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E1E46" w14:textId="3CA36C8B" w:rsidR="004F34EF" w:rsidRDefault="004F34EF" w:rsidP="004F34EF">
      <w:pPr>
        <w:rPr>
          <w:rFonts w:ascii="Helvetica" w:eastAsia="Times New Roman" w:hAnsi="Helvetica" w:cs="Calibri"/>
          <w:color w:val="545454"/>
          <w:shd w:val="clear" w:color="auto" w:fill="FFFFFF"/>
          <w:lang w:eastAsia="en-US"/>
        </w:rPr>
      </w:pPr>
      <w:r>
        <w:rPr>
          <w:rFonts w:ascii="Helvetica" w:eastAsia="Times New Roman" w:hAnsi="Helvetica" w:cs="Calibri"/>
          <w:color w:val="545454"/>
          <w:shd w:val="clear" w:color="auto" w:fill="FFFFFF"/>
        </w:rPr>
        <w:t>Hey Guys,</w:t>
      </w:r>
    </w:p>
    <w:p w14:paraId="7C2F9A54" w14:textId="5BB151FE" w:rsidR="004F34EF" w:rsidRDefault="004F34EF" w:rsidP="004F34EF">
      <w:pPr>
        <w:rPr>
          <w:rFonts w:ascii="Helvetica" w:eastAsia="Times New Roman" w:hAnsi="Helvetica" w:cs="Calibri"/>
          <w:color w:val="545454"/>
          <w:shd w:val="clear" w:color="auto" w:fill="FFFFFF"/>
        </w:rPr>
      </w:pPr>
      <w:r>
        <w:rPr>
          <w:rFonts w:ascii="Helvetica" w:eastAsia="Times New Roman" w:hAnsi="Helvetica" w:cs="Calibri"/>
          <w:color w:val="545454"/>
          <w:shd w:val="clear" w:color="auto" w:fill="FFFFFF"/>
        </w:rPr>
        <w:t xml:space="preserve">Are you having trouble studying and staying focused on your school work? </w:t>
      </w:r>
    </w:p>
    <w:p w14:paraId="492EEA98" w14:textId="6487E038" w:rsidR="004F34EF" w:rsidRPr="004F34EF" w:rsidRDefault="004F34EF" w:rsidP="004F34EF">
      <w:pPr>
        <w:rPr>
          <w:rFonts w:ascii="Calibri" w:eastAsia="Times New Roman" w:hAnsi="Calibri" w:cs="Calibri"/>
          <w:sz w:val="22"/>
          <w:szCs w:val="22"/>
        </w:rPr>
      </w:pPr>
      <w:r>
        <w:rPr>
          <w:rFonts w:ascii="Helvetica" w:eastAsia="Times New Roman" w:hAnsi="Helvetica" w:cs="Calibri"/>
          <w:color w:val="545454"/>
          <w:shd w:val="clear" w:color="auto" w:fill="FFFFFF"/>
        </w:rPr>
        <w:t xml:space="preserve">Do you doze off in bed when trying to learn about the </w:t>
      </w:r>
      <w:r>
        <w:rPr>
          <w:rFonts w:ascii="Helvetica" w:hAnsi="Helvetica"/>
          <w:b/>
          <w:i/>
        </w:rPr>
        <w:t>range and nature of archaeological and written sources for the study of the cities of Pompeii and Herculaneum</w:t>
      </w:r>
      <w:r>
        <w:rPr>
          <w:rFonts w:ascii="Helvetica" w:eastAsia="Times New Roman" w:hAnsi="Helvetica" w:cs="Calibri"/>
          <w:color w:val="545454"/>
          <w:shd w:val="clear" w:color="auto" w:fill="FFFFFF"/>
        </w:rPr>
        <w:t xml:space="preserve">, or get tied up with distractions around the dining room table when you’re supposed to be focusing on </w:t>
      </w:r>
      <w:r>
        <w:rPr>
          <w:rFonts w:eastAsia="Times New Roman" w:cs="Arial"/>
          <w:b/>
          <w:i/>
          <w:color w:val="000000"/>
          <w:shd w:val="clear" w:color="auto" w:fill="FFFFFF"/>
        </w:rPr>
        <w:t>chemical reactions which incorporate organic compounds and acid/base equilibrium reactions</w:t>
      </w:r>
      <w:r>
        <w:rPr>
          <w:rFonts w:ascii="Helvetica" w:eastAsia="Times New Roman" w:hAnsi="Helvetica" w:cs="Calibri"/>
          <w:b/>
          <w:i/>
          <w:color w:val="545454"/>
          <w:shd w:val="clear" w:color="auto" w:fill="FFFFFF"/>
        </w:rPr>
        <w:t>?</w:t>
      </w:r>
      <w:r>
        <w:rPr>
          <w:rFonts w:ascii="Helvetica" w:eastAsia="Times New Roman" w:hAnsi="Helvetica" w:cs="Calibri"/>
          <w:color w:val="545454"/>
          <w:shd w:val="clear" w:color="auto" w:fill="FFFFFF"/>
        </w:rPr>
        <w:t xml:space="preserve"> </w:t>
      </w:r>
    </w:p>
    <w:p w14:paraId="7005620A" w14:textId="4BB1A85F" w:rsidR="004F34EF" w:rsidRDefault="004F34EF" w:rsidP="004F34EF">
      <w:pPr>
        <w:rPr>
          <w:rFonts w:ascii="Helvetica" w:eastAsia="Times New Roman" w:hAnsi="Helvetica" w:cs="Calibri"/>
          <w:color w:val="545454"/>
          <w:sz w:val="28"/>
          <w:shd w:val="clear" w:color="auto" w:fill="FFFFFF"/>
        </w:rPr>
      </w:pPr>
      <w:r>
        <w:rPr>
          <w:rFonts w:ascii="Helvetica" w:eastAsia="Times New Roman" w:hAnsi="Helvetica" w:cs="Calibri"/>
          <w:color w:val="545454"/>
          <w:sz w:val="28"/>
          <w:shd w:val="clear" w:color="auto" w:fill="FFFFFF"/>
        </w:rPr>
        <w:t xml:space="preserve">Finding a better study space may be your answer. </w:t>
      </w:r>
    </w:p>
    <w:p w14:paraId="2185DC6D" w14:textId="3E6F128F" w:rsidR="004F34EF" w:rsidRPr="005651C4" w:rsidRDefault="004F34EF" w:rsidP="004F34EF">
      <w:pPr>
        <w:rPr>
          <w:rFonts w:ascii="Helvetica" w:eastAsia="Times New Roman" w:hAnsi="Helvetica" w:cs="Calibri"/>
          <w:color w:val="941651"/>
          <w:sz w:val="28"/>
          <w:shd w:val="clear" w:color="auto" w:fill="FFFFFF"/>
        </w:rPr>
      </w:pPr>
      <w:r w:rsidRPr="005651C4">
        <w:rPr>
          <w:rFonts w:ascii="Helvetica" w:eastAsia="Times New Roman" w:hAnsi="Helvetica" w:cs="Calibri"/>
          <w:color w:val="941651"/>
          <w:sz w:val="28"/>
          <w:shd w:val="clear" w:color="auto" w:fill="FFFFFF"/>
        </w:rPr>
        <w:t>With the right equipment, some planning and organization, and a personal touch, you can carve out a better studying oasis that might improve your results.</w:t>
      </w:r>
    </w:p>
    <w:p w14:paraId="4627D922" w14:textId="6301D933" w:rsidR="00F338FA" w:rsidRPr="00F054E6" w:rsidRDefault="005D38FF" w:rsidP="004F34EF">
      <w:pPr>
        <w:rPr>
          <w:rFonts w:ascii="Calibri" w:eastAsia="Times New Roman" w:hAnsi="Calibri" w:cs="Calibri"/>
          <w:szCs w:val="22"/>
        </w:rPr>
      </w:pPr>
      <w:r w:rsidRPr="00F054E6">
        <w:rPr>
          <w:rFonts w:ascii="Times New Roman" w:eastAsia="Times New Roman" w:hAnsi="Times New Roman"/>
          <w:szCs w:val="24"/>
          <w:lang w:eastAsia="en-US"/>
        </w:rPr>
        <w:fldChar w:fldCharType="begin"/>
      </w:r>
      <w:r w:rsidRPr="00F054E6">
        <w:rPr>
          <w:rFonts w:ascii="Times New Roman" w:eastAsia="Times New Roman" w:hAnsi="Times New Roman"/>
          <w:szCs w:val="24"/>
          <w:lang w:eastAsia="en-US"/>
        </w:rPr>
        <w:instrText xml:space="preserve"> INCLUDEPICTURE "/var/folders/fw/4666wjxx4s7704gjr0z46fdm0000gp/T/com.microsoft.Word/WebArchiveCopyPasteTempFiles/homeschool-classroom-ideas-featured.png" \* MERGEFORMATINET </w:instrText>
      </w:r>
      <w:r w:rsidRPr="00F054E6">
        <w:rPr>
          <w:rFonts w:ascii="Times New Roman" w:eastAsia="Times New Roman" w:hAnsi="Times New Roman"/>
          <w:szCs w:val="24"/>
          <w:lang w:eastAsia="en-US"/>
        </w:rPr>
        <w:fldChar w:fldCharType="separate"/>
      </w:r>
      <w:r w:rsidRPr="00F054E6">
        <w:rPr>
          <w:rFonts w:ascii="Times New Roman" w:eastAsia="Times New Roman" w:hAnsi="Times New Roman"/>
          <w:noProof/>
          <w:szCs w:val="24"/>
          <w:lang w:eastAsia="en-US"/>
        </w:rPr>
        <w:drawing>
          <wp:inline distT="0" distB="0" distL="0" distR="0" wp14:anchorId="58F668CB" wp14:editId="001F29D6">
            <wp:extent cx="4292600" cy="2058118"/>
            <wp:effectExtent l="0" t="0" r="0" b="0"/>
            <wp:docPr id="7" name="Picture 7" descr="Ideas on How to Set Up Your Homeschool Learning Space | Time4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deas on How to Set Up Your Homeschool Learning Space | Time4Lear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2561" cy="2067688"/>
                    </a:xfrm>
                    <a:prstGeom prst="rect">
                      <a:avLst/>
                    </a:prstGeom>
                    <a:noFill/>
                    <a:ln>
                      <a:noFill/>
                    </a:ln>
                  </pic:spPr>
                </pic:pic>
              </a:graphicData>
            </a:graphic>
          </wp:inline>
        </w:drawing>
      </w:r>
      <w:r w:rsidRPr="00F054E6">
        <w:rPr>
          <w:rFonts w:ascii="Times New Roman" w:eastAsia="Times New Roman" w:hAnsi="Times New Roman"/>
          <w:szCs w:val="24"/>
          <w:lang w:eastAsia="en-US"/>
        </w:rPr>
        <w:fldChar w:fldCharType="end"/>
      </w:r>
    </w:p>
    <w:p w14:paraId="2766014A" w14:textId="77777777" w:rsidR="004F34EF" w:rsidRPr="00F054E6" w:rsidRDefault="004F34EF" w:rsidP="004F34EF">
      <w:pPr>
        <w:shd w:val="clear" w:color="auto" w:fill="FFFFFF"/>
        <w:spacing w:line="240" w:lineRule="atLeast"/>
        <w:textAlignment w:val="baseline"/>
        <w:rPr>
          <w:rFonts w:ascii="Helvetica" w:hAnsi="Helvetica"/>
          <w:b/>
          <w:bCs/>
          <w:color w:val="7030A0"/>
          <w:sz w:val="56"/>
          <w:szCs w:val="62"/>
        </w:rPr>
      </w:pPr>
      <w:r w:rsidRPr="00F054E6">
        <w:rPr>
          <w:rFonts w:ascii="Helvetica" w:hAnsi="Helvetica"/>
          <w:b/>
          <w:bCs/>
          <w:color w:val="7030A0"/>
          <w:sz w:val="56"/>
          <w:szCs w:val="62"/>
        </w:rPr>
        <w:t>TIP 1</w:t>
      </w:r>
    </w:p>
    <w:p w14:paraId="0F4C367F" w14:textId="77777777" w:rsidR="004F34EF" w:rsidRDefault="004F34EF" w:rsidP="004F34EF">
      <w:pPr>
        <w:shd w:val="clear" w:color="auto" w:fill="FFFFFF"/>
        <w:textAlignment w:val="baseline"/>
        <w:rPr>
          <w:rFonts w:ascii="Helvetica" w:hAnsi="Helvetica"/>
          <w:color w:val="545454"/>
          <w:szCs w:val="24"/>
        </w:rPr>
      </w:pPr>
      <w:r>
        <w:rPr>
          <w:rFonts w:ascii="inherit" w:hAnsi="inherit"/>
          <w:b/>
          <w:bCs/>
          <w:color w:val="545454"/>
          <w:bdr w:val="none" w:sz="0" w:space="0" w:color="auto" w:frame="1"/>
        </w:rPr>
        <w:t>Find a good desk (or table) and chair.</w:t>
      </w:r>
      <w:r>
        <w:rPr>
          <w:rStyle w:val="apple-converted-space"/>
          <w:rFonts w:ascii="Helvetica" w:hAnsi="Helvetica"/>
          <w:color w:val="545454"/>
        </w:rPr>
        <w:t> </w:t>
      </w:r>
      <w:r>
        <w:rPr>
          <w:rFonts w:ascii="Helvetica" w:hAnsi="Helvetica"/>
          <w:color w:val="545454"/>
        </w:rPr>
        <w:t>You want to be comfortable, but not so comfortable that you lose focus or fall asleep.</w:t>
      </w:r>
    </w:p>
    <w:p w14:paraId="79D36BF7" w14:textId="77777777" w:rsidR="004F34EF" w:rsidRDefault="004F34EF" w:rsidP="004F34EF">
      <w:pPr>
        <w:shd w:val="clear" w:color="auto" w:fill="FFFFFF"/>
        <w:textAlignment w:val="baseline"/>
        <w:rPr>
          <w:rFonts w:ascii="inherit" w:hAnsi="inherit" w:hint="eastAsia"/>
          <w:color w:val="545454"/>
          <w:sz w:val="20"/>
          <w:bdr w:val="none" w:sz="0" w:space="0" w:color="auto" w:frame="1"/>
          <w:vertAlign w:val="superscript"/>
        </w:rPr>
      </w:pPr>
      <w:r>
        <w:rPr>
          <w:rFonts w:ascii="Helvetica" w:hAnsi="Helvetica"/>
          <w:color w:val="545454"/>
          <w:highlight w:val="yellow"/>
        </w:rPr>
        <w:t>(Your bed’s not the greatest option for school work/study, it turns out.)</w:t>
      </w:r>
    </w:p>
    <w:p w14:paraId="3EE1EE06" w14:textId="77777777" w:rsidR="004F34EF" w:rsidRDefault="004F34EF" w:rsidP="004F34EF">
      <w:pPr>
        <w:shd w:val="clear" w:color="auto" w:fill="FFFFFF"/>
        <w:textAlignment w:val="baseline"/>
        <w:rPr>
          <w:rFonts w:ascii="Helvetica" w:hAnsi="Helvetica"/>
          <w:color w:val="545454"/>
          <w:szCs w:val="24"/>
        </w:rPr>
      </w:pPr>
      <w:r>
        <w:rPr>
          <w:rStyle w:val="apple-converted-space"/>
          <w:rFonts w:ascii="Helvetica" w:hAnsi="Helvetica"/>
          <w:color w:val="545454"/>
        </w:rPr>
        <w:t> </w:t>
      </w:r>
      <w:r>
        <w:rPr>
          <w:rFonts w:ascii="Helvetica" w:hAnsi="Helvetica"/>
          <w:color w:val="545454"/>
        </w:rPr>
        <w:t>You also need adequate workspace to spread out.</w:t>
      </w:r>
    </w:p>
    <w:p w14:paraId="7C75296D" w14:textId="77777777" w:rsidR="004F34EF" w:rsidRDefault="004F34EF" w:rsidP="004F34EF">
      <w:pPr>
        <w:numPr>
          <w:ilvl w:val="0"/>
          <w:numId w:val="19"/>
        </w:numPr>
        <w:shd w:val="clear" w:color="auto" w:fill="FFFFFF"/>
        <w:spacing w:after="0" w:line="375" w:lineRule="atLeast"/>
        <w:ind w:left="825"/>
        <w:textAlignment w:val="baseline"/>
        <w:rPr>
          <w:rFonts w:ascii="inherit" w:hAnsi="inherit" w:hint="eastAsia"/>
          <w:color w:val="545454"/>
        </w:rPr>
      </w:pPr>
      <w:r>
        <w:rPr>
          <w:rFonts w:ascii="inherit" w:hAnsi="inherit"/>
          <w:color w:val="545454"/>
        </w:rPr>
        <w:t xml:space="preserve">Find a desk or table with a top that rests somewhere between your waist and ribcage when you sit at it, so that your elbows can rest easily upon it without having to hunch your shoulders forward. You also want to be able to rest your feet flat on the ground. </w:t>
      </w:r>
    </w:p>
    <w:p w14:paraId="1F432A52" w14:textId="0A08C864" w:rsidR="004F34EF" w:rsidRPr="00F054E6" w:rsidRDefault="004F34EF" w:rsidP="00F054E6">
      <w:pPr>
        <w:numPr>
          <w:ilvl w:val="0"/>
          <w:numId w:val="19"/>
        </w:numPr>
        <w:shd w:val="clear" w:color="auto" w:fill="FFFFFF"/>
        <w:spacing w:after="0" w:line="375" w:lineRule="atLeast"/>
        <w:ind w:left="825"/>
        <w:textAlignment w:val="baseline"/>
        <w:rPr>
          <w:rStyle w:val="Hyperlink"/>
          <w:rFonts w:ascii="inherit" w:hAnsi="inherit" w:hint="eastAsia"/>
          <w:color w:val="545454"/>
          <w:u w:val="none"/>
        </w:rPr>
      </w:pPr>
      <w:r>
        <w:rPr>
          <w:rFonts w:ascii="inherit" w:hAnsi="inherit"/>
          <w:color w:val="545454"/>
        </w:rPr>
        <w:t>Use a comfortable chair that fits the height of the desk / table. You may want to skip the fancier desk chairs that rotate, roll, recline, lift, etc., if these will only become distractions.</w:t>
      </w:r>
      <w:hyperlink r:id="rId7" w:anchor="/Image:Make-a-Study-Space-Step-1Bullet2.jpg" w:history="1">
        <w:r>
          <w:rPr>
            <w:rFonts w:asciiTheme="minorHAnsi" w:hAnsiTheme="minorHAnsi"/>
            <w:noProof/>
            <w:bdr w:val="none" w:sz="0" w:space="0" w:color="auto" w:frame="1"/>
          </w:rPr>
          <mc:AlternateContent>
            <mc:Choice Requires="wps">
              <w:drawing>
                <wp:inline distT="0" distB="0" distL="0" distR="0" wp14:anchorId="2FBA9A12" wp14:editId="4027E98B">
                  <wp:extent cx="302260" cy="302260"/>
                  <wp:effectExtent l="0" t="0" r="0" b="0"/>
                  <wp:docPr id="1" name="Rectangle 1" descr="Image titled Make a Study Space Step 1Bullet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138A89" id="Rectangle 1" o:spid="_x0000_s1026" alt="Image titled Make a Study Space Step 1Bullet2" href="https://www.wikihow.com/Make-a-Study-Space#/Image:Make-a-Study-Space-Step-1Bullet2.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" o:button="t" filled="f" stroked="f">
                  <v:fill o:detectmouseclick="t"/>
                  <o:lock v:ext="edit" aspectratio="t"/>
                  <w10:anchorlock/>
                </v:rect>
              </w:pict>
            </mc:Fallback>
          </mc:AlternateContent>
        </w:r>
      </w:hyperlink>
    </w:p>
    <w:p w14:paraId="6EBB4F5F" w14:textId="77777777" w:rsidR="004F34EF" w:rsidRDefault="004F34EF" w:rsidP="004F34EF">
      <w:pPr>
        <w:shd w:val="clear" w:color="auto" w:fill="FFFFFF"/>
        <w:spacing w:line="0" w:lineRule="auto"/>
        <w:ind w:left="825"/>
        <w:jc w:val="center"/>
        <w:textAlignment w:val="baseline"/>
        <w:rPr>
          <w:rFonts w:ascii="inherit" w:hAnsi="inherit" w:hint="eastAsia"/>
          <w:color w:val="545454"/>
        </w:rPr>
      </w:pPr>
    </w:p>
    <w:p w14:paraId="22E0E992" w14:textId="0AD52E6F" w:rsidR="004F34EF" w:rsidRDefault="004F34EF" w:rsidP="004F34EF">
      <w:pPr>
        <w:numPr>
          <w:ilvl w:val="0"/>
          <w:numId w:val="19"/>
        </w:numPr>
        <w:shd w:val="clear" w:color="auto" w:fill="FFFFFF"/>
        <w:spacing w:after="0" w:line="375" w:lineRule="atLeast"/>
        <w:ind w:left="825"/>
        <w:textAlignment w:val="baseline"/>
        <w:rPr>
          <w:rFonts w:ascii="inherit" w:hAnsi="inherit" w:hint="eastAsia"/>
          <w:color w:val="545454"/>
        </w:rPr>
      </w:pPr>
      <w:r>
        <w:rPr>
          <w:rFonts w:ascii="inherit" w:hAnsi="inherit"/>
          <w:color w:val="545454"/>
        </w:rPr>
        <w:t xml:space="preserve">If you are using a computer, you want enough space to place it about </w:t>
      </w:r>
      <w:r w:rsidR="006B09F8">
        <w:rPr>
          <w:rFonts w:ascii="inherit" w:hAnsi="inherit"/>
          <w:color w:val="545454"/>
        </w:rPr>
        <w:t>0.5 -</w:t>
      </w:r>
      <w:r w:rsidR="00F054E6">
        <w:rPr>
          <w:rFonts w:ascii="inherit" w:hAnsi="inherit"/>
          <w:color w:val="545454"/>
        </w:rPr>
        <w:t xml:space="preserve"> </w:t>
      </w:r>
      <w:r w:rsidR="006B09F8">
        <w:rPr>
          <w:rFonts w:ascii="inherit" w:hAnsi="inherit"/>
          <w:color w:val="545454"/>
        </w:rPr>
        <w:t>0.8 metres</w:t>
      </w:r>
      <w:r>
        <w:rPr>
          <w:rFonts w:ascii="inherit" w:hAnsi="inherit"/>
          <w:color w:val="545454"/>
        </w:rPr>
        <w:t xml:space="preserve"> away from you</w:t>
      </w:r>
    </w:p>
    <w:p w14:paraId="296D5BD5" w14:textId="77777777" w:rsidR="004F34EF" w:rsidRPr="00F054E6" w:rsidRDefault="004F34EF" w:rsidP="004F34EF">
      <w:pPr>
        <w:shd w:val="clear" w:color="auto" w:fill="FFFFFF"/>
        <w:spacing w:line="240" w:lineRule="atLeast"/>
        <w:textAlignment w:val="baseline"/>
        <w:rPr>
          <w:rFonts w:ascii="Helvetica" w:hAnsi="Helvetica"/>
          <w:b/>
          <w:bCs/>
          <w:color w:val="7030A0"/>
          <w:sz w:val="56"/>
          <w:szCs w:val="62"/>
        </w:rPr>
      </w:pPr>
      <w:r w:rsidRPr="00F054E6">
        <w:rPr>
          <w:rFonts w:ascii="Helvetica" w:hAnsi="Helvetica"/>
          <w:b/>
          <w:bCs/>
          <w:color w:val="7030A0"/>
          <w:sz w:val="56"/>
          <w:szCs w:val="62"/>
        </w:rPr>
        <w:t>TIP 2</w:t>
      </w:r>
    </w:p>
    <w:p w14:paraId="6368D364" w14:textId="77777777" w:rsidR="004F34EF" w:rsidRDefault="004F34EF" w:rsidP="004F34EF">
      <w:pPr>
        <w:shd w:val="clear" w:color="auto" w:fill="FFFFFF"/>
        <w:textAlignment w:val="baseline"/>
        <w:rPr>
          <w:rFonts w:ascii="Helvetica" w:hAnsi="Helvetica"/>
          <w:color w:val="545454"/>
          <w:szCs w:val="24"/>
        </w:rPr>
      </w:pPr>
      <w:r>
        <w:rPr>
          <w:rFonts w:ascii="inherit" w:hAnsi="inherit"/>
          <w:b/>
          <w:bCs/>
          <w:color w:val="545454"/>
          <w:bdr w:val="none" w:sz="0" w:space="0" w:color="auto" w:frame="1"/>
        </w:rPr>
        <w:t>Ensure adequate lighting.</w:t>
      </w:r>
      <w:r>
        <w:rPr>
          <w:rStyle w:val="apple-converted-space"/>
          <w:rFonts w:ascii="Helvetica" w:hAnsi="Helvetica"/>
          <w:color w:val="545454"/>
        </w:rPr>
        <w:t> </w:t>
      </w:r>
      <w:r>
        <w:rPr>
          <w:rFonts w:ascii="Helvetica" w:hAnsi="Helvetica"/>
          <w:color w:val="545454"/>
        </w:rPr>
        <w:t xml:space="preserve">A study area that is too dark will not only make it easier to nod off, it can exacerbate eye strain, which will put a damper on any study session. Harsh lighting, such as </w:t>
      </w:r>
      <w:r>
        <w:rPr>
          <w:rFonts w:ascii="Helvetica" w:hAnsi="Helvetica"/>
          <w:color w:val="545454"/>
        </w:rPr>
        <w:lastRenderedPageBreak/>
        <w:t>fluorescent light, can be bad for your eyes too.</w:t>
      </w:r>
      <w:r>
        <w:rPr>
          <w:rStyle w:val="apple-converted-space"/>
          <w:rFonts w:ascii="Helvetica" w:hAnsi="Helvetica"/>
          <w:color w:val="545454"/>
        </w:rPr>
        <w:t> </w:t>
      </w:r>
      <w:r>
        <w:rPr>
          <w:rFonts w:ascii="Helvetica" w:hAnsi="Helvetica"/>
          <w:color w:val="545454"/>
        </w:rPr>
        <w:t xml:space="preserve">Use a desk lamp to focus light on your workspace, and also a nearby table or overhead light to brighten the area. </w:t>
      </w:r>
    </w:p>
    <w:p w14:paraId="662CE4A1" w14:textId="468FDA13" w:rsidR="00F054E6" w:rsidRPr="00132E26" w:rsidRDefault="004F34EF" w:rsidP="00132E26">
      <w:pPr>
        <w:numPr>
          <w:ilvl w:val="0"/>
          <w:numId w:val="20"/>
        </w:numPr>
        <w:shd w:val="clear" w:color="auto" w:fill="FFFFFF"/>
        <w:spacing w:after="0" w:line="375" w:lineRule="atLeast"/>
        <w:ind w:left="825"/>
        <w:textAlignment w:val="baseline"/>
        <w:rPr>
          <w:rFonts w:ascii="inherit" w:hAnsi="inherit" w:hint="eastAsia"/>
          <w:color w:val="545454"/>
        </w:rPr>
      </w:pPr>
      <w:r>
        <w:rPr>
          <w:rFonts w:ascii="inherit" w:hAnsi="inherit"/>
          <w:color w:val="545454"/>
        </w:rPr>
        <w:t>If natural light is available, certainly make use of it. Be aware, though, that while the natural light provided by a window can be refreshing and calming, the temptation to stare out the window may hamper your studying. Consider draperies or translucent blinds, or face away from the window.</w:t>
      </w:r>
    </w:p>
    <w:p w14:paraId="7891F80B" w14:textId="5444959F" w:rsidR="004F34EF" w:rsidRPr="00F054E6" w:rsidRDefault="004F34EF" w:rsidP="004F34EF">
      <w:pPr>
        <w:shd w:val="clear" w:color="auto" w:fill="FFFFFF"/>
        <w:spacing w:line="240" w:lineRule="atLeast"/>
        <w:textAlignment w:val="baseline"/>
        <w:rPr>
          <w:rFonts w:ascii="Helvetica" w:hAnsi="Helvetica"/>
          <w:b/>
          <w:bCs/>
          <w:color w:val="7030A0"/>
          <w:sz w:val="56"/>
          <w:szCs w:val="62"/>
        </w:rPr>
      </w:pPr>
      <w:r w:rsidRPr="00F054E6">
        <w:rPr>
          <w:rFonts w:ascii="Helvetica" w:hAnsi="Helvetica"/>
          <w:b/>
          <w:bCs/>
          <w:color w:val="7030A0"/>
          <w:sz w:val="56"/>
          <w:szCs w:val="62"/>
        </w:rPr>
        <w:t>TIP 3</w:t>
      </w:r>
    </w:p>
    <w:p w14:paraId="12E5AE77" w14:textId="77777777" w:rsidR="004F34EF" w:rsidRDefault="004F34EF" w:rsidP="004F34EF">
      <w:pPr>
        <w:shd w:val="clear" w:color="auto" w:fill="FFFFFF"/>
        <w:textAlignment w:val="baseline"/>
        <w:rPr>
          <w:rFonts w:ascii="Helvetica" w:hAnsi="Helvetica"/>
          <w:color w:val="545454"/>
          <w:szCs w:val="24"/>
        </w:rPr>
      </w:pPr>
      <w:r>
        <w:rPr>
          <w:rFonts w:ascii="inherit" w:hAnsi="inherit"/>
          <w:b/>
          <w:bCs/>
          <w:color w:val="545454"/>
          <w:bdr w:val="none" w:sz="0" w:space="0" w:color="auto" w:frame="1"/>
        </w:rPr>
        <w:t>Gather your supplies.</w:t>
      </w:r>
      <w:r>
        <w:rPr>
          <w:rStyle w:val="apple-converted-space"/>
          <w:rFonts w:ascii="Helvetica" w:hAnsi="Helvetica"/>
          <w:color w:val="545454"/>
        </w:rPr>
        <w:t> </w:t>
      </w:r>
      <w:r>
        <w:rPr>
          <w:rFonts w:ascii="Helvetica" w:hAnsi="Helvetica"/>
          <w:color w:val="545454"/>
        </w:rPr>
        <w:t xml:space="preserve">Make sure you have all the materials you need for studying close at hand, so you don’t waste time fumbling around for a ruler or pencil lead refills. </w:t>
      </w:r>
    </w:p>
    <w:p w14:paraId="1062D770" w14:textId="77777777" w:rsidR="004F34EF" w:rsidRDefault="004F34EF" w:rsidP="004F34EF">
      <w:pPr>
        <w:numPr>
          <w:ilvl w:val="0"/>
          <w:numId w:val="21"/>
        </w:numPr>
        <w:shd w:val="clear" w:color="auto" w:fill="FFFFFF"/>
        <w:spacing w:after="0" w:line="375" w:lineRule="atLeast"/>
        <w:ind w:left="825"/>
        <w:textAlignment w:val="baseline"/>
        <w:rPr>
          <w:rFonts w:ascii="inherit" w:hAnsi="inherit" w:hint="eastAsia"/>
          <w:color w:val="545454"/>
        </w:rPr>
      </w:pPr>
      <w:r>
        <w:rPr>
          <w:rFonts w:ascii="inherit" w:hAnsi="inherit"/>
          <w:color w:val="545454"/>
        </w:rPr>
        <w:t>Keep classic school supplies like pens or pencils, erasers, paper, notecards, highlighters, and so on in assigned areas on the desk or in a handy drawer.</w:t>
      </w:r>
    </w:p>
    <w:p w14:paraId="1586232D" w14:textId="4B2E584B" w:rsidR="00F054E6" w:rsidRDefault="004F34EF" w:rsidP="00F338FA">
      <w:pPr>
        <w:pStyle w:val="ListParagraph"/>
        <w:numPr>
          <w:ilvl w:val="0"/>
          <w:numId w:val="21"/>
        </w:numPr>
      </w:pPr>
      <w:r w:rsidRPr="00F338FA">
        <w:rPr>
          <w:rFonts w:ascii="inherit" w:hAnsi="inherit"/>
          <w:color w:val="545454"/>
        </w:rPr>
        <w:t>Keep a traditional pocket dictionary, thesaurus, and calculator nearby, even though your phone can probably do the jobs of all three. Using your phone to do long division or spell-check is an open invitation to distraction by the million other things you can do on it</w:t>
      </w:r>
      <w:r w:rsidR="00F054E6" w:rsidRPr="00F054E6">
        <w:t xml:space="preserve"> </w:t>
      </w:r>
    </w:p>
    <w:p w14:paraId="2147FE40" w14:textId="02D14849" w:rsidR="00F054E6" w:rsidRPr="00F054E6" w:rsidRDefault="00F054E6" w:rsidP="00F054E6">
      <w:pPr>
        <w:spacing w:after="0" w:line="240" w:lineRule="auto"/>
        <w:rPr>
          <w:rFonts w:ascii="Times New Roman" w:eastAsia="Times New Roman" w:hAnsi="Times New Roman"/>
          <w:szCs w:val="24"/>
          <w:lang w:eastAsia="en-US"/>
        </w:rPr>
      </w:pPr>
      <w:r w:rsidRPr="00F054E6">
        <w:rPr>
          <w:rFonts w:ascii="Times New Roman" w:eastAsia="Times New Roman" w:hAnsi="Times New Roman"/>
          <w:szCs w:val="24"/>
          <w:lang w:eastAsia="en-US"/>
        </w:rPr>
        <w:fldChar w:fldCharType="begin"/>
      </w:r>
      <w:r w:rsidRPr="00F054E6">
        <w:rPr>
          <w:rFonts w:ascii="Times New Roman" w:eastAsia="Times New Roman" w:hAnsi="Times New Roman"/>
          <w:szCs w:val="24"/>
          <w:lang w:eastAsia="en-US"/>
        </w:rPr>
        <w:instrText xml:space="preserve"> INCLUDEPICTURE "/var/folders/fw/4666wjxx4s7704gjr0z46fdm0000gp/T/com.microsoft.Word/WebArchiveCopyPasteTempFiles/FG1105__Small_.jpg" \* MERGEFORMATINET </w:instrText>
      </w:r>
      <w:r w:rsidRPr="00F054E6">
        <w:rPr>
          <w:rFonts w:ascii="Times New Roman" w:eastAsia="Times New Roman" w:hAnsi="Times New Roman"/>
          <w:szCs w:val="24"/>
          <w:lang w:eastAsia="en-US"/>
        </w:rPr>
        <w:fldChar w:fldCharType="end"/>
      </w:r>
    </w:p>
    <w:p w14:paraId="12F769E9" w14:textId="2A307A16" w:rsidR="004F34EF" w:rsidRPr="00F338FA" w:rsidRDefault="00F054E6" w:rsidP="00F338FA">
      <w:pPr>
        <w:rPr>
          <w:rFonts w:ascii="Times New Roman" w:eastAsia="Times New Roman" w:hAnsi="Times New Roman"/>
          <w:szCs w:val="24"/>
          <w:lang w:eastAsia="en-US"/>
        </w:rPr>
      </w:pPr>
      <w:r w:rsidRPr="00F054E6">
        <w:rPr>
          <w:rFonts w:ascii="Times New Roman" w:eastAsia="Times New Roman" w:hAnsi="Times New Roman"/>
          <w:szCs w:val="24"/>
          <w:lang w:eastAsia="en-US"/>
        </w:rPr>
        <w:fldChar w:fldCharType="begin"/>
      </w:r>
      <w:r w:rsidRPr="00F054E6">
        <w:rPr>
          <w:rFonts w:ascii="Times New Roman" w:eastAsia="Times New Roman" w:hAnsi="Times New Roman"/>
          <w:szCs w:val="24"/>
          <w:lang w:eastAsia="en-US"/>
        </w:rPr>
        <w:instrText xml:space="preserve"> INCLUDEPICTURE "/var/folders/fw/4666wjxx4s7704gjr0z46fdm0000gp/T/com.microsoft.Word/WebArchiveCopyPasteTempFiles/no-cell-phones-sign-black-white.png" \* MERGEFORMATINET </w:instrText>
      </w:r>
      <w:r w:rsidRPr="00F054E6">
        <w:rPr>
          <w:rFonts w:ascii="Times New Roman" w:eastAsia="Times New Roman" w:hAnsi="Times New Roman"/>
          <w:szCs w:val="24"/>
          <w:lang w:eastAsia="en-US"/>
        </w:rPr>
        <w:fldChar w:fldCharType="end"/>
      </w:r>
      <w:r w:rsidR="004F34EF" w:rsidRPr="00F054E6">
        <w:rPr>
          <w:rFonts w:ascii="Helvetica" w:hAnsi="Helvetica"/>
          <w:b/>
          <w:bCs/>
          <w:color w:val="7030A0"/>
          <w:sz w:val="56"/>
          <w:szCs w:val="62"/>
        </w:rPr>
        <w:t>TIP 4</w:t>
      </w:r>
    </w:p>
    <w:p w14:paraId="38A6C00D" w14:textId="77777777" w:rsidR="004F34EF" w:rsidRDefault="004F34EF" w:rsidP="004F34EF">
      <w:pPr>
        <w:shd w:val="clear" w:color="auto" w:fill="FFFFFF"/>
        <w:textAlignment w:val="baseline"/>
        <w:rPr>
          <w:rFonts w:ascii="Helvetica" w:hAnsi="Helvetica"/>
          <w:color w:val="545454"/>
          <w:szCs w:val="24"/>
        </w:rPr>
      </w:pPr>
      <w:r>
        <w:rPr>
          <w:rFonts w:ascii="inherit" w:hAnsi="inherit"/>
          <w:b/>
          <w:bCs/>
          <w:color w:val="545454"/>
          <w:bdr w:val="none" w:sz="0" w:space="0" w:color="auto" w:frame="1"/>
        </w:rPr>
        <w:t>Keep things organized.</w:t>
      </w:r>
      <w:r>
        <w:rPr>
          <w:rStyle w:val="apple-converted-space"/>
          <w:rFonts w:ascii="Helvetica" w:hAnsi="Helvetica"/>
          <w:color w:val="545454"/>
        </w:rPr>
        <w:t> </w:t>
      </w:r>
      <w:r>
        <w:rPr>
          <w:rFonts w:ascii="Helvetica" w:hAnsi="Helvetica"/>
          <w:color w:val="545454"/>
        </w:rPr>
        <w:t>Make use of the desk drawers to keep things you need close by but not spread out all over the desktop. If you don’t have enough (or any) drawers, use boxes, small crates, etc. that you can stack on the desktop along the perimeter of your study area.</w:t>
      </w:r>
    </w:p>
    <w:p w14:paraId="7022733C" w14:textId="77777777" w:rsidR="004F34EF" w:rsidRDefault="004F34EF" w:rsidP="004F34EF">
      <w:pPr>
        <w:numPr>
          <w:ilvl w:val="0"/>
          <w:numId w:val="22"/>
        </w:numPr>
        <w:shd w:val="clear" w:color="auto" w:fill="FFFFFF"/>
        <w:spacing w:after="0" w:line="375" w:lineRule="atLeast"/>
        <w:ind w:left="825"/>
        <w:textAlignment w:val="baseline"/>
        <w:rPr>
          <w:rFonts w:ascii="inherit" w:hAnsi="inherit" w:hint="eastAsia"/>
          <w:color w:val="545454"/>
        </w:rPr>
      </w:pPr>
      <w:r>
        <w:rPr>
          <w:rFonts w:ascii="inherit" w:hAnsi="inherit"/>
          <w:color w:val="545454"/>
        </w:rPr>
        <w:t>Organize your study materials by course / subject in folders or binders. Mark each clearly and store them for easy access.</w:t>
      </w:r>
    </w:p>
    <w:p w14:paraId="74ABADB2" w14:textId="77777777" w:rsidR="004F34EF" w:rsidRDefault="004F34EF" w:rsidP="004F34EF">
      <w:pPr>
        <w:numPr>
          <w:ilvl w:val="0"/>
          <w:numId w:val="22"/>
        </w:numPr>
        <w:shd w:val="clear" w:color="auto" w:fill="FFFFFF"/>
        <w:spacing w:after="0" w:line="375" w:lineRule="atLeast"/>
        <w:ind w:left="825"/>
        <w:textAlignment w:val="baseline"/>
        <w:rPr>
          <w:rFonts w:ascii="inherit" w:hAnsi="inherit" w:hint="eastAsia"/>
          <w:color w:val="545454"/>
        </w:rPr>
      </w:pPr>
      <w:r>
        <w:rPr>
          <w:rFonts w:ascii="inherit" w:hAnsi="inherit"/>
          <w:color w:val="545454"/>
        </w:rPr>
        <w:t>You can also organize assignments and notes by using bulletin boards, cork tiles, and wall calendars.</w:t>
      </w:r>
    </w:p>
    <w:p w14:paraId="79336AE4" w14:textId="77777777" w:rsidR="004F34EF" w:rsidRPr="00F054E6" w:rsidRDefault="004F34EF" w:rsidP="004F34EF">
      <w:pPr>
        <w:shd w:val="clear" w:color="auto" w:fill="FFFFFF"/>
        <w:spacing w:line="240" w:lineRule="atLeast"/>
        <w:textAlignment w:val="baseline"/>
        <w:rPr>
          <w:rFonts w:ascii="Helvetica" w:hAnsi="Helvetica"/>
          <w:b/>
          <w:bCs/>
          <w:color w:val="7030A0"/>
          <w:sz w:val="56"/>
          <w:szCs w:val="62"/>
        </w:rPr>
      </w:pPr>
      <w:r w:rsidRPr="00F054E6">
        <w:rPr>
          <w:rFonts w:ascii="Helvetica" w:hAnsi="Helvetica"/>
          <w:b/>
          <w:bCs/>
          <w:color w:val="7030A0"/>
          <w:sz w:val="56"/>
          <w:szCs w:val="62"/>
        </w:rPr>
        <w:t>TIP 5</w:t>
      </w:r>
    </w:p>
    <w:p w14:paraId="449895F4" w14:textId="77777777" w:rsidR="004F34EF" w:rsidRPr="00F054E6" w:rsidRDefault="004F34EF" w:rsidP="004F34EF">
      <w:pPr>
        <w:shd w:val="clear" w:color="auto" w:fill="FFFFFF"/>
        <w:textAlignment w:val="baseline"/>
        <w:rPr>
          <w:rFonts w:ascii="Helvetica" w:hAnsi="Helvetica"/>
          <w:color w:val="C00000"/>
          <w:sz w:val="26"/>
          <w:szCs w:val="26"/>
        </w:rPr>
      </w:pPr>
      <w:r>
        <w:rPr>
          <w:rFonts w:ascii="inherit" w:hAnsi="inherit"/>
          <w:b/>
          <w:bCs/>
          <w:color w:val="545454"/>
          <w:bdr w:val="none" w:sz="0" w:space="0" w:color="auto" w:frame="1"/>
        </w:rPr>
        <w:t>Avoid snacking while studying.</w:t>
      </w:r>
      <w:r>
        <w:rPr>
          <w:rStyle w:val="apple-converted-space"/>
          <w:rFonts w:ascii="Helvetica" w:hAnsi="Helvetica"/>
          <w:color w:val="545454"/>
        </w:rPr>
        <w:t> </w:t>
      </w:r>
      <w:r>
        <w:rPr>
          <w:rFonts w:ascii="Helvetica" w:hAnsi="Helvetica"/>
          <w:color w:val="545454"/>
        </w:rPr>
        <w:t xml:space="preserve">Studying is hard, hungry work, but you need to be careful. It’s easy to nibble into oblivion when you’re hitting the books. </w:t>
      </w:r>
      <w:r w:rsidRPr="00F054E6">
        <w:rPr>
          <w:rFonts w:ascii="Helvetica" w:hAnsi="Helvetica"/>
          <w:color w:val="C00000"/>
          <w:sz w:val="26"/>
          <w:szCs w:val="26"/>
        </w:rPr>
        <w:t xml:space="preserve">Junk food in particular is a bad idea. If you have to have some snacks handy, choose fresh fruits, vegetables, or whole-grain snacks like crackers. </w:t>
      </w:r>
    </w:p>
    <w:p w14:paraId="2CBD857D" w14:textId="77777777" w:rsidR="004F34EF" w:rsidRDefault="004F34EF" w:rsidP="004F34EF">
      <w:pPr>
        <w:numPr>
          <w:ilvl w:val="0"/>
          <w:numId w:val="23"/>
        </w:numPr>
        <w:shd w:val="clear" w:color="auto" w:fill="FFFFFF"/>
        <w:spacing w:after="0" w:line="375" w:lineRule="atLeast"/>
        <w:ind w:left="825"/>
        <w:textAlignment w:val="baseline"/>
        <w:rPr>
          <w:rFonts w:ascii="inherit" w:hAnsi="inherit" w:hint="eastAsia"/>
          <w:color w:val="545454"/>
        </w:rPr>
      </w:pPr>
      <w:r>
        <w:rPr>
          <w:rFonts w:ascii="inherit" w:hAnsi="inherit"/>
          <w:color w:val="545454"/>
        </w:rPr>
        <w:t>Try to avoid over-consuming sugar and caffeine while studying. These can make you feel jittery and lead to “crashes” later.</w:t>
      </w:r>
    </w:p>
    <w:p w14:paraId="7DB6C9B3" w14:textId="77777777" w:rsidR="004F34EF" w:rsidRDefault="004F34EF" w:rsidP="004F34EF">
      <w:pPr>
        <w:numPr>
          <w:ilvl w:val="0"/>
          <w:numId w:val="23"/>
        </w:numPr>
        <w:shd w:val="clear" w:color="auto" w:fill="FFFFFF"/>
        <w:spacing w:after="0" w:line="375" w:lineRule="atLeast"/>
        <w:ind w:left="825"/>
        <w:textAlignment w:val="baseline"/>
        <w:rPr>
          <w:rFonts w:ascii="inherit" w:hAnsi="inherit" w:hint="eastAsia"/>
          <w:color w:val="545454"/>
        </w:rPr>
      </w:pPr>
      <w:r>
        <w:rPr>
          <w:rFonts w:ascii="inherit" w:hAnsi="inherit"/>
          <w:color w:val="545454"/>
          <w:highlight w:val="yellow"/>
        </w:rPr>
        <w:t>Try saving your snack for when you take a study break.</w:t>
      </w:r>
      <w:r>
        <w:rPr>
          <w:rFonts w:ascii="inherit" w:hAnsi="inherit"/>
          <w:color w:val="545454"/>
        </w:rPr>
        <w:t xml:space="preserve"> You’ll be more aware of what you’re eating, and it’s a nice way to reward yourself for a job well done.</w:t>
      </w:r>
    </w:p>
    <w:p w14:paraId="6864C831" w14:textId="77777777" w:rsidR="004F34EF" w:rsidRDefault="004F34EF" w:rsidP="004F34EF">
      <w:pPr>
        <w:numPr>
          <w:ilvl w:val="0"/>
          <w:numId w:val="23"/>
        </w:numPr>
        <w:shd w:val="clear" w:color="auto" w:fill="FFFFFF"/>
        <w:spacing w:after="0" w:line="375" w:lineRule="atLeast"/>
        <w:ind w:left="825"/>
        <w:textAlignment w:val="baseline"/>
        <w:rPr>
          <w:rFonts w:ascii="inherit" w:hAnsi="inherit" w:hint="eastAsia"/>
          <w:color w:val="545454"/>
        </w:rPr>
      </w:pPr>
      <w:r>
        <w:rPr>
          <w:rFonts w:ascii="inherit" w:hAnsi="inherit"/>
          <w:color w:val="545454"/>
        </w:rPr>
        <w:t>Don’t ignore your body’s needs, though. Set yourself a meal or snack break, or give yourself a specific amount of time before you replenish your coffee. This way, you take care of your mind</w:t>
      </w:r>
      <w:r>
        <w:rPr>
          <w:rStyle w:val="apple-converted-space"/>
          <w:rFonts w:ascii="inherit" w:hAnsi="inherit"/>
          <w:color w:val="545454"/>
        </w:rPr>
        <w:t> </w:t>
      </w:r>
      <w:r>
        <w:rPr>
          <w:rFonts w:ascii="inherit" w:hAnsi="inherit"/>
          <w:i/>
          <w:iCs/>
          <w:color w:val="545454"/>
          <w:bdr w:val="none" w:sz="0" w:space="0" w:color="auto" w:frame="1"/>
        </w:rPr>
        <w:t>and</w:t>
      </w:r>
      <w:r>
        <w:rPr>
          <w:rStyle w:val="apple-converted-space"/>
          <w:rFonts w:ascii="inherit" w:hAnsi="inherit"/>
          <w:color w:val="545454"/>
        </w:rPr>
        <w:t> </w:t>
      </w:r>
      <w:r>
        <w:rPr>
          <w:rFonts w:ascii="inherit" w:hAnsi="inherit"/>
          <w:color w:val="545454"/>
        </w:rPr>
        <w:t>your body.</w:t>
      </w:r>
    </w:p>
    <w:p w14:paraId="3C4D0766" w14:textId="191FE221" w:rsidR="00F338FA" w:rsidRPr="00430FEE" w:rsidRDefault="00430FEE" w:rsidP="00430FEE">
      <w:pPr>
        <w:shd w:val="clear" w:color="auto" w:fill="FFFFFF"/>
        <w:spacing w:line="375" w:lineRule="atLeast"/>
        <w:ind w:left="465"/>
        <w:textAlignment w:val="baseline"/>
        <w:rPr>
          <w:rFonts w:ascii="inherit" w:hAnsi="inherit"/>
          <w:color w:val="545454"/>
        </w:rPr>
      </w:pPr>
      <w:r w:rsidRPr="00F338FA">
        <w:rPr>
          <w:rFonts w:ascii="Times New Roman" w:eastAsia="Times New Roman" w:hAnsi="Times New Roman"/>
          <w:noProof/>
          <w:szCs w:val="24"/>
          <w:lang w:eastAsia="en-US"/>
        </w:rPr>
        <w:lastRenderedPageBreak/>
        <w:drawing>
          <wp:anchor distT="0" distB="0" distL="114300" distR="114300" simplePos="0" relativeHeight="251664384" behindDoc="0" locked="0" layoutInCell="1" allowOverlap="1" wp14:anchorId="5B9C11C7" wp14:editId="3CC2663E">
            <wp:simplePos x="0" y="0"/>
            <wp:positionH relativeFrom="column">
              <wp:posOffset>685800</wp:posOffset>
            </wp:positionH>
            <wp:positionV relativeFrom="paragraph">
              <wp:posOffset>139700</wp:posOffset>
            </wp:positionV>
            <wp:extent cx="5295900" cy="7063105"/>
            <wp:effectExtent l="0" t="0" r="0" b="0"/>
            <wp:wrapThrough wrapText="bothSides">
              <wp:wrapPolygon edited="0">
                <wp:start x="0" y="0"/>
                <wp:lineTo x="0" y="21555"/>
                <wp:lineTo x="21548" y="21555"/>
                <wp:lineTo x="21548" y="0"/>
                <wp:lineTo x="0" y="0"/>
              </wp:wrapPolygon>
            </wp:wrapThrough>
            <wp:docPr id="9" name="Picture 9" descr="Yea buddy. This is what I do and why I will make it to the top o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ea buddy. This is what I do and why I will make it to the top on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900" cy="706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4F34EF">
        <w:rPr>
          <w:rFonts w:ascii="inherit" w:hAnsi="inherit"/>
          <w:color w:val="545454"/>
        </w:rPr>
        <w:t xml:space="preserve"> </w:t>
      </w:r>
    </w:p>
    <w:p w14:paraId="11B714C1" w14:textId="15D14A66" w:rsidR="00F338FA" w:rsidRDefault="00F338FA" w:rsidP="004F34EF"/>
    <w:p w14:paraId="25D7A419" w14:textId="4856EF4E" w:rsidR="00F338FA" w:rsidRDefault="00F338FA" w:rsidP="004F34EF"/>
    <w:p w14:paraId="2A28CE11" w14:textId="5A4D9E0F" w:rsidR="00F338FA" w:rsidRDefault="00F338FA" w:rsidP="004F34EF"/>
    <w:p w14:paraId="23A185DF" w14:textId="418C7EA4" w:rsidR="00F338FA" w:rsidRDefault="00F338FA" w:rsidP="004F34EF"/>
    <w:p w14:paraId="0D62D5C3" w14:textId="36CE04A5" w:rsidR="00F338FA" w:rsidRPr="00F338FA" w:rsidRDefault="00F338FA" w:rsidP="00F338FA">
      <w:pPr>
        <w:spacing w:after="0" w:line="240" w:lineRule="auto"/>
        <w:rPr>
          <w:rFonts w:ascii="Times New Roman" w:eastAsia="Times New Roman" w:hAnsi="Times New Roman"/>
          <w:szCs w:val="24"/>
          <w:lang w:eastAsia="en-US"/>
        </w:rPr>
      </w:pPr>
      <w:r w:rsidRPr="00F338FA">
        <w:rPr>
          <w:rFonts w:ascii="Times New Roman" w:eastAsia="Times New Roman" w:hAnsi="Times New Roman"/>
          <w:szCs w:val="24"/>
          <w:lang w:eastAsia="en-US"/>
        </w:rPr>
        <w:fldChar w:fldCharType="begin"/>
      </w:r>
      <w:r w:rsidRPr="00F338FA">
        <w:rPr>
          <w:rFonts w:ascii="Times New Roman" w:eastAsia="Times New Roman" w:hAnsi="Times New Roman"/>
          <w:szCs w:val="24"/>
          <w:lang w:eastAsia="en-US"/>
        </w:rPr>
        <w:instrText xml:space="preserve"> INCLUDEPICTURE "/var/folders/fw/4666wjxx4s7704gjr0z46fdm0000gp/T/com.microsoft.Word/WebArchiveCopyPasteTempFiles/c3664315ee9d6bd846244fa9cd144a53.png" \* MERGEFORMATINET </w:instrText>
      </w:r>
      <w:r w:rsidRPr="00F338FA">
        <w:rPr>
          <w:rFonts w:ascii="Times New Roman" w:eastAsia="Times New Roman" w:hAnsi="Times New Roman"/>
          <w:szCs w:val="24"/>
          <w:lang w:eastAsia="en-US"/>
        </w:rPr>
        <w:fldChar w:fldCharType="end"/>
      </w:r>
    </w:p>
    <w:p w14:paraId="48AFD090" w14:textId="17ADEE1C" w:rsidR="00F338FA" w:rsidRDefault="00F338FA" w:rsidP="004F34EF"/>
    <w:p w14:paraId="06946E89" w14:textId="07612064" w:rsidR="00132E26" w:rsidRDefault="00132E26" w:rsidP="004F34EF"/>
    <w:p w14:paraId="34244CA8" w14:textId="6F9DA8F0" w:rsidR="00132E26" w:rsidRDefault="00132E26" w:rsidP="004F34EF"/>
    <w:p w14:paraId="0E66EC36" w14:textId="1D80922F" w:rsidR="00132E26" w:rsidRDefault="00132E26" w:rsidP="004F34EF"/>
    <w:p w14:paraId="6874E240" w14:textId="67188E89" w:rsidR="00132E26" w:rsidRDefault="00132E26" w:rsidP="004F34EF"/>
    <w:p w14:paraId="3420FD14" w14:textId="7099C3E6" w:rsidR="00132E26" w:rsidRDefault="00132E26" w:rsidP="004F34EF"/>
    <w:p w14:paraId="55FD5460" w14:textId="729AD099" w:rsidR="00132E26" w:rsidRDefault="00132E26" w:rsidP="004F34EF"/>
    <w:p w14:paraId="384162BC" w14:textId="3F75A887" w:rsidR="00132E26" w:rsidRDefault="00132E26" w:rsidP="004F34EF"/>
    <w:p w14:paraId="1FCF21E8" w14:textId="6854731B" w:rsidR="00132E26" w:rsidRDefault="00132E26" w:rsidP="004F34EF">
      <w:bookmarkStart w:id="0" w:name="_GoBack"/>
      <w:bookmarkEnd w:id="0"/>
    </w:p>
    <w:p w14:paraId="0AD0CAFF" w14:textId="1F982BC6" w:rsidR="00132E26" w:rsidRDefault="00132E26" w:rsidP="004F34EF">
      <w:r w:rsidRPr="00F054E6">
        <w:rPr>
          <w:rFonts w:ascii="Times New Roman" w:eastAsia="Times New Roman" w:hAnsi="Times New Roman"/>
          <w:noProof/>
          <w:szCs w:val="24"/>
          <w:lang w:eastAsia="en-US"/>
        </w:rPr>
        <w:drawing>
          <wp:anchor distT="0" distB="0" distL="114300" distR="114300" simplePos="0" relativeHeight="251666432" behindDoc="1" locked="0" layoutInCell="1" allowOverlap="1" wp14:anchorId="77A0F504" wp14:editId="70D0BB4F">
            <wp:simplePos x="0" y="0"/>
            <wp:positionH relativeFrom="margin">
              <wp:posOffset>2336800</wp:posOffset>
            </wp:positionH>
            <wp:positionV relativeFrom="margin">
              <wp:posOffset>8221345</wp:posOffset>
            </wp:positionV>
            <wp:extent cx="1854200" cy="1854200"/>
            <wp:effectExtent l="0" t="0" r="0" b="0"/>
            <wp:wrapSquare wrapText="bothSides"/>
            <wp:docPr id="6" name="Picture 6" descr="No Mobile Phones In This Area - Floo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 Mobile Phones In This Area - Floor Graph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420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622EED" w14:textId="58025185" w:rsidR="00132E26" w:rsidRDefault="00132E26" w:rsidP="004F34EF"/>
    <w:p w14:paraId="5E5CC4AA" w14:textId="2289E607" w:rsidR="00132E26" w:rsidRDefault="00132E26" w:rsidP="004F34EF"/>
    <w:p w14:paraId="788CC302" w14:textId="39F8F9E9" w:rsidR="00132E26" w:rsidRPr="004F34EF" w:rsidRDefault="00132E26" w:rsidP="004F34EF"/>
    <w:sectPr w:rsidR="00132E26" w:rsidRPr="004F34EF" w:rsidSect="00F054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平成明朝">
    <w:altName w:val="Arial Unicode MS"/>
    <w:panose1 w:val="020B0604020202020204"/>
    <w:charset w:val="80"/>
    <w:family w:val="auto"/>
    <w:pitch w:val="variable"/>
    <w:sig w:usb0="01000000" w:usb1="00000708" w:usb2="10000000" w:usb3="00000000" w:csb0="00020000"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17C8"/>
    <w:multiLevelType w:val="hybridMultilevel"/>
    <w:tmpl w:val="27D47C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D66687"/>
    <w:multiLevelType w:val="multilevel"/>
    <w:tmpl w:val="3A22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230EF"/>
    <w:multiLevelType w:val="multilevel"/>
    <w:tmpl w:val="14F08742"/>
    <w:lvl w:ilvl="0">
      <w:start w:val="1"/>
      <w:numFmt w:val="bullet"/>
      <w:lvlText w:val="&gt;"/>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C6A7D54"/>
    <w:multiLevelType w:val="multilevel"/>
    <w:tmpl w:val="C16004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962793"/>
    <w:multiLevelType w:val="hybridMultilevel"/>
    <w:tmpl w:val="C3AA04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140FAE"/>
    <w:multiLevelType w:val="hybridMultilevel"/>
    <w:tmpl w:val="4DB47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C62AA4"/>
    <w:multiLevelType w:val="multilevel"/>
    <w:tmpl w:val="1A3A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2C3A2E"/>
    <w:multiLevelType w:val="hybridMultilevel"/>
    <w:tmpl w:val="880A47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46AFD"/>
    <w:multiLevelType w:val="hybridMultilevel"/>
    <w:tmpl w:val="B51690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735C25"/>
    <w:multiLevelType w:val="hybridMultilevel"/>
    <w:tmpl w:val="860E58AA"/>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36363"/>
    <w:multiLevelType w:val="multilevel"/>
    <w:tmpl w:val="148822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331E4C"/>
    <w:multiLevelType w:val="multilevel"/>
    <w:tmpl w:val="EC70441C"/>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92575FC"/>
    <w:multiLevelType w:val="multilevel"/>
    <w:tmpl w:val="128E2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BD4576"/>
    <w:multiLevelType w:val="hybridMultilevel"/>
    <w:tmpl w:val="F8F0A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D33FE9"/>
    <w:multiLevelType w:val="multilevel"/>
    <w:tmpl w:val="2BFC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814392"/>
    <w:multiLevelType w:val="hybridMultilevel"/>
    <w:tmpl w:val="42040A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B428B7"/>
    <w:multiLevelType w:val="multilevel"/>
    <w:tmpl w:val="7F6CE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8C38CD"/>
    <w:multiLevelType w:val="multilevel"/>
    <w:tmpl w:val="C24C87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6069D8"/>
    <w:multiLevelType w:val="hybridMultilevel"/>
    <w:tmpl w:val="962ECC3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690067DC"/>
    <w:multiLevelType w:val="hybridMultilevel"/>
    <w:tmpl w:val="14C654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A467AD"/>
    <w:multiLevelType w:val="hybridMultilevel"/>
    <w:tmpl w:val="243445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5A3380A"/>
    <w:multiLevelType w:val="multilevel"/>
    <w:tmpl w:val="29E8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B93794"/>
    <w:multiLevelType w:val="multilevel"/>
    <w:tmpl w:val="F3B4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19"/>
  </w:num>
  <w:num w:numId="4">
    <w:abstractNumId w:val="8"/>
  </w:num>
  <w:num w:numId="5">
    <w:abstractNumId w:val="13"/>
  </w:num>
  <w:num w:numId="6">
    <w:abstractNumId w:val="2"/>
  </w:num>
  <w:num w:numId="7">
    <w:abstractNumId w:val="4"/>
  </w:num>
  <w:num w:numId="8">
    <w:abstractNumId w:val="15"/>
  </w:num>
  <w:num w:numId="9">
    <w:abstractNumId w:val="5"/>
  </w:num>
  <w:num w:numId="10">
    <w:abstractNumId w:val="6"/>
  </w:num>
  <w:num w:numId="11">
    <w:abstractNumId w:val="1"/>
  </w:num>
  <w:num w:numId="12">
    <w:abstractNumId w:val="22"/>
  </w:num>
  <w:num w:numId="13">
    <w:abstractNumId w:val="21"/>
  </w:num>
  <w:num w:numId="14">
    <w:abstractNumId w:val="14"/>
  </w:num>
  <w:num w:numId="15">
    <w:abstractNumId w:val="0"/>
  </w:num>
  <w:num w:numId="16">
    <w:abstractNumId w:val="11"/>
  </w:num>
  <w:num w:numId="17">
    <w:abstractNumId w:val="20"/>
  </w:num>
  <w:num w:numId="18">
    <w:abstractNumId w:val="18"/>
  </w:num>
  <w:num w:numId="19">
    <w:abstractNumId w:val="17"/>
  </w:num>
  <w:num w:numId="20">
    <w:abstractNumId w:val="3"/>
  </w:num>
  <w:num w:numId="21">
    <w:abstractNumId w:val="10"/>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8AE"/>
    <w:rsid w:val="00001D29"/>
    <w:rsid w:val="000118AE"/>
    <w:rsid w:val="00011F68"/>
    <w:rsid w:val="000201BC"/>
    <w:rsid w:val="00055136"/>
    <w:rsid w:val="00067EC6"/>
    <w:rsid w:val="00092368"/>
    <w:rsid w:val="000A04C7"/>
    <w:rsid w:val="00102505"/>
    <w:rsid w:val="00104F4A"/>
    <w:rsid w:val="0012526D"/>
    <w:rsid w:val="00132E26"/>
    <w:rsid w:val="001338F5"/>
    <w:rsid w:val="0013761C"/>
    <w:rsid w:val="001627CC"/>
    <w:rsid w:val="00167D64"/>
    <w:rsid w:val="001877AE"/>
    <w:rsid w:val="001957E9"/>
    <w:rsid w:val="00195B2C"/>
    <w:rsid w:val="001B0BC1"/>
    <w:rsid w:val="001B5625"/>
    <w:rsid w:val="001D19B0"/>
    <w:rsid w:val="001E1577"/>
    <w:rsid w:val="001F1AF6"/>
    <w:rsid w:val="001F1E82"/>
    <w:rsid w:val="001F6D37"/>
    <w:rsid w:val="00206874"/>
    <w:rsid w:val="002256A5"/>
    <w:rsid w:val="00234F50"/>
    <w:rsid w:val="00236832"/>
    <w:rsid w:val="002409CE"/>
    <w:rsid w:val="00252839"/>
    <w:rsid w:val="00261E15"/>
    <w:rsid w:val="00267576"/>
    <w:rsid w:val="002A6C62"/>
    <w:rsid w:val="00334BB4"/>
    <w:rsid w:val="00351AC5"/>
    <w:rsid w:val="00390EAA"/>
    <w:rsid w:val="003953AD"/>
    <w:rsid w:val="003A227D"/>
    <w:rsid w:val="003B2FE7"/>
    <w:rsid w:val="0042643B"/>
    <w:rsid w:val="00430FEE"/>
    <w:rsid w:val="00437CE6"/>
    <w:rsid w:val="0048425A"/>
    <w:rsid w:val="004B7E60"/>
    <w:rsid w:val="004C65C2"/>
    <w:rsid w:val="004D0185"/>
    <w:rsid w:val="004E7280"/>
    <w:rsid w:val="004F34EF"/>
    <w:rsid w:val="0053305D"/>
    <w:rsid w:val="005651C4"/>
    <w:rsid w:val="005D2DA8"/>
    <w:rsid w:val="005D38FF"/>
    <w:rsid w:val="005D3F63"/>
    <w:rsid w:val="005F4F4A"/>
    <w:rsid w:val="0064383F"/>
    <w:rsid w:val="00680FFE"/>
    <w:rsid w:val="006B09F8"/>
    <w:rsid w:val="006C74B8"/>
    <w:rsid w:val="006D0321"/>
    <w:rsid w:val="006E7FBD"/>
    <w:rsid w:val="0071135C"/>
    <w:rsid w:val="00723FEF"/>
    <w:rsid w:val="007708D0"/>
    <w:rsid w:val="008201CE"/>
    <w:rsid w:val="00874286"/>
    <w:rsid w:val="008868C9"/>
    <w:rsid w:val="008C1A2E"/>
    <w:rsid w:val="008D3868"/>
    <w:rsid w:val="008F25DE"/>
    <w:rsid w:val="008F7575"/>
    <w:rsid w:val="00912050"/>
    <w:rsid w:val="009148CD"/>
    <w:rsid w:val="00922897"/>
    <w:rsid w:val="00974DD0"/>
    <w:rsid w:val="009A3F0D"/>
    <w:rsid w:val="009B1E42"/>
    <w:rsid w:val="009B253B"/>
    <w:rsid w:val="009B61A0"/>
    <w:rsid w:val="009C7ACA"/>
    <w:rsid w:val="009F60E9"/>
    <w:rsid w:val="00A123CA"/>
    <w:rsid w:val="00A22E10"/>
    <w:rsid w:val="00A311C8"/>
    <w:rsid w:val="00A3275D"/>
    <w:rsid w:val="00A35B14"/>
    <w:rsid w:val="00A55128"/>
    <w:rsid w:val="00AA0A65"/>
    <w:rsid w:val="00AF2C98"/>
    <w:rsid w:val="00AF6C1E"/>
    <w:rsid w:val="00B057B0"/>
    <w:rsid w:val="00B41609"/>
    <w:rsid w:val="00B97E6C"/>
    <w:rsid w:val="00BA74B1"/>
    <w:rsid w:val="00BC1DCD"/>
    <w:rsid w:val="00C81DA0"/>
    <w:rsid w:val="00C96597"/>
    <w:rsid w:val="00CD1541"/>
    <w:rsid w:val="00CD6042"/>
    <w:rsid w:val="00CF605D"/>
    <w:rsid w:val="00D10B54"/>
    <w:rsid w:val="00D71192"/>
    <w:rsid w:val="00D951AE"/>
    <w:rsid w:val="00D964B0"/>
    <w:rsid w:val="00DA57F4"/>
    <w:rsid w:val="00DC184A"/>
    <w:rsid w:val="00DC3DFD"/>
    <w:rsid w:val="00E02A0B"/>
    <w:rsid w:val="00E22B51"/>
    <w:rsid w:val="00E7063C"/>
    <w:rsid w:val="00E95114"/>
    <w:rsid w:val="00F026D7"/>
    <w:rsid w:val="00F054E6"/>
    <w:rsid w:val="00F233D5"/>
    <w:rsid w:val="00F25D17"/>
    <w:rsid w:val="00F338FA"/>
    <w:rsid w:val="00F34AED"/>
    <w:rsid w:val="00F37D02"/>
    <w:rsid w:val="00F42400"/>
    <w:rsid w:val="00FB4F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4E3E12"/>
  <w15:docId w15:val="{6E4A6643-8B28-7C4F-9741-D52E8DFC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DCD"/>
    <w:rPr>
      <w:rFonts w:ascii="Arial" w:eastAsia="SimSun" w:hAnsi="Arial" w:cs="Times New Roman"/>
      <w:sz w:val="24"/>
      <w:szCs w:val="20"/>
      <w:lang w:eastAsia="zh-CN"/>
    </w:rPr>
  </w:style>
  <w:style w:type="paragraph" w:styleId="Heading1">
    <w:name w:val="heading 1"/>
    <w:basedOn w:val="Normal"/>
    <w:next w:val="Normal"/>
    <w:link w:val="Heading1Char"/>
    <w:uiPriority w:val="9"/>
    <w:qFormat/>
    <w:rsid w:val="00BC1DCD"/>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D0321"/>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nhideWhenUsed/>
    <w:qFormat/>
    <w:rsid w:val="000118AE"/>
    <w:pPr>
      <w:keepNext/>
      <w:jc w:val="center"/>
      <w:outlineLvl w:val="2"/>
    </w:pPr>
    <w:rPr>
      <w:rFonts w:ascii="Helvetica" w:eastAsia="平成明朝" w:hAnsi="Helvetica"/>
      <w:b/>
      <w:sz w:val="32"/>
      <w:lang w:eastAsia="en-AU"/>
    </w:rPr>
  </w:style>
  <w:style w:type="paragraph" w:styleId="Heading4">
    <w:name w:val="heading 4"/>
    <w:basedOn w:val="Normal"/>
    <w:next w:val="Normal"/>
    <w:link w:val="Heading4Char"/>
    <w:semiHidden/>
    <w:unhideWhenUsed/>
    <w:qFormat/>
    <w:rsid w:val="000118AE"/>
    <w:pPr>
      <w:keepNext/>
      <w:jc w:val="center"/>
      <w:outlineLvl w:val="3"/>
    </w:pPr>
    <w:rPr>
      <w:rFonts w:ascii="Helvetica" w:eastAsia="平成明朝" w:hAnsi="Helvetica"/>
      <w:sz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18AE"/>
    <w:rPr>
      <w:rFonts w:ascii="Helvetica" w:eastAsia="平成明朝" w:hAnsi="Helvetica" w:cs="Times New Roman"/>
      <w:b/>
      <w:sz w:val="32"/>
      <w:szCs w:val="20"/>
      <w:lang w:eastAsia="en-AU"/>
    </w:rPr>
  </w:style>
  <w:style w:type="character" w:customStyle="1" w:styleId="Heading4Char">
    <w:name w:val="Heading 4 Char"/>
    <w:basedOn w:val="DefaultParagraphFont"/>
    <w:link w:val="Heading4"/>
    <w:semiHidden/>
    <w:rsid w:val="000118AE"/>
    <w:rPr>
      <w:rFonts w:ascii="Helvetica" w:eastAsia="平成明朝" w:hAnsi="Helvetica" w:cs="Times New Roman"/>
      <w:sz w:val="32"/>
      <w:szCs w:val="20"/>
      <w:lang w:eastAsia="en-AU"/>
    </w:rPr>
  </w:style>
  <w:style w:type="paragraph" w:styleId="Header">
    <w:name w:val="header"/>
    <w:basedOn w:val="Normal"/>
    <w:link w:val="HeaderChar"/>
    <w:semiHidden/>
    <w:unhideWhenUsed/>
    <w:rsid w:val="000118AE"/>
    <w:pPr>
      <w:tabs>
        <w:tab w:val="center" w:pos="4153"/>
        <w:tab w:val="right" w:pos="8306"/>
      </w:tabs>
    </w:pPr>
  </w:style>
  <w:style w:type="character" w:customStyle="1" w:styleId="HeaderChar">
    <w:name w:val="Header Char"/>
    <w:basedOn w:val="DefaultParagraphFont"/>
    <w:link w:val="Header"/>
    <w:semiHidden/>
    <w:rsid w:val="000118AE"/>
    <w:rPr>
      <w:rFonts w:ascii="Times New Roman" w:eastAsia="SimSun" w:hAnsi="Times New Roman" w:cs="Times New Roman"/>
      <w:sz w:val="20"/>
      <w:szCs w:val="20"/>
      <w:lang w:eastAsia="zh-CN"/>
    </w:rPr>
  </w:style>
  <w:style w:type="paragraph" w:styleId="BodyText2">
    <w:name w:val="Body Text 2"/>
    <w:basedOn w:val="Normal"/>
    <w:link w:val="BodyText2Char"/>
    <w:unhideWhenUsed/>
    <w:rsid w:val="000118AE"/>
    <w:rPr>
      <w:rFonts w:ascii="Helvetica" w:eastAsia="平成明朝" w:hAnsi="Helvetica"/>
      <w:sz w:val="40"/>
      <w:lang w:eastAsia="en-AU"/>
    </w:rPr>
  </w:style>
  <w:style w:type="character" w:customStyle="1" w:styleId="BodyText2Char">
    <w:name w:val="Body Text 2 Char"/>
    <w:basedOn w:val="DefaultParagraphFont"/>
    <w:link w:val="BodyText2"/>
    <w:rsid w:val="000118AE"/>
    <w:rPr>
      <w:rFonts w:ascii="Helvetica" w:eastAsia="平成明朝" w:hAnsi="Helvetica" w:cs="Times New Roman"/>
      <w:sz w:val="40"/>
      <w:szCs w:val="20"/>
      <w:lang w:eastAsia="en-AU"/>
    </w:rPr>
  </w:style>
  <w:style w:type="table" w:styleId="TableGrid">
    <w:name w:val="Table Grid"/>
    <w:basedOn w:val="TableNormal"/>
    <w:uiPriority w:val="59"/>
    <w:rsid w:val="001F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27D"/>
    <w:pPr>
      <w:ind w:left="720"/>
      <w:contextualSpacing/>
    </w:pPr>
  </w:style>
  <w:style w:type="character" w:customStyle="1" w:styleId="Heading1Char">
    <w:name w:val="Heading 1 Char"/>
    <w:basedOn w:val="DefaultParagraphFont"/>
    <w:link w:val="Heading1"/>
    <w:uiPriority w:val="9"/>
    <w:rsid w:val="00BC1DCD"/>
    <w:rPr>
      <w:rFonts w:ascii="Arial" w:eastAsiaTheme="majorEastAsia" w:hAnsi="Arial" w:cstheme="majorBidi"/>
      <w:b/>
      <w:bCs/>
      <w:sz w:val="28"/>
      <w:szCs w:val="28"/>
      <w:lang w:eastAsia="zh-CN"/>
    </w:rPr>
  </w:style>
  <w:style w:type="character" w:customStyle="1" w:styleId="Heading2Char">
    <w:name w:val="Heading 2 Char"/>
    <w:basedOn w:val="DefaultParagraphFont"/>
    <w:link w:val="Heading2"/>
    <w:uiPriority w:val="9"/>
    <w:rsid w:val="006D0321"/>
    <w:rPr>
      <w:rFonts w:ascii="Arial" w:eastAsiaTheme="majorEastAsia" w:hAnsi="Arial" w:cstheme="majorBidi"/>
      <w:b/>
      <w:bCs/>
      <w:sz w:val="24"/>
      <w:szCs w:val="26"/>
      <w:lang w:eastAsia="zh-CN"/>
    </w:rPr>
  </w:style>
  <w:style w:type="paragraph" w:styleId="NoSpacing">
    <w:name w:val="No Spacing"/>
    <w:uiPriority w:val="1"/>
    <w:qFormat/>
    <w:rsid w:val="008868C9"/>
    <w:pPr>
      <w:spacing w:after="0" w:line="240" w:lineRule="auto"/>
    </w:pPr>
    <w:rPr>
      <w:rFonts w:ascii="Arial" w:eastAsia="Arial" w:hAnsi="Arial" w:cs="Arial"/>
      <w:color w:val="000000"/>
      <w:sz w:val="20"/>
      <w:szCs w:val="20"/>
      <w:lang w:eastAsia="en-AU"/>
    </w:rPr>
  </w:style>
  <w:style w:type="paragraph" w:styleId="BalloonText">
    <w:name w:val="Balloon Text"/>
    <w:basedOn w:val="Normal"/>
    <w:link w:val="BalloonTextChar"/>
    <w:uiPriority w:val="99"/>
    <w:semiHidden/>
    <w:unhideWhenUsed/>
    <w:rsid w:val="00092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368"/>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437CE6"/>
    <w:rPr>
      <w:sz w:val="16"/>
      <w:szCs w:val="16"/>
    </w:rPr>
  </w:style>
  <w:style w:type="paragraph" w:styleId="CommentText">
    <w:name w:val="annotation text"/>
    <w:basedOn w:val="Normal"/>
    <w:link w:val="CommentTextChar"/>
    <w:uiPriority w:val="99"/>
    <w:semiHidden/>
    <w:unhideWhenUsed/>
    <w:rsid w:val="00437CE6"/>
    <w:pPr>
      <w:spacing w:line="240" w:lineRule="auto"/>
    </w:pPr>
    <w:rPr>
      <w:sz w:val="20"/>
    </w:rPr>
  </w:style>
  <w:style w:type="character" w:customStyle="1" w:styleId="CommentTextChar">
    <w:name w:val="Comment Text Char"/>
    <w:basedOn w:val="DefaultParagraphFont"/>
    <w:link w:val="CommentText"/>
    <w:uiPriority w:val="99"/>
    <w:semiHidden/>
    <w:rsid w:val="00437CE6"/>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437CE6"/>
    <w:rPr>
      <w:b/>
      <w:bCs/>
    </w:rPr>
  </w:style>
  <w:style w:type="character" w:customStyle="1" w:styleId="CommentSubjectChar">
    <w:name w:val="Comment Subject Char"/>
    <w:basedOn w:val="CommentTextChar"/>
    <w:link w:val="CommentSubject"/>
    <w:uiPriority w:val="99"/>
    <w:semiHidden/>
    <w:rsid w:val="00437CE6"/>
    <w:rPr>
      <w:rFonts w:ascii="Arial" w:eastAsia="SimSun" w:hAnsi="Arial" w:cs="Times New Roman"/>
      <w:b/>
      <w:bCs/>
      <w:sz w:val="20"/>
      <w:szCs w:val="20"/>
      <w:lang w:eastAsia="zh-CN"/>
    </w:rPr>
  </w:style>
  <w:style w:type="character" w:styleId="Hyperlink">
    <w:name w:val="Hyperlink"/>
    <w:basedOn w:val="DefaultParagraphFont"/>
    <w:uiPriority w:val="99"/>
    <w:semiHidden/>
    <w:unhideWhenUsed/>
    <w:rsid w:val="004F34EF"/>
    <w:rPr>
      <w:color w:val="5F5F5F" w:themeColor="hyperlink"/>
      <w:u w:val="single"/>
    </w:rPr>
  </w:style>
  <w:style w:type="character" w:customStyle="1" w:styleId="apple-converted-space">
    <w:name w:val="apple-converted-space"/>
    <w:basedOn w:val="DefaultParagraphFont"/>
    <w:rsid w:val="004F3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4970">
      <w:bodyDiv w:val="1"/>
      <w:marLeft w:val="0"/>
      <w:marRight w:val="0"/>
      <w:marTop w:val="0"/>
      <w:marBottom w:val="0"/>
      <w:divBdr>
        <w:top w:val="none" w:sz="0" w:space="0" w:color="auto"/>
        <w:left w:val="none" w:sz="0" w:space="0" w:color="auto"/>
        <w:bottom w:val="none" w:sz="0" w:space="0" w:color="auto"/>
        <w:right w:val="none" w:sz="0" w:space="0" w:color="auto"/>
      </w:divBdr>
    </w:div>
    <w:div w:id="429085217">
      <w:bodyDiv w:val="1"/>
      <w:marLeft w:val="0"/>
      <w:marRight w:val="0"/>
      <w:marTop w:val="0"/>
      <w:marBottom w:val="0"/>
      <w:divBdr>
        <w:top w:val="none" w:sz="0" w:space="0" w:color="auto"/>
        <w:left w:val="none" w:sz="0" w:space="0" w:color="auto"/>
        <w:bottom w:val="none" w:sz="0" w:space="0" w:color="auto"/>
        <w:right w:val="none" w:sz="0" w:space="0" w:color="auto"/>
      </w:divBdr>
    </w:div>
    <w:div w:id="870260255">
      <w:bodyDiv w:val="1"/>
      <w:marLeft w:val="0"/>
      <w:marRight w:val="0"/>
      <w:marTop w:val="0"/>
      <w:marBottom w:val="0"/>
      <w:divBdr>
        <w:top w:val="none" w:sz="0" w:space="0" w:color="auto"/>
        <w:left w:val="none" w:sz="0" w:space="0" w:color="auto"/>
        <w:bottom w:val="none" w:sz="0" w:space="0" w:color="auto"/>
        <w:right w:val="none" w:sz="0" w:space="0" w:color="auto"/>
      </w:divBdr>
    </w:div>
    <w:div w:id="874469652">
      <w:bodyDiv w:val="1"/>
      <w:marLeft w:val="0"/>
      <w:marRight w:val="0"/>
      <w:marTop w:val="0"/>
      <w:marBottom w:val="0"/>
      <w:divBdr>
        <w:top w:val="none" w:sz="0" w:space="0" w:color="auto"/>
        <w:left w:val="none" w:sz="0" w:space="0" w:color="auto"/>
        <w:bottom w:val="none" w:sz="0" w:space="0" w:color="auto"/>
        <w:right w:val="none" w:sz="0" w:space="0" w:color="auto"/>
      </w:divBdr>
    </w:div>
    <w:div w:id="910844427">
      <w:bodyDiv w:val="1"/>
      <w:marLeft w:val="0"/>
      <w:marRight w:val="0"/>
      <w:marTop w:val="0"/>
      <w:marBottom w:val="0"/>
      <w:divBdr>
        <w:top w:val="none" w:sz="0" w:space="0" w:color="auto"/>
        <w:left w:val="none" w:sz="0" w:space="0" w:color="auto"/>
        <w:bottom w:val="none" w:sz="0" w:space="0" w:color="auto"/>
        <w:right w:val="none" w:sz="0" w:space="0" w:color="auto"/>
      </w:divBdr>
    </w:div>
    <w:div w:id="1090001710">
      <w:bodyDiv w:val="1"/>
      <w:marLeft w:val="0"/>
      <w:marRight w:val="0"/>
      <w:marTop w:val="0"/>
      <w:marBottom w:val="0"/>
      <w:divBdr>
        <w:top w:val="none" w:sz="0" w:space="0" w:color="auto"/>
        <w:left w:val="none" w:sz="0" w:space="0" w:color="auto"/>
        <w:bottom w:val="none" w:sz="0" w:space="0" w:color="auto"/>
        <w:right w:val="none" w:sz="0" w:space="0" w:color="auto"/>
      </w:divBdr>
    </w:div>
    <w:div w:id="1538278683">
      <w:bodyDiv w:val="1"/>
      <w:marLeft w:val="0"/>
      <w:marRight w:val="0"/>
      <w:marTop w:val="0"/>
      <w:marBottom w:val="0"/>
      <w:divBdr>
        <w:top w:val="none" w:sz="0" w:space="0" w:color="auto"/>
        <w:left w:val="none" w:sz="0" w:space="0" w:color="auto"/>
        <w:bottom w:val="none" w:sz="0" w:space="0" w:color="auto"/>
        <w:right w:val="none" w:sz="0" w:space="0" w:color="auto"/>
      </w:divBdr>
    </w:div>
    <w:div w:id="1764109526">
      <w:bodyDiv w:val="1"/>
      <w:marLeft w:val="0"/>
      <w:marRight w:val="0"/>
      <w:marTop w:val="0"/>
      <w:marBottom w:val="0"/>
      <w:divBdr>
        <w:top w:val="none" w:sz="0" w:space="0" w:color="auto"/>
        <w:left w:val="none" w:sz="0" w:space="0" w:color="auto"/>
        <w:bottom w:val="none" w:sz="0" w:space="0" w:color="auto"/>
        <w:right w:val="none" w:sz="0" w:space="0" w:color="auto"/>
      </w:divBdr>
    </w:div>
    <w:div w:id="177000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how.com/Make-a-Study-Space#/Image:Make-a-Study-Space-Step-1Bullet2.jpg" TargetMode="External"/><Relationship Id="rId3" Type="http://schemas.openxmlformats.org/officeDocument/2006/relationships/styles" Target="styles.xml"/><Relationship Id="rId7" Type="http://schemas.openxmlformats.org/officeDocument/2006/relationships/hyperlink" Target="https://www.wikihow.com/Make-a-Study-Spac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4D8CD-9FC1-8946-8454-6401D64E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Sample Formal Assessment Task Year 12 Cities of Vesuvius Pompeii and Herculaneum</vt:lpstr>
    </vt:vector>
  </TitlesOfParts>
  <Manager/>
  <Company/>
  <LinksUpToDate>false</LinksUpToDate>
  <CharactersWithSpaces>4821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Formal Assessment Task Year 12 Cities of Vesuvius Pompeii and Herculaneum</dc:title>
  <dc:subject/>
  <dc:creator>NSW Education Standards Authority</dc:creator>
  <cp:keywords/>
  <dc:description/>
  <cp:lastModifiedBy>Donna Murchie</cp:lastModifiedBy>
  <cp:revision>6</cp:revision>
  <cp:lastPrinted>2018-09-07T02:14:00Z</cp:lastPrinted>
  <dcterms:created xsi:type="dcterms:W3CDTF">2020-03-30T01:53:00Z</dcterms:created>
  <dcterms:modified xsi:type="dcterms:W3CDTF">2020-04-01T23:33:00Z</dcterms:modified>
  <cp:category/>
</cp:coreProperties>
</file>