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CB8" w14:textId="77777777" w:rsidR="00533A51" w:rsidRDefault="00FD487C" w:rsidP="00442826">
      <w:pPr>
        <w:pStyle w:val="Title"/>
        <w:spacing w:line="240" w:lineRule="auto"/>
        <w:ind w:left="-567" w:right="522"/>
        <w:rPr>
          <w:sz w:val="92"/>
          <w:szCs w:val="92"/>
        </w:rPr>
      </w:pPr>
      <w:r w:rsidRPr="00442826">
        <w:rPr>
          <w:noProof/>
          <w:sz w:val="92"/>
          <w:szCs w:val="92"/>
        </w:rPr>
        <w:drawing>
          <wp:anchor distT="0" distB="0" distL="114300" distR="114300" simplePos="0" relativeHeight="251658240" behindDoc="1" locked="0" layoutInCell="1" allowOverlap="1" wp14:anchorId="377BF449" wp14:editId="73D45C12">
            <wp:simplePos x="0" y="0"/>
            <wp:positionH relativeFrom="page">
              <wp:align>right</wp:align>
            </wp:positionH>
            <wp:positionV relativeFrom="paragraph">
              <wp:posOffset>-716218</wp:posOffset>
            </wp:positionV>
            <wp:extent cx="7545788" cy="10673640"/>
            <wp:effectExtent l="0" t="0" r="0" b="0"/>
            <wp:wrapNone/>
            <wp:docPr id="762359205" name="Picture 2"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59205" name="Picture 2"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788" cy="10673640"/>
                    </a:xfrm>
                    <a:prstGeom prst="rect">
                      <a:avLst/>
                    </a:prstGeom>
                  </pic:spPr>
                </pic:pic>
              </a:graphicData>
            </a:graphic>
            <wp14:sizeRelH relativeFrom="page">
              <wp14:pctWidth>0</wp14:pctWidth>
            </wp14:sizeRelH>
            <wp14:sizeRelV relativeFrom="page">
              <wp14:pctHeight>0</wp14:pctHeight>
            </wp14:sizeRelV>
          </wp:anchor>
        </w:drawing>
      </w:r>
      <w:r w:rsidR="00607E6D" w:rsidRPr="00442826">
        <w:rPr>
          <w:sz w:val="92"/>
          <w:szCs w:val="92"/>
        </w:rPr>
        <w:t>Post-</w:t>
      </w:r>
      <w:r w:rsidR="00D47B17">
        <w:rPr>
          <w:sz w:val="92"/>
          <w:szCs w:val="92"/>
        </w:rPr>
        <w:t>t</w:t>
      </w:r>
      <w:r w:rsidR="00607E6D" w:rsidRPr="00442826">
        <w:rPr>
          <w:sz w:val="92"/>
          <w:szCs w:val="92"/>
        </w:rPr>
        <w:t xml:space="preserve">rial </w:t>
      </w:r>
      <w:r w:rsidR="00442826">
        <w:rPr>
          <w:sz w:val="92"/>
          <w:szCs w:val="92"/>
        </w:rPr>
        <w:t>r</w:t>
      </w:r>
      <w:r w:rsidR="00607E6D" w:rsidRPr="00442826">
        <w:rPr>
          <w:sz w:val="92"/>
          <w:szCs w:val="92"/>
        </w:rPr>
        <w:t xml:space="preserve">eview </w:t>
      </w:r>
      <w:r w:rsidR="00442826">
        <w:rPr>
          <w:sz w:val="92"/>
          <w:szCs w:val="92"/>
        </w:rPr>
        <w:t>r</w:t>
      </w:r>
      <w:r w:rsidR="00607E6D" w:rsidRPr="00442826">
        <w:rPr>
          <w:sz w:val="92"/>
          <w:szCs w:val="92"/>
        </w:rPr>
        <w:t>eport:</w:t>
      </w:r>
      <w:r w:rsidR="007170E2" w:rsidRPr="00442826">
        <w:rPr>
          <w:sz w:val="92"/>
          <w:szCs w:val="92"/>
        </w:rPr>
        <w:t xml:space="preserve"> </w:t>
      </w:r>
      <w:r w:rsidR="00D47B17">
        <w:rPr>
          <w:sz w:val="92"/>
          <w:szCs w:val="92"/>
        </w:rPr>
        <w:t>Management of a</w:t>
      </w:r>
      <w:r w:rsidR="007170E2" w:rsidRPr="00442826">
        <w:rPr>
          <w:sz w:val="92"/>
          <w:szCs w:val="92"/>
        </w:rPr>
        <w:t>cademically at-risk Bachelor of Commerce student</w:t>
      </w:r>
      <w:r w:rsidR="00D47B17">
        <w:rPr>
          <w:sz w:val="92"/>
          <w:szCs w:val="92"/>
        </w:rPr>
        <w:t>s</w:t>
      </w:r>
      <w:r w:rsidR="007939AF">
        <w:rPr>
          <w:sz w:val="92"/>
          <w:szCs w:val="92"/>
        </w:rPr>
        <w:t xml:space="preserve"> at Curtin University</w:t>
      </w:r>
    </w:p>
    <w:p w14:paraId="4F9F604B" w14:textId="77777777" w:rsidR="00533A51" w:rsidRDefault="00533A51" w:rsidP="00533A51"/>
    <w:p w14:paraId="560E83B6" w14:textId="77777777" w:rsidR="00533A51" w:rsidRDefault="00533A51" w:rsidP="00533A51"/>
    <w:p w14:paraId="75D8FFE0" w14:textId="77777777" w:rsidR="00533A51" w:rsidRDefault="00533A51" w:rsidP="00533A51"/>
    <w:p w14:paraId="5FD8334A" w14:textId="77777777" w:rsidR="00533A51" w:rsidRDefault="00533A51" w:rsidP="00533A51"/>
    <w:p w14:paraId="6D7713A4" w14:textId="77777777" w:rsidR="00533A51" w:rsidRDefault="00533A51" w:rsidP="00533A51"/>
    <w:p w14:paraId="133F46F5" w14:textId="77777777" w:rsidR="00533A51" w:rsidRDefault="00533A51" w:rsidP="00533A51"/>
    <w:p w14:paraId="5F7854DD" w14:textId="77777777" w:rsidR="00533A51" w:rsidRDefault="00533A51" w:rsidP="00533A51"/>
    <w:p w14:paraId="4596E359" w14:textId="77777777" w:rsidR="00533A51" w:rsidRDefault="00533A51" w:rsidP="00533A51"/>
    <w:p w14:paraId="3D0B118E" w14:textId="77777777" w:rsidR="00533A51" w:rsidRDefault="00533A51" w:rsidP="00533A51"/>
    <w:p w14:paraId="4C426453" w14:textId="77777777" w:rsidR="00533A51" w:rsidRDefault="00533A51" w:rsidP="00533A51"/>
    <w:p w14:paraId="6384347D" w14:textId="77777777" w:rsidR="00664FAD" w:rsidRPr="00503486" w:rsidRDefault="00533A51" w:rsidP="00664FAD">
      <w:pPr>
        <w:pStyle w:val="Title"/>
        <w:spacing w:after="0" w:line="240" w:lineRule="auto"/>
        <w:ind w:left="-567" w:right="522"/>
        <w:rPr>
          <w:color w:val="EDE8E0" w:themeColor="background1"/>
          <w:sz w:val="32"/>
          <w:szCs w:val="32"/>
        </w:rPr>
      </w:pPr>
      <w:r w:rsidRPr="00503486">
        <w:rPr>
          <w:color w:val="EDE8E0" w:themeColor="background1"/>
          <w:sz w:val="32"/>
          <w:szCs w:val="32"/>
        </w:rPr>
        <w:t xml:space="preserve">J-Han Ho, Hannah Carson, Fabio Costa, </w:t>
      </w:r>
      <w:r w:rsidR="00664FAD" w:rsidRPr="00503486">
        <w:rPr>
          <w:color w:val="EDE8E0" w:themeColor="background1"/>
          <w:sz w:val="32"/>
          <w:szCs w:val="32"/>
        </w:rPr>
        <w:br/>
      </w:r>
      <w:r w:rsidRPr="00503486">
        <w:rPr>
          <w:color w:val="EDE8E0" w:themeColor="background1"/>
          <w:sz w:val="32"/>
          <w:szCs w:val="32"/>
        </w:rPr>
        <w:t>Subra Ananthram, and Hannah Wilkinson</w:t>
      </w:r>
    </w:p>
    <w:p w14:paraId="30256CFE" w14:textId="77777777" w:rsidR="00D936DD" w:rsidRDefault="00664FAD" w:rsidP="00D936DD">
      <w:pPr>
        <w:pStyle w:val="Title"/>
        <w:spacing w:after="0" w:line="240" w:lineRule="auto"/>
        <w:ind w:left="-567" w:right="522"/>
        <w:rPr>
          <w:b/>
          <w:bCs/>
          <w:color w:val="EDE8E0" w:themeColor="background1"/>
          <w:sz w:val="28"/>
          <w:szCs w:val="28"/>
        </w:rPr>
        <w:sectPr w:rsidR="00D936DD" w:rsidSect="00D936DD">
          <w:footerReference w:type="default" r:id="rId9"/>
          <w:type w:val="continuous"/>
          <w:pgSz w:w="11906" w:h="16838"/>
          <w:pgMar w:top="1135" w:right="1440" w:bottom="1440" w:left="1440" w:header="708" w:footer="397" w:gutter="0"/>
          <w:pgNumType w:fmt="lowerRoman" w:start="1"/>
          <w:cols w:space="708"/>
          <w:docGrid w:linePitch="360"/>
        </w:sectPr>
      </w:pPr>
      <w:r>
        <w:rPr>
          <w:color w:val="EDE8E0" w:themeColor="background1"/>
          <w:sz w:val="28"/>
          <w:szCs w:val="28"/>
        </w:rPr>
        <w:br/>
      </w:r>
      <w:r w:rsidR="00533A51" w:rsidRPr="00664FAD">
        <w:rPr>
          <w:b/>
          <w:bCs/>
          <w:color w:val="EDE8E0" w:themeColor="background1"/>
          <w:sz w:val="28"/>
          <w:szCs w:val="28"/>
        </w:rPr>
        <w:t>202</w:t>
      </w:r>
      <w:r w:rsidR="00503486">
        <w:rPr>
          <w:b/>
          <w:bCs/>
          <w:color w:val="EDE8E0" w:themeColor="background1"/>
          <w:sz w:val="28"/>
          <w:szCs w:val="28"/>
        </w:rPr>
        <w:t>6</w:t>
      </w:r>
    </w:p>
    <w:p w14:paraId="11F46458" w14:textId="756E3E23" w:rsidR="00503486" w:rsidRPr="002F3A26" w:rsidRDefault="00503486" w:rsidP="00503486">
      <w:pPr>
        <w:jc w:val="center"/>
      </w:pPr>
      <w:bookmarkStart w:id="0" w:name="_Hlk209440148"/>
      <w:bookmarkStart w:id="1" w:name="_Toc172197565"/>
      <w:bookmarkStart w:id="2" w:name="_Toc172200145"/>
      <w:bookmarkStart w:id="3" w:name="_Toc174350567"/>
      <w:bookmarkStart w:id="4" w:name="_Hlk219363392"/>
      <w:r w:rsidRPr="00503486">
        <w:rPr>
          <w:b/>
          <w:bCs/>
          <w:sz w:val="36"/>
          <w:szCs w:val="36"/>
        </w:rPr>
        <w:lastRenderedPageBreak/>
        <w:t>Post-trial review report: Management of academically at-risk Bachelor of Commerce students at Curtin University</w:t>
      </w:r>
    </w:p>
    <w:bookmarkEnd w:id="0"/>
    <w:p w14:paraId="67BA398A" w14:textId="77777777" w:rsidR="00503486" w:rsidRPr="002F3A26" w:rsidRDefault="00503486" w:rsidP="00503486"/>
    <w:p w14:paraId="6E3E5E76" w14:textId="0FF2B23F" w:rsidR="00503486" w:rsidRPr="002F3A26" w:rsidRDefault="00044661" w:rsidP="00503486">
      <w:pPr>
        <w:jc w:val="center"/>
        <w:rPr>
          <w:b/>
          <w:color w:val="351C26" w:themeColor="text2"/>
        </w:rPr>
      </w:pPr>
      <w:r>
        <w:rPr>
          <w:b/>
          <w:color w:val="351C26" w:themeColor="text2"/>
        </w:rPr>
        <w:t xml:space="preserve">15 </w:t>
      </w:r>
      <w:r w:rsidR="00503486">
        <w:rPr>
          <w:b/>
          <w:color w:val="351C26" w:themeColor="text2"/>
        </w:rPr>
        <w:t>January 2026</w:t>
      </w:r>
    </w:p>
    <w:p w14:paraId="69BAD451" w14:textId="77777777" w:rsidR="00503486" w:rsidRPr="002F3A26" w:rsidRDefault="00503486" w:rsidP="00503486"/>
    <w:p w14:paraId="5CF38519" w14:textId="7B510B50" w:rsidR="00503486" w:rsidRDefault="00503486" w:rsidP="00503486">
      <w:pPr>
        <w:jc w:val="center"/>
        <w:rPr>
          <w:rFonts w:eastAsia="Calibri"/>
        </w:rPr>
      </w:pPr>
      <w:r w:rsidRPr="00503486">
        <w:rPr>
          <w:rFonts w:eastAsia="Calibri"/>
        </w:rPr>
        <w:t xml:space="preserve">J-Han Ho, </w:t>
      </w:r>
      <w:r>
        <w:rPr>
          <w:rFonts w:eastAsia="Calibri"/>
        </w:rPr>
        <w:t>Curtin University</w:t>
      </w:r>
    </w:p>
    <w:p w14:paraId="22BB39DB" w14:textId="77777777" w:rsidR="00503486" w:rsidRDefault="00503486" w:rsidP="00503486">
      <w:pPr>
        <w:jc w:val="center"/>
        <w:rPr>
          <w:rFonts w:eastAsia="Calibri"/>
        </w:rPr>
      </w:pPr>
      <w:r w:rsidRPr="00503486">
        <w:rPr>
          <w:rFonts w:eastAsia="Calibri"/>
        </w:rPr>
        <w:t xml:space="preserve">Hannah Carson, </w:t>
      </w:r>
      <w:r>
        <w:rPr>
          <w:rFonts w:eastAsia="Calibri"/>
        </w:rPr>
        <w:t>Curtin University</w:t>
      </w:r>
    </w:p>
    <w:p w14:paraId="61E72057" w14:textId="7F7C82E6" w:rsidR="00503486" w:rsidRPr="00503486" w:rsidRDefault="00503486" w:rsidP="00503486">
      <w:pPr>
        <w:jc w:val="center"/>
        <w:rPr>
          <w:rFonts w:eastAsia="Calibri"/>
        </w:rPr>
      </w:pPr>
      <w:r w:rsidRPr="00503486">
        <w:rPr>
          <w:rFonts w:eastAsia="Calibri"/>
        </w:rPr>
        <w:t xml:space="preserve">Fabio Costa, </w:t>
      </w:r>
      <w:r>
        <w:rPr>
          <w:rFonts w:eastAsia="Calibri"/>
        </w:rPr>
        <w:t>Curtin University</w:t>
      </w:r>
    </w:p>
    <w:p w14:paraId="2D7C7053" w14:textId="77777777" w:rsidR="00503486" w:rsidRDefault="00503486" w:rsidP="00503486">
      <w:pPr>
        <w:jc w:val="center"/>
        <w:rPr>
          <w:rFonts w:eastAsia="Calibri"/>
        </w:rPr>
      </w:pPr>
      <w:r w:rsidRPr="00503486">
        <w:rPr>
          <w:rFonts w:eastAsia="Calibri"/>
        </w:rPr>
        <w:t xml:space="preserve">Subra Ananthram, </w:t>
      </w:r>
      <w:r>
        <w:rPr>
          <w:rFonts w:eastAsia="Calibri"/>
        </w:rPr>
        <w:t>Curtin University</w:t>
      </w:r>
    </w:p>
    <w:p w14:paraId="5021385D" w14:textId="2C6418D3" w:rsidR="00503486" w:rsidRPr="002F3A26" w:rsidRDefault="00503486" w:rsidP="00503486">
      <w:pPr>
        <w:jc w:val="center"/>
        <w:rPr>
          <w:bCs/>
          <w:sz w:val="18"/>
          <w:szCs w:val="18"/>
        </w:rPr>
      </w:pPr>
      <w:r w:rsidRPr="00503486">
        <w:rPr>
          <w:rFonts w:eastAsia="Calibri"/>
        </w:rPr>
        <w:t>Hannah Wilkinson</w:t>
      </w:r>
      <w:r>
        <w:rPr>
          <w:rFonts w:eastAsia="Calibri"/>
        </w:rPr>
        <w:t>, Curtin University</w:t>
      </w:r>
    </w:p>
    <w:p w14:paraId="257C34CF" w14:textId="77777777" w:rsidR="00503486" w:rsidRPr="002F3A26" w:rsidRDefault="00503486" w:rsidP="00503486">
      <w:pPr>
        <w:spacing w:after="0"/>
        <w:rPr>
          <w:bCs/>
          <w:sz w:val="18"/>
          <w:szCs w:val="18"/>
        </w:rPr>
      </w:pPr>
    </w:p>
    <w:p w14:paraId="2902A7B1" w14:textId="77777777" w:rsidR="00503486" w:rsidRPr="002F3A26" w:rsidRDefault="00503486" w:rsidP="00503486">
      <w:pPr>
        <w:spacing w:after="0"/>
        <w:rPr>
          <w:bCs/>
          <w:sz w:val="18"/>
          <w:szCs w:val="18"/>
        </w:rPr>
      </w:pPr>
    </w:p>
    <w:p w14:paraId="65E7F782" w14:textId="77777777" w:rsidR="00503486" w:rsidRPr="002F3A26" w:rsidRDefault="00503486" w:rsidP="00503486">
      <w:pPr>
        <w:spacing w:after="0"/>
        <w:rPr>
          <w:bCs/>
          <w:sz w:val="18"/>
          <w:szCs w:val="18"/>
        </w:rPr>
      </w:pPr>
    </w:p>
    <w:p w14:paraId="51393C61" w14:textId="77777777" w:rsidR="00503486" w:rsidRPr="002F3A26" w:rsidRDefault="00503486" w:rsidP="00503486">
      <w:pPr>
        <w:spacing w:after="0"/>
        <w:rPr>
          <w:bCs/>
          <w:sz w:val="18"/>
          <w:szCs w:val="18"/>
        </w:rPr>
      </w:pPr>
    </w:p>
    <w:p w14:paraId="510A80C9" w14:textId="1BA5E41F" w:rsidR="00503486" w:rsidRPr="00503486" w:rsidRDefault="00503486" w:rsidP="00503486">
      <w:pPr>
        <w:rPr>
          <w:rFonts w:cs="Arial"/>
          <w:sz w:val="18"/>
          <w:szCs w:val="18"/>
        </w:rPr>
      </w:pPr>
      <w:r w:rsidRPr="00503486">
        <w:rPr>
          <w:rStyle w:val="cf01"/>
          <w:rFonts w:ascii="Arial" w:hAnsi="Arial" w:cs="Arial"/>
        </w:rPr>
        <w:t xml:space="preserve">Suggested citation: </w:t>
      </w:r>
      <w:r>
        <w:rPr>
          <w:rStyle w:val="cf01"/>
          <w:rFonts w:ascii="Arial" w:hAnsi="Arial" w:cs="Arial"/>
        </w:rPr>
        <w:t xml:space="preserve">Ho J., Carson, H., Costa, F., Ananthram, S., &amp; Wilkison H </w:t>
      </w:r>
      <w:r w:rsidRPr="00503486">
        <w:rPr>
          <w:rStyle w:val="cf01"/>
          <w:rFonts w:ascii="Arial" w:hAnsi="Arial" w:cs="Arial"/>
        </w:rPr>
        <w:t>(202</w:t>
      </w:r>
      <w:r>
        <w:rPr>
          <w:rStyle w:val="cf01"/>
          <w:rFonts w:ascii="Arial" w:hAnsi="Arial" w:cs="Arial"/>
        </w:rPr>
        <w:t>6</w:t>
      </w:r>
      <w:r w:rsidRPr="00503486">
        <w:rPr>
          <w:rStyle w:val="cf01"/>
          <w:rFonts w:ascii="Arial" w:hAnsi="Arial" w:cs="Arial"/>
        </w:rPr>
        <w:t xml:space="preserve">). </w:t>
      </w:r>
      <w:r w:rsidRPr="00503486">
        <w:rPr>
          <w:rStyle w:val="cf01"/>
          <w:rFonts w:ascii="Arial" w:hAnsi="Arial" w:cs="Arial"/>
          <w:i/>
          <w:iCs/>
        </w:rPr>
        <w:t>Post-trial review report: Management of academically at-risk Bachelor of Commerce students at Curtin University</w:t>
      </w:r>
      <w:r w:rsidRPr="00503486">
        <w:rPr>
          <w:rStyle w:val="cf01"/>
          <w:rFonts w:ascii="Arial" w:hAnsi="Arial" w:cs="Arial"/>
        </w:rPr>
        <w:t>. Australian Centre for Student Equity and Success, Curtin University.</w:t>
      </w:r>
    </w:p>
    <w:p w14:paraId="1AFB7E2E" w14:textId="77777777" w:rsidR="00503486" w:rsidRPr="002F3A26" w:rsidRDefault="00503486" w:rsidP="00503486">
      <w:pPr>
        <w:spacing w:after="0"/>
        <w:rPr>
          <w:bCs/>
          <w:sz w:val="18"/>
          <w:szCs w:val="18"/>
        </w:rPr>
      </w:pPr>
    </w:p>
    <w:p w14:paraId="3D247869" w14:textId="77777777" w:rsidR="00503486" w:rsidRPr="002F3A26" w:rsidRDefault="00503486" w:rsidP="00503486">
      <w:pPr>
        <w:spacing w:after="0"/>
        <w:rPr>
          <w:bCs/>
          <w:sz w:val="18"/>
          <w:szCs w:val="18"/>
        </w:rPr>
      </w:pPr>
      <w:r w:rsidRPr="002F3A26">
        <w:rPr>
          <w:bCs/>
          <w:sz w:val="18"/>
          <w:szCs w:val="18"/>
        </w:rPr>
        <w:t>Australian Centre for Student Equity and Success</w:t>
      </w:r>
    </w:p>
    <w:p w14:paraId="3B2C3BD9" w14:textId="77777777" w:rsidR="00503486" w:rsidRPr="00E664C4" w:rsidRDefault="00503486" w:rsidP="00503486">
      <w:pPr>
        <w:spacing w:after="0"/>
        <w:rPr>
          <w:bCs/>
          <w:sz w:val="18"/>
          <w:szCs w:val="18"/>
          <w:lang w:val="fr-FR"/>
        </w:rPr>
      </w:pPr>
      <w:proofErr w:type="gramStart"/>
      <w:r w:rsidRPr="00E664C4">
        <w:rPr>
          <w:bCs/>
          <w:sz w:val="18"/>
          <w:szCs w:val="18"/>
          <w:lang w:val="fr-FR"/>
        </w:rPr>
        <w:t>Tel:</w:t>
      </w:r>
      <w:proofErr w:type="gramEnd"/>
      <w:r w:rsidRPr="00E664C4">
        <w:rPr>
          <w:bCs/>
          <w:sz w:val="18"/>
          <w:szCs w:val="18"/>
          <w:lang w:val="fr-FR"/>
        </w:rPr>
        <w:t xml:space="preserve"> +61 8 9266 1573</w:t>
      </w:r>
    </w:p>
    <w:p w14:paraId="2B00B64C" w14:textId="77777777" w:rsidR="00503486" w:rsidRPr="00E664C4" w:rsidRDefault="00503486" w:rsidP="00503486">
      <w:pPr>
        <w:spacing w:after="0"/>
        <w:rPr>
          <w:bCs/>
          <w:sz w:val="18"/>
          <w:szCs w:val="18"/>
          <w:lang w:val="fr-FR"/>
        </w:rPr>
      </w:pPr>
      <w:proofErr w:type="gramStart"/>
      <w:r w:rsidRPr="00E664C4">
        <w:rPr>
          <w:bCs/>
          <w:sz w:val="18"/>
          <w:szCs w:val="18"/>
          <w:lang w:val="fr-FR"/>
        </w:rPr>
        <w:t>Email:</w:t>
      </w:r>
      <w:proofErr w:type="gramEnd"/>
      <w:r w:rsidRPr="00E664C4">
        <w:rPr>
          <w:bCs/>
          <w:sz w:val="18"/>
          <w:szCs w:val="18"/>
          <w:lang w:val="fr-FR"/>
        </w:rPr>
        <w:t xml:space="preserve"> </w:t>
      </w:r>
      <w:hyperlink r:id="rId10" w:history="1">
        <w:r w:rsidRPr="000A655A">
          <w:rPr>
            <w:rStyle w:val="StyleHyperlink9pt"/>
          </w:rPr>
          <w:t>acses@curtin.edu.au</w:t>
        </w:r>
      </w:hyperlink>
    </w:p>
    <w:p w14:paraId="555E3981" w14:textId="77777777" w:rsidR="00503486" w:rsidRPr="002F3A26" w:rsidRDefault="00503486" w:rsidP="00503486">
      <w:pPr>
        <w:spacing w:after="0"/>
        <w:rPr>
          <w:bCs/>
          <w:sz w:val="18"/>
          <w:szCs w:val="18"/>
        </w:rPr>
      </w:pPr>
      <w:r w:rsidRPr="002F3A26">
        <w:rPr>
          <w:bCs/>
          <w:sz w:val="18"/>
          <w:szCs w:val="18"/>
        </w:rPr>
        <w:t xml:space="preserve">Web: </w:t>
      </w:r>
      <w:hyperlink r:id="rId11" w:history="1">
        <w:r w:rsidRPr="000A655A">
          <w:rPr>
            <w:rStyle w:val="StyleHyperlink9pt"/>
          </w:rPr>
          <w:t>www.acses.edu.au</w:t>
        </w:r>
      </w:hyperlink>
      <w:r w:rsidRPr="002F3A26">
        <w:rPr>
          <w:bCs/>
          <w:sz w:val="18"/>
          <w:szCs w:val="18"/>
        </w:rPr>
        <w:t xml:space="preserve"> </w:t>
      </w:r>
    </w:p>
    <w:p w14:paraId="1AD0F709" w14:textId="77777777" w:rsidR="00503486" w:rsidRPr="002F3A26" w:rsidRDefault="00503486" w:rsidP="00503486">
      <w:pPr>
        <w:spacing w:after="0"/>
        <w:rPr>
          <w:bCs/>
          <w:sz w:val="18"/>
          <w:szCs w:val="18"/>
        </w:rPr>
      </w:pPr>
      <w:r w:rsidRPr="002F3A26">
        <w:rPr>
          <w:bCs/>
          <w:sz w:val="18"/>
          <w:szCs w:val="18"/>
        </w:rPr>
        <w:t>Building 100</w:t>
      </w:r>
    </w:p>
    <w:p w14:paraId="5DA1E0B2" w14:textId="77777777" w:rsidR="00503486" w:rsidRPr="002F3A26" w:rsidRDefault="00503486" w:rsidP="00503486">
      <w:pPr>
        <w:spacing w:after="0"/>
        <w:rPr>
          <w:bCs/>
          <w:sz w:val="18"/>
          <w:szCs w:val="18"/>
        </w:rPr>
      </w:pPr>
      <w:r w:rsidRPr="002F3A26">
        <w:rPr>
          <w:bCs/>
          <w:sz w:val="18"/>
          <w:szCs w:val="18"/>
        </w:rPr>
        <w:t>Curtin University</w:t>
      </w:r>
    </w:p>
    <w:p w14:paraId="2635F0FF" w14:textId="65F71BF1" w:rsidR="00503486" w:rsidRPr="002F3A26" w:rsidRDefault="00503486" w:rsidP="00503486">
      <w:pPr>
        <w:spacing w:after="0"/>
        <w:rPr>
          <w:sz w:val="18"/>
          <w:szCs w:val="18"/>
        </w:rPr>
      </w:pPr>
      <w:r w:rsidRPr="4318E8C3">
        <w:rPr>
          <w:sz w:val="18"/>
          <w:szCs w:val="18"/>
        </w:rPr>
        <w:t>Kent St, Bentley WA 6102</w:t>
      </w:r>
      <w:r>
        <w:rPr>
          <w:sz w:val="18"/>
          <w:szCs w:val="18"/>
        </w:rPr>
        <w:t xml:space="preserve"> | </w:t>
      </w:r>
      <w:r w:rsidRPr="4318E8C3">
        <w:rPr>
          <w:sz w:val="18"/>
          <w:szCs w:val="18"/>
        </w:rPr>
        <w:t>GPO Box U1987, Perth WA 6845</w:t>
      </w:r>
      <w:bookmarkStart w:id="5" w:name="_Toc57894677"/>
    </w:p>
    <w:p w14:paraId="7E6B226D" w14:textId="77777777" w:rsidR="00503486" w:rsidRPr="002F3A26" w:rsidRDefault="00503486" w:rsidP="00503486">
      <w:pPr>
        <w:spacing w:after="0"/>
        <w:rPr>
          <w:bCs/>
          <w:sz w:val="18"/>
          <w:szCs w:val="18"/>
        </w:rPr>
      </w:pPr>
    </w:p>
    <w:p w14:paraId="2130995D" w14:textId="6F14ADD9" w:rsidR="00503486" w:rsidRDefault="00503486" w:rsidP="00503486">
      <w:pPr>
        <w:spacing w:line="259" w:lineRule="auto"/>
        <w:rPr>
          <w:rFonts w:eastAsiaTheme="majorEastAsia" w:cstheme="majorBidi"/>
          <w:color w:val="EDE8E0" w:themeColor="background2"/>
          <w:spacing w:val="15"/>
          <w:sz w:val="40"/>
          <w:szCs w:val="40"/>
        </w:rPr>
      </w:pPr>
      <w:r w:rsidRPr="002F3A26">
        <w:rPr>
          <w:noProof/>
          <w:lang w:eastAsia="en-AU"/>
        </w:rPr>
        <mc:AlternateContent>
          <mc:Choice Requires="wps">
            <w:drawing>
              <wp:inline distT="0" distB="0" distL="0" distR="0" wp14:anchorId="075E6096" wp14:editId="4AAC0C9E">
                <wp:extent cx="5821680" cy="3116580"/>
                <wp:effectExtent l="0" t="0" r="26670" b="26670"/>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116580"/>
                        </a:xfrm>
                        <a:prstGeom prst="rect">
                          <a:avLst/>
                        </a:prstGeom>
                        <a:solidFill>
                          <a:srgbClr val="FFFFFF"/>
                        </a:solidFill>
                        <a:ln w="9525">
                          <a:solidFill>
                            <a:schemeClr val="accent3"/>
                          </a:solidFill>
                          <a:miter lim="800000"/>
                          <a:headEnd/>
                          <a:tailEnd/>
                        </a:ln>
                      </wps:spPr>
                      <wps:txbx>
                        <w:txbxContent>
                          <w:p w14:paraId="715766D9" w14:textId="77777777" w:rsidR="00503486" w:rsidRPr="008E31EC" w:rsidRDefault="00503486" w:rsidP="00503486">
                            <w:pPr>
                              <w:rPr>
                                <w:b/>
                                <w:sz w:val="16"/>
                                <w:szCs w:val="16"/>
                              </w:rPr>
                            </w:pPr>
                            <w:r w:rsidRPr="008E31EC">
                              <w:rPr>
                                <w:b/>
                                <w:sz w:val="16"/>
                                <w:szCs w:val="16"/>
                              </w:rPr>
                              <w:t>DISCLAIMER</w:t>
                            </w:r>
                          </w:p>
                          <w:p w14:paraId="41118AF1" w14:textId="77777777" w:rsidR="00503486" w:rsidRPr="008E31EC" w:rsidRDefault="00503486" w:rsidP="0050348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90C1FFB" w14:textId="77777777" w:rsidR="00503486" w:rsidRDefault="00503486" w:rsidP="0050348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4133D79F" w14:textId="77777777" w:rsidR="00503486" w:rsidRDefault="00503486" w:rsidP="00503486">
                            <w:pPr>
                              <w:rPr>
                                <w:sz w:val="16"/>
                                <w:szCs w:val="16"/>
                              </w:rPr>
                            </w:pPr>
                          </w:p>
                          <w:p w14:paraId="7CE3B6C4" w14:textId="77777777" w:rsidR="00503486" w:rsidRPr="008619B3" w:rsidRDefault="00503486" w:rsidP="00503486">
                            <w:pPr>
                              <w:rPr>
                                <w:b/>
                                <w:sz w:val="16"/>
                                <w:szCs w:val="16"/>
                              </w:rPr>
                            </w:pPr>
                            <w:r w:rsidRPr="008619B3">
                              <w:rPr>
                                <w:b/>
                                <w:sz w:val="16"/>
                                <w:szCs w:val="16"/>
                              </w:rPr>
                              <w:t>COPYRIGHT</w:t>
                            </w:r>
                          </w:p>
                          <w:p w14:paraId="46E76C66" w14:textId="377B1C17" w:rsidR="00503486" w:rsidRDefault="00503486" w:rsidP="00503486">
                            <w:pPr>
                              <w:rPr>
                                <w:sz w:val="16"/>
                                <w:szCs w:val="16"/>
                              </w:rPr>
                            </w:pPr>
                            <w:r w:rsidRPr="008619B3">
                              <w:rPr>
                                <w:sz w:val="16"/>
                                <w:szCs w:val="16"/>
                              </w:rPr>
                              <w:t xml:space="preserve">© Curtin University </w:t>
                            </w:r>
                            <w:r w:rsidRPr="00EB2AE0">
                              <w:rPr>
                                <w:color w:val="351C26" w:themeColor="text2"/>
                                <w:sz w:val="16"/>
                                <w:szCs w:val="16"/>
                              </w:rPr>
                              <w:t>202</w:t>
                            </w:r>
                            <w:r>
                              <w:rPr>
                                <w:color w:val="351C26" w:themeColor="text2"/>
                                <w:sz w:val="16"/>
                                <w:szCs w:val="16"/>
                              </w:rPr>
                              <w:t>6</w:t>
                            </w:r>
                          </w:p>
                          <w:p w14:paraId="37364DD0" w14:textId="77777777" w:rsidR="00503486" w:rsidRPr="008619B3" w:rsidRDefault="00503486" w:rsidP="0050348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953E65A" w14:textId="77777777" w:rsidR="00503486" w:rsidRDefault="00503486" w:rsidP="00503486">
                            <w:pPr>
                              <w:rPr>
                                <w:sz w:val="16"/>
                                <w:szCs w:val="16"/>
                              </w:rPr>
                            </w:pPr>
                            <w:r w:rsidRPr="008619B3">
                              <w:rPr>
                                <w:sz w:val="16"/>
                                <w:szCs w:val="16"/>
                              </w:rPr>
                              <w:t>CRICOS Provider Code 00301J</w:t>
                            </w:r>
                          </w:p>
                          <w:p w14:paraId="62B8D09A" w14:textId="58EB249C" w:rsidR="00503486" w:rsidRPr="00447C61" w:rsidRDefault="00503486" w:rsidP="00503486">
                            <w:pPr>
                              <w:spacing w:line="240" w:lineRule="auto"/>
                              <w:rPr>
                                <w:rFonts w:cs="Arial"/>
                                <w:color w:val="000000"/>
                                <w:sz w:val="20"/>
                                <w:szCs w:val="20"/>
                                <w:lang w:eastAsia="en-AU"/>
                              </w:rPr>
                            </w:pPr>
                            <w:r>
                              <w:rPr>
                                <w:sz w:val="16"/>
                                <w:szCs w:val="16"/>
                              </w:rPr>
                              <w:t xml:space="preserve">ISBN </w:t>
                            </w:r>
                            <w:r w:rsidRPr="00503486">
                              <w:rPr>
                                <w:sz w:val="16"/>
                                <w:szCs w:val="16"/>
                              </w:rPr>
                              <w:t>978-1-7644511-3-0</w:t>
                            </w:r>
                          </w:p>
                          <w:p w14:paraId="67278FD7" w14:textId="77777777" w:rsidR="00503486" w:rsidRDefault="00503486" w:rsidP="00503486"/>
                        </w:txbxContent>
                      </wps:txbx>
                      <wps:bodyPr rot="0" vert="horz" wrap="square" lIns="91440" tIns="72000" rIns="91440" bIns="72000" anchor="t" anchorCtr="0">
                        <a:noAutofit/>
                      </wps:bodyPr>
                    </wps:wsp>
                  </a:graphicData>
                </a:graphic>
              </wp:inline>
            </w:drawing>
          </mc:Choice>
          <mc:Fallback>
            <w:pict>
              <v:shapetype w14:anchorId="075E6096"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" strokecolor="#fcab63 [3206]">
                <v:textbox inset=",2mm,,2mm">
                  <w:txbxContent>
                    <w:p w14:paraId="715766D9" w14:textId="77777777" w:rsidR="00503486" w:rsidRPr="008E31EC" w:rsidRDefault="00503486" w:rsidP="00503486">
                      <w:pPr>
                        <w:rPr>
                          <w:b/>
                          <w:sz w:val="16"/>
                          <w:szCs w:val="16"/>
                        </w:rPr>
                      </w:pPr>
                      <w:r w:rsidRPr="008E31EC">
                        <w:rPr>
                          <w:b/>
                          <w:sz w:val="16"/>
                          <w:szCs w:val="16"/>
                        </w:rPr>
                        <w:t>DISCLAIMER</w:t>
                      </w:r>
                    </w:p>
                    <w:p w14:paraId="41118AF1" w14:textId="77777777" w:rsidR="00503486" w:rsidRPr="008E31EC" w:rsidRDefault="00503486" w:rsidP="0050348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90C1FFB" w14:textId="77777777" w:rsidR="00503486" w:rsidRDefault="00503486" w:rsidP="0050348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4133D79F" w14:textId="77777777" w:rsidR="00503486" w:rsidRDefault="00503486" w:rsidP="00503486">
                      <w:pPr>
                        <w:rPr>
                          <w:sz w:val="16"/>
                          <w:szCs w:val="16"/>
                        </w:rPr>
                      </w:pPr>
                    </w:p>
                    <w:p w14:paraId="7CE3B6C4" w14:textId="77777777" w:rsidR="00503486" w:rsidRPr="008619B3" w:rsidRDefault="00503486" w:rsidP="00503486">
                      <w:pPr>
                        <w:rPr>
                          <w:b/>
                          <w:sz w:val="16"/>
                          <w:szCs w:val="16"/>
                        </w:rPr>
                      </w:pPr>
                      <w:r w:rsidRPr="008619B3">
                        <w:rPr>
                          <w:b/>
                          <w:sz w:val="16"/>
                          <w:szCs w:val="16"/>
                        </w:rPr>
                        <w:t>COPYRIGHT</w:t>
                      </w:r>
                    </w:p>
                    <w:p w14:paraId="46E76C66" w14:textId="377B1C17" w:rsidR="00503486" w:rsidRDefault="00503486" w:rsidP="00503486">
                      <w:pPr>
                        <w:rPr>
                          <w:sz w:val="16"/>
                          <w:szCs w:val="16"/>
                        </w:rPr>
                      </w:pPr>
                      <w:r w:rsidRPr="008619B3">
                        <w:rPr>
                          <w:sz w:val="16"/>
                          <w:szCs w:val="16"/>
                        </w:rPr>
                        <w:t xml:space="preserve">© Curtin University </w:t>
                      </w:r>
                      <w:r w:rsidRPr="00EB2AE0">
                        <w:rPr>
                          <w:color w:val="351C26" w:themeColor="text2"/>
                          <w:sz w:val="16"/>
                          <w:szCs w:val="16"/>
                        </w:rPr>
                        <w:t>202</w:t>
                      </w:r>
                      <w:r>
                        <w:rPr>
                          <w:color w:val="351C26" w:themeColor="text2"/>
                          <w:sz w:val="16"/>
                          <w:szCs w:val="16"/>
                        </w:rPr>
                        <w:t>6</w:t>
                      </w:r>
                    </w:p>
                    <w:p w14:paraId="37364DD0" w14:textId="77777777" w:rsidR="00503486" w:rsidRPr="008619B3" w:rsidRDefault="00503486" w:rsidP="0050348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953E65A" w14:textId="77777777" w:rsidR="00503486" w:rsidRDefault="00503486" w:rsidP="00503486">
                      <w:pPr>
                        <w:rPr>
                          <w:sz w:val="16"/>
                          <w:szCs w:val="16"/>
                        </w:rPr>
                      </w:pPr>
                      <w:r w:rsidRPr="008619B3">
                        <w:rPr>
                          <w:sz w:val="16"/>
                          <w:szCs w:val="16"/>
                        </w:rPr>
                        <w:t>CRICOS Provider Code 00301J</w:t>
                      </w:r>
                    </w:p>
                    <w:p w14:paraId="62B8D09A" w14:textId="58EB249C" w:rsidR="00503486" w:rsidRPr="00447C61" w:rsidRDefault="00503486" w:rsidP="00503486">
                      <w:pPr>
                        <w:spacing w:line="240" w:lineRule="auto"/>
                        <w:rPr>
                          <w:rFonts w:cs="Arial"/>
                          <w:color w:val="000000"/>
                          <w:sz w:val="20"/>
                          <w:szCs w:val="20"/>
                          <w:lang w:eastAsia="en-AU"/>
                        </w:rPr>
                      </w:pPr>
                      <w:r>
                        <w:rPr>
                          <w:sz w:val="16"/>
                          <w:szCs w:val="16"/>
                        </w:rPr>
                        <w:t xml:space="preserve">ISBN </w:t>
                      </w:r>
                      <w:r w:rsidRPr="00503486">
                        <w:rPr>
                          <w:sz w:val="16"/>
                          <w:szCs w:val="16"/>
                        </w:rPr>
                        <w:t>978-1-7644511-3-0</w:t>
                      </w:r>
                    </w:p>
                    <w:p w14:paraId="67278FD7" w14:textId="77777777" w:rsidR="00503486" w:rsidRDefault="00503486" w:rsidP="00503486"/>
                  </w:txbxContent>
                </v:textbox>
                <w10:anchorlock/>
              </v:shape>
            </w:pict>
          </mc:Fallback>
        </mc:AlternateContent>
      </w:r>
      <w:bookmarkEnd w:id="5"/>
      <w:bookmarkEnd w:id="4"/>
      <w:r>
        <w:rPr>
          <w:color w:val="EDE8E0" w:themeColor="background2"/>
          <w:spacing w:val="15"/>
          <w:sz w:val="40"/>
        </w:rPr>
        <w:br w:type="page"/>
      </w:r>
    </w:p>
    <w:p w14:paraId="0D7993C2" w14:textId="34DD19B9" w:rsidR="008C7722" w:rsidRPr="006E6E39" w:rsidRDefault="008C7722" w:rsidP="005E2FBC">
      <w:pPr>
        <w:pStyle w:val="Heading1"/>
        <w:numPr>
          <w:ilvl w:val="0"/>
          <w:numId w:val="0"/>
        </w:numPr>
        <w:spacing w:line="276" w:lineRule="auto"/>
        <w:ind w:left="851" w:hanging="851"/>
        <w:rPr>
          <w:rFonts w:cs="Arial"/>
        </w:rPr>
      </w:pPr>
      <w:bookmarkStart w:id="6" w:name="_Toc219364805"/>
      <w:r w:rsidRPr="006E6E39">
        <w:rPr>
          <w:rFonts w:cs="Arial"/>
        </w:rPr>
        <w:lastRenderedPageBreak/>
        <w:t>Acknowledgement of Country</w:t>
      </w:r>
      <w:bookmarkEnd w:id="1"/>
      <w:bookmarkEnd w:id="2"/>
      <w:bookmarkEnd w:id="3"/>
      <w:bookmarkEnd w:id="6"/>
    </w:p>
    <w:p w14:paraId="5615CC08" w14:textId="77777777" w:rsidR="000A7189" w:rsidRPr="006E6E39" w:rsidRDefault="005E497A" w:rsidP="005E2FBC">
      <w:pPr>
        <w:pStyle w:val="AOCtext"/>
        <w:spacing w:line="276" w:lineRule="auto"/>
        <w:rPr>
          <w:rFonts w:cs="Arial"/>
        </w:rPr>
      </w:pPr>
      <w:r w:rsidRPr="006E6E39">
        <w:rPr>
          <w:rFonts w:cs="Arial"/>
        </w:rPr>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6AB8F70B" w14:textId="77777777" w:rsidR="000A7189" w:rsidRPr="006E6E39" w:rsidRDefault="000A7189" w:rsidP="005E2FBC">
      <w:pPr>
        <w:pStyle w:val="AOCtext"/>
        <w:spacing w:line="276" w:lineRule="auto"/>
        <w:rPr>
          <w:rFonts w:cs="Arial"/>
        </w:rPr>
      </w:pPr>
    </w:p>
    <w:p w14:paraId="3D1BA4A9" w14:textId="77777777" w:rsidR="000A7189" w:rsidRPr="006E6E39" w:rsidRDefault="000A7189" w:rsidP="005E2FBC">
      <w:pPr>
        <w:pStyle w:val="AOCtext"/>
        <w:spacing w:line="276" w:lineRule="auto"/>
        <w:rPr>
          <w:rFonts w:cs="Arial"/>
        </w:rPr>
      </w:pPr>
    </w:p>
    <w:p w14:paraId="453947A8" w14:textId="77777777" w:rsidR="000A7189" w:rsidRPr="006E6E39" w:rsidRDefault="000A7189" w:rsidP="005E2FBC">
      <w:pPr>
        <w:pStyle w:val="AOCtext"/>
        <w:spacing w:line="276" w:lineRule="auto"/>
        <w:rPr>
          <w:rFonts w:cs="Arial"/>
        </w:rPr>
      </w:pPr>
    </w:p>
    <w:p w14:paraId="312E54D1" w14:textId="77777777" w:rsidR="00FB56C1" w:rsidRPr="006E6E39" w:rsidRDefault="00FB56C1" w:rsidP="005E2FBC">
      <w:pPr>
        <w:pStyle w:val="Subtitle"/>
        <w:spacing w:line="276" w:lineRule="auto"/>
        <w:rPr>
          <w:rFonts w:cs="Arial"/>
          <w:color w:val="351C26" w:themeColor="text1"/>
        </w:rPr>
      </w:pPr>
    </w:p>
    <w:p w14:paraId="0638212A" w14:textId="77777777" w:rsidR="00FB56C1" w:rsidRPr="006E6E39" w:rsidRDefault="00FB56C1" w:rsidP="005E2FBC">
      <w:pPr>
        <w:pStyle w:val="Subtitle"/>
        <w:spacing w:line="276" w:lineRule="auto"/>
        <w:rPr>
          <w:rFonts w:cs="Arial"/>
          <w:color w:val="351C26" w:themeColor="text1"/>
        </w:rPr>
      </w:pPr>
    </w:p>
    <w:p w14:paraId="7EC61A7D" w14:textId="09EB6351" w:rsidR="00FB56C1" w:rsidRPr="006E6E39" w:rsidRDefault="00FB56C1" w:rsidP="005E2FBC">
      <w:pPr>
        <w:pStyle w:val="Subtitle"/>
        <w:spacing w:line="276" w:lineRule="auto"/>
        <w:rPr>
          <w:rFonts w:cs="Arial"/>
          <w:color w:val="351C26" w:themeColor="text1"/>
        </w:rPr>
      </w:pPr>
    </w:p>
    <w:p w14:paraId="478468B2" w14:textId="77777777" w:rsidR="007310BE" w:rsidRPr="006E6E39" w:rsidRDefault="007310BE" w:rsidP="005E2FBC">
      <w:pPr>
        <w:spacing w:line="276" w:lineRule="auto"/>
        <w:rPr>
          <w:rFonts w:cs="Arial"/>
        </w:rPr>
      </w:pPr>
    </w:p>
    <w:p w14:paraId="1B802415" w14:textId="77777777" w:rsidR="007310BE" w:rsidRPr="006E6E39" w:rsidRDefault="007310BE" w:rsidP="005E2FBC">
      <w:pPr>
        <w:spacing w:line="276" w:lineRule="auto"/>
        <w:rPr>
          <w:rFonts w:cs="Arial"/>
        </w:rPr>
      </w:pPr>
    </w:p>
    <w:p w14:paraId="1A1F3C76" w14:textId="77777777" w:rsidR="007310BE" w:rsidRPr="006E6E39" w:rsidRDefault="007310BE" w:rsidP="005E2FBC">
      <w:pPr>
        <w:spacing w:line="276" w:lineRule="auto"/>
        <w:rPr>
          <w:rFonts w:cs="Arial"/>
        </w:rPr>
      </w:pPr>
    </w:p>
    <w:p w14:paraId="15F53BA0" w14:textId="77777777" w:rsidR="00F54A0B" w:rsidRDefault="00F54A0B">
      <w:pPr>
        <w:spacing w:line="259" w:lineRule="auto"/>
        <w:rPr>
          <w:rFonts w:eastAsiaTheme="majorEastAsia" w:cs="Arial"/>
          <w:color w:val="351C26" w:themeColor="text1"/>
          <w:spacing w:val="15"/>
          <w:sz w:val="40"/>
          <w:szCs w:val="24"/>
        </w:rPr>
      </w:pPr>
      <w:r>
        <w:rPr>
          <w:rFonts w:cs="Arial"/>
          <w:color w:val="351C26" w:themeColor="text1"/>
        </w:rPr>
        <w:br w:type="page"/>
      </w:r>
    </w:p>
    <w:p w14:paraId="5E7BAE39" w14:textId="4E726764" w:rsidR="000A7189" w:rsidRPr="006E6E39" w:rsidRDefault="000A7189" w:rsidP="00533A51">
      <w:pPr>
        <w:pStyle w:val="Heading1"/>
        <w:numPr>
          <w:ilvl w:val="0"/>
          <w:numId w:val="0"/>
        </w:numPr>
        <w:ind w:left="851" w:hanging="851"/>
      </w:pPr>
      <w:bookmarkStart w:id="7" w:name="_Toc219364806"/>
      <w:r w:rsidRPr="006E6E39">
        <w:lastRenderedPageBreak/>
        <w:t>Trial</w:t>
      </w:r>
      <w:r w:rsidR="0038158F" w:rsidRPr="006E6E39">
        <w:t xml:space="preserve"> information</w:t>
      </w:r>
      <w:bookmarkEnd w:id="7"/>
    </w:p>
    <w:p w14:paraId="0E25EDA0" w14:textId="3AE0A600" w:rsidR="00362E7F" w:rsidRPr="006E6E39" w:rsidRDefault="2090634A" w:rsidP="00442826">
      <w:pPr>
        <w:spacing w:line="276" w:lineRule="auto"/>
        <w:rPr>
          <w:rFonts w:cs="Arial"/>
        </w:rPr>
      </w:pPr>
      <w:r w:rsidRPr="006E6E39">
        <w:rPr>
          <w:rFonts w:cs="Arial"/>
        </w:rPr>
        <w:t xml:space="preserve">The trial was </w:t>
      </w:r>
      <w:r w:rsidR="3A157F8B" w:rsidRPr="006E6E39">
        <w:rPr>
          <w:rFonts w:cs="Arial"/>
        </w:rPr>
        <w:t>designed and delivered by:</w:t>
      </w:r>
      <w:r w:rsidR="1326CF91" w:rsidRPr="006E6E39">
        <w:rPr>
          <w:rFonts w:cs="Arial"/>
        </w:rPr>
        <w:t xml:space="preserve"> </w:t>
      </w:r>
      <w:bookmarkStart w:id="8" w:name="_Hlk216344892"/>
      <w:r w:rsidR="3350C8C8" w:rsidRPr="006E6E39">
        <w:rPr>
          <w:rFonts w:cs="Arial"/>
        </w:rPr>
        <w:t xml:space="preserve">Associate </w:t>
      </w:r>
      <w:r w:rsidR="0105F2B0" w:rsidRPr="006E6E39">
        <w:rPr>
          <w:rFonts w:cs="Arial"/>
        </w:rPr>
        <w:t xml:space="preserve">Professor J-Han Ho, </w:t>
      </w:r>
      <w:r w:rsidR="51F8FF72" w:rsidRPr="006E6E39">
        <w:rPr>
          <w:rFonts w:cs="Arial"/>
        </w:rPr>
        <w:t xml:space="preserve">Mrs Hannah Carson, Dr Fabio Costa, Professor Subra </w:t>
      </w:r>
      <w:r w:rsidR="5F12C7A2" w:rsidRPr="006E6E39">
        <w:rPr>
          <w:rFonts w:cs="Arial"/>
        </w:rPr>
        <w:t xml:space="preserve">Ananthram, </w:t>
      </w:r>
      <w:r w:rsidR="0227DC59" w:rsidRPr="006E6E39">
        <w:rPr>
          <w:rFonts w:cs="Arial"/>
        </w:rPr>
        <w:t>and Mrs Hannah Wilkinson.</w:t>
      </w:r>
      <w:bookmarkEnd w:id="8"/>
    </w:p>
    <w:p w14:paraId="32550FB2" w14:textId="4FE85182" w:rsidR="0038158F" w:rsidRPr="006E6E39" w:rsidRDefault="70A3950C" w:rsidP="005E2FBC">
      <w:pPr>
        <w:spacing w:line="276" w:lineRule="auto"/>
        <w:rPr>
          <w:rFonts w:cs="Arial"/>
        </w:rPr>
      </w:pPr>
      <w:r w:rsidRPr="006E6E39">
        <w:rPr>
          <w:rFonts w:cs="Arial"/>
        </w:rPr>
        <w:t>The trial was funded by</w:t>
      </w:r>
      <w:r w:rsidR="1326CF91" w:rsidRPr="006E6E39">
        <w:rPr>
          <w:rFonts w:cs="Arial"/>
        </w:rPr>
        <w:t xml:space="preserve"> </w:t>
      </w:r>
      <w:r w:rsidR="00D47B17">
        <w:rPr>
          <w:rFonts w:cs="Arial"/>
        </w:rPr>
        <w:t xml:space="preserve">the </w:t>
      </w:r>
      <w:r w:rsidR="1326CF91" w:rsidRPr="006E6E39">
        <w:rPr>
          <w:rFonts w:cs="Arial"/>
        </w:rPr>
        <w:t>Australian Centre for Student Equity and Success</w:t>
      </w:r>
      <w:r w:rsidR="00D47B17">
        <w:rPr>
          <w:rFonts w:cs="Arial"/>
        </w:rPr>
        <w:t xml:space="preserve"> (</w:t>
      </w:r>
      <w:r w:rsidR="00D47B17" w:rsidRPr="006E6E39">
        <w:rPr>
          <w:rFonts w:cs="Arial"/>
        </w:rPr>
        <w:t>ACSES</w:t>
      </w:r>
      <w:r w:rsidR="00D47B17">
        <w:rPr>
          <w:rFonts w:cs="Arial"/>
        </w:rPr>
        <w:t>)</w:t>
      </w:r>
      <w:r w:rsidR="1326CF91" w:rsidRPr="006E6E39">
        <w:rPr>
          <w:rFonts w:cs="Arial"/>
        </w:rPr>
        <w:t xml:space="preserve"> and the Faculty of Business and Law, Curtin University.</w:t>
      </w:r>
    </w:p>
    <w:p w14:paraId="7CBD5DD7" w14:textId="5F405199" w:rsidR="000E5F70" w:rsidRPr="006E6E39" w:rsidRDefault="2F0EBA57" w:rsidP="005E2FBC">
      <w:pPr>
        <w:spacing w:line="276" w:lineRule="auto"/>
        <w:rPr>
          <w:rFonts w:cs="Arial"/>
        </w:rPr>
      </w:pPr>
      <w:r w:rsidRPr="006E6E39">
        <w:rPr>
          <w:rFonts w:cs="Arial"/>
        </w:rPr>
        <w:t>Conflict of interest statement</w:t>
      </w:r>
      <w:r w:rsidR="0DCA01D7" w:rsidRPr="006E6E39">
        <w:rPr>
          <w:rFonts w:cs="Arial"/>
        </w:rPr>
        <w:t>:</w:t>
      </w:r>
      <w:r w:rsidR="1326CF91" w:rsidRPr="006E6E39">
        <w:rPr>
          <w:rFonts w:cs="Arial"/>
        </w:rPr>
        <w:t xml:space="preserve"> </w:t>
      </w:r>
      <w:r w:rsidR="00180465" w:rsidRPr="006E6E39">
        <w:rPr>
          <w:rFonts w:cs="Arial"/>
        </w:rPr>
        <w:t>We identify</w:t>
      </w:r>
      <w:r w:rsidR="1326CF91" w:rsidRPr="006E6E39">
        <w:rPr>
          <w:rFonts w:cs="Arial"/>
        </w:rPr>
        <w:t xml:space="preserve"> no </w:t>
      </w:r>
      <w:r w:rsidR="00180465" w:rsidRPr="006E6E39">
        <w:rPr>
          <w:rFonts w:cs="Arial"/>
        </w:rPr>
        <w:t xml:space="preserve">relevant </w:t>
      </w:r>
      <w:r w:rsidR="1326CF91" w:rsidRPr="006E6E39">
        <w:rPr>
          <w:rFonts w:cs="Arial"/>
        </w:rPr>
        <w:t>conflicts of interest.</w:t>
      </w:r>
    </w:p>
    <w:p w14:paraId="23B21AAD" w14:textId="13B7F125" w:rsidR="008C7722" w:rsidRPr="006E6E39" w:rsidRDefault="00180465" w:rsidP="005E2FBC">
      <w:pPr>
        <w:spacing w:line="276" w:lineRule="auto"/>
        <w:rPr>
          <w:rFonts w:cs="Arial"/>
        </w:rPr>
      </w:pPr>
      <w:r w:rsidRPr="006E6E39">
        <w:rPr>
          <w:rFonts w:cs="Arial"/>
        </w:rPr>
        <w:t>This study received</w:t>
      </w:r>
      <w:r w:rsidR="00C42A3C" w:rsidRPr="006E6E39">
        <w:rPr>
          <w:rFonts w:cs="Arial"/>
        </w:rPr>
        <w:t xml:space="preserve"> Curtin University</w:t>
      </w:r>
      <w:r w:rsidRPr="006E6E39">
        <w:rPr>
          <w:rFonts w:cs="Arial"/>
        </w:rPr>
        <w:t xml:space="preserve"> </w:t>
      </w:r>
      <w:r w:rsidR="007F7C1F">
        <w:rPr>
          <w:rFonts w:cs="Arial"/>
        </w:rPr>
        <w:t>H</w:t>
      </w:r>
      <w:r w:rsidRPr="006E6E39">
        <w:rPr>
          <w:rFonts w:cs="Arial"/>
        </w:rPr>
        <w:t xml:space="preserve">uman </w:t>
      </w:r>
      <w:r w:rsidR="007F7C1F">
        <w:rPr>
          <w:rFonts w:cs="Arial"/>
        </w:rPr>
        <w:t>R</w:t>
      </w:r>
      <w:r w:rsidRPr="006E6E39">
        <w:rPr>
          <w:rFonts w:cs="Arial"/>
        </w:rPr>
        <w:t xml:space="preserve">esearch </w:t>
      </w:r>
      <w:r w:rsidR="007F7C1F">
        <w:rPr>
          <w:rFonts w:cs="Arial"/>
        </w:rPr>
        <w:t>E</w:t>
      </w:r>
      <w:r w:rsidRPr="006E6E39">
        <w:rPr>
          <w:rFonts w:cs="Arial"/>
        </w:rPr>
        <w:t>thics approval (</w:t>
      </w:r>
      <w:r w:rsidR="00A9480A" w:rsidRPr="006E6E39">
        <w:rPr>
          <w:rFonts w:cs="Arial"/>
        </w:rPr>
        <w:t>HRE2024-0078).</w:t>
      </w:r>
      <w:r w:rsidR="008C7722" w:rsidRPr="006E6E39">
        <w:rPr>
          <w:rFonts w:cs="Arial"/>
        </w:rPr>
        <w:br w:type="page"/>
      </w:r>
    </w:p>
    <w:p w14:paraId="7D349F72" w14:textId="41BC5353" w:rsidR="00AA495B" w:rsidRPr="00AA495B" w:rsidRDefault="008C7722" w:rsidP="00AA495B">
      <w:pPr>
        <w:pStyle w:val="Heading1"/>
        <w:numPr>
          <w:ilvl w:val="0"/>
          <w:numId w:val="0"/>
        </w:numPr>
        <w:spacing w:line="276" w:lineRule="auto"/>
        <w:rPr>
          <w:rFonts w:cs="Arial"/>
        </w:rPr>
      </w:pPr>
      <w:bookmarkStart w:id="9" w:name="_Toc172197566"/>
      <w:bookmarkStart w:id="10" w:name="_Toc172200146"/>
      <w:bookmarkStart w:id="11" w:name="_Toc174350568"/>
      <w:bookmarkStart w:id="12" w:name="_Toc219364807"/>
      <w:r w:rsidRPr="006E6E39">
        <w:rPr>
          <w:rFonts w:cs="Arial"/>
        </w:rPr>
        <w:lastRenderedPageBreak/>
        <w:t xml:space="preserve">Table of </w:t>
      </w:r>
      <w:r w:rsidR="00F54A0B">
        <w:rPr>
          <w:rFonts w:cs="Arial"/>
        </w:rPr>
        <w:t>c</w:t>
      </w:r>
      <w:r w:rsidRPr="006E6E39">
        <w:rPr>
          <w:rFonts w:cs="Arial"/>
        </w:rPr>
        <w:t>ontents</w:t>
      </w:r>
      <w:bookmarkEnd w:id="9"/>
      <w:bookmarkEnd w:id="10"/>
      <w:bookmarkEnd w:id="11"/>
      <w:bookmarkEnd w:id="12"/>
    </w:p>
    <w:sdt>
      <w:sdtPr>
        <w:rPr>
          <w:rFonts w:eastAsiaTheme="minorHAnsi"/>
          <w:b w:val="0"/>
          <w:kern w:val="2"/>
          <w:sz w:val="22"/>
          <w:szCs w:val="22"/>
        </w:rPr>
        <w:id w:val="543948375"/>
        <w:docPartObj>
          <w:docPartGallery w:val="Table of Contents"/>
          <w:docPartUnique/>
        </w:docPartObj>
      </w:sdtPr>
      <w:sdtEndPr>
        <w:rPr>
          <w:bCs/>
          <w:noProof/>
        </w:rPr>
      </w:sdtEndPr>
      <w:sdtContent>
        <w:p w14:paraId="7E68EDB3" w14:textId="317CAD8E" w:rsidR="00AA495B" w:rsidRDefault="00AA495B">
          <w:pPr>
            <w:pStyle w:val="TOCHeading"/>
          </w:pPr>
        </w:p>
        <w:p w14:paraId="67E7A9BC" w14:textId="3E7A5C07" w:rsidR="002212DC" w:rsidRDefault="002212DC">
          <w:pPr>
            <w:pStyle w:val="TOC1"/>
            <w:tabs>
              <w:tab w:val="right" w:leader="dot" w:pos="9016"/>
            </w:tabs>
            <w:rPr>
              <w:rFonts w:asciiTheme="minorHAnsi" w:eastAsiaTheme="minorEastAsia" w:hAnsiTheme="minorHAnsi"/>
              <w:noProof/>
              <w:sz w:val="24"/>
              <w:szCs w:val="24"/>
              <w:lang w:eastAsia="en-AU"/>
            </w:rPr>
          </w:pPr>
          <w:r>
            <w:rPr>
              <w:rFonts w:ascii="Inter Medium" w:hAnsi="Inter Medium"/>
            </w:rPr>
            <w:fldChar w:fldCharType="begin"/>
          </w:r>
          <w:r>
            <w:rPr>
              <w:rFonts w:ascii="Inter Medium" w:hAnsi="Inter Medium"/>
            </w:rPr>
            <w:instrText xml:space="preserve"> TOC \o "1-3" \h \z \u </w:instrText>
          </w:r>
          <w:r>
            <w:rPr>
              <w:rFonts w:ascii="Inter Medium" w:hAnsi="Inter Medium"/>
            </w:rPr>
            <w:fldChar w:fldCharType="separate"/>
          </w:r>
          <w:hyperlink w:anchor="_Toc219364805" w:history="1">
            <w:r w:rsidRPr="00C60C9A">
              <w:rPr>
                <w:rStyle w:val="Hyperlink"/>
                <w:rFonts w:cs="Arial"/>
                <w:noProof/>
              </w:rPr>
              <w:t>Acknowledgement of Country</w:t>
            </w:r>
            <w:r>
              <w:rPr>
                <w:noProof/>
                <w:webHidden/>
              </w:rPr>
              <w:tab/>
            </w:r>
            <w:r>
              <w:rPr>
                <w:noProof/>
                <w:webHidden/>
              </w:rPr>
              <w:fldChar w:fldCharType="begin"/>
            </w:r>
            <w:r>
              <w:rPr>
                <w:noProof/>
                <w:webHidden/>
              </w:rPr>
              <w:instrText xml:space="preserve"> PAGEREF _Toc219364805 \h </w:instrText>
            </w:r>
            <w:r>
              <w:rPr>
                <w:noProof/>
                <w:webHidden/>
              </w:rPr>
            </w:r>
            <w:r>
              <w:rPr>
                <w:noProof/>
                <w:webHidden/>
              </w:rPr>
              <w:fldChar w:fldCharType="separate"/>
            </w:r>
            <w:r>
              <w:rPr>
                <w:noProof/>
                <w:webHidden/>
              </w:rPr>
              <w:t>ii</w:t>
            </w:r>
            <w:r>
              <w:rPr>
                <w:noProof/>
                <w:webHidden/>
              </w:rPr>
              <w:fldChar w:fldCharType="end"/>
            </w:r>
          </w:hyperlink>
        </w:p>
        <w:p w14:paraId="3D676D1F" w14:textId="082A8131" w:rsidR="002212DC" w:rsidRDefault="002212DC">
          <w:pPr>
            <w:pStyle w:val="TOC1"/>
            <w:tabs>
              <w:tab w:val="right" w:leader="dot" w:pos="9016"/>
            </w:tabs>
            <w:rPr>
              <w:rFonts w:asciiTheme="minorHAnsi" w:eastAsiaTheme="minorEastAsia" w:hAnsiTheme="minorHAnsi"/>
              <w:noProof/>
              <w:sz w:val="24"/>
              <w:szCs w:val="24"/>
              <w:lang w:eastAsia="en-AU"/>
            </w:rPr>
          </w:pPr>
          <w:hyperlink w:anchor="_Toc219364806" w:history="1">
            <w:r w:rsidRPr="00C60C9A">
              <w:rPr>
                <w:rStyle w:val="Hyperlink"/>
                <w:noProof/>
              </w:rPr>
              <w:t>Trial information</w:t>
            </w:r>
            <w:r>
              <w:rPr>
                <w:noProof/>
                <w:webHidden/>
              </w:rPr>
              <w:tab/>
            </w:r>
            <w:r>
              <w:rPr>
                <w:noProof/>
                <w:webHidden/>
              </w:rPr>
              <w:fldChar w:fldCharType="begin"/>
            </w:r>
            <w:r>
              <w:rPr>
                <w:noProof/>
                <w:webHidden/>
              </w:rPr>
              <w:instrText xml:space="preserve"> PAGEREF _Toc219364806 \h </w:instrText>
            </w:r>
            <w:r>
              <w:rPr>
                <w:noProof/>
                <w:webHidden/>
              </w:rPr>
            </w:r>
            <w:r>
              <w:rPr>
                <w:noProof/>
                <w:webHidden/>
              </w:rPr>
              <w:fldChar w:fldCharType="separate"/>
            </w:r>
            <w:r>
              <w:rPr>
                <w:noProof/>
                <w:webHidden/>
              </w:rPr>
              <w:t>iii</w:t>
            </w:r>
            <w:r>
              <w:rPr>
                <w:noProof/>
                <w:webHidden/>
              </w:rPr>
              <w:fldChar w:fldCharType="end"/>
            </w:r>
          </w:hyperlink>
        </w:p>
        <w:p w14:paraId="43D21BEC" w14:textId="725ED754" w:rsidR="002212DC" w:rsidRDefault="002212DC">
          <w:pPr>
            <w:pStyle w:val="TOC1"/>
            <w:tabs>
              <w:tab w:val="right" w:leader="dot" w:pos="9016"/>
            </w:tabs>
            <w:rPr>
              <w:rFonts w:asciiTheme="minorHAnsi" w:eastAsiaTheme="minorEastAsia" w:hAnsiTheme="minorHAnsi"/>
              <w:noProof/>
              <w:sz w:val="24"/>
              <w:szCs w:val="24"/>
              <w:lang w:eastAsia="en-AU"/>
            </w:rPr>
          </w:pPr>
          <w:hyperlink w:anchor="_Toc219364807" w:history="1">
            <w:r w:rsidRPr="00C60C9A">
              <w:rPr>
                <w:rStyle w:val="Hyperlink"/>
                <w:rFonts w:cs="Arial"/>
                <w:noProof/>
              </w:rPr>
              <w:t>Table of contents</w:t>
            </w:r>
            <w:r>
              <w:rPr>
                <w:noProof/>
                <w:webHidden/>
              </w:rPr>
              <w:tab/>
            </w:r>
            <w:r>
              <w:rPr>
                <w:noProof/>
                <w:webHidden/>
              </w:rPr>
              <w:fldChar w:fldCharType="begin"/>
            </w:r>
            <w:r>
              <w:rPr>
                <w:noProof/>
                <w:webHidden/>
              </w:rPr>
              <w:instrText xml:space="preserve"> PAGEREF _Toc219364807 \h </w:instrText>
            </w:r>
            <w:r>
              <w:rPr>
                <w:noProof/>
                <w:webHidden/>
              </w:rPr>
            </w:r>
            <w:r>
              <w:rPr>
                <w:noProof/>
                <w:webHidden/>
              </w:rPr>
              <w:fldChar w:fldCharType="separate"/>
            </w:r>
            <w:r>
              <w:rPr>
                <w:noProof/>
                <w:webHidden/>
              </w:rPr>
              <w:t>iv</w:t>
            </w:r>
            <w:r>
              <w:rPr>
                <w:noProof/>
                <w:webHidden/>
              </w:rPr>
              <w:fldChar w:fldCharType="end"/>
            </w:r>
          </w:hyperlink>
        </w:p>
        <w:p w14:paraId="6E860885" w14:textId="76E19481"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08" w:history="1">
            <w:r w:rsidRPr="00C60C9A">
              <w:rPr>
                <w:rStyle w:val="Hyperlink"/>
                <w:rFonts w:eastAsia="Times New Roman" w:cs="Arial"/>
                <w:noProof/>
                <w:lang w:eastAsia="en-AU"/>
              </w:rPr>
              <w:t>1.</w:t>
            </w:r>
            <w:r>
              <w:rPr>
                <w:rFonts w:asciiTheme="minorHAnsi" w:eastAsiaTheme="minorEastAsia" w:hAnsiTheme="minorHAnsi"/>
                <w:noProof/>
                <w:sz w:val="24"/>
                <w:szCs w:val="24"/>
                <w:lang w:eastAsia="en-AU"/>
              </w:rPr>
              <w:tab/>
            </w:r>
            <w:r w:rsidRPr="00C60C9A">
              <w:rPr>
                <w:rStyle w:val="Hyperlink"/>
                <w:rFonts w:eastAsia="Times New Roman" w:cs="Arial"/>
                <w:noProof/>
                <w:lang w:eastAsia="en-AU"/>
              </w:rPr>
              <w:t>Executive summary</w:t>
            </w:r>
            <w:r>
              <w:rPr>
                <w:noProof/>
                <w:webHidden/>
              </w:rPr>
              <w:tab/>
            </w:r>
            <w:r>
              <w:rPr>
                <w:noProof/>
                <w:webHidden/>
              </w:rPr>
              <w:fldChar w:fldCharType="begin"/>
            </w:r>
            <w:r>
              <w:rPr>
                <w:noProof/>
                <w:webHidden/>
              </w:rPr>
              <w:instrText xml:space="preserve"> PAGEREF _Toc219364808 \h </w:instrText>
            </w:r>
            <w:r>
              <w:rPr>
                <w:noProof/>
                <w:webHidden/>
              </w:rPr>
            </w:r>
            <w:r>
              <w:rPr>
                <w:noProof/>
                <w:webHidden/>
              </w:rPr>
              <w:fldChar w:fldCharType="separate"/>
            </w:r>
            <w:r>
              <w:rPr>
                <w:noProof/>
                <w:webHidden/>
              </w:rPr>
              <w:t>1</w:t>
            </w:r>
            <w:r>
              <w:rPr>
                <w:noProof/>
                <w:webHidden/>
              </w:rPr>
              <w:fldChar w:fldCharType="end"/>
            </w:r>
          </w:hyperlink>
        </w:p>
        <w:p w14:paraId="2701C3B7" w14:textId="10CD4757"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09" w:history="1">
            <w:r w:rsidRPr="00C60C9A">
              <w:rPr>
                <w:rStyle w:val="Hyperlink"/>
                <w:noProof/>
              </w:rPr>
              <w:t>1.1</w:t>
            </w:r>
            <w:r>
              <w:rPr>
                <w:rFonts w:asciiTheme="minorHAnsi" w:eastAsiaTheme="minorEastAsia" w:hAnsiTheme="minorHAnsi"/>
                <w:noProof/>
                <w:sz w:val="24"/>
                <w:szCs w:val="24"/>
                <w:lang w:eastAsia="en-AU"/>
              </w:rPr>
              <w:tab/>
            </w:r>
            <w:r w:rsidRPr="00C60C9A">
              <w:rPr>
                <w:rStyle w:val="Hyperlink"/>
                <w:noProof/>
              </w:rPr>
              <w:t>Brief overview of the trial</w:t>
            </w:r>
            <w:r>
              <w:rPr>
                <w:noProof/>
                <w:webHidden/>
              </w:rPr>
              <w:tab/>
            </w:r>
            <w:r>
              <w:rPr>
                <w:noProof/>
                <w:webHidden/>
              </w:rPr>
              <w:fldChar w:fldCharType="begin"/>
            </w:r>
            <w:r>
              <w:rPr>
                <w:noProof/>
                <w:webHidden/>
              </w:rPr>
              <w:instrText xml:space="preserve"> PAGEREF _Toc219364809 \h </w:instrText>
            </w:r>
            <w:r>
              <w:rPr>
                <w:noProof/>
                <w:webHidden/>
              </w:rPr>
            </w:r>
            <w:r>
              <w:rPr>
                <w:noProof/>
                <w:webHidden/>
              </w:rPr>
              <w:fldChar w:fldCharType="separate"/>
            </w:r>
            <w:r>
              <w:rPr>
                <w:noProof/>
                <w:webHidden/>
              </w:rPr>
              <w:t>1</w:t>
            </w:r>
            <w:r>
              <w:rPr>
                <w:noProof/>
                <w:webHidden/>
              </w:rPr>
              <w:fldChar w:fldCharType="end"/>
            </w:r>
          </w:hyperlink>
        </w:p>
        <w:p w14:paraId="09BDFE74" w14:textId="7F84E2FA"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0" w:history="1">
            <w:r w:rsidRPr="00C60C9A">
              <w:rPr>
                <w:rStyle w:val="Hyperlink"/>
                <w:noProof/>
              </w:rPr>
              <w:t>1.2</w:t>
            </w:r>
            <w:r>
              <w:rPr>
                <w:rFonts w:asciiTheme="minorHAnsi" w:eastAsiaTheme="minorEastAsia" w:hAnsiTheme="minorHAnsi"/>
                <w:noProof/>
                <w:sz w:val="24"/>
                <w:szCs w:val="24"/>
                <w:lang w:eastAsia="en-AU"/>
              </w:rPr>
              <w:tab/>
            </w:r>
            <w:r w:rsidRPr="00C60C9A">
              <w:rPr>
                <w:rStyle w:val="Hyperlink"/>
                <w:noProof/>
              </w:rPr>
              <w:t>Summary of outcomes</w:t>
            </w:r>
            <w:r>
              <w:rPr>
                <w:noProof/>
                <w:webHidden/>
              </w:rPr>
              <w:tab/>
            </w:r>
            <w:r>
              <w:rPr>
                <w:noProof/>
                <w:webHidden/>
              </w:rPr>
              <w:fldChar w:fldCharType="begin"/>
            </w:r>
            <w:r>
              <w:rPr>
                <w:noProof/>
                <w:webHidden/>
              </w:rPr>
              <w:instrText xml:space="preserve"> PAGEREF _Toc219364810 \h </w:instrText>
            </w:r>
            <w:r>
              <w:rPr>
                <w:noProof/>
                <w:webHidden/>
              </w:rPr>
            </w:r>
            <w:r>
              <w:rPr>
                <w:noProof/>
                <w:webHidden/>
              </w:rPr>
              <w:fldChar w:fldCharType="separate"/>
            </w:r>
            <w:r>
              <w:rPr>
                <w:noProof/>
                <w:webHidden/>
              </w:rPr>
              <w:t>1</w:t>
            </w:r>
            <w:r>
              <w:rPr>
                <w:noProof/>
                <w:webHidden/>
              </w:rPr>
              <w:fldChar w:fldCharType="end"/>
            </w:r>
          </w:hyperlink>
        </w:p>
        <w:p w14:paraId="58D759BE" w14:textId="4F25E86A"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1" w:history="1">
            <w:r w:rsidRPr="00C60C9A">
              <w:rPr>
                <w:rStyle w:val="Hyperlink"/>
                <w:noProof/>
              </w:rPr>
              <w:t>1.3</w:t>
            </w:r>
            <w:r>
              <w:rPr>
                <w:rFonts w:asciiTheme="minorHAnsi" w:eastAsiaTheme="minorEastAsia" w:hAnsiTheme="minorHAnsi"/>
                <w:noProof/>
                <w:sz w:val="24"/>
                <w:szCs w:val="24"/>
                <w:lang w:eastAsia="en-AU"/>
              </w:rPr>
              <w:tab/>
            </w:r>
            <w:r w:rsidRPr="00C60C9A">
              <w:rPr>
                <w:rStyle w:val="Hyperlink"/>
                <w:noProof/>
              </w:rPr>
              <w:t>Key lessons and recommendations</w:t>
            </w:r>
            <w:r>
              <w:rPr>
                <w:noProof/>
                <w:webHidden/>
              </w:rPr>
              <w:tab/>
            </w:r>
            <w:r>
              <w:rPr>
                <w:noProof/>
                <w:webHidden/>
              </w:rPr>
              <w:fldChar w:fldCharType="begin"/>
            </w:r>
            <w:r>
              <w:rPr>
                <w:noProof/>
                <w:webHidden/>
              </w:rPr>
              <w:instrText xml:space="preserve"> PAGEREF _Toc219364811 \h </w:instrText>
            </w:r>
            <w:r>
              <w:rPr>
                <w:noProof/>
                <w:webHidden/>
              </w:rPr>
            </w:r>
            <w:r>
              <w:rPr>
                <w:noProof/>
                <w:webHidden/>
              </w:rPr>
              <w:fldChar w:fldCharType="separate"/>
            </w:r>
            <w:r>
              <w:rPr>
                <w:noProof/>
                <w:webHidden/>
              </w:rPr>
              <w:t>1</w:t>
            </w:r>
            <w:r>
              <w:rPr>
                <w:noProof/>
                <w:webHidden/>
              </w:rPr>
              <w:fldChar w:fldCharType="end"/>
            </w:r>
          </w:hyperlink>
        </w:p>
        <w:p w14:paraId="589AB14D" w14:textId="748898F4"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12" w:history="1">
            <w:r w:rsidRPr="00C60C9A">
              <w:rPr>
                <w:rStyle w:val="Hyperlink"/>
                <w:rFonts w:eastAsia="Times New Roman" w:cs="Arial"/>
                <w:noProof/>
                <w:lang w:eastAsia="en-AU"/>
              </w:rPr>
              <w:t>2.</w:t>
            </w:r>
            <w:r>
              <w:rPr>
                <w:rFonts w:asciiTheme="minorHAnsi" w:eastAsiaTheme="minorEastAsia" w:hAnsiTheme="minorHAnsi"/>
                <w:noProof/>
                <w:sz w:val="24"/>
                <w:szCs w:val="24"/>
                <w:lang w:eastAsia="en-AU"/>
              </w:rPr>
              <w:tab/>
            </w:r>
            <w:r w:rsidRPr="00C60C9A">
              <w:rPr>
                <w:rStyle w:val="Hyperlink"/>
                <w:rFonts w:eastAsia="Times New Roman" w:cs="Arial"/>
                <w:noProof/>
                <w:lang w:eastAsia="en-AU"/>
              </w:rPr>
              <w:t>Background</w:t>
            </w:r>
            <w:r>
              <w:rPr>
                <w:noProof/>
                <w:webHidden/>
              </w:rPr>
              <w:tab/>
            </w:r>
            <w:r>
              <w:rPr>
                <w:noProof/>
                <w:webHidden/>
              </w:rPr>
              <w:fldChar w:fldCharType="begin"/>
            </w:r>
            <w:r>
              <w:rPr>
                <w:noProof/>
                <w:webHidden/>
              </w:rPr>
              <w:instrText xml:space="preserve"> PAGEREF _Toc219364812 \h </w:instrText>
            </w:r>
            <w:r>
              <w:rPr>
                <w:noProof/>
                <w:webHidden/>
              </w:rPr>
            </w:r>
            <w:r>
              <w:rPr>
                <w:noProof/>
                <w:webHidden/>
              </w:rPr>
              <w:fldChar w:fldCharType="separate"/>
            </w:r>
            <w:r>
              <w:rPr>
                <w:noProof/>
                <w:webHidden/>
              </w:rPr>
              <w:t>2</w:t>
            </w:r>
            <w:r>
              <w:rPr>
                <w:noProof/>
                <w:webHidden/>
              </w:rPr>
              <w:fldChar w:fldCharType="end"/>
            </w:r>
          </w:hyperlink>
        </w:p>
        <w:p w14:paraId="4190CAAA" w14:textId="1653A03D"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3" w:history="1">
            <w:r w:rsidRPr="00C60C9A">
              <w:rPr>
                <w:rStyle w:val="Hyperlink"/>
                <w:rFonts w:cs="Arial"/>
                <w:noProof/>
              </w:rPr>
              <w:t>2.1</w:t>
            </w:r>
            <w:r>
              <w:rPr>
                <w:rFonts w:asciiTheme="minorHAnsi" w:eastAsiaTheme="minorEastAsia" w:hAnsiTheme="minorHAnsi"/>
                <w:noProof/>
                <w:sz w:val="24"/>
                <w:szCs w:val="24"/>
                <w:lang w:eastAsia="en-AU"/>
              </w:rPr>
              <w:tab/>
            </w:r>
            <w:r w:rsidRPr="00C60C9A">
              <w:rPr>
                <w:rStyle w:val="Hyperlink"/>
                <w:rFonts w:cs="Arial"/>
                <w:noProof/>
              </w:rPr>
              <w:t>Policy context</w:t>
            </w:r>
            <w:r>
              <w:rPr>
                <w:noProof/>
                <w:webHidden/>
              </w:rPr>
              <w:tab/>
            </w:r>
            <w:r>
              <w:rPr>
                <w:noProof/>
                <w:webHidden/>
              </w:rPr>
              <w:fldChar w:fldCharType="begin"/>
            </w:r>
            <w:r>
              <w:rPr>
                <w:noProof/>
                <w:webHidden/>
              </w:rPr>
              <w:instrText xml:space="preserve"> PAGEREF _Toc219364813 \h </w:instrText>
            </w:r>
            <w:r>
              <w:rPr>
                <w:noProof/>
                <w:webHidden/>
              </w:rPr>
            </w:r>
            <w:r>
              <w:rPr>
                <w:noProof/>
                <w:webHidden/>
              </w:rPr>
              <w:fldChar w:fldCharType="separate"/>
            </w:r>
            <w:r>
              <w:rPr>
                <w:noProof/>
                <w:webHidden/>
              </w:rPr>
              <w:t>2</w:t>
            </w:r>
            <w:r>
              <w:rPr>
                <w:noProof/>
                <w:webHidden/>
              </w:rPr>
              <w:fldChar w:fldCharType="end"/>
            </w:r>
          </w:hyperlink>
        </w:p>
        <w:p w14:paraId="6ABBA09D" w14:textId="53CCE52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4" w:history="1">
            <w:r w:rsidRPr="00C60C9A">
              <w:rPr>
                <w:rStyle w:val="Hyperlink"/>
                <w:noProof/>
              </w:rPr>
              <w:t>2.2</w:t>
            </w:r>
            <w:r>
              <w:rPr>
                <w:rFonts w:asciiTheme="minorHAnsi" w:eastAsiaTheme="minorEastAsia" w:hAnsiTheme="minorHAnsi"/>
                <w:noProof/>
                <w:sz w:val="24"/>
                <w:szCs w:val="24"/>
                <w:lang w:eastAsia="en-AU"/>
              </w:rPr>
              <w:tab/>
            </w:r>
            <w:r w:rsidRPr="00C60C9A">
              <w:rPr>
                <w:rStyle w:val="Hyperlink"/>
                <w:noProof/>
              </w:rPr>
              <w:t>Brief discussion of equity policy</w:t>
            </w:r>
            <w:r>
              <w:rPr>
                <w:noProof/>
                <w:webHidden/>
              </w:rPr>
              <w:tab/>
            </w:r>
            <w:r>
              <w:rPr>
                <w:noProof/>
                <w:webHidden/>
              </w:rPr>
              <w:fldChar w:fldCharType="begin"/>
            </w:r>
            <w:r>
              <w:rPr>
                <w:noProof/>
                <w:webHidden/>
              </w:rPr>
              <w:instrText xml:space="preserve"> PAGEREF _Toc219364814 \h </w:instrText>
            </w:r>
            <w:r>
              <w:rPr>
                <w:noProof/>
                <w:webHidden/>
              </w:rPr>
            </w:r>
            <w:r>
              <w:rPr>
                <w:noProof/>
                <w:webHidden/>
              </w:rPr>
              <w:fldChar w:fldCharType="separate"/>
            </w:r>
            <w:r>
              <w:rPr>
                <w:noProof/>
                <w:webHidden/>
              </w:rPr>
              <w:t>2</w:t>
            </w:r>
            <w:r>
              <w:rPr>
                <w:noProof/>
                <w:webHidden/>
              </w:rPr>
              <w:fldChar w:fldCharType="end"/>
            </w:r>
          </w:hyperlink>
        </w:p>
        <w:p w14:paraId="3B0DA477" w14:textId="0E212825"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5" w:history="1">
            <w:r w:rsidRPr="00C60C9A">
              <w:rPr>
                <w:rStyle w:val="Hyperlink"/>
                <w:rFonts w:cs="Arial"/>
                <w:noProof/>
              </w:rPr>
              <w:t>2.3</w:t>
            </w:r>
            <w:r>
              <w:rPr>
                <w:rFonts w:asciiTheme="minorHAnsi" w:eastAsiaTheme="minorEastAsia" w:hAnsiTheme="minorHAnsi"/>
                <w:noProof/>
                <w:sz w:val="24"/>
                <w:szCs w:val="24"/>
                <w:lang w:eastAsia="en-AU"/>
              </w:rPr>
              <w:tab/>
            </w:r>
            <w:r w:rsidRPr="00C60C9A">
              <w:rPr>
                <w:rStyle w:val="Hyperlink"/>
                <w:rFonts w:cs="Arial"/>
                <w:noProof/>
              </w:rPr>
              <w:t>Local context</w:t>
            </w:r>
            <w:r>
              <w:rPr>
                <w:noProof/>
                <w:webHidden/>
              </w:rPr>
              <w:tab/>
            </w:r>
            <w:r>
              <w:rPr>
                <w:noProof/>
                <w:webHidden/>
              </w:rPr>
              <w:fldChar w:fldCharType="begin"/>
            </w:r>
            <w:r>
              <w:rPr>
                <w:noProof/>
                <w:webHidden/>
              </w:rPr>
              <w:instrText xml:space="preserve"> PAGEREF _Toc219364815 \h </w:instrText>
            </w:r>
            <w:r>
              <w:rPr>
                <w:noProof/>
                <w:webHidden/>
              </w:rPr>
            </w:r>
            <w:r>
              <w:rPr>
                <w:noProof/>
                <w:webHidden/>
              </w:rPr>
              <w:fldChar w:fldCharType="separate"/>
            </w:r>
            <w:r>
              <w:rPr>
                <w:noProof/>
                <w:webHidden/>
              </w:rPr>
              <w:t>3</w:t>
            </w:r>
            <w:r>
              <w:rPr>
                <w:noProof/>
                <w:webHidden/>
              </w:rPr>
              <w:fldChar w:fldCharType="end"/>
            </w:r>
          </w:hyperlink>
        </w:p>
        <w:p w14:paraId="156B459F" w14:textId="14270DEC"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16" w:history="1">
            <w:r w:rsidRPr="00C60C9A">
              <w:rPr>
                <w:rStyle w:val="Hyperlink"/>
                <w:noProof/>
              </w:rPr>
              <w:t>3.</w:t>
            </w:r>
            <w:r>
              <w:rPr>
                <w:rFonts w:asciiTheme="minorHAnsi" w:eastAsiaTheme="minorEastAsia" w:hAnsiTheme="minorHAnsi"/>
                <w:noProof/>
                <w:sz w:val="24"/>
                <w:szCs w:val="24"/>
                <w:lang w:eastAsia="en-AU"/>
              </w:rPr>
              <w:tab/>
            </w:r>
            <w:r w:rsidRPr="00C60C9A">
              <w:rPr>
                <w:rStyle w:val="Hyperlink"/>
                <w:noProof/>
              </w:rPr>
              <w:t>Objectives</w:t>
            </w:r>
            <w:r>
              <w:rPr>
                <w:noProof/>
                <w:webHidden/>
              </w:rPr>
              <w:tab/>
            </w:r>
            <w:r>
              <w:rPr>
                <w:noProof/>
                <w:webHidden/>
              </w:rPr>
              <w:fldChar w:fldCharType="begin"/>
            </w:r>
            <w:r>
              <w:rPr>
                <w:noProof/>
                <w:webHidden/>
              </w:rPr>
              <w:instrText xml:space="preserve"> PAGEREF _Toc219364816 \h </w:instrText>
            </w:r>
            <w:r>
              <w:rPr>
                <w:noProof/>
                <w:webHidden/>
              </w:rPr>
            </w:r>
            <w:r>
              <w:rPr>
                <w:noProof/>
                <w:webHidden/>
              </w:rPr>
              <w:fldChar w:fldCharType="separate"/>
            </w:r>
            <w:r>
              <w:rPr>
                <w:noProof/>
                <w:webHidden/>
              </w:rPr>
              <w:t>5</w:t>
            </w:r>
            <w:r>
              <w:rPr>
                <w:noProof/>
                <w:webHidden/>
              </w:rPr>
              <w:fldChar w:fldCharType="end"/>
            </w:r>
          </w:hyperlink>
        </w:p>
        <w:p w14:paraId="4F5A96D0" w14:textId="775656A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7" w:history="1">
            <w:r w:rsidRPr="00C60C9A">
              <w:rPr>
                <w:rStyle w:val="Hyperlink"/>
                <w:rFonts w:cs="Arial"/>
                <w:noProof/>
              </w:rPr>
              <w:t>3.1</w:t>
            </w:r>
            <w:r>
              <w:rPr>
                <w:rFonts w:asciiTheme="minorHAnsi" w:eastAsiaTheme="minorEastAsia" w:hAnsiTheme="minorHAnsi"/>
                <w:noProof/>
                <w:sz w:val="24"/>
                <w:szCs w:val="24"/>
                <w:lang w:eastAsia="en-AU"/>
              </w:rPr>
              <w:tab/>
            </w:r>
            <w:r w:rsidRPr="00C60C9A">
              <w:rPr>
                <w:rStyle w:val="Hyperlink"/>
                <w:rFonts w:cs="Arial"/>
                <w:noProof/>
              </w:rPr>
              <w:t>Purpose of the trial</w:t>
            </w:r>
            <w:r>
              <w:rPr>
                <w:noProof/>
                <w:webHidden/>
              </w:rPr>
              <w:tab/>
            </w:r>
            <w:r>
              <w:rPr>
                <w:noProof/>
                <w:webHidden/>
              </w:rPr>
              <w:fldChar w:fldCharType="begin"/>
            </w:r>
            <w:r>
              <w:rPr>
                <w:noProof/>
                <w:webHidden/>
              </w:rPr>
              <w:instrText xml:space="preserve"> PAGEREF _Toc219364817 \h </w:instrText>
            </w:r>
            <w:r>
              <w:rPr>
                <w:noProof/>
                <w:webHidden/>
              </w:rPr>
            </w:r>
            <w:r>
              <w:rPr>
                <w:noProof/>
                <w:webHidden/>
              </w:rPr>
              <w:fldChar w:fldCharType="separate"/>
            </w:r>
            <w:r>
              <w:rPr>
                <w:noProof/>
                <w:webHidden/>
              </w:rPr>
              <w:t>5</w:t>
            </w:r>
            <w:r>
              <w:rPr>
                <w:noProof/>
                <w:webHidden/>
              </w:rPr>
              <w:fldChar w:fldCharType="end"/>
            </w:r>
          </w:hyperlink>
        </w:p>
        <w:p w14:paraId="6158904A" w14:textId="4AF2CCE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8" w:history="1">
            <w:r w:rsidRPr="00C60C9A">
              <w:rPr>
                <w:rStyle w:val="Hyperlink"/>
                <w:rFonts w:cs="Arial"/>
                <w:noProof/>
              </w:rPr>
              <w:t>3.2</w:t>
            </w:r>
            <w:r>
              <w:rPr>
                <w:rFonts w:asciiTheme="minorHAnsi" w:eastAsiaTheme="minorEastAsia" w:hAnsiTheme="minorHAnsi"/>
                <w:noProof/>
                <w:sz w:val="24"/>
                <w:szCs w:val="24"/>
                <w:lang w:eastAsia="en-AU"/>
              </w:rPr>
              <w:tab/>
            </w:r>
            <w:r w:rsidRPr="00C60C9A">
              <w:rPr>
                <w:rStyle w:val="Hyperlink"/>
                <w:rFonts w:cs="Arial"/>
                <w:noProof/>
              </w:rPr>
              <w:t>Specific objectives or hypotheses</w:t>
            </w:r>
            <w:r>
              <w:rPr>
                <w:noProof/>
                <w:webHidden/>
              </w:rPr>
              <w:tab/>
            </w:r>
            <w:r>
              <w:rPr>
                <w:noProof/>
                <w:webHidden/>
              </w:rPr>
              <w:fldChar w:fldCharType="begin"/>
            </w:r>
            <w:r>
              <w:rPr>
                <w:noProof/>
                <w:webHidden/>
              </w:rPr>
              <w:instrText xml:space="preserve"> PAGEREF _Toc219364818 \h </w:instrText>
            </w:r>
            <w:r>
              <w:rPr>
                <w:noProof/>
                <w:webHidden/>
              </w:rPr>
            </w:r>
            <w:r>
              <w:rPr>
                <w:noProof/>
                <w:webHidden/>
              </w:rPr>
              <w:fldChar w:fldCharType="separate"/>
            </w:r>
            <w:r>
              <w:rPr>
                <w:noProof/>
                <w:webHidden/>
              </w:rPr>
              <w:t>5</w:t>
            </w:r>
            <w:r>
              <w:rPr>
                <w:noProof/>
                <w:webHidden/>
              </w:rPr>
              <w:fldChar w:fldCharType="end"/>
            </w:r>
          </w:hyperlink>
        </w:p>
        <w:p w14:paraId="1DA441D9" w14:textId="3CB33B1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19" w:history="1">
            <w:r w:rsidRPr="00C60C9A">
              <w:rPr>
                <w:rStyle w:val="Hyperlink"/>
                <w:noProof/>
              </w:rPr>
              <w:t>3.3</w:t>
            </w:r>
            <w:r>
              <w:rPr>
                <w:rFonts w:asciiTheme="minorHAnsi" w:eastAsiaTheme="minorEastAsia" w:hAnsiTheme="minorHAnsi"/>
                <w:noProof/>
                <w:sz w:val="24"/>
                <w:szCs w:val="24"/>
                <w:lang w:eastAsia="en-AU"/>
              </w:rPr>
              <w:tab/>
            </w:r>
            <w:r w:rsidRPr="00C60C9A">
              <w:rPr>
                <w:rStyle w:val="Hyperlink"/>
                <w:noProof/>
              </w:rPr>
              <w:t>Overview of key outcomes</w:t>
            </w:r>
            <w:r>
              <w:rPr>
                <w:noProof/>
                <w:webHidden/>
              </w:rPr>
              <w:tab/>
            </w:r>
            <w:r>
              <w:rPr>
                <w:noProof/>
                <w:webHidden/>
              </w:rPr>
              <w:fldChar w:fldCharType="begin"/>
            </w:r>
            <w:r>
              <w:rPr>
                <w:noProof/>
                <w:webHidden/>
              </w:rPr>
              <w:instrText xml:space="preserve"> PAGEREF _Toc219364819 \h </w:instrText>
            </w:r>
            <w:r>
              <w:rPr>
                <w:noProof/>
                <w:webHidden/>
              </w:rPr>
            </w:r>
            <w:r>
              <w:rPr>
                <w:noProof/>
                <w:webHidden/>
              </w:rPr>
              <w:fldChar w:fldCharType="separate"/>
            </w:r>
            <w:r>
              <w:rPr>
                <w:noProof/>
                <w:webHidden/>
              </w:rPr>
              <w:t>6</w:t>
            </w:r>
            <w:r>
              <w:rPr>
                <w:noProof/>
                <w:webHidden/>
              </w:rPr>
              <w:fldChar w:fldCharType="end"/>
            </w:r>
          </w:hyperlink>
        </w:p>
        <w:p w14:paraId="417EE8F0" w14:textId="08F5D3FA"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20" w:history="1">
            <w:r w:rsidRPr="00C60C9A">
              <w:rPr>
                <w:rStyle w:val="Hyperlink"/>
                <w:noProof/>
              </w:rPr>
              <w:t>4.</w:t>
            </w:r>
            <w:r>
              <w:rPr>
                <w:rFonts w:asciiTheme="minorHAnsi" w:eastAsiaTheme="minorEastAsia" w:hAnsiTheme="minorHAnsi"/>
                <w:noProof/>
                <w:sz w:val="24"/>
                <w:szCs w:val="24"/>
                <w:lang w:eastAsia="en-AU"/>
              </w:rPr>
              <w:tab/>
            </w:r>
            <w:r w:rsidRPr="00C60C9A">
              <w:rPr>
                <w:rStyle w:val="Hyperlink"/>
                <w:noProof/>
              </w:rPr>
              <w:t>Implementation</w:t>
            </w:r>
            <w:r>
              <w:rPr>
                <w:noProof/>
                <w:webHidden/>
              </w:rPr>
              <w:tab/>
            </w:r>
            <w:r>
              <w:rPr>
                <w:noProof/>
                <w:webHidden/>
              </w:rPr>
              <w:fldChar w:fldCharType="begin"/>
            </w:r>
            <w:r>
              <w:rPr>
                <w:noProof/>
                <w:webHidden/>
              </w:rPr>
              <w:instrText xml:space="preserve"> PAGEREF _Toc219364820 \h </w:instrText>
            </w:r>
            <w:r>
              <w:rPr>
                <w:noProof/>
                <w:webHidden/>
              </w:rPr>
            </w:r>
            <w:r>
              <w:rPr>
                <w:noProof/>
                <w:webHidden/>
              </w:rPr>
              <w:fldChar w:fldCharType="separate"/>
            </w:r>
            <w:r>
              <w:rPr>
                <w:noProof/>
                <w:webHidden/>
              </w:rPr>
              <w:t>8</w:t>
            </w:r>
            <w:r>
              <w:rPr>
                <w:noProof/>
                <w:webHidden/>
              </w:rPr>
              <w:fldChar w:fldCharType="end"/>
            </w:r>
          </w:hyperlink>
        </w:p>
        <w:p w14:paraId="3CBB277D" w14:textId="5F82975C"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1" w:history="1">
            <w:r w:rsidRPr="00C60C9A">
              <w:rPr>
                <w:rStyle w:val="Hyperlink"/>
                <w:noProof/>
              </w:rPr>
              <w:t>4.1</w:t>
            </w:r>
            <w:r>
              <w:rPr>
                <w:rFonts w:asciiTheme="minorHAnsi" w:eastAsiaTheme="minorEastAsia" w:hAnsiTheme="minorHAnsi"/>
                <w:noProof/>
                <w:sz w:val="24"/>
                <w:szCs w:val="24"/>
                <w:lang w:eastAsia="en-AU"/>
              </w:rPr>
              <w:tab/>
            </w:r>
            <w:r w:rsidRPr="00C60C9A">
              <w:rPr>
                <w:rStyle w:val="Hyperlink"/>
                <w:noProof/>
              </w:rPr>
              <w:t>Timeline and phases of the trial</w:t>
            </w:r>
            <w:r>
              <w:rPr>
                <w:noProof/>
                <w:webHidden/>
              </w:rPr>
              <w:tab/>
            </w:r>
            <w:r>
              <w:rPr>
                <w:noProof/>
                <w:webHidden/>
              </w:rPr>
              <w:fldChar w:fldCharType="begin"/>
            </w:r>
            <w:r>
              <w:rPr>
                <w:noProof/>
                <w:webHidden/>
              </w:rPr>
              <w:instrText xml:space="preserve"> PAGEREF _Toc219364821 \h </w:instrText>
            </w:r>
            <w:r>
              <w:rPr>
                <w:noProof/>
                <w:webHidden/>
              </w:rPr>
            </w:r>
            <w:r>
              <w:rPr>
                <w:noProof/>
                <w:webHidden/>
              </w:rPr>
              <w:fldChar w:fldCharType="separate"/>
            </w:r>
            <w:r>
              <w:rPr>
                <w:noProof/>
                <w:webHidden/>
              </w:rPr>
              <w:t>8</w:t>
            </w:r>
            <w:r>
              <w:rPr>
                <w:noProof/>
                <w:webHidden/>
              </w:rPr>
              <w:fldChar w:fldCharType="end"/>
            </w:r>
          </w:hyperlink>
        </w:p>
        <w:p w14:paraId="72E6BA41" w14:textId="7AD6A108"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2" w:history="1">
            <w:r w:rsidRPr="00C60C9A">
              <w:rPr>
                <w:rStyle w:val="Hyperlink"/>
                <w:noProof/>
              </w:rPr>
              <w:t>4.2</w:t>
            </w:r>
            <w:r>
              <w:rPr>
                <w:rFonts w:asciiTheme="minorHAnsi" w:eastAsiaTheme="minorEastAsia" w:hAnsiTheme="minorHAnsi"/>
                <w:noProof/>
                <w:sz w:val="24"/>
                <w:szCs w:val="24"/>
                <w:lang w:eastAsia="en-AU"/>
              </w:rPr>
              <w:tab/>
            </w:r>
            <w:r w:rsidRPr="00C60C9A">
              <w:rPr>
                <w:rStyle w:val="Hyperlink"/>
                <w:noProof/>
              </w:rPr>
              <w:t>Resources allocated</w:t>
            </w:r>
            <w:r>
              <w:rPr>
                <w:noProof/>
                <w:webHidden/>
              </w:rPr>
              <w:tab/>
            </w:r>
            <w:r>
              <w:rPr>
                <w:noProof/>
                <w:webHidden/>
              </w:rPr>
              <w:fldChar w:fldCharType="begin"/>
            </w:r>
            <w:r>
              <w:rPr>
                <w:noProof/>
                <w:webHidden/>
              </w:rPr>
              <w:instrText xml:space="preserve"> PAGEREF _Toc219364822 \h </w:instrText>
            </w:r>
            <w:r>
              <w:rPr>
                <w:noProof/>
                <w:webHidden/>
              </w:rPr>
            </w:r>
            <w:r>
              <w:rPr>
                <w:noProof/>
                <w:webHidden/>
              </w:rPr>
              <w:fldChar w:fldCharType="separate"/>
            </w:r>
            <w:r>
              <w:rPr>
                <w:noProof/>
                <w:webHidden/>
              </w:rPr>
              <w:t>8</w:t>
            </w:r>
            <w:r>
              <w:rPr>
                <w:noProof/>
                <w:webHidden/>
              </w:rPr>
              <w:fldChar w:fldCharType="end"/>
            </w:r>
          </w:hyperlink>
        </w:p>
        <w:p w14:paraId="18843345" w14:textId="0ED9EE9E"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3" w:history="1">
            <w:r w:rsidRPr="00C60C9A">
              <w:rPr>
                <w:rStyle w:val="Hyperlink"/>
                <w:noProof/>
              </w:rPr>
              <w:t>4.3</w:t>
            </w:r>
            <w:r>
              <w:rPr>
                <w:rFonts w:asciiTheme="minorHAnsi" w:eastAsiaTheme="minorEastAsia" w:hAnsiTheme="minorHAnsi"/>
                <w:noProof/>
                <w:sz w:val="24"/>
                <w:szCs w:val="24"/>
                <w:lang w:eastAsia="en-AU"/>
              </w:rPr>
              <w:tab/>
            </w:r>
            <w:r w:rsidRPr="00C60C9A">
              <w:rPr>
                <w:rStyle w:val="Hyperlink"/>
                <w:noProof/>
              </w:rPr>
              <w:t>Description of how the trial was conducted in practice</w:t>
            </w:r>
            <w:r>
              <w:rPr>
                <w:noProof/>
                <w:webHidden/>
              </w:rPr>
              <w:tab/>
            </w:r>
            <w:r>
              <w:rPr>
                <w:noProof/>
                <w:webHidden/>
              </w:rPr>
              <w:fldChar w:fldCharType="begin"/>
            </w:r>
            <w:r>
              <w:rPr>
                <w:noProof/>
                <w:webHidden/>
              </w:rPr>
              <w:instrText xml:space="preserve"> PAGEREF _Toc219364823 \h </w:instrText>
            </w:r>
            <w:r>
              <w:rPr>
                <w:noProof/>
                <w:webHidden/>
              </w:rPr>
            </w:r>
            <w:r>
              <w:rPr>
                <w:noProof/>
                <w:webHidden/>
              </w:rPr>
              <w:fldChar w:fldCharType="separate"/>
            </w:r>
            <w:r>
              <w:rPr>
                <w:noProof/>
                <w:webHidden/>
              </w:rPr>
              <w:t>9</w:t>
            </w:r>
            <w:r>
              <w:rPr>
                <w:noProof/>
                <w:webHidden/>
              </w:rPr>
              <w:fldChar w:fldCharType="end"/>
            </w:r>
          </w:hyperlink>
        </w:p>
        <w:p w14:paraId="22AFA806" w14:textId="7EC1B22C"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4" w:history="1">
            <w:r w:rsidRPr="00C60C9A">
              <w:rPr>
                <w:rStyle w:val="Hyperlink"/>
                <w:noProof/>
              </w:rPr>
              <w:t>4.4</w:t>
            </w:r>
            <w:r>
              <w:rPr>
                <w:rFonts w:asciiTheme="minorHAnsi" w:eastAsiaTheme="minorEastAsia" w:hAnsiTheme="minorHAnsi"/>
                <w:noProof/>
                <w:sz w:val="24"/>
                <w:szCs w:val="24"/>
                <w:lang w:eastAsia="en-AU"/>
              </w:rPr>
              <w:tab/>
            </w:r>
            <w:r w:rsidRPr="00C60C9A">
              <w:rPr>
                <w:rStyle w:val="Hyperlink"/>
                <w:noProof/>
              </w:rPr>
              <w:t>Deviations from the planned protocol</w:t>
            </w:r>
            <w:r>
              <w:rPr>
                <w:noProof/>
                <w:webHidden/>
              </w:rPr>
              <w:tab/>
            </w:r>
            <w:r>
              <w:rPr>
                <w:noProof/>
                <w:webHidden/>
              </w:rPr>
              <w:fldChar w:fldCharType="begin"/>
            </w:r>
            <w:r>
              <w:rPr>
                <w:noProof/>
                <w:webHidden/>
              </w:rPr>
              <w:instrText xml:space="preserve"> PAGEREF _Toc219364824 \h </w:instrText>
            </w:r>
            <w:r>
              <w:rPr>
                <w:noProof/>
                <w:webHidden/>
              </w:rPr>
            </w:r>
            <w:r>
              <w:rPr>
                <w:noProof/>
                <w:webHidden/>
              </w:rPr>
              <w:fldChar w:fldCharType="separate"/>
            </w:r>
            <w:r>
              <w:rPr>
                <w:noProof/>
                <w:webHidden/>
              </w:rPr>
              <w:t>10</w:t>
            </w:r>
            <w:r>
              <w:rPr>
                <w:noProof/>
                <w:webHidden/>
              </w:rPr>
              <w:fldChar w:fldCharType="end"/>
            </w:r>
          </w:hyperlink>
        </w:p>
        <w:p w14:paraId="47CDAC5F" w14:textId="2C27754B"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25" w:history="1">
            <w:r w:rsidRPr="00C60C9A">
              <w:rPr>
                <w:rStyle w:val="Hyperlink"/>
                <w:noProof/>
              </w:rPr>
              <w:t>5.</w:t>
            </w:r>
            <w:r>
              <w:rPr>
                <w:rFonts w:asciiTheme="minorHAnsi" w:eastAsiaTheme="minorEastAsia" w:hAnsiTheme="minorHAnsi"/>
                <w:noProof/>
                <w:sz w:val="24"/>
                <w:szCs w:val="24"/>
                <w:lang w:eastAsia="en-AU"/>
              </w:rPr>
              <w:tab/>
            </w:r>
            <w:r w:rsidRPr="00C60C9A">
              <w:rPr>
                <w:rStyle w:val="Hyperlink"/>
                <w:noProof/>
              </w:rPr>
              <w:t>Issues encountered</w:t>
            </w:r>
            <w:r>
              <w:rPr>
                <w:noProof/>
                <w:webHidden/>
              </w:rPr>
              <w:tab/>
            </w:r>
            <w:r>
              <w:rPr>
                <w:noProof/>
                <w:webHidden/>
              </w:rPr>
              <w:fldChar w:fldCharType="begin"/>
            </w:r>
            <w:r>
              <w:rPr>
                <w:noProof/>
                <w:webHidden/>
              </w:rPr>
              <w:instrText xml:space="preserve"> PAGEREF _Toc219364825 \h </w:instrText>
            </w:r>
            <w:r>
              <w:rPr>
                <w:noProof/>
                <w:webHidden/>
              </w:rPr>
            </w:r>
            <w:r>
              <w:rPr>
                <w:noProof/>
                <w:webHidden/>
              </w:rPr>
              <w:fldChar w:fldCharType="separate"/>
            </w:r>
            <w:r>
              <w:rPr>
                <w:noProof/>
                <w:webHidden/>
              </w:rPr>
              <w:t>11</w:t>
            </w:r>
            <w:r>
              <w:rPr>
                <w:noProof/>
                <w:webHidden/>
              </w:rPr>
              <w:fldChar w:fldCharType="end"/>
            </w:r>
          </w:hyperlink>
        </w:p>
        <w:p w14:paraId="385A8936" w14:textId="1E06709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6" w:history="1">
            <w:r w:rsidRPr="00C60C9A">
              <w:rPr>
                <w:rStyle w:val="Hyperlink"/>
                <w:noProof/>
              </w:rPr>
              <w:t>5.1</w:t>
            </w:r>
            <w:r>
              <w:rPr>
                <w:rFonts w:asciiTheme="minorHAnsi" w:eastAsiaTheme="minorEastAsia" w:hAnsiTheme="minorHAnsi"/>
                <w:noProof/>
                <w:sz w:val="24"/>
                <w:szCs w:val="24"/>
                <w:lang w:eastAsia="en-AU"/>
              </w:rPr>
              <w:tab/>
            </w:r>
            <w:r w:rsidRPr="00C60C9A">
              <w:rPr>
                <w:rStyle w:val="Hyperlink"/>
                <w:noProof/>
              </w:rPr>
              <w:t>Design limitations</w:t>
            </w:r>
            <w:r>
              <w:rPr>
                <w:noProof/>
                <w:webHidden/>
              </w:rPr>
              <w:tab/>
            </w:r>
            <w:r>
              <w:rPr>
                <w:noProof/>
                <w:webHidden/>
              </w:rPr>
              <w:fldChar w:fldCharType="begin"/>
            </w:r>
            <w:r>
              <w:rPr>
                <w:noProof/>
                <w:webHidden/>
              </w:rPr>
              <w:instrText xml:space="preserve"> PAGEREF _Toc219364826 \h </w:instrText>
            </w:r>
            <w:r>
              <w:rPr>
                <w:noProof/>
                <w:webHidden/>
              </w:rPr>
            </w:r>
            <w:r>
              <w:rPr>
                <w:noProof/>
                <w:webHidden/>
              </w:rPr>
              <w:fldChar w:fldCharType="separate"/>
            </w:r>
            <w:r>
              <w:rPr>
                <w:noProof/>
                <w:webHidden/>
              </w:rPr>
              <w:t>11</w:t>
            </w:r>
            <w:r>
              <w:rPr>
                <w:noProof/>
                <w:webHidden/>
              </w:rPr>
              <w:fldChar w:fldCharType="end"/>
            </w:r>
          </w:hyperlink>
        </w:p>
        <w:p w14:paraId="044EA826" w14:textId="4BBAA770"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7" w:history="1">
            <w:r w:rsidRPr="00C60C9A">
              <w:rPr>
                <w:rStyle w:val="Hyperlink"/>
                <w:noProof/>
              </w:rPr>
              <w:t>5.2</w:t>
            </w:r>
            <w:r>
              <w:rPr>
                <w:rFonts w:asciiTheme="minorHAnsi" w:eastAsiaTheme="minorEastAsia" w:hAnsiTheme="minorHAnsi"/>
                <w:noProof/>
                <w:sz w:val="24"/>
                <w:szCs w:val="24"/>
                <w:lang w:eastAsia="en-AU"/>
              </w:rPr>
              <w:tab/>
            </w:r>
            <w:r w:rsidRPr="00C60C9A">
              <w:rPr>
                <w:rStyle w:val="Hyperlink"/>
                <w:noProof/>
              </w:rPr>
              <w:t>Inaccurate framing of objectives or hypothesis</w:t>
            </w:r>
            <w:r>
              <w:rPr>
                <w:noProof/>
                <w:webHidden/>
              </w:rPr>
              <w:tab/>
            </w:r>
            <w:r>
              <w:rPr>
                <w:noProof/>
                <w:webHidden/>
              </w:rPr>
              <w:fldChar w:fldCharType="begin"/>
            </w:r>
            <w:r>
              <w:rPr>
                <w:noProof/>
                <w:webHidden/>
              </w:rPr>
              <w:instrText xml:space="preserve"> PAGEREF _Toc219364827 \h </w:instrText>
            </w:r>
            <w:r>
              <w:rPr>
                <w:noProof/>
                <w:webHidden/>
              </w:rPr>
            </w:r>
            <w:r>
              <w:rPr>
                <w:noProof/>
                <w:webHidden/>
              </w:rPr>
              <w:fldChar w:fldCharType="separate"/>
            </w:r>
            <w:r>
              <w:rPr>
                <w:noProof/>
                <w:webHidden/>
              </w:rPr>
              <w:t>11</w:t>
            </w:r>
            <w:r>
              <w:rPr>
                <w:noProof/>
                <w:webHidden/>
              </w:rPr>
              <w:fldChar w:fldCharType="end"/>
            </w:r>
          </w:hyperlink>
        </w:p>
        <w:p w14:paraId="589570E0" w14:textId="394CE8B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8" w:history="1">
            <w:r w:rsidRPr="00C60C9A">
              <w:rPr>
                <w:rStyle w:val="Hyperlink"/>
                <w:noProof/>
              </w:rPr>
              <w:t>5.3</w:t>
            </w:r>
            <w:r>
              <w:rPr>
                <w:rFonts w:asciiTheme="minorHAnsi" w:eastAsiaTheme="minorEastAsia" w:hAnsiTheme="minorHAnsi"/>
                <w:noProof/>
                <w:sz w:val="24"/>
                <w:szCs w:val="24"/>
                <w:lang w:eastAsia="en-AU"/>
              </w:rPr>
              <w:tab/>
            </w:r>
            <w:r w:rsidRPr="00C60C9A">
              <w:rPr>
                <w:rStyle w:val="Hyperlink"/>
                <w:noProof/>
              </w:rPr>
              <w:t>Inadequate control groups, sample sizes, or variables</w:t>
            </w:r>
            <w:r>
              <w:rPr>
                <w:noProof/>
                <w:webHidden/>
              </w:rPr>
              <w:tab/>
            </w:r>
            <w:r>
              <w:rPr>
                <w:noProof/>
                <w:webHidden/>
              </w:rPr>
              <w:fldChar w:fldCharType="begin"/>
            </w:r>
            <w:r>
              <w:rPr>
                <w:noProof/>
                <w:webHidden/>
              </w:rPr>
              <w:instrText xml:space="preserve"> PAGEREF _Toc219364828 \h </w:instrText>
            </w:r>
            <w:r>
              <w:rPr>
                <w:noProof/>
                <w:webHidden/>
              </w:rPr>
            </w:r>
            <w:r>
              <w:rPr>
                <w:noProof/>
                <w:webHidden/>
              </w:rPr>
              <w:fldChar w:fldCharType="separate"/>
            </w:r>
            <w:r>
              <w:rPr>
                <w:noProof/>
                <w:webHidden/>
              </w:rPr>
              <w:t>11</w:t>
            </w:r>
            <w:r>
              <w:rPr>
                <w:noProof/>
                <w:webHidden/>
              </w:rPr>
              <w:fldChar w:fldCharType="end"/>
            </w:r>
          </w:hyperlink>
        </w:p>
        <w:p w14:paraId="78182E9E" w14:textId="7D5964A7"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29" w:history="1">
            <w:r w:rsidRPr="00C60C9A">
              <w:rPr>
                <w:rStyle w:val="Hyperlink"/>
                <w:noProof/>
              </w:rPr>
              <w:t>5.4</w:t>
            </w:r>
            <w:r>
              <w:rPr>
                <w:rFonts w:asciiTheme="minorHAnsi" w:eastAsiaTheme="minorEastAsia" w:hAnsiTheme="minorHAnsi"/>
                <w:noProof/>
                <w:sz w:val="24"/>
                <w:szCs w:val="24"/>
                <w:lang w:eastAsia="en-AU"/>
              </w:rPr>
              <w:tab/>
            </w:r>
            <w:r w:rsidRPr="00C60C9A">
              <w:rPr>
                <w:rStyle w:val="Hyperlink"/>
                <w:noProof/>
              </w:rPr>
              <w:t>Operational issues</w:t>
            </w:r>
            <w:r>
              <w:rPr>
                <w:noProof/>
                <w:webHidden/>
              </w:rPr>
              <w:tab/>
            </w:r>
            <w:r>
              <w:rPr>
                <w:noProof/>
                <w:webHidden/>
              </w:rPr>
              <w:fldChar w:fldCharType="begin"/>
            </w:r>
            <w:r>
              <w:rPr>
                <w:noProof/>
                <w:webHidden/>
              </w:rPr>
              <w:instrText xml:space="preserve"> PAGEREF _Toc219364829 \h </w:instrText>
            </w:r>
            <w:r>
              <w:rPr>
                <w:noProof/>
                <w:webHidden/>
              </w:rPr>
            </w:r>
            <w:r>
              <w:rPr>
                <w:noProof/>
                <w:webHidden/>
              </w:rPr>
              <w:fldChar w:fldCharType="separate"/>
            </w:r>
            <w:r>
              <w:rPr>
                <w:noProof/>
                <w:webHidden/>
              </w:rPr>
              <w:t>12</w:t>
            </w:r>
            <w:r>
              <w:rPr>
                <w:noProof/>
                <w:webHidden/>
              </w:rPr>
              <w:fldChar w:fldCharType="end"/>
            </w:r>
          </w:hyperlink>
        </w:p>
        <w:p w14:paraId="52C15D28" w14:textId="234D6A1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0" w:history="1">
            <w:r w:rsidRPr="00C60C9A">
              <w:rPr>
                <w:rStyle w:val="Hyperlink"/>
                <w:noProof/>
              </w:rPr>
              <w:t>5.5</w:t>
            </w:r>
            <w:r>
              <w:rPr>
                <w:rFonts w:asciiTheme="minorHAnsi" w:eastAsiaTheme="minorEastAsia" w:hAnsiTheme="minorHAnsi"/>
                <w:noProof/>
                <w:sz w:val="24"/>
                <w:szCs w:val="24"/>
                <w:lang w:eastAsia="en-AU"/>
              </w:rPr>
              <w:tab/>
            </w:r>
            <w:r w:rsidRPr="00C60C9A">
              <w:rPr>
                <w:rStyle w:val="Hyperlink"/>
                <w:noProof/>
              </w:rPr>
              <w:t>Coordination challenges</w:t>
            </w:r>
            <w:r>
              <w:rPr>
                <w:noProof/>
                <w:webHidden/>
              </w:rPr>
              <w:tab/>
            </w:r>
            <w:r>
              <w:rPr>
                <w:noProof/>
                <w:webHidden/>
              </w:rPr>
              <w:fldChar w:fldCharType="begin"/>
            </w:r>
            <w:r>
              <w:rPr>
                <w:noProof/>
                <w:webHidden/>
              </w:rPr>
              <w:instrText xml:space="preserve"> PAGEREF _Toc219364830 \h </w:instrText>
            </w:r>
            <w:r>
              <w:rPr>
                <w:noProof/>
                <w:webHidden/>
              </w:rPr>
            </w:r>
            <w:r>
              <w:rPr>
                <w:noProof/>
                <w:webHidden/>
              </w:rPr>
              <w:fldChar w:fldCharType="separate"/>
            </w:r>
            <w:r>
              <w:rPr>
                <w:noProof/>
                <w:webHidden/>
              </w:rPr>
              <w:t>12</w:t>
            </w:r>
            <w:r>
              <w:rPr>
                <w:noProof/>
                <w:webHidden/>
              </w:rPr>
              <w:fldChar w:fldCharType="end"/>
            </w:r>
          </w:hyperlink>
        </w:p>
        <w:p w14:paraId="5F1FA7D0" w14:textId="634EEB25"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1" w:history="1">
            <w:r w:rsidRPr="00C60C9A">
              <w:rPr>
                <w:rStyle w:val="Hyperlink"/>
                <w:noProof/>
              </w:rPr>
              <w:t>5.6</w:t>
            </w:r>
            <w:r>
              <w:rPr>
                <w:rFonts w:asciiTheme="minorHAnsi" w:eastAsiaTheme="minorEastAsia" w:hAnsiTheme="minorHAnsi"/>
                <w:noProof/>
                <w:sz w:val="24"/>
                <w:szCs w:val="24"/>
                <w:lang w:eastAsia="en-AU"/>
              </w:rPr>
              <w:tab/>
            </w:r>
            <w:r w:rsidRPr="00C60C9A">
              <w:rPr>
                <w:rStyle w:val="Hyperlink"/>
                <w:noProof/>
              </w:rPr>
              <w:t>Incomplete data collection</w:t>
            </w:r>
            <w:r>
              <w:rPr>
                <w:noProof/>
                <w:webHidden/>
              </w:rPr>
              <w:tab/>
            </w:r>
            <w:r>
              <w:rPr>
                <w:noProof/>
                <w:webHidden/>
              </w:rPr>
              <w:fldChar w:fldCharType="begin"/>
            </w:r>
            <w:r>
              <w:rPr>
                <w:noProof/>
                <w:webHidden/>
              </w:rPr>
              <w:instrText xml:space="preserve"> PAGEREF _Toc219364831 \h </w:instrText>
            </w:r>
            <w:r>
              <w:rPr>
                <w:noProof/>
                <w:webHidden/>
              </w:rPr>
            </w:r>
            <w:r>
              <w:rPr>
                <w:noProof/>
                <w:webHidden/>
              </w:rPr>
              <w:fldChar w:fldCharType="separate"/>
            </w:r>
            <w:r>
              <w:rPr>
                <w:noProof/>
                <w:webHidden/>
              </w:rPr>
              <w:t>13</w:t>
            </w:r>
            <w:r>
              <w:rPr>
                <w:noProof/>
                <w:webHidden/>
              </w:rPr>
              <w:fldChar w:fldCharType="end"/>
            </w:r>
          </w:hyperlink>
        </w:p>
        <w:p w14:paraId="5C75C00F" w14:textId="3F2DF95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2" w:history="1">
            <w:r w:rsidRPr="00C60C9A">
              <w:rPr>
                <w:rStyle w:val="Hyperlink"/>
                <w:noProof/>
              </w:rPr>
              <w:t>5.7</w:t>
            </w:r>
            <w:r>
              <w:rPr>
                <w:rFonts w:asciiTheme="minorHAnsi" w:eastAsiaTheme="minorEastAsia" w:hAnsiTheme="minorHAnsi"/>
                <w:noProof/>
                <w:sz w:val="24"/>
                <w:szCs w:val="24"/>
                <w:lang w:eastAsia="en-AU"/>
              </w:rPr>
              <w:tab/>
            </w:r>
            <w:r w:rsidRPr="00C60C9A">
              <w:rPr>
                <w:rStyle w:val="Hyperlink"/>
                <w:noProof/>
              </w:rPr>
              <w:t>Data quality and integrity</w:t>
            </w:r>
            <w:r>
              <w:rPr>
                <w:noProof/>
                <w:webHidden/>
              </w:rPr>
              <w:tab/>
            </w:r>
            <w:r>
              <w:rPr>
                <w:noProof/>
                <w:webHidden/>
              </w:rPr>
              <w:fldChar w:fldCharType="begin"/>
            </w:r>
            <w:r>
              <w:rPr>
                <w:noProof/>
                <w:webHidden/>
              </w:rPr>
              <w:instrText xml:space="preserve"> PAGEREF _Toc219364832 \h </w:instrText>
            </w:r>
            <w:r>
              <w:rPr>
                <w:noProof/>
                <w:webHidden/>
              </w:rPr>
            </w:r>
            <w:r>
              <w:rPr>
                <w:noProof/>
                <w:webHidden/>
              </w:rPr>
              <w:fldChar w:fldCharType="separate"/>
            </w:r>
            <w:r>
              <w:rPr>
                <w:noProof/>
                <w:webHidden/>
              </w:rPr>
              <w:t>13</w:t>
            </w:r>
            <w:r>
              <w:rPr>
                <w:noProof/>
                <w:webHidden/>
              </w:rPr>
              <w:fldChar w:fldCharType="end"/>
            </w:r>
          </w:hyperlink>
        </w:p>
        <w:p w14:paraId="2C55F610" w14:textId="08DAD44B"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3" w:history="1">
            <w:r w:rsidRPr="00C60C9A">
              <w:rPr>
                <w:rStyle w:val="Hyperlink"/>
                <w:noProof/>
              </w:rPr>
              <w:t>5.8</w:t>
            </w:r>
            <w:r>
              <w:rPr>
                <w:rFonts w:asciiTheme="minorHAnsi" w:eastAsiaTheme="minorEastAsia" w:hAnsiTheme="minorHAnsi"/>
                <w:noProof/>
                <w:sz w:val="24"/>
                <w:szCs w:val="24"/>
                <w:lang w:eastAsia="en-AU"/>
              </w:rPr>
              <w:tab/>
            </w:r>
            <w:r w:rsidRPr="00C60C9A">
              <w:rPr>
                <w:rStyle w:val="Hyperlink"/>
                <w:noProof/>
              </w:rPr>
              <w:t>Unusable data</w:t>
            </w:r>
            <w:r>
              <w:rPr>
                <w:noProof/>
                <w:webHidden/>
              </w:rPr>
              <w:tab/>
            </w:r>
            <w:r>
              <w:rPr>
                <w:noProof/>
                <w:webHidden/>
              </w:rPr>
              <w:fldChar w:fldCharType="begin"/>
            </w:r>
            <w:r>
              <w:rPr>
                <w:noProof/>
                <w:webHidden/>
              </w:rPr>
              <w:instrText xml:space="preserve"> PAGEREF _Toc219364833 \h </w:instrText>
            </w:r>
            <w:r>
              <w:rPr>
                <w:noProof/>
                <w:webHidden/>
              </w:rPr>
            </w:r>
            <w:r>
              <w:rPr>
                <w:noProof/>
                <w:webHidden/>
              </w:rPr>
              <w:fldChar w:fldCharType="separate"/>
            </w:r>
            <w:r>
              <w:rPr>
                <w:noProof/>
                <w:webHidden/>
              </w:rPr>
              <w:t>13</w:t>
            </w:r>
            <w:r>
              <w:rPr>
                <w:noProof/>
                <w:webHidden/>
              </w:rPr>
              <w:fldChar w:fldCharType="end"/>
            </w:r>
          </w:hyperlink>
        </w:p>
        <w:p w14:paraId="78CD8BE4" w14:textId="2CDB0562"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34" w:history="1">
            <w:r w:rsidRPr="00C60C9A">
              <w:rPr>
                <w:rStyle w:val="Hyperlink"/>
                <w:noProof/>
              </w:rPr>
              <w:t>6.</w:t>
            </w:r>
            <w:r>
              <w:rPr>
                <w:rFonts w:asciiTheme="minorHAnsi" w:eastAsiaTheme="minorEastAsia" w:hAnsiTheme="minorHAnsi"/>
                <w:noProof/>
                <w:sz w:val="24"/>
                <w:szCs w:val="24"/>
                <w:lang w:eastAsia="en-AU"/>
              </w:rPr>
              <w:tab/>
            </w:r>
            <w:r w:rsidRPr="00C60C9A">
              <w:rPr>
                <w:rStyle w:val="Hyperlink"/>
                <w:noProof/>
              </w:rPr>
              <w:t>Lessons learned</w:t>
            </w:r>
            <w:r>
              <w:rPr>
                <w:noProof/>
                <w:webHidden/>
              </w:rPr>
              <w:tab/>
            </w:r>
            <w:r>
              <w:rPr>
                <w:noProof/>
                <w:webHidden/>
              </w:rPr>
              <w:fldChar w:fldCharType="begin"/>
            </w:r>
            <w:r>
              <w:rPr>
                <w:noProof/>
                <w:webHidden/>
              </w:rPr>
              <w:instrText xml:space="preserve"> PAGEREF _Toc219364834 \h </w:instrText>
            </w:r>
            <w:r>
              <w:rPr>
                <w:noProof/>
                <w:webHidden/>
              </w:rPr>
            </w:r>
            <w:r>
              <w:rPr>
                <w:noProof/>
                <w:webHidden/>
              </w:rPr>
              <w:fldChar w:fldCharType="separate"/>
            </w:r>
            <w:r>
              <w:rPr>
                <w:noProof/>
                <w:webHidden/>
              </w:rPr>
              <w:t>14</w:t>
            </w:r>
            <w:r>
              <w:rPr>
                <w:noProof/>
                <w:webHidden/>
              </w:rPr>
              <w:fldChar w:fldCharType="end"/>
            </w:r>
          </w:hyperlink>
        </w:p>
        <w:p w14:paraId="007C9FFF" w14:textId="2E4507EF"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5" w:history="1">
            <w:r w:rsidRPr="00C60C9A">
              <w:rPr>
                <w:rStyle w:val="Hyperlink"/>
                <w:noProof/>
              </w:rPr>
              <w:t>6.1</w:t>
            </w:r>
            <w:r>
              <w:rPr>
                <w:rFonts w:asciiTheme="minorHAnsi" w:eastAsiaTheme="minorEastAsia" w:hAnsiTheme="minorHAnsi"/>
                <w:noProof/>
                <w:sz w:val="24"/>
                <w:szCs w:val="24"/>
                <w:lang w:eastAsia="en-AU"/>
              </w:rPr>
              <w:tab/>
            </w:r>
            <w:r w:rsidRPr="00C60C9A">
              <w:rPr>
                <w:rStyle w:val="Hyperlink"/>
                <w:noProof/>
              </w:rPr>
              <w:t>What went wrong and why</w:t>
            </w:r>
            <w:r>
              <w:rPr>
                <w:noProof/>
                <w:webHidden/>
              </w:rPr>
              <w:tab/>
            </w:r>
            <w:r>
              <w:rPr>
                <w:noProof/>
                <w:webHidden/>
              </w:rPr>
              <w:fldChar w:fldCharType="begin"/>
            </w:r>
            <w:r>
              <w:rPr>
                <w:noProof/>
                <w:webHidden/>
              </w:rPr>
              <w:instrText xml:space="preserve"> PAGEREF _Toc219364835 \h </w:instrText>
            </w:r>
            <w:r>
              <w:rPr>
                <w:noProof/>
                <w:webHidden/>
              </w:rPr>
            </w:r>
            <w:r>
              <w:rPr>
                <w:noProof/>
                <w:webHidden/>
              </w:rPr>
              <w:fldChar w:fldCharType="separate"/>
            </w:r>
            <w:r>
              <w:rPr>
                <w:noProof/>
                <w:webHidden/>
              </w:rPr>
              <w:t>14</w:t>
            </w:r>
            <w:r>
              <w:rPr>
                <w:noProof/>
                <w:webHidden/>
              </w:rPr>
              <w:fldChar w:fldCharType="end"/>
            </w:r>
          </w:hyperlink>
        </w:p>
        <w:p w14:paraId="481297FC" w14:textId="3628E68E"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6" w:history="1">
            <w:r w:rsidRPr="00C60C9A">
              <w:rPr>
                <w:rStyle w:val="Hyperlink"/>
                <w:noProof/>
              </w:rPr>
              <w:t>6.2</w:t>
            </w:r>
            <w:r>
              <w:rPr>
                <w:rFonts w:asciiTheme="minorHAnsi" w:eastAsiaTheme="minorEastAsia" w:hAnsiTheme="minorHAnsi"/>
                <w:noProof/>
                <w:sz w:val="24"/>
                <w:szCs w:val="24"/>
                <w:lang w:eastAsia="en-AU"/>
              </w:rPr>
              <w:tab/>
            </w:r>
            <w:r w:rsidRPr="00C60C9A">
              <w:rPr>
                <w:rStyle w:val="Hyperlink"/>
                <w:noProof/>
              </w:rPr>
              <w:t>Which assumptions or decisions contributed to unsuccessful trial</w:t>
            </w:r>
            <w:r>
              <w:rPr>
                <w:noProof/>
                <w:webHidden/>
              </w:rPr>
              <w:tab/>
            </w:r>
            <w:r>
              <w:rPr>
                <w:noProof/>
                <w:webHidden/>
              </w:rPr>
              <w:fldChar w:fldCharType="begin"/>
            </w:r>
            <w:r>
              <w:rPr>
                <w:noProof/>
                <w:webHidden/>
              </w:rPr>
              <w:instrText xml:space="preserve"> PAGEREF _Toc219364836 \h </w:instrText>
            </w:r>
            <w:r>
              <w:rPr>
                <w:noProof/>
                <w:webHidden/>
              </w:rPr>
            </w:r>
            <w:r>
              <w:rPr>
                <w:noProof/>
                <w:webHidden/>
              </w:rPr>
              <w:fldChar w:fldCharType="separate"/>
            </w:r>
            <w:r>
              <w:rPr>
                <w:noProof/>
                <w:webHidden/>
              </w:rPr>
              <w:t>14</w:t>
            </w:r>
            <w:r>
              <w:rPr>
                <w:noProof/>
                <w:webHidden/>
              </w:rPr>
              <w:fldChar w:fldCharType="end"/>
            </w:r>
          </w:hyperlink>
        </w:p>
        <w:p w14:paraId="0C5D67AE" w14:textId="5787CEF6"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7" w:history="1">
            <w:r w:rsidRPr="00C60C9A">
              <w:rPr>
                <w:rStyle w:val="Hyperlink"/>
                <w:noProof/>
              </w:rPr>
              <w:t>6.3</w:t>
            </w:r>
            <w:r>
              <w:rPr>
                <w:rFonts w:asciiTheme="minorHAnsi" w:eastAsiaTheme="minorEastAsia" w:hAnsiTheme="minorHAnsi"/>
                <w:noProof/>
                <w:sz w:val="24"/>
                <w:szCs w:val="24"/>
                <w:lang w:eastAsia="en-AU"/>
              </w:rPr>
              <w:tab/>
            </w:r>
            <w:r w:rsidRPr="00C60C9A">
              <w:rPr>
                <w:rStyle w:val="Hyperlink"/>
                <w:noProof/>
              </w:rPr>
              <w:t>Insights into process gaps or organisational issues</w:t>
            </w:r>
            <w:r>
              <w:rPr>
                <w:noProof/>
                <w:webHidden/>
              </w:rPr>
              <w:tab/>
            </w:r>
            <w:r>
              <w:rPr>
                <w:noProof/>
                <w:webHidden/>
              </w:rPr>
              <w:fldChar w:fldCharType="begin"/>
            </w:r>
            <w:r>
              <w:rPr>
                <w:noProof/>
                <w:webHidden/>
              </w:rPr>
              <w:instrText xml:space="preserve"> PAGEREF _Toc219364837 \h </w:instrText>
            </w:r>
            <w:r>
              <w:rPr>
                <w:noProof/>
                <w:webHidden/>
              </w:rPr>
            </w:r>
            <w:r>
              <w:rPr>
                <w:noProof/>
                <w:webHidden/>
              </w:rPr>
              <w:fldChar w:fldCharType="separate"/>
            </w:r>
            <w:r>
              <w:rPr>
                <w:noProof/>
                <w:webHidden/>
              </w:rPr>
              <w:t>15</w:t>
            </w:r>
            <w:r>
              <w:rPr>
                <w:noProof/>
                <w:webHidden/>
              </w:rPr>
              <w:fldChar w:fldCharType="end"/>
            </w:r>
          </w:hyperlink>
        </w:p>
        <w:p w14:paraId="765F47F0" w14:textId="0D07B04A"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38" w:history="1">
            <w:r w:rsidRPr="00C60C9A">
              <w:rPr>
                <w:rStyle w:val="Hyperlink"/>
                <w:noProof/>
              </w:rPr>
              <w:t>7.</w:t>
            </w:r>
            <w:r>
              <w:rPr>
                <w:rFonts w:asciiTheme="minorHAnsi" w:eastAsiaTheme="minorEastAsia" w:hAnsiTheme="minorHAnsi"/>
                <w:noProof/>
                <w:sz w:val="24"/>
                <w:szCs w:val="24"/>
                <w:lang w:eastAsia="en-AU"/>
              </w:rPr>
              <w:tab/>
            </w:r>
            <w:r w:rsidRPr="00C60C9A">
              <w:rPr>
                <w:rStyle w:val="Hyperlink"/>
                <w:noProof/>
              </w:rPr>
              <w:t>Recommendations</w:t>
            </w:r>
            <w:r>
              <w:rPr>
                <w:noProof/>
                <w:webHidden/>
              </w:rPr>
              <w:tab/>
            </w:r>
            <w:r>
              <w:rPr>
                <w:noProof/>
                <w:webHidden/>
              </w:rPr>
              <w:fldChar w:fldCharType="begin"/>
            </w:r>
            <w:r>
              <w:rPr>
                <w:noProof/>
                <w:webHidden/>
              </w:rPr>
              <w:instrText xml:space="preserve"> PAGEREF _Toc219364838 \h </w:instrText>
            </w:r>
            <w:r>
              <w:rPr>
                <w:noProof/>
                <w:webHidden/>
              </w:rPr>
            </w:r>
            <w:r>
              <w:rPr>
                <w:noProof/>
                <w:webHidden/>
              </w:rPr>
              <w:fldChar w:fldCharType="separate"/>
            </w:r>
            <w:r>
              <w:rPr>
                <w:noProof/>
                <w:webHidden/>
              </w:rPr>
              <w:t>17</w:t>
            </w:r>
            <w:r>
              <w:rPr>
                <w:noProof/>
                <w:webHidden/>
              </w:rPr>
              <w:fldChar w:fldCharType="end"/>
            </w:r>
          </w:hyperlink>
        </w:p>
        <w:p w14:paraId="4057B833" w14:textId="348B97E3"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39" w:history="1">
            <w:r w:rsidRPr="00C60C9A">
              <w:rPr>
                <w:rStyle w:val="Hyperlink"/>
                <w:noProof/>
              </w:rPr>
              <w:t>7.1</w:t>
            </w:r>
            <w:r>
              <w:rPr>
                <w:rFonts w:asciiTheme="minorHAnsi" w:eastAsiaTheme="minorEastAsia" w:hAnsiTheme="minorHAnsi"/>
                <w:noProof/>
                <w:sz w:val="24"/>
                <w:szCs w:val="24"/>
                <w:lang w:eastAsia="en-AU"/>
              </w:rPr>
              <w:tab/>
            </w:r>
            <w:r w:rsidRPr="00C60C9A">
              <w:rPr>
                <w:rStyle w:val="Hyperlink"/>
                <w:noProof/>
              </w:rPr>
              <w:t>Future trials</w:t>
            </w:r>
            <w:r>
              <w:rPr>
                <w:noProof/>
                <w:webHidden/>
              </w:rPr>
              <w:tab/>
            </w:r>
            <w:r>
              <w:rPr>
                <w:noProof/>
                <w:webHidden/>
              </w:rPr>
              <w:fldChar w:fldCharType="begin"/>
            </w:r>
            <w:r>
              <w:rPr>
                <w:noProof/>
                <w:webHidden/>
              </w:rPr>
              <w:instrText xml:space="preserve"> PAGEREF _Toc219364839 \h </w:instrText>
            </w:r>
            <w:r>
              <w:rPr>
                <w:noProof/>
                <w:webHidden/>
              </w:rPr>
            </w:r>
            <w:r>
              <w:rPr>
                <w:noProof/>
                <w:webHidden/>
              </w:rPr>
              <w:fldChar w:fldCharType="separate"/>
            </w:r>
            <w:r>
              <w:rPr>
                <w:noProof/>
                <w:webHidden/>
              </w:rPr>
              <w:t>17</w:t>
            </w:r>
            <w:r>
              <w:rPr>
                <w:noProof/>
                <w:webHidden/>
              </w:rPr>
              <w:fldChar w:fldCharType="end"/>
            </w:r>
          </w:hyperlink>
        </w:p>
        <w:p w14:paraId="004259AB" w14:textId="658FE064" w:rsidR="002212DC" w:rsidRDefault="002212DC">
          <w:pPr>
            <w:pStyle w:val="TOC2"/>
            <w:tabs>
              <w:tab w:val="left" w:pos="960"/>
              <w:tab w:val="right" w:leader="dot" w:pos="9016"/>
            </w:tabs>
            <w:rPr>
              <w:rFonts w:asciiTheme="minorHAnsi" w:eastAsiaTheme="minorEastAsia" w:hAnsiTheme="minorHAnsi"/>
              <w:noProof/>
              <w:sz w:val="24"/>
              <w:szCs w:val="24"/>
              <w:lang w:eastAsia="en-AU"/>
            </w:rPr>
          </w:pPr>
          <w:hyperlink w:anchor="_Toc219364840" w:history="1">
            <w:r w:rsidRPr="00C60C9A">
              <w:rPr>
                <w:rStyle w:val="Hyperlink"/>
                <w:noProof/>
              </w:rPr>
              <w:t>7.2</w:t>
            </w:r>
            <w:r>
              <w:rPr>
                <w:rFonts w:asciiTheme="minorHAnsi" w:eastAsiaTheme="minorEastAsia" w:hAnsiTheme="minorHAnsi"/>
                <w:noProof/>
                <w:sz w:val="24"/>
                <w:szCs w:val="24"/>
                <w:lang w:eastAsia="en-AU"/>
              </w:rPr>
              <w:tab/>
            </w:r>
            <w:r w:rsidRPr="00C60C9A">
              <w:rPr>
                <w:rStyle w:val="Hyperlink"/>
                <w:noProof/>
              </w:rPr>
              <w:t>Institutional opportunities</w:t>
            </w:r>
            <w:r>
              <w:rPr>
                <w:noProof/>
                <w:webHidden/>
              </w:rPr>
              <w:tab/>
            </w:r>
            <w:r>
              <w:rPr>
                <w:noProof/>
                <w:webHidden/>
              </w:rPr>
              <w:fldChar w:fldCharType="begin"/>
            </w:r>
            <w:r>
              <w:rPr>
                <w:noProof/>
                <w:webHidden/>
              </w:rPr>
              <w:instrText xml:space="preserve"> PAGEREF _Toc219364840 \h </w:instrText>
            </w:r>
            <w:r>
              <w:rPr>
                <w:noProof/>
                <w:webHidden/>
              </w:rPr>
            </w:r>
            <w:r>
              <w:rPr>
                <w:noProof/>
                <w:webHidden/>
              </w:rPr>
              <w:fldChar w:fldCharType="separate"/>
            </w:r>
            <w:r>
              <w:rPr>
                <w:noProof/>
                <w:webHidden/>
              </w:rPr>
              <w:t>17</w:t>
            </w:r>
            <w:r>
              <w:rPr>
                <w:noProof/>
                <w:webHidden/>
              </w:rPr>
              <w:fldChar w:fldCharType="end"/>
            </w:r>
          </w:hyperlink>
        </w:p>
        <w:p w14:paraId="0C76A022" w14:textId="2E61893D" w:rsidR="002212DC" w:rsidRDefault="002212DC">
          <w:pPr>
            <w:pStyle w:val="TOC1"/>
            <w:tabs>
              <w:tab w:val="left" w:pos="440"/>
              <w:tab w:val="right" w:leader="dot" w:pos="9016"/>
            </w:tabs>
            <w:rPr>
              <w:rFonts w:asciiTheme="minorHAnsi" w:eastAsiaTheme="minorEastAsia" w:hAnsiTheme="minorHAnsi"/>
              <w:noProof/>
              <w:sz w:val="24"/>
              <w:szCs w:val="24"/>
              <w:lang w:eastAsia="en-AU"/>
            </w:rPr>
          </w:pPr>
          <w:hyperlink w:anchor="_Toc219364841" w:history="1">
            <w:r w:rsidRPr="00C60C9A">
              <w:rPr>
                <w:rStyle w:val="Hyperlink"/>
                <w:noProof/>
                <w:lang w:eastAsia="en-AU"/>
              </w:rPr>
              <w:t>8.</w:t>
            </w:r>
            <w:r>
              <w:rPr>
                <w:rFonts w:asciiTheme="minorHAnsi" w:eastAsiaTheme="minorEastAsia" w:hAnsiTheme="minorHAnsi"/>
                <w:noProof/>
                <w:sz w:val="24"/>
                <w:szCs w:val="24"/>
                <w:lang w:eastAsia="en-AU"/>
              </w:rPr>
              <w:tab/>
            </w:r>
            <w:r w:rsidRPr="00C60C9A">
              <w:rPr>
                <w:rStyle w:val="Hyperlink"/>
                <w:noProof/>
                <w:lang w:eastAsia="en-AU"/>
              </w:rPr>
              <w:t>References</w:t>
            </w:r>
            <w:r>
              <w:rPr>
                <w:noProof/>
                <w:webHidden/>
              </w:rPr>
              <w:tab/>
            </w:r>
            <w:r>
              <w:rPr>
                <w:noProof/>
                <w:webHidden/>
              </w:rPr>
              <w:fldChar w:fldCharType="begin"/>
            </w:r>
            <w:r>
              <w:rPr>
                <w:noProof/>
                <w:webHidden/>
              </w:rPr>
              <w:instrText xml:space="preserve"> PAGEREF _Toc219364841 \h </w:instrText>
            </w:r>
            <w:r>
              <w:rPr>
                <w:noProof/>
                <w:webHidden/>
              </w:rPr>
            </w:r>
            <w:r>
              <w:rPr>
                <w:noProof/>
                <w:webHidden/>
              </w:rPr>
              <w:fldChar w:fldCharType="separate"/>
            </w:r>
            <w:r>
              <w:rPr>
                <w:noProof/>
                <w:webHidden/>
              </w:rPr>
              <w:t>19</w:t>
            </w:r>
            <w:r>
              <w:rPr>
                <w:noProof/>
                <w:webHidden/>
              </w:rPr>
              <w:fldChar w:fldCharType="end"/>
            </w:r>
          </w:hyperlink>
        </w:p>
        <w:p w14:paraId="1A73E0D8" w14:textId="3DE9F5DF" w:rsidR="00AA495B" w:rsidRDefault="002212DC">
          <w:r>
            <w:rPr>
              <w:rFonts w:ascii="Inter Medium" w:hAnsi="Inter Medium"/>
            </w:rPr>
            <w:fldChar w:fldCharType="end"/>
          </w:r>
        </w:p>
      </w:sdtContent>
    </w:sdt>
    <w:p w14:paraId="1E8BC417" w14:textId="77777777" w:rsidR="00503486" w:rsidRDefault="00CD39DE" w:rsidP="005E2FBC">
      <w:pPr>
        <w:spacing w:line="276" w:lineRule="auto"/>
        <w:rPr>
          <w:rFonts w:eastAsia="Times New Roman" w:cs="Arial"/>
          <w:lang w:eastAsia="en-AU"/>
        </w:rPr>
        <w:sectPr w:rsidR="00503486" w:rsidSect="00D936DD">
          <w:pgSz w:w="11906" w:h="16838"/>
          <w:pgMar w:top="1135" w:right="1440" w:bottom="1440" w:left="1440" w:header="708" w:footer="397" w:gutter="0"/>
          <w:pgNumType w:fmt="lowerRoman" w:start="1"/>
          <w:cols w:space="708"/>
          <w:docGrid w:linePitch="360"/>
        </w:sectPr>
      </w:pPr>
      <w:r w:rsidRPr="006E6E39">
        <w:rPr>
          <w:rFonts w:eastAsia="Times New Roman" w:cs="Arial"/>
          <w:lang w:eastAsia="en-AU"/>
        </w:rPr>
        <w:br w:type="page"/>
      </w:r>
    </w:p>
    <w:p w14:paraId="51E9EEF0" w14:textId="2FD1D74F" w:rsidR="00485DF3" w:rsidRDefault="000913EF" w:rsidP="005E2FBC">
      <w:pPr>
        <w:pStyle w:val="Heading1"/>
        <w:spacing w:line="276" w:lineRule="auto"/>
        <w:rPr>
          <w:rFonts w:eastAsia="Times New Roman" w:cs="Arial"/>
          <w:lang w:eastAsia="en-AU"/>
        </w:rPr>
      </w:pPr>
      <w:bookmarkStart w:id="13" w:name="_Toc219364808"/>
      <w:r>
        <w:rPr>
          <w:rFonts w:eastAsia="Times New Roman" w:cs="Arial"/>
          <w:lang w:eastAsia="en-AU"/>
        </w:rPr>
        <w:lastRenderedPageBreak/>
        <w:t xml:space="preserve">Executive </w:t>
      </w:r>
      <w:r w:rsidR="00F54A0B">
        <w:rPr>
          <w:rFonts w:eastAsia="Times New Roman" w:cs="Arial"/>
          <w:lang w:eastAsia="en-AU"/>
        </w:rPr>
        <w:t>s</w:t>
      </w:r>
      <w:r>
        <w:rPr>
          <w:rFonts w:eastAsia="Times New Roman" w:cs="Arial"/>
          <w:lang w:eastAsia="en-AU"/>
        </w:rPr>
        <w:t>ummary</w:t>
      </w:r>
      <w:bookmarkEnd w:id="13"/>
    </w:p>
    <w:p w14:paraId="186A576E" w14:textId="5DCBDD92" w:rsidR="000913EF" w:rsidRDefault="000913EF" w:rsidP="005E2FBC">
      <w:pPr>
        <w:pStyle w:val="Heading2"/>
        <w:spacing w:line="276" w:lineRule="auto"/>
      </w:pPr>
      <w:bookmarkStart w:id="14" w:name="_Toc219364809"/>
      <w:r>
        <w:t>Brief overview of the trial</w:t>
      </w:r>
      <w:bookmarkEnd w:id="14"/>
    </w:p>
    <w:p w14:paraId="75F01E0F" w14:textId="2FFDC877" w:rsidR="00A87F31" w:rsidRPr="00B50304" w:rsidRDefault="00A87F31" w:rsidP="003D6786">
      <w:pPr>
        <w:rPr>
          <w:lang w:eastAsia="en-AU"/>
        </w:rPr>
      </w:pPr>
      <w:r w:rsidRPr="00B50304">
        <w:rPr>
          <w:lang w:eastAsia="en-AU"/>
        </w:rPr>
        <w:t>This study</w:t>
      </w:r>
      <w:r w:rsidR="00FD11AA">
        <w:rPr>
          <w:lang w:eastAsia="en-AU"/>
        </w:rPr>
        <w:t xml:space="preserve"> </w:t>
      </w:r>
      <w:r w:rsidR="0036682F">
        <w:rPr>
          <w:lang w:eastAsia="en-AU"/>
        </w:rPr>
        <w:t xml:space="preserve">aimed </w:t>
      </w:r>
      <w:r w:rsidR="00FD11AA">
        <w:rPr>
          <w:lang w:eastAsia="en-AU"/>
        </w:rPr>
        <w:t>to</w:t>
      </w:r>
      <w:r w:rsidR="002D79C5">
        <w:rPr>
          <w:lang w:eastAsia="en-AU"/>
        </w:rPr>
        <w:t xml:space="preserve"> </w:t>
      </w:r>
      <w:r w:rsidR="0052796F">
        <w:rPr>
          <w:lang w:eastAsia="en-AU"/>
        </w:rPr>
        <w:t xml:space="preserve">evaluate the impact of </w:t>
      </w:r>
      <w:r w:rsidR="00CD6611">
        <w:rPr>
          <w:lang w:eastAsia="en-AU"/>
        </w:rPr>
        <w:t>targeted academic support</w:t>
      </w:r>
      <w:r w:rsidR="00A435D3">
        <w:rPr>
          <w:lang w:eastAsia="en-AU"/>
        </w:rPr>
        <w:t xml:space="preserve"> provided to</w:t>
      </w:r>
      <w:r w:rsidR="0051772D">
        <w:rPr>
          <w:lang w:eastAsia="en-AU"/>
        </w:rPr>
        <w:t xml:space="preserve"> academically</w:t>
      </w:r>
      <w:r w:rsidR="00A435D3">
        <w:rPr>
          <w:lang w:eastAsia="en-AU"/>
        </w:rPr>
        <w:t xml:space="preserve"> </w:t>
      </w:r>
      <w:r w:rsidR="0053715B">
        <w:rPr>
          <w:lang w:eastAsia="en-AU"/>
        </w:rPr>
        <w:t>at-risk</w:t>
      </w:r>
      <w:r w:rsidR="00A435D3">
        <w:rPr>
          <w:lang w:eastAsia="en-AU"/>
        </w:rPr>
        <w:t xml:space="preserve"> students</w:t>
      </w:r>
      <w:r w:rsidR="00751204">
        <w:rPr>
          <w:lang w:eastAsia="en-AU"/>
        </w:rPr>
        <w:t>—</w:t>
      </w:r>
      <w:r w:rsidR="007A7D82">
        <w:rPr>
          <w:lang w:eastAsia="en-AU"/>
        </w:rPr>
        <w:t xml:space="preserve">or </w:t>
      </w:r>
      <w:r w:rsidR="007A7D82" w:rsidRPr="00533A51">
        <w:t>Academically At-Risk Student Management (AARSM) practice</w:t>
      </w:r>
      <w:r w:rsidR="00751204">
        <w:t>—</w:t>
      </w:r>
      <w:r w:rsidR="00330BE4">
        <w:rPr>
          <w:lang w:eastAsia="en-AU"/>
        </w:rPr>
        <w:t xml:space="preserve">through a parallel randomised controlled trial (RCT) </w:t>
      </w:r>
      <w:r w:rsidR="00330BE4" w:rsidRPr="00B50304">
        <w:rPr>
          <w:lang w:eastAsia="en-AU"/>
        </w:rPr>
        <w:t>in Semesters 1 and 2, 2024</w:t>
      </w:r>
      <w:r w:rsidR="00A435D3">
        <w:rPr>
          <w:lang w:eastAsia="en-AU"/>
        </w:rPr>
        <w:t>. This academic support included t</w:t>
      </w:r>
      <w:r w:rsidRPr="00B50304">
        <w:rPr>
          <w:lang w:eastAsia="en-AU"/>
        </w:rPr>
        <w:t>he identification of academically at-risk second- and third-year Bachelor of Commerce (</w:t>
      </w:r>
      <w:proofErr w:type="gramStart"/>
      <w:r w:rsidRPr="00B50304">
        <w:rPr>
          <w:lang w:eastAsia="en-AU"/>
        </w:rPr>
        <w:t>B.Com</w:t>
      </w:r>
      <w:proofErr w:type="gramEnd"/>
      <w:r w:rsidRPr="00B50304">
        <w:rPr>
          <w:lang w:eastAsia="en-AU"/>
        </w:rPr>
        <w:t>) students</w:t>
      </w:r>
      <w:r w:rsidR="002D79C5">
        <w:rPr>
          <w:lang w:eastAsia="en-AU"/>
        </w:rPr>
        <w:t>,</w:t>
      </w:r>
      <w:r w:rsidRPr="00B50304">
        <w:rPr>
          <w:lang w:eastAsia="en-AU"/>
        </w:rPr>
        <w:t xml:space="preserve"> and varying levels of targeted academic support. Due to challenges</w:t>
      </w:r>
      <w:r w:rsidR="0014329D">
        <w:rPr>
          <w:lang w:eastAsia="en-AU"/>
        </w:rPr>
        <w:t xml:space="preserve"> with gaining access to data</w:t>
      </w:r>
      <w:r w:rsidRPr="00B50304">
        <w:rPr>
          <w:lang w:eastAsia="en-AU"/>
        </w:rPr>
        <w:t xml:space="preserve"> in Semester 1, 2024 (detailed in Section 5), this phase was treated as a feasibility study, with this report focusing exclusively on Semester 2, 2024 data.</w:t>
      </w:r>
    </w:p>
    <w:p w14:paraId="08FB3252" w14:textId="46023740" w:rsidR="00A87F31" w:rsidRPr="00B50304" w:rsidRDefault="00A87F31" w:rsidP="003D6786">
      <w:r w:rsidRPr="00B50304">
        <w:t>In Semester 2, 2024, the trial encompassed a population of 1</w:t>
      </w:r>
      <w:r w:rsidR="00442826">
        <w:t>,</w:t>
      </w:r>
      <w:r w:rsidRPr="00B50304">
        <w:t xml:space="preserve">800 </w:t>
      </w:r>
      <w:proofErr w:type="gramStart"/>
      <w:r w:rsidR="00442826">
        <w:t>B.Com</w:t>
      </w:r>
      <w:proofErr w:type="gramEnd"/>
      <w:r w:rsidRPr="00B50304">
        <w:t xml:space="preserve"> students, with 901 identified as academically at-risk, forming the study sample. These students were allocated into four groups (approximately 225 per group) receiving </w:t>
      </w:r>
      <w:r w:rsidR="007346E2">
        <w:t xml:space="preserve">different levels of </w:t>
      </w:r>
      <w:r w:rsidRPr="00B50304">
        <w:t>intervention</w:t>
      </w:r>
      <w:r w:rsidR="007346E2">
        <w:t xml:space="preserve"> intensity</w:t>
      </w:r>
      <w:r w:rsidRPr="00B50304">
        <w:t xml:space="preserve">. </w:t>
      </w:r>
      <w:r w:rsidR="00E82035">
        <w:t xml:space="preserve">However, </w:t>
      </w:r>
      <w:r w:rsidR="00CF3B1F">
        <w:t xml:space="preserve">inconsistent </w:t>
      </w:r>
      <w:r w:rsidR="00AB0E50">
        <w:t xml:space="preserve">availability of </w:t>
      </w:r>
      <w:r w:rsidR="00CF3B1F">
        <w:t>assessment</w:t>
      </w:r>
      <w:r w:rsidR="005B345D">
        <w:t xml:space="preserve"> result</w:t>
      </w:r>
      <w:r w:rsidR="00CF3B1F">
        <w:t xml:space="preserve"> data</w:t>
      </w:r>
      <w:r w:rsidR="00CA5120">
        <w:t xml:space="preserve"> </w:t>
      </w:r>
      <w:r w:rsidR="004D2EC1">
        <w:t>and issues arising relating to the quality of available data compromised the validity of the trial</w:t>
      </w:r>
      <w:r w:rsidR="00821C3F">
        <w:t xml:space="preserve">. </w:t>
      </w:r>
    </w:p>
    <w:p w14:paraId="3626A3F9" w14:textId="1C0F5928" w:rsidR="000913EF" w:rsidRDefault="000913EF" w:rsidP="005E2FBC">
      <w:pPr>
        <w:pStyle w:val="Heading2"/>
        <w:spacing w:line="276" w:lineRule="auto"/>
      </w:pPr>
      <w:bookmarkStart w:id="15" w:name="_Hlk211337084"/>
      <w:bookmarkStart w:id="16" w:name="_Toc219364810"/>
      <w:r>
        <w:t>Summary of outcomes</w:t>
      </w:r>
      <w:bookmarkEnd w:id="16"/>
    </w:p>
    <w:p w14:paraId="700BAD0E" w14:textId="565777CF" w:rsidR="00142D4D" w:rsidRDefault="00142D4D" w:rsidP="003D6786">
      <w:pPr>
        <w:rPr>
          <w:lang w:eastAsia="en-AU"/>
        </w:rPr>
      </w:pPr>
      <w:r>
        <w:rPr>
          <w:lang w:eastAsia="en-AU"/>
        </w:rPr>
        <w:t xml:space="preserve">The trial revealed </w:t>
      </w:r>
      <w:r w:rsidR="000608E9">
        <w:rPr>
          <w:lang w:eastAsia="en-AU"/>
        </w:rPr>
        <w:t>shortcomings</w:t>
      </w:r>
      <w:r>
        <w:rPr>
          <w:lang w:eastAsia="en-AU"/>
        </w:rPr>
        <w:t xml:space="preserve"> in the reliability and timeliness of data, impeding the ability for the trial to be implemented as intended. </w:t>
      </w:r>
    </w:p>
    <w:bookmarkEnd w:id="15"/>
    <w:p w14:paraId="6F0B6317" w14:textId="0FBB8524" w:rsidR="00142D4D" w:rsidRDefault="00142D4D" w:rsidP="003D6786">
      <w:pPr>
        <w:rPr>
          <w:lang w:eastAsia="en-AU"/>
        </w:rPr>
      </w:pPr>
      <w:r>
        <w:rPr>
          <w:lang w:eastAsia="en-AU"/>
        </w:rPr>
        <w:t xml:space="preserve">As such, the trial was unable to determine </w:t>
      </w:r>
      <w:r w:rsidR="005D6D30">
        <w:rPr>
          <w:lang w:eastAsia="en-AU"/>
        </w:rPr>
        <w:t xml:space="preserve">whether the AARSM initiative resulted in </w:t>
      </w:r>
      <w:r w:rsidR="00A87F31" w:rsidRPr="00A87F31">
        <w:rPr>
          <w:lang w:eastAsia="en-AU"/>
        </w:rPr>
        <w:t xml:space="preserve">statistically significant improvements in student engagement with the Learning Management System (LMS). </w:t>
      </w:r>
      <w:r w:rsidR="005337F1">
        <w:rPr>
          <w:lang w:eastAsia="en-AU"/>
        </w:rPr>
        <w:t>No statistically signif</w:t>
      </w:r>
      <w:r w:rsidR="00E94CF0">
        <w:rPr>
          <w:lang w:eastAsia="en-AU"/>
        </w:rPr>
        <w:t>icant</w:t>
      </w:r>
      <w:r w:rsidR="00A87F31" w:rsidRPr="00A87F31">
        <w:rPr>
          <w:lang w:eastAsia="en-AU"/>
        </w:rPr>
        <w:t xml:space="preserve"> increases in pass rates were observed</w:t>
      </w:r>
      <w:r w:rsidR="00E94CF0">
        <w:rPr>
          <w:lang w:eastAsia="en-AU"/>
        </w:rPr>
        <w:t xml:space="preserve"> across the intervention intensity levels</w:t>
      </w:r>
      <w:r w:rsidR="005D6D30">
        <w:rPr>
          <w:lang w:eastAsia="en-AU"/>
        </w:rPr>
        <w:t>.</w:t>
      </w:r>
    </w:p>
    <w:p w14:paraId="12CAFAF7" w14:textId="1A51FD9D" w:rsidR="003477FE" w:rsidRPr="007171A5" w:rsidRDefault="00BB273F" w:rsidP="003D6786">
      <w:pPr>
        <w:rPr>
          <w:lang w:eastAsia="en-AU"/>
        </w:rPr>
      </w:pPr>
      <w:r>
        <w:rPr>
          <w:lang w:eastAsia="en-AU"/>
        </w:rPr>
        <w:t>However</w:t>
      </w:r>
      <w:r w:rsidR="00A87F31" w:rsidRPr="00A87F31">
        <w:rPr>
          <w:lang w:eastAsia="en-AU"/>
        </w:rPr>
        <w:t xml:space="preserve">, the control group's fail rate (11%) was nearly double the </w:t>
      </w:r>
      <w:r w:rsidR="000023BC" w:rsidRPr="00A87F31">
        <w:rPr>
          <w:lang w:eastAsia="en-AU"/>
        </w:rPr>
        <w:t>faculty</w:t>
      </w:r>
      <w:r w:rsidR="00A87F31" w:rsidRPr="00A87F31">
        <w:rPr>
          <w:lang w:eastAsia="en-AU"/>
        </w:rPr>
        <w:t xml:space="preserve"> average (approximately 6%), </w:t>
      </w:r>
      <w:r w:rsidR="00AA3796">
        <w:rPr>
          <w:lang w:eastAsia="en-AU"/>
        </w:rPr>
        <w:t>suggesting</w:t>
      </w:r>
      <w:r w:rsidR="00632EAC">
        <w:rPr>
          <w:lang w:eastAsia="en-AU"/>
        </w:rPr>
        <w:t xml:space="preserve"> the </w:t>
      </w:r>
      <w:r w:rsidR="00A87F31" w:rsidRPr="00A87F31">
        <w:rPr>
          <w:lang w:eastAsia="en-AU"/>
        </w:rPr>
        <w:t xml:space="preserve">identification of students at elevated </w:t>
      </w:r>
      <w:r w:rsidR="00A87F31" w:rsidRPr="000023BC">
        <w:rPr>
          <w:lang w:eastAsia="en-AU"/>
        </w:rPr>
        <w:t>academic risk</w:t>
      </w:r>
      <w:r w:rsidR="00632EAC" w:rsidRPr="000023BC">
        <w:rPr>
          <w:lang w:eastAsia="en-AU"/>
        </w:rPr>
        <w:t xml:space="preserve"> may be</w:t>
      </w:r>
      <w:r w:rsidR="00632EAC">
        <w:rPr>
          <w:lang w:eastAsia="en-AU"/>
        </w:rPr>
        <w:t xml:space="preserve"> a useful indicator of later success</w:t>
      </w:r>
      <w:r w:rsidR="00A87F31" w:rsidRPr="00A87F31">
        <w:rPr>
          <w:lang w:eastAsia="en-AU"/>
        </w:rPr>
        <w:t xml:space="preserve">. </w:t>
      </w:r>
      <w:r w:rsidR="009257C1" w:rsidRPr="009257C1">
        <w:rPr>
          <w:lang w:eastAsia="en-AU"/>
        </w:rPr>
        <w:t>Consequently, the criteria employed for identifying at-risk students in this trial hold promise for future studies</w:t>
      </w:r>
      <w:r w:rsidR="009257C1" w:rsidRPr="009257C1" w:rsidDel="009257C1">
        <w:rPr>
          <w:lang w:eastAsia="en-AU"/>
        </w:rPr>
        <w:t xml:space="preserve"> </w:t>
      </w:r>
    </w:p>
    <w:p w14:paraId="799F60C8" w14:textId="28F250EF" w:rsidR="00B66791" w:rsidRPr="00D25BC4" w:rsidRDefault="00EE6096" w:rsidP="005E2FBC">
      <w:pPr>
        <w:pStyle w:val="Heading2"/>
        <w:spacing w:line="276" w:lineRule="auto"/>
      </w:pPr>
      <w:bookmarkStart w:id="17" w:name="_Toc219364811"/>
      <w:r>
        <w:t>Key lessons and recommendations</w:t>
      </w:r>
      <w:bookmarkEnd w:id="17"/>
    </w:p>
    <w:p w14:paraId="34B2A25F" w14:textId="5E0E5D2D" w:rsidR="00E74F7C" w:rsidRPr="005E2FBC" w:rsidRDefault="00A87F31" w:rsidP="006F401B">
      <w:pPr>
        <w:pStyle w:val="ListParagraph"/>
        <w:numPr>
          <w:ilvl w:val="0"/>
          <w:numId w:val="32"/>
        </w:numPr>
        <w:ind w:left="360"/>
        <w:rPr>
          <w:rFonts w:eastAsia="Inter"/>
        </w:rPr>
      </w:pPr>
      <w:r w:rsidRPr="005E2FBC">
        <w:rPr>
          <w:rFonts w:cs="Arial"/>
        </w:rPr>
        <w:t xml:space="preserve">To enhance data integrity and operational feasibility, future trials should incorporate comprehensive pre-trial scoping and a </w:t>
      </w:r>
      <w:r w:rsidR="000E3F47">
        <w:rPr>
          <w:rFonts w:cs="Arial"/>
        </w:rPr>
        <w:t xml:space="preserve">pilot, </w:t>
      </w:r>
      <w:r w:rsidRPr="005E2FBC">
        <w:rPr>
          <w:rFonts w:cs="Arial"/>
        </w:rPr>
        <w:t>lead-in phase</w:t>
      </w:r>
      <w:r w:rsidR="00B925EF">
        <w:rPr>
          <w:rFonts w:cs="Arial"/>
        </w:rPr>
        <w:t xml:space="preserve"> </w:t>
      </w:r>
      <w:r w:rsidR="00442826">
        <w:rPr>
          <w:rFonts w:cs="Arial"/>
        </w:rPr>
        <w:t xml:space="preserve">that </w:t>
      </w:r>
      <w:r w:rsidR="00B925EF">
        <w:rPr>
          <w:rFonts w:cs="Arial"/>
        </w:rPr>
        <w:t xml:space="preserve">focuses specifically on validating </w:t>
      </w:r>
      <w:r w:rsidRPr="005E2FBC">
        <w:rPr>
          <w:rFonts w:cs="Arial"/>
        </w:rPr>
        <w:t>data accuracy</w:t>
      </w:r>
      <w:r w:rsidR="005545F4">
        <w:rPr>
          <w:rFonts w:cs="Arial"/>
        </w:rPr>
        <w:t xml:space="preserve"> and</w:t>
      </w:r>
      <w:r w:rsidRPr="005E2FBC">
        <w:rPr>
          <w:rFonts w:cs="Arial"/>
        </w:rPr>
        <w:t xml:space="preserve"> reliability, and</w:t>
      </w:r>
      <w:r w:rsidR="005545F4">
        <w:rPr>
          <w:rFonts w:cs="Arial"/>
        </w:rPr>
        <w:t xml:space="preserve"> ultimately</w:t>
      </w:r>
      <w:r w:rsidRPr="005E2FBC">
        <w:rPr>
          <w:rFonts w:cs="Arial"/>
        </w:rPr>
        <w:t xml:space="preserve"> suitability for evaluation purposes. </w:t>
      </w:r>
    </w:p>
    <w:p w14:paraId="140F9F92" w14:textId="7BDC1D97" w:rsidR="00E74F7C" w:rsidRPr="005E2FBC" w:rsidRDefault="00D879E3" w:rsidP="006F401B">
      <w:pPr>
        <w:pStyle w:val="ListParagraph"/>
        <w:numPr>
          <w:ilvl w:val="0"/>
          <w:numId w:val="32"/>
        </w:numPr>
        <w:ind w:left="360"/>
        <w:rPr>
          <w:rFonts w:cs="Arial"/>
        </w:rPr>
      </w:pPr>
      <w:r w:rsidRPr="005E2FBC">
        <w:rPr>
          <w:rFonts w:cs="Arial" w:hint="eastAsia"/>
        </w:rPr>
        <w:t xml:space="preserve">Achieving </w:t>
      </w:r>
      <w:r w:rsidR="009D54BB">
        <w:rPr>
          <w:rFonts w:cs="Arial"/>
        </w:rPr>
        <w:t xml:space="preserve">an adequately powered trial </w:t>
      </w:r>
      <w:r w:rsidRPr="005E2FBC">
        <w:rPr>
          <w:rFonts w:cs="Arial" w:hint="eastAsia"/>
        </w:rPr>
        <w:t xml:space="preserve">necessitates </w:t>
      </w:r>
      <w:r w:rsidR="009D54BB">
        <w:rPr>
          <w:rFonts w:cs="Arial"/>
        </w:rPr>
        <w:t xml:space="preserve">suitable </w:t>
      </w:r>
      <w:r w:rsidRPr="005E2FBC">
        <w:rPr>
          <w:rFonts w:cs="Arial" w:hint="eastAsia"/>
        </w:rPr>
        <w:t>planning</w:t>
      </w:r>
      <w:r w:rsidR="009D54BB">
        <w:rPr>
          <w:rFonts w:cs="Arial"/>
        </w:rPr>
        <w:t xml:space="preserve"> and consideration of appropriate </w:t>
      </w:r>
      <w:r w:rsidRPr="005E2FBC">
        <w:rPr>
          <w:rFonts w:cs="Arial" w:hint="eastAsia"/>
        </w:rPr>
        <w:t>contingency measures</w:t>
      </w:r>
      <w:r w:rsidR="004746DC">
        <w:rPr>
          <w:rFonts w:cs="Arial"/>
        </w:rPr>
        <w:t xml:space="preserve"> </w:t>
      </w:r>
      <w:r w:rsidRPr="005E2FBC">
        <w:rPr>
          <w:rFonts w:cs="Arial" w:hint="eastAsia"/>
        </w:rPr>
        <w:t xml:space="preserve">tailored to specific contextual </w:t>
      </w:r>
      <w:r w:rsidR="00113E9C">
        <w:rPr>
          <w:rFonts w:cs="Arial"/>
        </w:rPr>
        <w:t xml:space="preserve">requirements </w:t>
      </w:r>
      <w:r w:rsidRPr="005E2FBC">
        <w:rPr>
          <w:rFonts w:cs="Arial" w:hint="eastAsia"/>
        </w:rPr>
        <w:t xml:space="preserve">and </w:t>
      </w:r>
      <w:r w:rsidR="0015546F">
        <w:rPr>
          <w:rFonts w:cs="Arial"/>
        </w:rPr>
        <w:t>challenges</w:t>
      </w:r>
      <w:r w:rsidR="00CB7146">
        <w:rPr>
          <w:rFonts w:cs="Arial"/>
        </w:rPr>
        <w:t xml:space="preserve"> as they emerge</w:t>
      </w:r>
      <w:r w:rsidRPr="005E2FBC">
        <w:rPr>
          <w:rFonts w:cs="Arial" w:hint="eastAsia"/>
        </w:rPr>
        <w:t xml:space="preserve">. Continuous expert guidance is critical during both the design and implementation phases to ensure methodological rigor and effective execution. </w:t>
      </w:r>
    </w:p>
    <w:p w14:paraId="26DC337C" w14:textId="7A725065" w:rsidR="00AA7894" w:rsidRDefault="00485DF3" w:rsidP="005E2FBC">
      <w:pPr>
        <w:pStyle w:val="Heading1"/>
        <w:spacing w:line="276" w:lineRule="auto"/>
        <w:rPr>
          <w:rFonts w:eastAsia="Times New Roman" w:cs="Arial"/>
          <w:lang w:eastAsia="en-AU"/>
        </w:rPr>
      </w:pPr>
      <w:bookmarkStart w:id="18" w:name="_Toc219364812"/>
      <w:r w:rsidRPr="006E6E39">
        <w:rPr>
          <w:rFonts w:eastAsia="Times New Roman" w:cs="Arial"/>
          <w:lang w:eastAsia="en-AU"/>
        </w:rPr>
        <w:lastRenderedPageBreak/>
        <w:t>Background</w:t>
      </w:r>
      <w:bookmarkEnd w:id="18"/>
    </w:p>
    <w:p w14:paraId="68AFD990" w14:textId="2B28BE7A" w:rsidR="00AA7894" w:rsidRPr="006E6E39" w:rsidRDefault="00810791" w:rsidP="005E2FBC">
      <w:pPr>
        <w:pStyle w:val="Heading2"/>
        <w:spacing w:line="276" w:lineRule="auto"/>
        <w:rPr>
          <w:rFonts w:cs="Arial"/>
        </w:rPr>
      </w:pPr>
      <w:bookmarkStart w:id="19" w:name="_Toc219364813"/>
      <w:r>
        <w:rPr>
          <w:rFonts w:cs="Arial"/>
        </w:rPr>
        <w:t>Policy context</w:t>
      </w:r>
      <w:bookmarkEnd w:id="19"/>
    </w:p>
    <w:p w14:paraId="31DD3BE7" w14:textId="681979C3" w:rsidR="00F83CBA" w:rsidRPr="006E6E39" w:rsidRDefault="00610342" w:rsidP="003D6786">
      <w:r>
        <w:t>In 2022</w:t>
      </w:r>
      <w:r w:rsidR="00442826">
        <w:t>–</w:t>
      </w:r>
      <w:r>
        <w:t xml:space="preserve">2023, </w:t>
      </w:r>
      <w:r w:rsidR="00F83CBA" w:rsidRPr="006E6E39">
        <w:t xml:space="preserve">the Australian </w:t>
      </w:r>
      <w:r>
        <w:t xml:space="preserve">Federal </w:t>
      </w:r>
      <w:r w:rsidR="00F83CBA" w:rsidRPr="006E6E39">
        <w:t xml:space="preserve">Government implemented a </w:t>
      </w:r>
      <w:r>
        <w:t xml:space="preserve">national policy whereby </w:t>
      </w:r>
      <w:r w:rsidR="0054419C">
        <w:t>higher education students</w:t>
      </w:r>
      <w:r w:rsidR="00F83CBA" w:rsidRPr="006E6E39">
        <w:t xml:space="preserve"> who failed more than 50% of their units </w:t>
      </w:r>
      <w:r w:rsidR="0054419C">
        <w:t xml:space="preserve">in their first year of study </w:t>
      </w:r>
      <w:r w:rsidR="00F83CBA" w:rsidRPr="006E6E39">
        <w:t xml:space="preserve">became ineligible for Commonwealth assistance. </w:t>
      </w:r>
      <w:r w:rsidR="00914057">
        <w:t>Whilst the policy</w:t>
      </w:r>
      <w:r w:rsidR="00F83CBA" w:rsidRPr="006E6E39">
        <w:t xml:space="preserve"> was discontinued in 2024</w:t>
      </w:r>
      <w:r w:rsidR="00914057">
        <w:t xml:space="preserve">, the revised </w:t>
      </w:r>
      <w:r w:rsidR="00F83CBA" w:rsidRPr="006E6E39">
        <w:t xml:space="preserve">framework places greater emphasis </w:t>
      </w:r>
      <w:r w:rsidR="00F83CBA" w:rsidRPr="006E6E39" w:rsidDel="00360BE3">
        <w:t>on</w:t>
      </w:r>
      <w:r w:rsidR="00F83CBA" w:rsidRPr="006E6E39">
        <w:t xml:space="preserve"> institutional responsibility for student success, </w:t>
      </w:r>
      <w:r w:rsidR="00A20F8B">
        <w:t>particularly in their first year of studies</w:t>
      </w:r>
      <w:r w:rsidR="00F83CBA" w:rsidRPr="006E6E39">
        <w:t xml:space="preserve">. </w:t>
      </w:r>
    </w:p>
    <w:p w14:paraId="0F4FE2A4" w14:textId="346115B1" w:rsidR="00F83CBA" w:rsidRPr="006E6E39" w:rsidRDefault="00F83CBA" w:rsidP="003D6786">
      <w:pPr>
        <w:rPr>
          <w:strike/>
        </w:rPr>
      </w:pPr>
      <w:r w:rsidRPr="006E6E39">
        <w:t xml:space="preserve">Effective from 1 April 2024, the Australia Government introduced the Support for Students Policy as an amendment to the Higher Education Support Act (2003) (HESA). This policy mandates that Higher Education </w:t>
      </w:r>
      <w:r w:rsidR="00A20F8B">
        <w:t>P</w:t>
      </w:r>
      <w:r w:rsidRPr="006E6E39">
        <w:t>roviders</w:t>
      </w:r>
      <w:r w:rsidR="00A20F8B">
        <w:t xml:space="preserve"> (HEPs)</w:t>
      </w:r>
      <w:r w:rsidRPr="006E6E39">
        <w:t xml:space="preserve"> actively identify students at</w:t>
      </w:r>
      <w:r w:rsidR="00A20F8B">
        <w:t xml:space="preserve"> </w:t>
      </w:r>
      <w:r w:rsidRPr="006E6E39">
        <w:t xml:space="preserve">risk of failing to complete their units of study and ensure the provision of appropriate, effective, and sufficient support services. Each </w:t>
      </w:r>
      <w:r w:rsidR="00622498">
        <w:t>HEP</w:t>
      </w:r>
      <w:r w:rsidR="00622498" w:rsidRPr="006E6E39">
        <w:t xml:space="preserve"> </w:t>
      </w:r>
      <w:r w:rsidRPr="006E6E39">
        <w:t xml:space="preserve">is required to establish a Support for Students Policy outlining the available support services and the procedures for identifying and supporting at-risk students. Additionally, starting 1 March 2025, providers must submit an annual report detailing their policy implementation and compliance efforts, including the processes used to identify at-risk students and their needs, examples of types of supports offered and how these are communicated, </w:t>
      </w:r>
      <w:r w:rsidR="00442826">
        <w:t>and</w:t>
      </w:r>
      <w:r w:rsidRPr="006E6E39">
        <w:t xml:space="preserve"> the processes in place to review and improve these supports.</w:t>
      </w:r>
    </w:p>
    <w:p w14:paraId="04FE7BBA" w14:textId="46F0640C" w:rsidR="00F83CBA" w:rsidRDefault="00F83CBA" w:rsidP="003D6786">
      <w:r w:rsidRPr="006E6E39">
        <w:t xml:space="preserve">The Support for Students Policy was introduced in the backdrop of the broader Australian Universities Accord, a year-long review of the Australian higher education system, which concluded in February 2024. The Accord aimed to establish performance targets and recommendations for improving the sector’s long-term sustainability, with an emphasis on quality, affordability, and accessibility. The </w:t>
      </w:r>
      <w:r w:rsidR="00AD69B7">
        <w:t>f</w:t>
      </w:r>
      <w:r w:rsidRPr="006E6E39">
        <w:t xml:space="preserve">inal </w:t>
      </w:r>
      <w:r w:rsidR="00AD69B7">
        <w:t>r</w:t>
      </w:r>
      <w:r w:rsidRPr="006E6E39">
        <w:t>eport includes 47 recommendations, with a target to increase tertiary attainment to at least 80% of the Australian population by 2050. It also highlights the need to support under-represented groups including individuals from low socio-economic backgrounds, regional and remote areas, First Nations Australians, and people with disabilities.</w:t>
      </w:r>
    </w:p>
    <w:p w14:paraId="363FFF63" w14:textId="2743EF23" w:rsidR="00365CA0" w:rsidRDefault="00365CA0" w:rsidP="005E2FBC">
      <w:pPr>
        <w:pStyle w:val="Heading2"/>
        <w:spacing w:line="276" w:lineRule="auto"/>
      </w:pPr>
      <w:bookmarkStart w:id="20" w:name="_Toc219364814"/>
      <w:r>
        <w:t>Brief discussion of equity policy</w:t>
      </w:r>
      <w:bookmarkEnd w:id="20"/>
    </w:p>
    <w:p w14:paraId="5B94734B" w14:textId="0F3AE7EB" w:rsidR="00D624A4" w:rsidRPr="006E6E39" w:rsidRDefault="009D0DFE" w:rsidP="005E2FBC">
      <w:pPr>
        <w:spacing w:line="276" w:lineRule="auto"/>
        <w:rPr>
          <w:rFonts w:cs="Arial"/>
        </w:rPr>
      </w:pPr>
      <w:r w:rsidRPr="006E6E39">
        <w:rPr>
          <w:rFonts w:cs="Arial"/>
        </w:rPr>
        <w:t xml:space="preserve">Identifying equity students in need of support presents several challenges. Many equity students achieve academic success without requiring additional support, and assuming a deficit in these students can have detrimental effects </w:t>
      </w:r>
      <w:r w:rsidRPr="006E6E39">
        <w:rPr>
          <w:rFonts w:cs="Arial"/>
        </w:rPr>
        <w:fldChar w:fldCharType="begin"/>
      </w:r>
      <w:r w:rsidRPr="006E6E39">
        <w:rPr>
          <w:rFonts w:cs="Arial"/>
        </w:rPr>
        <w:instrText xml:space="preserve"> ADDIN EN.CITE &lt;EndNote&gt;&lt;Cite&gt;&lt;Author&gt;Sharma&lt;/Author&gt;&lt;Year&gt;2018&lt;/Year&gt;&lt;RecNum&gt;1&lt;/RecNum&gt;&lt;DisplayText&gt;(Sharma 2018)&lt;/DisplayText&gt;&lt;record&gt;&lt;rec-number&gt;1&lt;/rec-number&gt;&lt;foreign-keys&gt;&lt;key app="EN" db-id="avxazxfzxr9zenesats5dets50ztf0rd2ere" timestamp="1746587291"&gt;1&lt;/key&gt;&lt;/foreign-keys&gt;&lt;ref-type name="Journal Article"&gt;17&lt;/ref-type&gt;&lt;contributors&gt;&lt;authors&gt;&lt;author&gt;Sharma, Manu&lt;/author&gt;&lt;/authors&gt;&lt;/contributors&gt;&lt;titles&gt;&lt;title&gt;Seeping deficit thinking assumptions maintain the neoliberal education agenda: Exploring three conceptual frameworks of deficit thinking in inner-city schools&lt;/title&gt;&lt;secondary-title&gt;Education and Urban Society&lt;/secondary-title&gt;&lt;/titles&gt;&lt;periodical&gt;&lt;full-title&gt;Education and Urban Society&lt;/full-title&gt;&lt;/periodical&gt;&lt;pages&gt;136-154&lt;/pages&gt;&lt;volume&gt;50&lt;/volume&gt;&lt;number&gt;2&lt;/number&gt;&lt;dates&gt;&lt;year&gt;2018&lt;/year&gt;&lt;/dates&gt;&lt;isbn&gt;0013-1245&lt;/isbn&gt;&lt;urls&gt;&lt;/urls&gt;&lt;/record&gt;&lt;/Cite&gt;&lt;/EndNote&gt;</w:instrText>
      </w:r>
      <w:r w:rsidRPr="006E6E39">
        <w:rPr>
          <w:rFonts w:cs="Arial"/>
        </w:rPr>
        <w:fldChar w:fldCharType="separate"/>
      </w:r>
      <w:r w:rsidRPr="006E6E39">
        <w:rPr>
          <w:rFonts w:cs="Arial"/>
          <w:noProof/>
        </w:rPr>
        <w:t>(</w:t>
      </w:r>
      <w:r w:rsidR="00B44C85">
        <w:rPr>
          <w:rFonts w:cs="Arial"/>
          <w:noProof/>
        </w:rPr>
        <w:t xml:space="preserve">Larsen and Frost-Camilleri, 2023; </w:t>
      </w:r>
      <w:r w:rsidRPr="006E6E39">
        <w:rPr>
          <w:rFonts w:cs="Arial"/>
          <w:noProof/>
        </w:rPr>
        <w:t xml:space="preserve">Sharma 2018; </w:t>
      </w:r>
      <w:r w:rsidRPr="006E6E39">
        <w:rPr>
          <w:rFonts w:cs="Arial"/>
        </w:rPr>
        <w:fldChar w:fldCharType="end"/>
      </w:r>
      <w:r w:rsidRPr="006E6E39">
        <w:rPr>
          <w:rFonts w:cs="Arial"/>
        </w:rPr>
        <w:fldChar w:fldCharType="begin"/>
      </w:r>
      <w:r w:rsidRPr="006E6E39">
        <w:rPr>
          <w:rFonts w:cs="Arial"/>
        </w:rPr>
        <w:instrText xml:space="preserve"> ADDIN EN.CITE &lt;EndNote&gt;&lt;Cite&gt;&lt;Author&gt;Valencia&lt;/Author&gt;&lt;Year&gt;2010&lt;/Year&gt;&lt;RecNum&gt;2&lt;/RecNum&gt;&lt;Pages&gt;1-2&lt;/Pages&gt;&lt;DisplayText&gt;(Valencia 2010, 1-2)&lt;/DisplayText&gt;&lt;record&gt;&lt;rec-number&gt;2&lt;/rec-number&gt;&lt;foreign-keys&gt;&lt;key app="EN" db-id="avxazxfzxr9zenesats5dets50ztf0rd2ere" timestamp="1746587368"&gt;2&lt;/key&gt;&lt;/foreign-keys&gt;&lt;ref-type name="Book"&gt;6&lt;/ref-type&gt;&lt;contributors&gt;&lt;authors&gt;&lt;author&gt;Valencia, Richard R&lt;/author&gt;&lt;/authors&gt;&lt;/contributors&gt;&lt;titles&gt;&lt;title&gt;Dismantling contemporary deficit thinking: Educational thought and practice&lt;/title&gt;&lt;/titles&gt;&lt;dates&gt;&lt;year&gt;2010&lt;/year&gt;&lt;/dates&gt;&lt;publisher&gt;Routledge&lt;/publisher&gt;&lt;isbn&gt;0203853210&lt;/isbn&gt;&lt;urls&gt;&lt;/urls&gt;&lt;/record&gt;&lt;/Cite&gt;&lt;/EndNote&gt;</w:instrText>
      </w:r>
      <w:r w:rsidRPr="006E6E39">
        <w:rPr>
          <w:rFonts w:cs="Arial"/>
        </w:rPr>
        <w:fldChar w:fldCharType="separate"/>
      </w:r>
      <w:r w:rsidRPr="006E6E39">
        <w:rPr>
          <w:rFonts w:cs="Arial"/>
          <w:noProof/>
        </w:rPr>
        <w:t>Valencia 2010)</w:t>
      </w:r>
      <w:r w:rsidRPr="006E6E39">
        <w:rPr>
          <w:rFonts w:cs="Arial"/>
        </w:rPr>
        <w:fldChar w:fldCharType="end"/>
      </w:r>
      <w:r w:rsidRPr="006E6E39">
        <w:rPr>
          <w:rFonts w:cs="Arial"/>
        </w:rPr>
        <w:t xml:space="preserve">. </w:t>
      </w:r>
      <w:r w:rsidR="00D624A4" w:rsidRPr="00D624A4">
        <w:rPr>
          <w:rFonts w:cs="Arial"/>
        </w:rPr>
        <w:t xml:space="preserve">A study by </w:t>
      </w:r>
      <w:proofErr w:type="spellStart"/>
      <w:r w:rsidR="00D624A4" w:rsidRPr="00D624A4">
        <w:rPr>
          <w:rFonts w:cs="Arial"/>
        </w:rPr>
        <w:t>Sneyers</w:t>
      </w:r>
      <w:proofErr w:type="spellEnd"/>
      <w:r w:rsidR="00D624A4" w:rsidRPr="00D624A4">
        <w:rPr>
          <w:rFonts w:cs="Arial"/>
        </w:rPr>
        <w:t xml:space="preserve"> and De Wit</w:t>
      </w:r>
      <w:r w:rsidR="0012230D">
        <w:rPr>
          <w:rFonts w:cs="Arial"/>
        </w:rPr>
        <w:t>t</w:t>
      </w:r>
      <w:r w:rsidR="00D624A4" w:rsidRPr="00D624A4">
        <w:rPr>
          <w:rFonts w:cs="Arial"/>
        </w:rPr>
        <w:t>e (2018) found that interven</w:t>
      </w:r>
      <w:r w:rsidR="00D624A4">
        <w:rPr>
          <w:rFonts w:eastAsia="Arial" w:cs="Arial"/>
        </w:rPr>
        <w:t>ti</w:t>
      </w:r>
      <w:r w:rsidR="00D624A4" w:rsidRPr="00D624A4">
        <w:rPr>
          <w:rFonts w:cs="Arial"/>
        </w:rPr>
        <w:t>on through faculty mentoring has the largest influence on student outcomes that improves reten</w:t>
      </w:r>
      <w:r w:rsidR="00D624A4">
        <w:rPr>
          <w:rFonts w:eastAsia="Arial" w:cs="Arial"/>
        </w:rPr>
        <w:t>ti</w:t>
      </w:r>
      <w:r w:rsidR="00D624A4" w:rsidRPr="00D624A4">
        <w:rPr>
          <w:rFonts w:cs="Arial"/>
        </w:rPr>
        <w:t>on (8%) and gradua</w:t>
      </w:r>
      <w:r w:rsidR="00D624A4">
        <w:rPr>
          <w:rFonts w:eastAsia="Arial" w:cs="Arial"/>
        </w:rPr>
        <w:t>ti</w:t>
      </w:r>
      <w:r w:rsidR="00D624A4" w:rsidRPr="00D624A4">
        <w:rPr>
          <w:rFonts w:cs="Arial"/>
        </w:rPr>
        <w:t>on (5%) in higher educa</w:t>
      </w:r>
      <w:r w:rsidR="00D624A4">
        <w:rPr>
          <w:rFonts w:eastAsia="Arial" w:cs="Arial"/>
        </w:rPr>
        <w:t>ti</w:t>
      </w:r>
      <w:r w:rsidR="00D624A4" w:rsidRPr="00D624A4">
        <w:rPr>
          <w:rFonts w:cs="Arial"/>
        </w:rPr>
        <w:t>on. Appropriate interven</w:t>
      </w:r>
      <w:r w:rsidR="00D624A4">
        <w:rPr>
          <w:rFonts w:eastAsia="Arial" w:cs="Arial"/>
        </w:rPr>
        <w:t>ti</w:t>
      </w:r>
      <w:r w:rsidR="00D624A4" w:rsidRPr="00D624A4">
        <w:rPr>
          <w:rFonts w:cs="Arial"/>
        </w:rPr>
        <w:t>on is cri</w:t>
      </w:r>
      <w:r w:rsidR="00D624A4">
        <w:rPr>
          <w:rFonts w:eastAsia="Arial" w:cs="Arial"/>
        </w:rPr>
        <w:t>ti</w:t>
      </w:r>
      <w:r w:rsidR="00D624A4" w:rsidRPr="00D624A4">
        <w:rPr>
          <w:rFonts w:cs="Arial"/>
        </w:rPr>
        <w:t xml:space="preserve">cal </w:t>
      </w:r>
      <w:r w:rsidR="00B44C85">
        <w:rPr>
          <w:rFonts w:cs="Arial"/>
        </w:rPr>
        <w:t>(</w:t>
      </w:r>
      <w:r w:rsidR="00E5787C">
        <w:rPr>
          <w:rFonts w:cs="Arial"/>
        </w:rPr>
        <w:t xml:space="preserve">Barnes et a., 2024; </w:t>
      </w:r>
      <w:r w:rsidR="00B44C85">
        <w:rPr>
          <w:rFonts w:cs="Arial"/>
        </w:rPr>
        <w:t xml:space="preserve">Macqueen et al., 2022) </w:t>
      </w:r>
      <w:r w:rsidR="00D624A4" w:rsidRPr="00D624A4">
        <w:rPr>
          <w:rFonts w:cs="Arial"/>
        </w:rPr>
        <w:t>and requires skilled and experienced mentors and facilitators to provide relevant guidance that encourages students</w:t>
      </w:r>
      <w:r w:rsidR="00442826">
        <w:rPr>
          <w:rFonts w:cs="Arial"/>
        </w:rPr>
        <w:t>’</w:t>
      </w:r>
      <w:r w:rsidR="00D624A4" w:rsidRPr="00D624A4">
        <w:rPr>
          <w:rFonts w:cs="Arial"/>
        </w:rPr>
        <w:t xml:space="preserve"> buy-in. Targeted interven</w:t>
      </w:r>
      <w:r w:rsidR="00D624A4">
        <w:rPr>
          <w:rFonts w:eastAsia="Arial" w:cs="Arial"/>
        </w:rPr>
        <w:t>ti</w:t>
      </w:r>
      <w:r w:rsidR="00D624A4" w:rsidRPr="00D624A4">
        <w:rPr>
          <w:rFonts w:cs="Arial"/>
        </w:rPr>
        <w:t>ons such as task value, framing, and personal value, was found to be an effec</w:t>
      </w:r>
      <w:r w:rsidR="00D624A4">
        <w:rPr>
          <w:rFonts w:eastAsia="Arial" w:cs="Arial"/>
        </w:rPr>
        <w:t>ti</w:t>
      </w:r>
      <w:r w:rsidR="00D624A4" w:rsidRPr="00D624A4">
        <w:rPr>
          <w:rFonts w:cs="Arial"/>
        </w:rPr>
        <w:t>ve tool in improving student outcomes (</w:t>
      </w:r>
      <w:proofErr w:type="spellStart"/>
      <w:r w:rsidR="00D624A4" w:rsidRPr="00D624A4">
        <w:rPr>
          <w:rFonts w:cs="Arial"/>
        </w:rPr>
        <w:t>Harackiewicz</w:t>
      </w:r>
      <w:proofErr w:type="spellEnd"/>
      <w:r w:rsidR="00D624A4" w:rsidRPr="00D624A4">
        <w:rPr>
          <w:rFonts w:cs="Arial"/>
        </w:rPr>
        <w:t xml:space="preserve"> and </w:t>
      </w:r>
      <w:proofErr w:type="spellStart"/>
      <w:r w:rsidR="00D624A4" w:rsidRPr="00D624A4">
        <w:rPr>
          <w:rFonts w:cs="Arial"/>
        </w:rPr>
        <w:t>Priniski</w:t>
      </w:r>
      <w:proofErr w:type="spellEnd"/>
      <w:r w:rsidR="00D624A4" w:rsidRPr="00D624A4">
        <w:rPr>
          <w:rFonts w:cs="Arial"/>
        </w:rPr>
        <w:t xml:space="preserve"> 2018). Helping students find value and priori</w:t>
      </w:r>
      <w:r w:rsidR="00D624A4">
        <w:rPr>
          <w:rFonts w:eastAsia="Arial" w:cs="Arial"/>
        </w:rPr>
        <w:t>ti</w:t>
      </w:r>
      <w:r w:rsidR="00D624A4" w:rsidRPr="00D624A4">
        <w:rPr>
          <w:rFonts w:cs="Arial"/>
        </w:rPr>
        <w:t>sing their personal development and wellbeing is paramount, where academic achievements and student success will follow. This is supported by Benson et al</w:t>
      </w:r>
      <w:r w:rsidR="00F40634">
        <w:rPr>
          <w:rFonts w:cs="Arial"/>
        </w:rPr>
        <w:t>.</w:t>
      </w:r>
      <w:r w:rsidR="00D624A4" w:rsidRPr="00D624A4">
        <w:rPr>
          <w:rFonts w:cs="Arial"/>
        </w:rPr>
        <w:t xml:space="preserve"> </w:t>
      </w:r>
      <w:r w:rsidR="00F40634">
        <w:rPr>
          <w:rFonts w:cs="Arial"/>
        </w:rPr>
        <w:t>(</w:t>
      </w:r>
      <w:r w:rsidR="00D624A4" w:rsidRPr="00D624A4">
        <w:rPr>
          <w:rFonts w:cs="Arial"/>
        </w:rPr>
        <w:t>2022</w:t>
      </w:r>
      <w:r w:rsidR="00F40634">
        <w:rPr>
          <w:rFonts w:cs="Arial"/>
        </w:rPr>
        <w:t>)</w:t>
      </w:r>
      <w:r w:rsidR="008E7642">
        <w:rPr>
          <w:rFonts w:cs="Arial"/>
        </w:rPr>
        <w:t>, whose</w:t>
      </w:r>
      <w:r w:rsidR="00D624A4" w:rsidRPr="00D624A4">
        <w:rPr>
          <w:rFonts w:cs="Arial"/>
        </w:rPr>
        <w:t xml:space="preserve"> findings </w:t>
      </w:r>
      <w:r w:rsidR="008E7642">
        <w:rPr>
          <w:rFonts w:cs="Arial"/>
        </w:rPr>
        <w:t xml:space="preserve">showed </w:t>
      </w:r>
      <w:r w:rsidR="00D624A4" w:rsidRPr="00D624A4">
        <w:rPr>
          <w:rFonts w:cs="Arial"/>
        </w:rPr>
        <w:t>that failing students can be successful when</w:t>
      </w:r>
      <w:r w:rsidR="00442826">
        <w:rPr>
          <w:rFonts w:cs="Arial"/>
        </w:rPr>
        <w:t xml:space="preserve"> they are</w:t>
      </w:r>
      <w:r w:rsidR="00D624A4" w:rsidRPr="00D624A4">
        <w:rPr>
          <w:rFonts w:cs="Arial"/>
        </w:rPr>
        <w:t xml:space="preserve"> encouraged to adopt a growth mindset and individually supported to develop their skills. </w:t>
      </w:r>
      <w:r w:rsidR="00D624A4" w:rsidRPr="00D624A4">
        <w:rPr>
          <w:rFonts w:cs="Arial"/>
        </w:rPr>
        <w:lastRenderedPageBreak/>
        <w:t xml:space="preserve">However, not all </w:t>
      </w:r>
      <w:r w:rsidR="008A4B28">
        <w:rPr>
          <w:rFonts w:cs="Arial"/>
        </w:rPr>
        <w:t>support initiatives</w:t>
      </w:r>
      <w:r w:rsidR="008A4B28" w:rsidRPr="00D624A4">
        <w:rPr>
          <w:rFonts w:cs="Arial"/>
        </w:rPr>
        <w:t xml:space="preserve"> </w:t>
      </w:r>
      <w:r w:rsidR="00D624A4" w:rsidRPr="00D624A4">
        <w:rPr>
          <w:rFonts w:cs="Arial"/>
        </w:rPr>
        <w:t>require high levels of interven</w:t>
      </w:r>
      <w:r w:rsidR="00D624A4">
        <w:rPr>
          <w:rFonts w:eastAsia="Arial" w:cs="Arial"/>
        </w:rPr>
        <w:t>ti</w:t>
      </w:r>
      <w:r w:rsidR="00D624A4" w:rsidRPr="00D624A4">
        <w:rPr>
          <w:rFonts w:cs="Arial"/>
        </w:rPr>
        <w:t>on. Low-cost light-touch interven</w:t>
      </w:r>
      <w:r w:rsidR="00D624A4">
        <w:rPr>
          <w:rFonts w:eastAsia="Arial" w:cs="Arial"/>
        </w:rPr>
        <w:t>ti</w:t>
      </w:r>
      <w:r w:rsidR="00D624A4" w:rsidRPr="00D624A4">
        <w:rPr>
          <w:rFonts w:cs="Arial"/>
        </w:rPr>
        <w:t>ons may s</w:t>
      </w:r>
      <w:r w:rsidR="00D624A4">
        <w:rPr>
          <w:rFonts w:eastAsia="Arial" w:cs="Arial"/>
        </w:rPr>
        <w:t>ti</w:t>
      </w:r>
      <w:r w:rsidR="00D624A4" w:rsidRPr="00D624A4">
        <w:rPr>
          <w:rFonts w:cs="Arial"/>
        </w:rPr>
        <w:t xml:space="preserve">ll significantly affect student academic performance through referral for academic support on general skills such as study skills and </w:t>
      </w:r>
      <w:r w:rsidR="00D624A4">
        <w:rPr>
          <w:rFonts w:eastAsia="Arial" w:cs="Arial"/>
        </w:rPr>
        <w:t>ti</w:t>
      </w:r>
      <w:r w:rsidR="00D624A4" w:rsidRPr="00D624A4">
        <w:rPr>
          <w:rFonts w:cs="Arial"/>
        </w:rPr>
        <w:t>me management (Gordanier et al</w:t>
      </w:r>
      <w:r w:rsidR="008E7642">
        <w:rPr>
          <w:rFonts w:cs="Arial"/>
        </w:rPr>
        <w:t>.</w:t>
      </w:r>
      <w:r w:rsidR="00D624A4" w:rsidRPr="00D624A4">
        <w:rPr>
          <w:rFonts w:cs="Arial"/>
        </w:rPr>
        <w:t xml:space="preserve"> 2019).</w:t>
      </w:r>
    </w:p>
    <w:p w14:paraId="00DFB136" w14:textId="65CAB898" w:rsidR="00607669" w:rsidRDefault="00482B41" w:rsidP="005E2FBC">
      <w:pPr>
        <w:spacing w:line="276" w:lineRule="auto"/>
        <w:rPr>
          <w:rFonts w:cs="Arial"/>
        </w:rPr>
      </w:pPr>
      <w:r w:rsidRPr="00482B41">
        <w:rPr>
          <w:rFonts w:cs="Arial"/>
        </w:rPr>
        <w:t xml:space="preserve">Effective intervention hinges on </w:t>
      </w:r>
      <w:r w:rsidR="00E5787C">
        <w:rPr>
          <w:rFonts w:cs="Arial"/>
        </w:rPr>
        <w:t xml:space="preserve">inclusive strategies (Macqueen et al., 2022; Scobie and Picard, 2018) supported by </w:t>
      </w:r>
      <w:r w:rsidRPr="00482B41">
        <w:rPr>
          <w:rFonts w:cs="Arial"/>
        </w:rPr>
        <w:t>skilled mentors and facilitators who deliver targeted guidance to foster student engagement and commitment. Prioriti</w:t>
      </w:r>
      <w:r w:rsidR="00442826">
        <w:rPr>
          <w:rFonts w:cs="Arial"/>
        </w:rPr>
        <w:t>s</w:t>
      </w:r>
      <w:r w:rsidRPr="00482B41">
        <w:rPr>
          <w:rFonts w:cs="Arial"/>
        </w:rPr>
        <w:t xml:space="preserve">ing students’ personal development and wellbeing is essential, as research indicates these underpin academic achievement and broader success. </w:t>
      </w:r>
    </w:p>
    <w:p w14:paraId="0464F391" w14:textId="20B7D14D" w:rsidR="00A90B99" w:rsidRPr="005E2FBC" w:rsidRDefault="00607669" w:rsidP="005E2FBC">
      <w:pPr>
        <w:spacing w:line="276" w:lineRule="auto"/>
        <w:rPr>
          <w:rFonts w:cs="Arial"/>
        </w:rPr>
      </w:pPr>
      <w:r>
        <w:rPr>
          <w:rFonts w:cs="Arial"/>
        </w:rPr>
        <w:t>Consequently, t</w:t>
      </w:r>
      <w:r w:rsidR="00584ABA">
        <w:rPr>
          <w:rFonts w:cs="Arial"/>
        </w:rPr>
        <w:t xml:space="preserve">his trial </w:t>
      </w:r>
      <w:r w:rsidR="00482B41">
        <w:rPr>
          <w:rFonts w:cs="Arial"/>
        </w:rPr>
        <w:t>systematically evaluated the impact of</w:t>
      </w:r>
      <w:r w:rsidR="00B2658A">
        <w:rPr>
          <w:rFonts w:cs="Arial"/>
        </w:rPr>
        <w:t xml:space="preserve"> </w:t>
      </w:r>
      <w:r w:rsidR="0088171C">
        <w:rPr>
          <w:rFonts w:cs="Arial"/>
        </w:rPr>
        <w:t>intervention</w:t>
      </w:r>
      <w:r w:rsidR="00482B41">
        <w:rPr>
          <w:rFonts w:cs="Arial"/>
        </w:rPr>
        <w:t xml:space="preserve"> intensities</w:t>
      </w:r>
      <w:r w:rsidR="0088171C">
        <w:rPr>
          <w:rFonts w:cs="Arial"/>
        </w:rPr>
        <w:t xml:space="preserve"> </w:t>
      </w:r>
      <w:r w:rsidR="00482B41">
        <w:rPr>
          <w:rFonts w:cs="Arial"/>
        </w:rPr>
        <w:t>on student outcomes.</w:t>
      </w:r>
      <w:r>
        <w:rPr>
          <w:rFonts w:cs="Arial"/>
        </w:rPr>
        <w:t xml:space="preserve"> The trial posited </w:t>
      </w:r>
      <w:r w:rsidR="00A90B99" w:rsidRPr="006E6E39">
        <w:rPr>
          <w:rFonts w:cs="Arial"/>
        </w:rPr>
        <w:t>that the timely identification of</w:t>
      </w:r>
      <w:r w:rsidR="003E0C7B">
        <w:rPr>
          <w:rFonts w:cs="Arial"/>
        </w:rPr>
        <w:t xml:space="preserve"> at-risk s</w:t>
      </w:r>
      <w:r w:rsidR="00A90B99" w:rsidRPr="006E6E39">
        <w:rPr>
          <w:rFonts w:cs="Arial"/>
        </w:rPr>
        <w:t xml:space="preserve">tudents is crucial for facilitating their success by addressing the various challenges they may face. It is reasonable to assert that </w:t>
      </w:r>
      <w:r w:rsidR="003E0C7B">
        <w:rPr>
          <w:rFonts w:cs="Arial"/>
        </w:rPr>
        <w:t xml:space="preserve">at-risk students </w:t>
      </w:r>
      <w:r w:rsidR="00A90B99" w:rsidRPr="006E6E39">
        <w:rPr>
          <w:rFonts w:cs="Arial"/>
        </w:rPr>
        <w:t xml:space="preserve">who do not fit within the traditional definitions of equity students may still be facing undisclosed, undiagnosed, or unrecognised challenges </w:t>
      </w:r>
      <w:r w:rsidR="00442826">
        <w:rPr>
          <w:rFonts w:cs="Arial"/>
        </w:rPr>
        <w:t>that</w:t>
      </w:r>
      <w:r w:rsidR="00442826" w:rsidRPr="006E6E39">
        <w:rPr>
          <w:rFonts w:cs="Arial"/>
        </w:rPr>
        <w:t xml:space="preserve"> </w:t>
      </w:r>
      <w:r w:rsidR="00A90B99" w:rsidRPr="006E6E39">
        <w:rPr>
          <w:rFonts w:cs="Arial"/>
        </w:rPr>
        <w:t>require targeted academic support, intervention, and guidance.</w:t>
      </w:r>
    </w:p>
    <w:p w14:paraId="051AE7D8" w14:textId="741A2F69" w:rsidR="00BD2503" w:rsidRDefault="00492BB8" w:rsidP="005E2FBC">
      <w:pPr>
        <w:pStyle w:val="Heading2"/>
        <w:spacing w:line="276" w:lineRule="auto"/>
        <w:rPr>
          <w:rFonts w:cs="Arial"/>
        </w:rPr>
      </w:pPr>
      <w:bookmarkStart w:id="21" w:name="_Toc219364815"/>
      <w:r>
        <w:rPr>
          <w:rFonts w:cs="Arial"/>
        </w:rPr>
        <w:t>Local context</w:t>
      </w:r>
      <w:bookmarkEnd w:id="21"/>
    </w:p>
    <w:p w14:paraId="458F30AA" w14:textId="068B9F5B" w:rsidR="00650F49" w:rsidRDefault="00F83CBA" w:rsidP="005E2FBC">
      <w:pPr>
        <w:spacing w:line="276" w:lineRule="auto"/>
        <w:rPr>
          <w:rFonts w:cs="Arial"/>
        </w:rPr>
      </w:pPr>
      <w:r w:rsidRPr="006E6E39">
        <w:rPr>
          <w:rFonts w:cs="Arial"/>
        </w:rPr>
        <w:t xml:space="preserve">Curtin University prioritises </w:t>
      </w:r>
      <w:r w:rsidRPr="006E6E39" w:rsidDel="281D761D">
        <w:rPr>
          <w:rFonts w:cs="Arial"/>
        </w:rPr>
        <w:t>the</w:t>
      </w:r>
      <w:r w:rsidRPr="006E6E39">
        <w:rPr>
          <w:rFonts w:cs="Arial"/>
        </w:rPr>
        <w:t xml:space="preserve"> identification and support of </w:t>
      </w:r>
      <w:r w:rsidR="003E0C7B">
        <w:rPr>
          <w:rFonts w:cs="Arial"/>
        </w:rPr>
        <w:t>at-risk students</w:t>
      </w:r>
      <w:r w:rsidRPr="006E6E39">
        <w:rPr>
          <w:rFonts w:cs="Arial"/>
        </w:rPr>
        <w:t>. With more than 38,000 students enrolled at the Curtin Perth campus in 2023</w:t>
      </w:r>
      <w:r w:rsidR="008A6B4E">
        <w:rPr>
          <w:rFonts w:cs="Arial"/>
        </w:rPr>
        <w:t>—</w:t>
      </w:r>
      <w:r w:rsidR="00E16148">
        <w:rPr>
          <w:rFonts w:cs="Arial"/>
        </w:rPr>
        <w:t>including 9</w:t>
      </w:r>
      <w:r w:rsidR="00650F49">
        <w:rPr>
          <w:rFonts w:cs="Arial"/>
        </w:rPr>
        <w:t>,</w:t>
      </w:r>
      <w:r w:rsidR="00E16148">
        <w:rPr>
          <w:rFonts w:cs="Arial"/>
        </w:rPr>
        <w:t>934</w:t>
      </w:r>
      <w:r w:rsidR="006A54ED">
        <w:rPr>
          <w:rFonts w:cs="Arial"/>
        </w:rPr>
        <w:t xml:space="preserve"> students belonging to one or more equity categories</w:t>
      </w:r>
      <w:r w:rsidR="008A6B4E">
        <w:rPr>
          <w:rFonts w:cs="Arial"/>
        </w:rPr>
        <w:t>—</w:t>
      </w:r>
      <w:r w:rsidRPr="006E6E39">
        <w:rPr>
          <w:rFonts w:cs="Arial"/>
        </w:rPr>
        <w:t xml:space="preserve">effective identification and scaling of support services are essential. </w:t>
      </w:r>
      <w:r w:rsidR="003E0C7B">
        <w:rPr>
          <w:rFonts w:cs="Arial"/>
        </w:rPr>
        <w:t>Curtin</w:t>
      </w:r>
      <w:r w:rsidR="00482B41" w:rsidRPr="00482B41">
        <w:rPr>
          <w:rFonts w:cs="Arial"/>
        </w:rPr>
        <w:t xml:space="preserve"> provides a comprehensive array of academic and non-academic services, recogni</w:t>
      </w:r>
      <w:r w:rsidR="00482B41">
        <w:rPr>
          <w:rFonts w:cs="Arial"/>
        </w:rPr>
        <w:t>s</w:t>
      </w:r>
      <w:r w:rsidR="00482B41" w:rsidRPr="00482B41">
        <w:rPr>
          <w:rFonts w:cs="Arial"/>
        </w:rPr>
        <w:t>ing the significant influence of non-academic factors on academic performance and student success.</w:t>
      </w:r>
      <w:r w:rsidR="00482B41">
        <w:rPr>
          <w:rFonts w:cs="Arial"/>
        </w:rPr>
        <w:t xml:space="preserve"> </w:t>
      </w:r>
      <w:r w:rsidRPr="006E6E39">
        <w:rPr>
          <w:rFonts w:cs="Arial"/>
        </w:rPr>
        <w:t xml:space="preserve">These include, but are not limited to: </w:t>
      </w:r>
    </w:p>
    <w:p w14:paraId="04F0EF82" w14:textId="356D1FD4" w:rsidR="00650F49" w:rsidRDefault="00F83CBA" w:rsidP="00650F49">
      <w:pPr>
        <w:pStyle w:val="ListParagraph"/>
        <w:numPr>
          <w:ilvl w:val="0"/>
          <w:numId w:val="42"/>
        </w:numPr>
        <w:spacing w:line="276" w:lineRule="auto"/>
        <w:rPr>
          <w:rFonts w:cs="Arial"/>
        </w:rPr>
      </w:pPr>
      <w:r w:rsidRPr="00650F49">
        <w:rPr>
          <w:rFonts w:cs="Arial"/>
        </w:rPr>
        <w:t xml:space="preserve">study supports through the University Library, </w:t>
      </w:r>
      <w:r w:rsidR="00650F49" w:rsidRPr="006E6E39">
        <w:rPr>
          <w:rFonts w:cs="Arial"/>
        </w:rPr>
        <w:t>Faculty of Business and Law (</w:t>
      </w:r>
      <w:r w:rsidRPr="00650F49">
        <w:rPr>
          <w:rFonts w:cs="Arial"/>
        </w:rPr>
        <w:t>FBL</w:t>
      </w:r>
      <w:r w:rsidR="00650F49">
        <w:rPr>
          <w:rFonts w:cs="Arial"/>
        </w:rPr>
        <w:t>)</w:t>
      </w:r>
      <w:r w:rsidRPr="00650F49">
        <w:rPr>
          <w:rFonts w:cs="Arial"/>
        </w:rPr>
        <w:t xml:space="preserve"> Academic Capability Development, Peer Mentoring, and </w:t>
      </w:r>
      <w:proofErr w:type="spellStart"/>
      <w:r w:rsidRPr="00650F49">
        <w:rPr>
          <w:rFonts w:cs="Arial"/>
        </w:rPr>
        <w:t>UniPASS</w:t>
      </w:r>
      <w:proofErr w:type="spellEnd"/>
      <w:r w:rsidRPr="00650F49">
        <w:rPr>
          <w:rFonts w:cs="Arial"/>
        </w:rPr>
        <w:t xml:space="preserve"> sessions in some units</w:t>
      </w:r>
    </w:p>
    <w:p w14:paraId="5E75D019" w14:textId="366AE394" w:rsidR="00650F49" w:rsidRDefault="00F83CBA" w:rsidP="00650F49">
      <w:pPr>
        <w:pStyle w:val="ListParagraph"/>
        <w:numPr>
          <w:ilvl w:val="0"/>
          <w:numId w:val="42"/>
        </w:numPr>
        <w:spacing w:line="276" w:lineRule="auto"/>
        <w:rPr>
          <w:rFonts w:cs="Arial"/>
        </w:rPr>
      </w:pPr>
      <w:r w:rsidRPr="00650F49">
        <w:rPr>
          <w:rFonts w:cs="Arial"/>
        </w:rPr>
        <w:t>Cu</w:t>
      </w:r>
      <w:r w:rsidR="001033CE" w:rsidRPr="00650F49">
        <w:rPr>
          <w:rFonts w:cs="Arial"/>
        </w:rPr>
        <w:t>r</w:t>
      </w:r>
      <w:r w:rsidRPr="00650F49">
        <w:rPr>
          <w:rFonts w:cs="Arial"/>
        </w:rPr>
        <w:t>tin Connect for student queries</w:t>
      </w:r>
    </w:p>
    <w:p w14:paraId="74D2BBE0" w14:textId="57C928FA" w:rsidR="00650F49" w:rsidRDefault="008A6B4E" w:rsidP="00650F49">
      <w:pPr>
        <w:pStyle w:val="ListParagraph"/>
        <w:numPr>
          <w:ilvl w:val="0"/>
          <w:numId w:val="42"/>
        </w:numPr>
        <w:spacing w:line="276" w:lineRule="auto"/>
        <w:rPr>
          <w:rFonts w:cs="Arial"/>
        </w:rPr>
      </w:pPr>
      <w:r w:rsidRPr="00650F49">
        <w:rPr>
          <w:rFonts w:cs="Arial"/>
        </w:rPr>
        <w:t>c</w:t>
      </w:r>
      <w:r w:rsidR="00F83CBA" w:rsidRPr="00650F49">
        <w:rPr>
          <w:rFonts w:cs="Arial"/>
        </w:rPr>
        <w:t xml:space="preserve">areer </w:t>
      </w:r>
      <w:r w:rsidRPr="00650F49">
        <w:rPr>
          <w:rFonts w:cs="Arial"/>
        </w:rPr>
        <w:t>s</w:t>
      </w:r>
      <w:r w:rsidR="00F83CBA" w:rsidRPr="00650F49">
        <w:rPr>
          <w:rFonts w:cs="Arial"/>
        </w:rPr>
        <w:t xml:space="preserve">ervices and </w:t>
      </w:r>
      <w:r w:rsidRPr="00650F49">
        <w:rPr>
          <w:rFonts w:cs="Arial"/>
        </w:rPr>
        <w:t>f</w:t>
      </w:r>
      <w:r w:rsidR="00F83CBA" w:rsidRPr="00650F49">
        <w:rPr>
          <w:rFonts w:cs="Arial"/>
        </w:rPr>
        <w:t>aculty-specific career support</w:t>
      </w:r>
    </w:p>
    <w:p w14:paraId="72B8771F" w14:textId="5B35E399" w:rsidR="00650F49" w:rsidRDefault="00F83CBA" w:rsidP="00650F49">
      <w:pPr>
        <w:pStyle w:val="ListParagraph"/>
        <w:numPr>
          <w:ilvl w:val="0"/>
          <w:numId w:val="42"/>
        </w:numPr>
        <w:spacing w:line="276" w:lineRule="auto"/>
        <w:rPr>
          <w:rFonts w:cs="Arial"/>
        </w:rPr>
      </w:pPr>
      <w:proofErr w:type="gramStart"/>
      <w:r w:rsidRPr="00650F49">
        <w:rPr>
          <w:rFonts w:cs="Arial"/>
        </w:rPr>
        <w:t>culturally-appropriate</w:t>
      </w:r>
      <w:proofErr w:type="gramEnd"/>
      <w:r w:rsidRPr="00650F49">
        <w:rPr>
          <w:rFonts w:cs="Arial"/>
        </w:rPr>
        <w:t xml:space="preserve"> support for Aboriginal and Torres Strait Islander students, including academic tutoring</w:t>
      </w:r>
    </w:p>
    <w:p w14:paraId="517E293A" w14:textId="104F3C82" w:rsidR="00650F49" w:rsidRDefault="008A6B4E" w:rsidP="00650F49">
      <w:pPr>
        <w:pStyle w:val="ListParagraph"/>
        <w:numPr>
          <w:ilvl w:val="0"/>
          <w:numId w:val="42"/>
        </w:numPr>
        <w:spacing w:line="276" w:lineRule="auto"/>
        <w:rPr>
          <w:rFonts w:cs="Arial"/>
        </w:rPr>
      </w:pPr>
      <w:r w:rsidRPr="00650F49">
        <w:rPr>
          <w:rFonts w:cs="Arial"/>
        </w:rPr>
        <w:t>a</w:t>
      </w:r>
      <w:r w:rsidR="00F83CBA" w:rsidRPr="00650F49">
        <w:rPr>
          <w:rFonts w:cs="Arial"/>
        </w:rPr>
        <w:t xml:space="preserve">ccessibility </w:t>
      </w:r>
      <w:r w:rsidRPr="00650F49">
        <w:rPr>
          <w:rFonts w:cs="Arial"/>
        </w:rPr>
        <w:t>s</w:t>
      </w:r>
      <w:r w:rsidR="00F83CBA" w:rsidRPr="00650F49">
        <w:rPr>
          <w:rFonts w:cs="Arial"/>
        </w:rPr>
        <w:t>ervices to assist students with disabilities and complex needs</w:t>
      </w:r>
    </w:p>
    <w:p w14:paraId="59C3EFEC" w14:textId="126B149C" w:rsidR="00650F49" w:rsidRDefault="008A6B4E" w:rsidP="00650F49">
      <w:pPr>
        <w:pStyle w:val="ListParagraph"/>
        <w:numPr>
          <w:ilvl w:val="0"/>
          <w:numId w:val="42"/>
        </w:numPr>
        <w:spacing w:line="276" w:lineRule="auto"/>
        <w:rPr>
          <w:rFonts w:cs="Arial"/>
        </w:rPr>
      </w:pPr>
      <w:r w:rsidRPr="00650F49">
        <w:rPr>
          <w:rFonts w:cs="Arial"/>
        </w:rPr>
        <w:t>c</w:t>
      </w:r>
      <w:r w:rsidR="00F83CBA" w:rsidRPr="00650F49">
        <w:rPr>
          <w:rFonts w:cs="Arial"/>
        </w:rPr>
        <w:t xml:space="preserve">ounselling and </w:t>
      </w:r>
      <w:r w:rsidRPr="00650F49">
        <w:rPr>
          <w:rFonts w:cs="Arial"/>
        </w:rPr>
        <w:t>w</w:t>
      </w:r>
      <w:r w:rsidR="00F83CBA" w:rsidRPr="00650F49">
        <w:rPr>
          <w:rFonts w:cs="Arial"/>
        </w:rPr>
        <w:t xml:space="preserve">ellbeing </w:t>
      </w:r>
      <w:r w:rsidRPr="00650F49">
        <w:rPr>
          <w:rFonts w:cs="Arial"/>
        </w:rPr>
        <w:t>s</w:t>
      </w:r>
      <w:r w:rsidR="00F83CBA" w:rsidRPr="00650F49">
        <w:rPr>
          <w:rFonts w:cs="Arial"/>
        </w:rPr>
        <w:t xml:space="preserve">ervices, social workers, and </w:t>
      </w:r>
      <w:r w:rsidRPr="00650F49">
        <w:rPr>
          <w:rFonts w:cs="Arial"/>
        </w:rPr>
        <w:t>a</w:t>
      </w:r>
      <w:r w:rsidR="00F83CBA" w:rsidRPr="00650F49">
        <w:rPr>
          <w:rFonts w:cs="Arial"/>
        </w:rPr>
        <w:t xml:space="preserve">ccommodation </w:t>
      </w:r>
      <w:r w:rsidRPr="00650F49">
        <w:rPr>
          <w:rFonts w:cs="Arial"/>
        </w:rPr>
        <w:t>c</w:t>
      </w:r>
      <w:r w:rsidR="00F83CBA" w:rsidRPr="00650F49">
        <w:rPr>
          <w:rFonts w:cs="Arial"/>
        </w:rPr>
        <w:t>oaches for housing issues</w:t>
      </w:r>
    </w:p>
    <w:p w14:paraId="7D97BE1B" w14:textId="0DFDB98C" w:rsidR="00F83CBA" w:rsidRPr="00650F49" w:rsidRDefault="00F83CBA" w:rsidP="00533A51">
      <w:pPr>
        <w:pStyle w:val="ListParagraph"/>
        <w:numPr>
          <w:ilvl w:val="0"/>
          <w:numId w:val="42"/>
        </w:numPr>
        <w:spacing w:line="276" w:lineRule="auto"/>
        <w:rPr>
          <w:rFonts w:cs="Arial"/>
        </w:rPr>
      </w:pPr>
      <w:r w:rsidRPr="00650F49">
        <w:rPr>
          <w:rFonts w:cs="Arial"/>
        </w:rPr>
        <w:t xml:space="preserve">the Curtin Student Guild, including Guild Student Assist advocacy. </w:t>
      </w:r>
    </w:p>
    <w:p w14:paraId="3A5B261D" w14:textId="19E826CE" w:rsidR="00482B41" w:rsidRPr="00482B41" w:rsidRDefault="00482B41" w:rsidP="005E2FBC">
      <w:pPr>
        <w:spacing w:line="276" w:lineRule="auto"/>
        <w:rPr>
          <w:rFonts w:cs="Arial"/>
        </w:rPr>
      </w:pPr>
      <w:r w:rsidRPr="00482B41">
        <w:rPr>
          <w:rFonts w:cs="Arial"/>
        </w:rPr>
        <w:t>Curtin University’s support services, accessible to all students including trial participants, face challenges in timely and accurate delivery to academically at-risk students (AARS). The diverse nature of academic units</w:t>
      </w:r>
      <w:r w:rsidR="0046016E">
        <w:rPr>
          <w:rFonts w:cs="Arial"/>
        </w:rPr>
        <w:t>—</w:t>
      </w:r>
      <w:r w:rsidRPr="00482B41">
        <w:rPr>
          <w:rFonts w:cs="Arial"/>
        </w:rPr>
        <w:t>varying in assessment designs, deadlines, and feedback schedules</w:t>
      </w:r>
      <w:r w:rsidR="0046016E">
        <w:rPr>
          <w:rFonts w:cs="Arial"/>
        </w:rPr>
        <w:t>—</w:t>
      </w:r>
      <w:r w:rsidRPr="00482B41">
        <w:rPr>
          <w:rFonts w:cs="Arial"/>
        </w:rPr>
        <w:t xml:space="preserve">complicates precise AARS identification. This complexity is amplified by diverse student backgrounds, evolving learning pathways, and operational constraints, including limited access to reliable, real-time data and sustainable workload management. Central operations track disengagement using metrics like no </w:t>
      </w:r>
      <w:r w:rsidR="00650F49">
        <w:rPr>
          <w:rFonts w:cs="Arial"/>
        </w:rPr>
        <w:t>learning management system (</w:t>
      </w:r>
      <w:r w:rsidRPr="00482B41">
        <w:rPr>
          <w:rFonts w:cs="Arial"/>
        </w:rPr>
        <w:t>LMS</w:t>
      </w:r>
      <w:r w:rsidR="00650F49">
        <w:rPr>
          <w:rFonts w:cs="Arial"/>
        </w:rPr>
        <w:t>)</w:t>
      </w:r>
      <w:r w:rsidRPr="00482B41">
        <w:rPr>
          <w:rFonts w:cs="Arial"/>
        </w:rPr>
        <w:t xml:space="preserve"> interaction by Week 2, which may effectively identify first-year AARS but lacks validation for second- and third-year students. As </w:t>
      </w:r>
      <w:proofErr w:type="spellStart"/>
      <w:r w:rsidRPr="00482B41">
        <w:rPr>
          <w:rFonts w:cs="Arial"/>
        </w:rPr>
        <w:t>students</w:t>
      </w:r>
      <w:proofErr w:type="spellEnd"/>
      <w:r w:rsidRPr="00482B41">
        <w:rPr>
          <w:rFonts w:cs="Arial"/>
        </w:rPr>
        <w:t xml:space="preserve"> progress, their learning behavio</w:t>
      </w:r>
      <w:r>
        <w:rPr>
          <w:rFonts w:cs="Arial"/>
        </w:rPr>
        <w:t>u</w:t>
      </w:r>
      <w:r w:rsidRPr="00482B41">
        <w:rPr>
          <w:rFonts w:cs="Arial"/>
        </w:rPr>
        <w:t xml:space="preserve">rs adapt to increased academic demands, competing priorities, and strategic engagement with </w:t>
      </w:r>
      <w:r w:rsidRPr="00482B41">
        <w:rPr>
          <w:rFonts w:cs="Arial"/>
        </w:rPr>
        <w:lastRenderedPageBreak/>
        <w:t>resources, often delaying interaction until later in the semester. Late-enrolled students face additional barriers, missing foundational content and struggling to meet deadlines, yet may not be flagged as AARS. Inaccurate contact information</w:t>
      </w:r>
      <w:r w:rsidR="00650F49">
        <w:rPr>
          <w:rFonts w:cs="Arial"/>
        </w:rPr>
        <w:t>—</w:t>
      </w:r>
      <w:r w:rsidRPr="00482B41">
        <w:rPr>
          <w:rFonts w:cs="Arial"/>
        </w:rPr>
        <w:t>particularly outdated phone numbers</w:t>
      </w:r>
      <w:r w:rsidR="00650F49">
        <w:rPr>
          <w:rFonts w:cs="Arial"/>
        </w:rPr>
        <w:t>—</w:t>
      </w:r>
      <w:r w:rsidRPr="00482B41">
        <w:rPr>
          <w:rFonts w:cs="Arial"/>
        </w:rPr>
        <w:t>hinders personali</w:t>
      </w:r>
      <w:r w:rsidR="00650F49">
        <w:rPr>
          <w:rFonts w:cs="Arial"/>
        </w:rPr>
        <w:t>s</w:t>
      </w:r>
      <w:r w:rsidRPr="00482B41">
        <w:rPr>
          <w:rFonts w:cs="Arial"/>
        </w:rPr>
        <w:t>ed outreach for wellbeing checks and interventions. Time-poor students balancing work, life, and study struggle to access services during standard hours, further limiting intervention efficacy.</w:t>
      </w:r>
    </w:p>
    <w:p w14:paraId="5A062726" w14:textId="36D97EE5" w:rsidR="009B0FEB" w:rsidRPr="006E6E39" w:rsidRDefault="009B0FEB" w:rsidP="005E2FBC">
      <w:pPr>
        <w:spacing w:line="276" w:lineRule="auto"/>
        <w:rPr>
          <w:rFonts w:cs="Arial"/>
        </w:rPr>
      </w:pPr>
      <w:r w:rsidRPr="006E6E39">
        <w:rPr>
          <w:rFonts w:cs="Arial"/>
        </w:rPr>
        <w:t>The AARSM practice at Curtin University’s FBL started in 2021</w:t>
      </w:r>
      <w:r w:rsidR="009F1B02">
        <w:rPr>
          <w:rFonts w:cs="Arial"/>
        </w:rPr>
        <w:t xml:space="preserve">. </w:t>
      </w:r>
      <w:r w:rsidRPr="006E6E39">
        <w:rPr>
          <w:rFonts w:cs="Arial"/>
        </w:rPr>
        <w:t xml:space="preserve">The initiative focused on first-year </w:t>
      </w:r>
      <w:proofErr w:type="gramStart"/>
      <w:r w:rsidR="00650F49">
        <w:rPr>
          <w:rFonts w:cs="Arial"/>
        </w:rPr>
        <w:t>B.Com</w:t>
      </w:r>
      <w:proofErr w:type="gramEnd"/>
      <w:r w:rsidR="00650F49">
        <w:rPr>
          <w:rFonts w:cs="Arial"/>
        </w:rPr>
        <w:t xml:space="preserve"> </w:t>
      </w:r>
      <w:r w:rsidRPr="006E6E39">
        <w:rPr>
          <w:rFonts w:cs="Arial"/>
        </w:rPr>
        <w:t xml:space="preserve">students, the </w:t>
      </w:r>
      <w:r w:rsidR="000E14A9">
        <w:rPr>
          <w:rFonts w:cs="Arial"/>
        </w:rPr>
        <w:t>f</w:t>
      </w:r>
      <w:r w:rsidRPr="006E6E39">
        <w:rPr>
          <w:rFonts w:cs="Arial"/>
        </w:rPr>
        <w:t>aculty’s largest undergraduate course with approximately 2</w:t>
      </w:r>
      <w:r w:rsidR="00650F49">
        <w:rPr>
          <w:rFonts w:cs="Arial"/>
        </w:rPr>
        <w:t>,</w:t>
      </w:r>
      <w:r w:rsidRPr="006E6E39">
        <w:rPr>
          <w:rFonts w:cs="Arial"/>
        </w:rPr>
        <w:t>000 students enrolling annually. They found low engagement</w:t>
      </w:r>
      <w:r w:rsidR="00E01522">
        <w:rPr>
          <w:rFonts w:cs="Arial"/>
        </w:rPr>
        <w:t xml:space="preserve"> of students</w:t>
      </w:r>
      <w:r w:rsidR="00606EF7">
        <w:rPr>
          <w:rFonts w:cs="Arial"/>
        </w:rPr>
        <w:t>’ interaction within the unit’s</w:t>
      </w:r>
      <w:r w:rsidR="00E85986">
        <w:rPr>
          <w:rFonts w:cs="Arial"/>
        </w:rPr>
        <w:t xml:space="preserve"> LMS</w:t>
      </w:r>
      <w:r w:rsidRPr="006E6E39">
        <w:rPr>
          <w:rFonts w:cs="Arial"/>
        </w:rPr>
        <w:t xml:space="preserve"> (</w:t>
      </w:r>
      <w:r w:rsidR="004D2EC1">
        <w:rPr>
          <w:rFonts w:cs="Arial"/>
        </w:rPr>
        <w:t xml:space="preserve">engagement was quantified by the number of </w:t>
      </w:r>
      <w:r w:rsidR="00650F49">
        <w:rPr>
          <w:rFonts w:cs="Arial"/>
        </w:rPr>
        <w:t>“</w:t>
      </w:r>
      <w:r w:rsidR="004D2EC1">
        <w:rPr>
          <w:rFonts w:cs="Arial"/>
        </w:rPr>
        <w:t>clicks</w:t>
      </w:r>
      <w:r w:rsidR="00650F49">
        <w:rPr>
          <w:rFonts w:cs="Arial"/>
        </w:rPr>
        <w:t>”</w:t>
      </w:r>
      <w:r w:rsidR="004D2EC1">
        <w:rPr>
          <w:rFonts w:cs="Arial"/>
        </w:rPr>
        <w:t xml:space="preserve"> on the unit LMS </w:t>
      </w:r>
      <w:r w:rsidRPr="006E6E39">
        <w:rPr>
          <w:rFonts w:cs="Arial"/>
        </w:rPr>
        <w:t>s</w:t>
      </w:r>
      <w:r w:rsidR="004D2EC1">
        <w:rPr>
          <w:rFonts w:cs="Arial"/>
        </w:rPr>
        <w:t>ite</w:t>
      </w:r>
      <w:r w:rsidRPr="006E6E39">
        <w:rPr>
          <w:rFonts w:cs="Arial"/>
        </w:rPr>
        <w:t xml:space="preserve">) within the first three weeks of the study period was a reliable indicator of AARS. In the </w:t>
      </w:r>
      <w:r w:rsidR="000E14A9">
        <w:rPr>
          <w:rFonts w:cs="Arial"/>
        </w:rPr>
        <w:t>c</w:t>
      </w:r>
      <w:r w:rsidRPr="006E6E39">
        <w:rPr>
          <w:rFonts w:cs="Arial"/>
        </w:rPr>
        <w:t xml:space="preserve">ommon </w:t>
      </w:r>
      <w:r w:rsidR="000E14A9">
        <w:rPr>
          <w:rFonts w:cs="Arial"/>
        </w:rPr>
        <w:t>c</w:t>
      </w:r>
      <w:r w:rsidRPr="006E6E39">
        <w:rPr>
          <w:rFonts w:cs="Arial"/>
        </w:rPr>
        <w:t xml:space="preserve">ore units (first five units that students enrol in when they commence the course), they observed students who interacted with the unit’s </w:t>
      </w:r>
      <w:r w:rsidR="00E85986">
        <w:rPr>
          <w:rFonts w:cs="Arial"/>
        </w:rPr>
        <w:t>LMS</w:t>
      </w:r>
      <w:r w:rsidRPr="006E6E39">
        <w:rPr>
          <w:rFonts w:cs="Arial"/>
        </w:rPr>
        <w:t xml:space="preserve"> page fewer than 15 times in the first three weeks were more likely to fail their first assessment in Weeks 4</w:t>
      </w:r>
      <w:r w:rsidR="00650F49">
        <w:rPr>
          <w:rFonts w:cs="Arial"/>
        </w:rPr>
        <w:t>–</w:t>
      </w:r>
      <w:r w:rsidRPr="006E6E39">
        <w:rPr>
          <w:rFonts w:cs="Arial"/>
        </w:rPr>
        <w:t xml:space="preserve">5. This group subsequently followed a trajectory of failing grades, or did not attempt further assessments, resulting in a Fail-Incomplete (F-IN) grade. </w:t>
      </w:r>
    </w:p>
    <w:p w14:paraId="4807046B" w14:textId="41BBD455" w:rsidR="00F83CBA" w:rsidRPr="009B0FEB" w:rsidRDefault="009B0FEB" w:rsidP="005E2FBC">
      <w:pPr>
        <w:spacing w:line="276" w:lineRule="auto"/>
        <w:rPr>
          <w:rFonts w:cs="Arial"/>
        </w:rPr>
      </w:pPr>
      <w:r w:rsidRPr="006E6E39">
        <w:rPr>
          <w:rFonts w:cs="Arial"/>
        </w:rPr>
        <w:t xml:space="preserve">After identifying AARS, targeted interventions underpinned by a Learning &amp; Teaching framework are essential to provide the necessary academic support. Since its inception in 2021, FBL’s AARSM process, supported by multi-staged interventions from both professional and academic staff, has potentially contributed to a notable reduction in Fail and F-IN grades, as well as an increase in withdrawals prior to Census date (the last day to withdraw from a unit without incurring fees). Although AARSM has been implemented with a relatively small number of students, they observed a steady decline in the percentage of Fail and F-IN grades in the </w:t>
      </w:r>
      <w:r w:rsidR="000E14A9">
        <w:rPr>
          <w:rFonts w:cs="Arial"/>
        </w:rPr>
        <w:t>c</w:t>
      </w:r>
      <w:r w:rsidRPr="006E6E39">
        <w:rPr>
          <w:rFonts w:cs="Arial"/>
        </w:rPr>
        <w:t xml:space="preserve">ommon </w:t>
      </w:r>
      <w:r w:rsidR="000E14A9">
        <w:rPr>
          <w:rFonts w:cs="Arial"/>
        </w:rPr>
        <w:t>c</w:t>
      </w:r>
      <w:r w:rsidRPr="006E6E39">
        <w:rPr>
          <w:rFonts w:cs="Arial"/>
        </w:rPr>
        <w:t xml:space="preserve">ore units following the introduction of the new </w:t>
      </w:r>
      <w:proofErr w:type="gramStart"/>
      <w:r w:rsidRPr="006E6E39">
        <w:rPr>
          <w:rFonts w:cs="Arial"/>
        </w:rPr>
        <w:t>B.Com</w:t>
      </w:r>
      <w:proofErr w:type="gramEnd"/>
      <w:r w:rsidRPr="006E6E39">
        <w:rPr>
          <w:rFonts w:cs="Arial"/>
        </w:rPr>
        <w:t xml:space="preserve"> structure in 2020. The primary aim of this trial </w:t>
      </w:r>
      <w:r w:rsidR="0020484E">
        <w:rPr>
          <w:rFonts w:cs="Arial"/>
        </w:rPr>
        <w:t>was</w:t>
      </w:r>
      <w:r w:rsidRPr="006E6E39">
        <w:rPr>
          <w:rFonts w:cs="Arial"/>
        </w:rPr>
        <w:t xml:space="preserve"> to extend the AARSM to second- and third-year B.Com students (those who have completed between 200 and 575 credit points </w:t>
      </w:r>
      <w:r w:rsidR="00650F49">
        <w:rPr>
          <w:rFonts w:cs="Arial"/>
        </w:rPr>
        <w:t>[</w:t>
      </w:r>
      <w:r w:rsidRPr="006E6E39">
        <w:rPr>
          <w:rFonts w:cs="Arial"/>
        </w:rPr>
        <w:t>CP</w:t>
      </w:r>
      <w:r w:rsidR="00650F49">
        <w:rPr>
          <w:rFonts w:cs="Arial"/>
        </w:rPr>
        <w:t>]</w:t>
      </w:r>
      <w:r w:rsidRPr="006E6E39">
        <w:rPr>
          <w:rFonts w:cs="Arial"/>
        </w:rPr>
        <w:t>), many of whom belong to at least one Curtin-defined equity category</w:t>
      </w:r>
      <w:r w:rsidR="002529F2">
        <w:rPr>
          <w:rFonts w:cs="Arial"/>
        </w:rPr>
        <w:t xml:space="preserve"> as there were 989 students enrolled in the B.Com in 2023 who</w:t>
      </w:r>
      <w:r w:rsidR="00706131">
        <w:rPr>
          <w:rFonts w:cs="Arial"/>
        </w:rPr>
        <w:t xml:space="preserve"> belonged to at least one equity category.</w:t>
      </w:r>
    </w:p>
    <w:p w14:paraId="4D6D8674" w14:textId="77777777" w:rsidR="00AA495B" w:rsidRDefault="00AA495B">
      <w:pPr>
        <w:spacing w:line="259" w:lineRule="auto"/>
        <w:rPr>
          <w:rFonts w:eastAsiaTheme="majorEastAsia" w:cstheme="majorBidi"/>
          <w:color w:val="6B3B57"/>
          <w:sz w:val="52"/>
          <w:szCs w:val="40"/>
        </w:rPr>
      </w:pPr>
      <w:r>
        <w:br w:type="page"/>
      </w:r>
    </w:p>
    <w:p w14:paraId="47265DB5" w14:textId="593E7DD0" w:rsidR="007A536E" w:rsidRPr="007A536E" w:rsidRDefault="007A536E" w:rsidP="003D6786">
      <w:pPr>
        <w:pStyle w:val="Heading1"/>
      </w:pPr>
      <w:bookmarkStart w:id="22" w:name="_Toc219364816"/>
      <w:r w:rsidRPr="00D30335">
        <w:lastRenderedPageBreak/>
        <w:t>Objectives</w:t>
      </w:r>
      <w:bookmarkEnd w:id="22"/>
    </w:p>
    <w:p w14:paraId="636463FD" w14:textId="72013076" w:rsidR="00AD29D5" w:rsidRPr="00AD29D5" w:rsidRDefault="00F4792F" w:rsidP="005E2FBC">
      <w:pPr>
        <w:pStyle w:val="Heading2"/>
        <w:spacing w:line="276" w:lineRule="auto"/>
        <w:rPr>
          <w:rFonts w:cs="Arial"/>
        </w:rPr>
      </w:pPr>
      <w:bookmarkStart w:id="23" w:name="_Toc219364817"/>
      <w:r>
        <w:rPr>
          <w:rFonts w:cs="Arial"/>
        </w:rPr>
        <w:t>Purpose of the trial</w:t>
      </w:r>
      <w:bookmarkEnd w:id="23"/>
    </w:p>
    <w:p w14:paraId="7185076F" w14:textId="6E5F5167" w:rsidR="00AD29D5" w:rsidRPr="00AD29D5" w:rsidRDefault="00AD29D5" w:rsidP="005E2FBC">
      <w:pPr>
        <w:spacing w:line="276" w:lineRule="auto"/>
        <w:rPr>
          <w:rFonts w:eastAsia="Inter" w:cs="Arial"/>
        </w:rPr>
      </w:pPr>
      <w:r w:rsidRPr="00AD29D5">
        <w:rPr>
          <w:rFonts w:eastAsia="Inter" w:cs="Arial"/>
        </w:rPr>
        <w:t>The trial</w:t>
      </w:r>
      <w:r w:rsidR="00774137">
        <w:rPr>
          <w:rFonts w:eastAsia="Inter" w:cs="Arial"/>
        </w:rPr>
        <w:t xml:space="preserve">’s primary question to be </w:t>
      </w:r>
      <w:r w:rsidR="00DC054B">
        <w:rPr>
          <w:rFonts w:eastAsia="Inter" w:cs="Arial"/>
        </w:rPr>
        <w:t>investigated was</w:t>
      </w:r>
      <w:r w:rsidRPr="00AD29D5">
        <w:rPr>
          <w:rFonts w:eastAsia="Inter" w:cs="Arial"/>
        </w:rPr>
        <w:t>:</w:t>
      </w:r>
    </w:p>
    <w:p w14:paraId="177B13AE" w14:textId="4CE53DEF" w:rsidR="00AD29D5" w:rsidRPr="00AD29D5" w:rsidRDefault="00AD29D5" w:rsidP="005E2FBC">
      <w:pPr>
        <w:spacing w:line="276" w:lineRule="auto"/>
        <w:rPr>
          <w:rFonts w:eastAsia="Inter" w:cs="Arial"/>
          <w:i/>
          <w:iCs/>
        </w:rPr>
      </w:pPr>
      <w:r w:rsidRPr="00AD29D5">
        <w:rPr>
          <w:rFonts w:eastAsia="Inter" w:cs="Arial"/>
          <w:i/>
          <w:iCs/>
        </w:rPr>
        <w:t xml:space="preserve">What is </w:t>
      </w:r>
      <w:r w:rsidR="00650F49">
        <w:rPr>
          <w:rFonts w:eastAsia="Inter" w:cs="Arial"/>
          <w:i/>
          <w:iCs/>
        </w:rPr>
        <w:t xml:space="preserve">the </w:t>
      </w:r>
      <w:r w:rsidRPr="00AD29D5">
        <w:rPr>
          <w:rFonts w:eastAsia="Inter" w:cs="Arial"/>
          <w:i/>
          <w:iCs/>
        </w:rPr>
        <w:t xml:space="preserve">impact of the AARSM on second- and third- year Bachelor of Commerce students’ success? </w:t>
      </w:r>
    </w:p>
    <w:p w14:paraId="050FD19A" w14:textId="33A4174B" w:rsidR="00DC054B" w:rsidRDefault="00650F49" w:rsidP="005E2FBC">
      <w:pPr>
        <w:spacing w:line="276" w:lineRule="auto"/>
        <w:rPr>
          <w:rFonts w:eastAsia="Inter" w:cs="Arial"/>
        </w:rPr>
      </w:pPr>
      <w:r>
        <w:rPr>
          <w:rFonts w:eastAsia="Inter" w:cs="Arial"/>
        </w:rPr>
        <w:t>“</w:t>
      </w:r>
      <w:r w:rsidR="00AD29D5" w:rsidRPr="00AD29D5">
        <w:rPr>
          <w:rFonts w:eastAsia="Inter" w:cs="Arial"/>
        </w:rPr>
        <w:t>Student success</w:t>
      </w:r>
      <w:r>
        <w:rPr>
          <w:rFonts w:eastAsia="Inter" w:cs="Arial"/>
        </w:rPr>
        <w:t>”</w:t>
      </w:r>
      <w:r w:rsidR="00AD29D5" w:rsidRPr="00AD29D5">
        <w:rPr>
          <w:rFonts w:eastAsia="Inter" w:cs="Arial"/>
        </w:rPr>
        <w:t xml:space="preserve"> </w:t>
      </w:r>
      <w:r w:rsidR="00DC054B">
        <w:rPr>
          <w:rFonts w:eastAsia="Inter" w:cs="Arial"/>
        </w:rPr>
        <w:t>was defined as:</w:t>
      </w:r>
    </w:p>
    <w:p w14:paraId="38A52446" w14:textId="5DEF1FFA" w:rsidR="001364AB" w:rsidRDefault="000E14A9" w:rsidP="00DC054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w:t>
      </w:r>
      <w:r w:rsidR="00E85986" w:rsidRPr="006F401B">
        <w:rPr>
          <w:rFonts w:eastAsia="Inter" w:cs="Arial"/>
        </w:rPr>
        <w:t>LMS</w:t>
      </w:r>
      <w:r w:rsidR="00AD29D5" w:rsidRPr="006F401B">
        <w:rPr>
          <w:rFonts w:eastAsia="Inter" w:cs="Arial"/>
        </w:rPr>
        <w:t xml:space="preserve"> participation and engagement</w:t>
      </w:r>
      <w:r w:rsidR="001364AB">
        <w:rPr>
          <w:rFonts w:eastAsia="Inter" w:cs="Arial"/>
        </w:rPr>
        <w:t xml:space="preserve"> </w:t>
      </w:r>
    </w:p>
    <w:p w14:paraId="2AB6AECB" w14:textId="60FDBFE8" w:rsidR="001364AB" w:rsidRDefault="000E14A9" w:rsidP="00DC054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submission rates for assessments </w:t>
      </w:r>
    </w:p>
    <w:p w14:paraId="09EB0420" w14:textId="01B8234B" w:rsidR="00AD29D5" w:rsidRPr="006F401B" w:rsidRDefault="000E14A9" w:rsidP="006F401B">
      <w:pPr>
        <w:pStyle w:val="ListParagraph"/>
        <w:numPr>
          <w:ilvl w:val="0"/>
          <w:numId w:val="41"/>
        </w:numPr>
        <w:spacing w:line="276" w:lineRule="auto"/>
        <w:rPr>
          <w:rFonts w:eastAsia="Inter" w:cs="Arial"/>
        </w:rPr>
      </w:pPr>
      <w:r>
        <w:rPr>
          <w:rFonts w:eastAsia="Inter" w:cs="Arial"/>
        </w:rPr>
        <w:t>i</w:t>
      </w:r>
      <w:r w:rsidR="00AD29D5" w:rsidRPr="006F401B">
        <w:rPr>
          <w:rFonts w:eastAsia="Inter" w:cs="Arial"/>
        </w:rPr>
        <w:t xml:space="preserve">ncreased pass rates for </w:t>
      </w:r>
      <w:r w:rsidR="001364AB">
        <w:rPr>
          <w:rFonts w:eastAsia="Inter" w:cs="Arial"/>
        </w:rPr>
        <w:t>students</w:t>
      </w:r>
      <w:r w:rsidR="001364AB" w:rsidRPr="006F401B">
        <w:rPr>
          <w:rFonts w:eastAsia="Inter" w:cs="Arial"/>
        </w:rPr>
        <w:t xml:space="preserve"> </w:t>
      </w:r>
      <w:r w:rsidR="00AD29D5" w:rsidRPr="006F401B">
        <w:rPr>
          <w:rFonts w:eastAsia="Inter" w:cs="Arial"/>
        </w:rPr>
        <w:t>who had previously failed.</w:t>
      </w:r>
    </w:p>
    <w:p w14:paraId="20C0CDA8" w14:textId="336E0556" w:rsidR="007B5DBF" w:rsidRPr="006E6E39" w:rsidRDefault="002A269B" w:rsidP="005E2FBC">
      <w:pPr>
        <w:spacing w:line="276" w:lineRule="auto"/>
        <w:rPr>
          <w:rFonts w:cs="Arial"/>
          <w:lang w:eastAsia="en-AU"/>
        </w:rPr>
      </w:pPr>
      <w:r w:rsidRPr="006E6E39">
        <w:rPr>
          <w:rFonts w:eastAsia="Inter" w:cs="Arial"/>
        </w:rPr>
        <w:t>The identification of AARS for timely intervention has been widely demonstrated as effective in the literature, as early identification allows for targeted interventions that can guide students towards academic success. Supporting academic success in higher education can provide numerous benefits for students, including enhanced engagement with the learning environment</w:t>
      </w:r>
      <w:r w:rsidR="000E14A9">
        <w:rPr>
          <w:rFonts w:eastAsia="Inter" w:cs="Arial"/>
        </w:rPr>
        <w:t>;</w:t>
      </w:r>
      <w:r w:rsidRPr="006E6E39">
        <w:rPr>
          <w:rFonts w:eastAsia="Inter" w:cs="Arial"/>
        </w:rPr>
        <w:t xml:space="preserve"> improved course progression (leading to reduced student debt)</w:t>
      </w:r>
      <w:r w:rsidR="000E14A9">
        <w:rPr>
          <w:rFonts w:eastAsia="Inter" w:cs="Arial"/>
        </w:rPr>
        <w:t>;</w:t>
      </w:r>
      <w:r w:rsidRPr="006E6E39">
        <w:rPr>
          <w:rFonts w:eastAsia="Inter" w:cs="Arial"/>
        </w:rPr>
        <w:t xml:space="preserve"> higher self-confidence and improved mental wellbeing</w:t>
      </w:r>
      <w:r w:rsidR="000E14A9">
        <w:rPr>
          <w:rFonts w:eastAsia="Inter" w:cs="Arial"/>
        </w:rPr>
        <w:t>;</w:t>
      </w:r>
      <w:r w:rsidRPr="006E6E39">
        <w:rPr>
          <w:rFonts w:eastAsia="Inter" w:cs="Arial"/>
        </w:rPr>
        <w:t xml:space="preserve"> and improved academic outcomes, career advancement, and the potential for sustained life-long success.</w:t>
      </w:r>
      <w:r w:rsidR="0088236D">
        <w:rPr>
          <w:rFonts w:eastAsia="Inter" w:cs="Arial"/>
        </w:rPr>
        <w:t xml:space="preserve"> </w:t>
      </w:r>
      <w:r w:rsidR="09901F74" w:rsidRPr="006E6E39">
        <w:rPr>
          <w:rFonts w:cs="Arial"/>
          <w:lang w:eastAsia="en-AU"/>
        </w:rPr>
        <w:t>The theory of change underlying this in</w:t>
      </w:r>
      <w:r w:rsidR="002922F8">
        <w:rPr>
          <w:rFonts w:cs="Arial"/>
          <w:lang w:eastAsia="en-AU"/>
        </w:rPr>
        <w:t>itiative</w:t>
      </w:r>
      <w:r w:rsidR="09901F74" w:rsidRPr="006E6E39">
        <w:rPr>
          <w:rFonts w:cs="Arial"/>
          <w:lang w:eastAsia="en-AU"/>
        </w:rPr>
        <w:t xml:space="preserve"> was based on the premise that early identification of disengaged students and </w:t>
      </w:r>
      <w:r w:rsidR="15DE45C6" w:rsidRPr="006E6E39">
        <w:rPr>
          <w:rFonts w:cs="Arial"/>
          <w:lang w:eastAsia="en-AU"/>
        </w:rPr>
        <w:t xml:space="preserve">subsequent </w:t>
      </w:r>
      <w:r w:rsidR="09901F74" w:rsidRPr="006E6E39">
        <w:rPr>
          <w:rFonts w:cs="Arial"/>
          <w:lang w:eastAsia="en-AU"/>
        </w:rPr>
        <w:t>targeted interventions would improve academic success</w:t>
      </w:r>
      <w:r w:rsidR="003E1A22" w:rsidRPr="006E6E39">
        <w:rPr>
          <w:rFonts w:cs="Arial"/>
          <w:lang w:eastAsia="en-AU"/>
        </w:rPr>
        <w:t xml:space="preserve"> </w:t>
      </w:r>
      <w:r w:rsidR="09901F74" w:rsidRPr="006E6E39">
        <w:rPr>
          <w:rFonts w:cs="Arial"/>
        </w:rPr>
        <w:fldChar w:fldCharType="begin"/>
      </w:r>
      <w:r w:rsidR="09901F74" w:rsidRPr="006E6E39">
        <w:rPr>
          <w:rFonts w:cs="Arial"/>
        </w:rPr>
        <w:instrText xml:space="preserve"> ADDIN EN.CITE &lt;EndNote&gt;&lt;Cite&gt;&lt;Author&gt;Cassells&lt;/Author&gt;&lt;Year&gt;2018&lt;/Year&gt;&lt;RecNum&gt;6&lt;/RecNum&gt;&lt;DisplayText&gt;(Cassells 2018)&lt;/DisplayText&gt;&lt;record&gt;&lt;rec-number&gt;6&lt;/rec-number&gt;&lt;foreign-keys&gt;&lt;key app="EN" db-id="avxazxfzxr9zenesats5dets50ztf0rd2ere" timestamp="1746587610"&gt;6&lt;/key&gt;&lt;/foreign-keys&gt;&lt;ref-type name="Journal Article"&gt;17&lt;/ref-type&gt;&lt;contributors&gt;&lt;authors&gt;&lt;author&gt;Cassells, Laetitia&lt;/author&gt;&lt;/authors&gt;&lt;/contributors&gt;&lt;titles&gt;&lt;title&gt;The effectiveness of early identification of ‘at risk’students in higher education institutions&lt;/title&gt;&lt;secondary-title&gt;Assessment &amp;amp; Evaluation in Higher Education&lt;/secondary-title&gt;&lt;/titles&gt;&lt;periodical&gt;&lt;full-title&gt;Assessment &amp;amp; Evaluation in Higher Education&lt;/full-title&gt;&lt;/periodical&gt;&lt;pages&gt;515-526&lt;/pages&gt;&lt;volume&gt;43&lt;/volume&gt;&lt;number&gt;4&lt;/number&gt;&lt;dates&gt;&lt;year&gt;2018&lt;/year&gt;&lt;/dates&gt;&lt;isbn&gt;0260-2938&lt;/isbn&gt;&lt;urls&gt;&lt;/urls&gt;&lt;/record&gt;&lt;/Cite&gt;&lt;/EndNote&gt;</w:instrText>
      </w:r>
      <w:r w:rsidR="09901F74" w:rsidRPr="006E6E39">
        <w:rPr>
          <w:rFonts w:cs="Arial"/>
        </w:rPr>
        <w:fldChar w:fldCharType="separate"/>
      </w:r>
      <w:r w:rsidR="005019B6" w:rsidRPr="006E6E39">
        <w:rPr>
          <w:rFonts w:cs="Arial"/>
          <w:noProof/>
        </w:rPr>
        <w:t>(Cassells 201</w:t>
      </w:r>
      <w:r w:rsidR="0084505F">
        <w:rPr>
          <w:rFonts w:cs="Arial"/>
          <w:noProof/>
        </w:rPr>
        <w:t>7</w:t>
      </w:r>
      <w:r w:rsidR="005019B6" w:rsidRPr="006E6E39">
        <w:rPr>
          <w:rFonts w:cs="Arial"/>
          <w:noProof/>
        </w:rPr>
        <w:t>)</w:t>
      </w:r>
      <w:r w:rsidR="09901F74" w:rsidRPr="006E6E39">
        <w:rPr>
          <w:rFonts w:cs="Arial"/>
        </w:rPr>
        <w:fldChar w:fldCharType="end"/>
      </w:r>
      <w:r w:rsidR="09901F74" w:rsidRPr="006E6E39">
        <w:rPr>
          <w:rFonts w:cs="Arial"/>
          <w:lang w:eastAsia="en-AU"/>
        </w:rPr>
        <w:t>.</w:t>
      </w:r>
    </w:p>
    <w:p w14:paraId="0B993790" w14:textId="721E62F1" w:rsidR="00BA3142" w:rsidRPr="006E6E39" w:rsidRDefault="00F4792F" w:rsidP="005E2FBC">
      <w:pPr>
        <w:pStyle w:val="Heading2"/>
        <w:spacing w:line="276" w:lineRule="auto"/>
        <w:rPr>
          <w:rFonts w:cs="Arial"/>
        </w:rPr>
      </w:pPr>
      <w:bookmarkStart w:id="24" w:name="_Toc219364818"/>
      <w:r>
        <w:rPr>
          <w:rFonts w:cs="Arial"/>
        </w:rPr>
        <w:t>Specific objectives or hypotheses</w:t>
      </w:r>
      <w:bookmarkEnd w:id="24"/>
    </w:p>
    <w:p w14:paraId="0830FB61" w14:textId="6807593A" w:rsidR="00E14FB7" w:rsidRDefault="00E14FB7" w:rsidP="005E2FBC">
      <w:pPr>
        <w:spacing w:line="276" w:lineRule="auto"/>
        <w:rPr>
          <w:rFonts w:eastAsia="Inter" w:cs="Arial"/>
        </w:rPr>
      </w:pPr>
      <w:r>
        <w:rPr>
          <w:rFonts w:eastAsia="Inter" w:cs="Arial"/>
        </w:rPr>
        <w:t xml:space="preserve">The trial’s </w:t>
      </w:r>
      <w:r w:rsidR="001E328B" w:rsidRPr="006F401B">
        <w:rPr>
          <w:rFonts w:eastAsia="Inter" w:cs="Arial"/>
          <w:i/>
          <w:iCs/>
        </w:rPr>
        <w:t>initial</w:t>
      </w:r>
      <w:r w:rsidR="001E328B">
        <w:rPr>
          <w:rFonts w:eastAsia="Inter" w:cs="Arial"/>
        </w:rPr>
        <w:t xml:space="preserve"> </w:t>
      </w:r>
      <w:r>
        <w:rPr>
          <w:rFonts w:eastAsia="Inter" w:cs="Arial"/>
        </w:rPr>
        <w:t>primary objectives and hypotheses</w:t>
      </w:r>
      <w:r w:rsidR="007D2A94">
        <w:rPr>
          <w:rFonts w:eastAsia="Inter" w:cs="Arial"/>
        </w:rPr>
        <w:t xml:space="preserve"> are described in the table below</w:t>
      </w:r>
      <w:r>
        <w:rPr>
          <w:rFonts w:eastAsia="Inter" w:cs="Arial"/>
        </w:rPr>
        <w:t>:</w:t>
      </w:r>
    </w:p>
    <w:tbl>
      <w:tblPr>
        <w:tblStyle w:val="TableGrid"/>
        <w:tblW w:w="9238" w:type="dxa"/>
        <w:tblLook w:val="04A0" w:firstRow="1" w:lastRow="0" w:firstColumn="1" w:lastColumn="0" w:noHBand="0" w:noVBand="1"/>
      </w:tblPr>
      <w:tblGrid>
        <w:gridCol w:w="4207"/>
        <w:gridCol w:w="5031"/>
      </w:tblGrid>
      <w:tr w:rsidR="007D2A94" w:rsidRPr="00AA495B" w14:paraId="4AB62C1A" w14:textId="77777777" w:rsidTr="00533A51">
        <w:trPr>
          <w:trHeight w:val="470"/>
        </w:trPr>
        <w:tc>
          <w:tcPr>
            <w:tcW w:w="9238" w:type="dxa"/>
            <w:gridSpan w:val="2"/>
            <w:shd w:val="clear" w:color="auto" w:fill="78DED9" w:themeFill="accent1"/>
            <w:vAlign w:val="center"/>
          </w:tcPr>
          <w:p w14:paraId="2A103461" w14:textId="202FBCEA" w:rsidR="007D2A94" w:rsidRPr="00AA495B" w:rsidRDefault="001E328B" w:rsidP="007D2A94">
            <w:pPr>
              <w:jc w:val="center"/>
              <w:rPr>
                <w:b/>
                <w:bCs/>
                <w:sz w:val="20"/>
                <w:szCs w:val="20"/>
              </w:rPr>
            </w:pPr>
            <w:r w:rsidRPr="00AA495B">
              <w:rPr>
                <w:b/>
                <w:bCs/>
                <w:sz w:val="20"/>
                <w:szCs w:val="20"/>
              </w:rPr>
              <w:t xml:space="preserve">Initial </w:t>
            </w:r>
            <w:r w:rsidR="007D2A94" w:rsidRPr="00AA495B">
              <w:rPr>
                <w:b/>
                <w:bCs/>
                <w:sz w:val="20"/>
                <w:szCs w:val="20"/>
              </w:rPr>
              <w:t>trial objectives and hypotheses</w:t>
            </w:r>
          </w:p>
        </w:tc>
      </w:tr>
      <w:tr w:rsidR="007D2A94" w:rsidRPr="00AA495B" w14:paraId="6E8DFC9D" w14:textId="77777777" w:rsidTr="00533A51">
        <w:trPr>
          <w:trHeight w:val="406"/>
        </w:trPr>
        <w:tc>
          <w:tcPr>
            <w:tcW w:w="4207" w:type="dxa"/>
            <w:shd w:val="clear" w:color="auto" w:fill="E3F8F7" w:themeFill="accent1" w:themeFillTint="33"/>
            <w:vAlign w:val="center"/>
          </w:tcPr>
          <w:p w14:paraId="58D871BC" w14:textId="77777777" w:rsidR="007D2A94" w:rsidRPr="00AA495B" w:rsidRDefault="007D2A94" w:rsidP="007D2A94">
            <w:pPr>
              <w:jc w:val="center"/>
              <w:rPr>
                <w:b/>
                <w:bCs/>
                <w:sz w:val="20"/>
                <w:szCs w:val="20"/>
              </w:rPr>
            </w:pPr>
            <w:r w:rsidRPr="00AA495B">
              <w:rPr>
                <w:b/>
                <w:bCs/>
                <w:sz w:val="20"/>
                <w:szCs w:val="20"/>
              </w:rPr>
              <w:t>Objective</w:t>
            </w:r>
          </w:p>
        </w:tc>
        <w:tc>
          <w:tcPr>
            <w:tcW w:w="5031" w:type="dxa"/>
            <w:shd w:val="clear" w:color="auto" w:fill="E3F8F7" w:themeFill="accent1" w:themeFillTint="33"/>
            <w:vAlign w:val="center"/>
          </w:tcPr>
          <w:p w14:paraId="029022A6" w14:textId="77777777" w:rsidR="007D2A94" w:rsidRPr="00AA495B" w:rsidRDefault="007D2A94" w:rsidP="007D2A94">
            <w:pPr>
              <w:jc w:val="center"/>
              <w:rPr>
                <w:b/>
                <w:bCs/>
                <w:sz w:val="20"/>
                <w:szCs w:val="20"/>
              </w:rPr>
            </w:pPr>
            <w:r w:rsidRPr="00AA495B">
              <w:rPr>
                <w:b/>
                <w:bCs/>
                <w:sz w:val="20"/>
                <w:szCs w:val="20"/>
              </w:rPr>
              <w:t>Hypothesis</w:t>
            </w:r>
          </w:p>
        </w:tc>
      </w:tr>
      <w:tr w:rsidR="007D2A94" w:rsidRPr="00AA495B" w14:paraId="4D0A80D2" w14:textId="77777777" w:rsidTr="00AA495B">
        <w:trPr>
          <w:trHeight w:val="979"/>
        </w:trPr>
        <w:tc>
          <w:tcPr>
            <w:tcW w:w="4207" w:type="dxa"/>
            <w:vAlign w:val="center"/>
          </w:tcPr>
          <w:p w14:paraId="582109B9" w14:textId="77777777" w:rsidR="007D2A94" w:rsidRPr="00AA495B" w:rsidRDefault="007D2A94" w:rsidP="00CD76AE">
            <w:pPr>
              <w:spacing w:line="276" w:lineRule="auto"/>
              <w:rPr>
                <w:rFonts w:eastAsia="Inter" w:cs="Arial"/>
                <w:sz w:val="20"/>
                <w:szCs w:val="20"/>
              </w:rPr>
            </w:pPr>
            <w:r w:rsidRPr="00AA495B">
              <w:rPr>
                <w:rFonts w:eastAsia="Inter" w:cs="Arial"/>
                <w:sz w:val="20"/>
                <w:szCs w:val="20"/>
              </w:rPr>
              <w:t>Increase (LMS) participation and engagement, via monitored access of (LMS) unit analytics.</w:t>
            </w:r>
          </w:p>
        </w:tc>
        <w:tc>
          <w:tcPr>
            <w:tcW w:w="5031" w:type="dxa"/>
            <w:vAlign w:val="center"/>
          </w:tcPr>
          <w:p w14:paraId="3C5797BD" w14:textId="77777777" w:rsidR="007D2A94" w:rsidRPr="00AA495B" w:rsidRDefault="007D2A94" w:rsidP="00CD76AE">
            <w:pPr>
              <w:rPr>
                <w:rFonts w:eastAsia="Inter" w:cs="Arial"/>
                <w:b/>
                <w:bCs/>
                <w:sz w:val="20"/>
                <w:szCs w:val="20"/>
              </w:rPr>
            </w:pPr>
            <w:r w:rsidRPr="00AA495B">
              <w:rPr>
                <w:rFonts w:eastAsia="Inter" w:cs="Arial"/>
                <w:b/>
                <w:bCs/>
                <w:sz w:val="20"/>
                <w:szCs w:val="20"/>
              </w:rPr>
              <w:t>Hypothesis 1</w:t>
            </w:r>
          </w:p>
          <w:p w14:paraId="067EE457" w14:textId="4A7DE170" w:rsidR="007D2A94" w:rsidRPr="00AA495B" w:rsidRDefault="007D2A94" w:rsidP="00CD76AE">
            <w:pPr>
              <w:rPr>
                <w:sz w:val="20"/>
                <w:szCs w:val="20"/>
              </w:rPr>
            </w:pPr>
            <w:r w:rsidRPr="00AA495B">
              <w:rPr>
                <w:rFonts w:eastAsia="Inter" w:cs="Arial"/>
                <w:sz w:val="20"/>
                <w:szCs w:val="20"/>
              </w:rPr>
              <w:t>Average of 35-unit (LMS) interactions (clicks) across the intervention groups by Week 7.</w:t>
            </w:r>
          </w:p>
        </w:tc>
      </w:tr>
      <w:tr w:rsidR="007D2A94" w:rsidRPr="00AA495B" w14:paraId="5D597D02" w14:textId="77777777" w:rsidTr="00AA495B">
        <w:trPr>
          <w:trHeight w:val="994"/>
        </w:trPr>
        <w:tc>
          <w:tcPr>
            <w:tcW w:w="4207" w:type="dxa"/>
            <w:vAlign w:val="center"/>
          </w:tcPr>
          <w:p w14:paraId="26FCE05E" w14:textId="77777777" w:rsidR="007D2A94" w:rsidRPr="00AA495B" w:rsidRDefault="007D2A94" w:rsidP="00CD76AE">
            <w:pPr>
              <w:spacing w:line="276" w:lineRule="auto"/>
              <w:rPr>
                <w:rFonts w:eastAsia="Inter" w:cs="Arial"/>
                <w:sz w:val="20"/>
                <w:szCs w:val="20"/>
              </w:rPr>
            </w:pPr>
            <w:r w:rsidRPr="00AA495B">
              <w:rPr>
                <w:rFonts w:eastAsia="Inter" w:cs="Arial"/>
                <w:sz w:val="20"/>
                <w:szCs w:val="20"/>
              </w:rPr>
              <w:t>Increase withdrawal rates for intervention groups after ‘Week 3 at-risk’ intervention.</w:t>
            </w:r>
          </w:p>
        </w:tc>
        <w:tc>
          <w:tcPr>
            <w:tcW w:w="5031" w:type="dxa"/>
            <w:vAlign w:val="center"/>
          </w:tcPr>
          <w:p w14:paraId="40E4DC7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2</w:t>
            </w:r>
          </w:p>
          <w:p w14:paraId="4E383516" w14:textId="452AF23D" w:rsidR="007D2A94" w:rsidRPr="00AA495B" w:rsidRDefault="007D2A94" w:rsidP="00CD76AE">
            <w:pPr>
              <w:rPr>
                <w:sz w:val="20"/>
                <w:szCs w:val="20"/>
              </w:rPr>
            </w:pPr>
            <w:r w:rsidRPr="00AA495B">
              <w:rPr>
                <w:rFonts w:eastAsia="Inter" w:cs="Arial"/>
                <w:sz w:val="20"/>
                <w:szCs w:val="20"/>
              </w:rPr>
              <w:t>Reduce F/F-IN by 5% across identified units by census date.</w:t>
            </w:r>
          </w:p>
        </w:tc>
      </w:tr>
      <w:tr w:rsidR="007D2A94" w:rsidRPr="00AA495B" w14:paraId="0F0E61C8" w14:textId="77777777" w:rsidTr="007D2A94">
        <w:trPr>
          <w:trHeight w:val="1155"/>
        </w:trPr>
        <w:tc>
          <w:tcPr>
            <w:tcW w:w="4207" w:type="dxa"/>
            <w:vMerge w:val="restart"/>
            <w:vAlign w:val="center"/>
          </w:tcPr>
          <w:p w14:paraId="4D1DA4C5" w14:textId="77777777" w:rsidR="007D2A94" w:rsidRPr="00AA495B" w:rsidRDefault="007D2A94" w:rsidP="00CD76AE">
            <w:pPr>
              <w:rPr>
                <w:sz w:val="20"/>
                <w:szCs w:val="20"/>
              </w:rPr>
            </w:pPr>
            <w:r w:rsidRPr="00AA495B">
              <w:rPr>
                <w:rFonts w:eastAsia="Inter" w:cs="Arial"/>
                <w:sz w:val="20"/>
                <w:szCs w:val="20"/>
              </w:rPr>
              <w:t>Increase unit completion rate leading to a decrease in F/F-IN results for units included in this trial.</w:t>
            </w:r>
          </w:p>
        </w:tc>
        <w:tc>
          <w:tcPr>
            <w:tcW w:w="5031" w:type="dxa"/>
            <w:vAlign w:val="center"/>
          </w:tcPr>
          <w:p w14:paraId="307D4EEC" w14:textId="77777777" w:rsidR="007D2A94" w:rsidRPr="00AA495B" w:rsidRDefault="007D2A94" w:rsidP="00CD76AE">
            <w:pPr>
              <w:rPr>
                <w:rFonts w:eastAsia="Inter" w:cs="Arial"/>
                <w:b/>
                <w:bCs/>
                <w:sz w:val="20"/>
                <w:szCs w:val="20"/>
              </w:rPr>
            </w:pPr>
            <w:r w:rsidRPr="00AA495B">
              <w:rPr>
                <w:rFonts w:eastAsia="Inter" w:cs="Arial"/>
                <w:b/>
                <w:bCs/>
                <w:sz w:val="20"/>
                <w:szCs w:val="20"/>
              </w:rPr>
              <w:t>Hypothesis 3</w:t>
            </w:r>
          </w:p>
          <w:p w14:paraId="0546FAC1" w14:textId="6522150E" w:rsidR="007D2A94" w:rsidRPr="00AA495B" w:rsidRDefault="007D2A94" w:rsidP="00CD76AE">
            <w:pPr>
              <w:rPr>
                <w:sz w:val="20"/>
                <w:szCs w:val="20"/>
              </w:rPr>
            </w:pPr>
            <w:r w:rsidRPr="00AA495B">
              <w:rPr>
                <w:rFonts w:eastAsia="Inter" w:cs="Arial"/>
                <w:sz w:val="20"/>
                <w:szCs w:val="20"/>
              </w:rPr>
              <w:t>Decrease assignment non-submission rate by 5% for Assignment 2 (Week 7-10) compared to Assignment 1 (Week 3-5).</w:t>
            </w:r>
          </w:p>
        </w:tc>
      </w:tr>
      <w:tr w:rsidR="007D2A94" w:rsidRPr="00AA495B" w14:paraId="01757296" w14:textId="77777777" w:rsidTr="007D2A94">
        <w:trPr>
          <w:trHeight w:val="1155"/>
        </w:trPr>
        <w:tc>
          <w:tcPr>
            <w:tcW w:w="4207" w:type="dxa"/>
            <w:vMerge/>
            <w:vAlign w:val="center"/>
          </w:tcPr>
          <w:p w14:paraId="5DE97F7C" w14:textId="77777777" w:rsidR="007D2A94" w:rsidRPr="00AA495B" w:rsidRDefault="007D2A94" w:rsidP="00CD76AE">
            <w:pPr>
              <w:rPr>
                <w:rFonts w:eastAsia="Inter" w:cs="Arial"/>
                <w:sz w:val="20"/>
                <w:szCs w:val="20"/>
              </w:rPr>
            </w:pPr>
          </w:p>
        </w:tc>
        <w:tc>
          <w:tcPr>
            <w:tcW w:w="5031" w:type="dxa"/>
            <w:vAlign w:val="center"/>
          </w:tcPr>
          <w:p w14:paraId="1CAA20C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4</w:t>
            </w:r>
          </w:p>
          <w:p w14:paraId="61CC9B7A" w14:textId="5D75CD13" w:rsidR="007D2A94" w:rsidRPr="00AA495B" w:rsidRDefault="007D2A94" w:rsidP="00CD76AE">
            <w:pPr>
              <w:rPr>
                <w:rFonts w:eastAsia="Inter" w:cs="Arial"/>
                <w:i/>
                <w:iCs/>
                <w:sz w:val="20"/>
                <w:szCs w:val="20"/>
              </w:rPr>
            </w:pPr>
            <w:r w:rsidRPr="00AA495B">
              <w:rPr>
                <w:rFonts w:eastAsia="Inter" w:cs="Arial"/>
                <w:sz w:val="20"/>
                <w:szCs w:val="20"/>
              </w:rPr>
              <w:t>Increase in assignment pass</w:t>
            </w:r>
            <w:r w:rsidR="006722CF" w:rsidRPr="00AA495B">
              <w:rPr>
                <w:rFonts w:eastAsia="Inter" w:cs="Arial"/>
                <w:sz w:val="20"/>
                <w:szCs w:val="20"/>
              </w:rPr>
              <w:t xml:space="preserve"> (≥50%)</w:t>
            </w:r>
            <w:r w:rsidRPr="00AA495B">
              <w:rPr>
                <w:rFonts w:eastAsia="Inter" w:cs="Arial"/>
                <w:sz w:val="20"/>
                <w:szCs w:val="20"/>
              </w:rPr>
              <w:t xml:space="preserve"> rates</w:t>
            </w:r>
            <w:r w:rsidR="00C6663B" w:rsidRPr="00AA495B">
              <w:rPr>
                <w:rFonts w:eastAsia="Inter" w:cs="Arial"/>
                <w:sz w:val="20"/>
                <w:szCs w:val="20"/>
              </w:rPr>
              <w:t xml:space="preserve"> </w:t>
            </w:r>
            <w:r w:rsidRPr="00AA495B">
              <w:rPr>
                <w:rFonts w:eastAsia="Inter" w:cs="Arial"/>
                <w:sz w:val="20"/>
                <w:szCs w:val="20"/>
              </w:rPr>
              <w:t>by 5% for Assignment 2 in comparison to Assignment 1.</w:t>
            </w:r>
          </w:p>
        </w:tc>
      </w:tr>
    </w:tbl>
    <w:p w14:paraId="34055092" w14:textId="1AAD3743" w:rsidR="000B6FA0" w:rsidRPr="007D2A94" w:rsidRDefault="000B6FA0" w:rsidP="006F401B">
      <w:pPr>
        <w:spacing w:before="240"/>
        <w:rPr>
          <w:lang w:val="en-US"/>
        </w:rPr>
      </w:pPr>
      <w:r w:rsidRPr="000B6FA0">
        <w:rPr>
          <w:rFonts w:eastAsia="Inter" w:cs="Arial"/>
        </w:rPr>
        <w:lastRenderedPageBreak/>
        <w:t>In Semester 1, 2024, it was hypothesi</w:t>
      </w:r>
      <w:r>
        <w:rPr>
          <w:rFonts w:eastAsia="Inter" w:cs="Arial"/>
        </w:rPr>
        <w:t>s</w:t>
      </w:r>
      <w:r w:rsidRPr="000B6FA0">
        <w:rPr>
          <w:rFonts w:eastAsia="Inter" w:cs="Arial"/>
        </w:rPr>
        <w:t>ed that low LMS engagement, informed by prior business-as-usual (BAU) observations in first-year units, strongly predicts academic failure, and that early identification enables effective student contact and support. The in</w:t>
      </w:r>
      <w:r w:rsidR="007E6CE6">
        <w:rPr>
          <w:rFonts w:eastAsia="Inter" w:cs="Arial"/>
        </w:rPr>
        <w:t>itiative</w:t>
      </w:r>
      <w:r w:rsidRPr="000B6FA0">
        <w:rPr>
          <w:rFonts w:eastAsia="Inter" w:cs="Arial"/>
        </w:rPr>
        <w:t xml:space="preserve"> sought to enhance engagement by contacting identified students via their registered phone numbers, aligning with Human Research Ethics (HRE) opt-in requirements. </w:t>
      </w:r>
      <w:r w:rsidR="008B24AF">
        <w:rPr>
          <w:rFonts w:eastAsia="Inter" w:cs="Arial"/>
          <w:lang w:val="en-US"/>
        </w:rPr>
        <w:t>We believe that heightened student engagement contributes to academic success. The initiatives deployed aimed to increase student engagement to increase assessment submissions by 5%, increase assessment pass rate by 5% for assessment 2, and reduce Fail and Fail-incomplete (F/F-IN) rate by 5% in the unit.</w:t>
      </w:r>
    </w:p>
    <w:p w14:paraId="4B98B1B4" w14:textId="30964A66" w:rsidR="00E8605A" w:rsidRDefault="00957415" w:rsidP="005E2FBC">
      <w:pPr>
        <w:spacing w:line="276" w:lineRule="auto"/>
        <w:rPr>
          <w:rFonts w:eastAsia="Inter" w:cs="Arial"/>
        </w:rPr>
      </w:pPr>
      <w:r>
        <w:rPr>
          <w:rFonts w:eastAsia="Inter" w:cs="Arial"/>
        </w:rPr>
        <w:t>Upon</w:t>
      </w:r>
      <w:r w:rsidR="00BD65AF">
        <w:rPr>
          <w:rFonts w:eastAsia="Inter" w:cs="Arial"/>
        </w:rPr>
        <w:t xml:space="preserve"> </w:t>
      </w:r>
      <w:r w:rsidR="00DE4979">
        <w:rPr>
          <w:rFonts w:eastAsia="Inter" w:cs="Arial"/>
        </w:rPr>
        <w:t xml:space="preserve">facing challenges </w:t>
      </w:r>
      <w:r w:rsidR="00BD65AF">
        <w:rPr>
          <w:rFonts w:eastAsia="Inter" w:cs="Arial"/>
        </w:rPr>
        <w:t>from Semester 1</w:t>
      </w:r>
      <w:r w:rsidR="00DE4979">
        <w:rPr>
          <w:rFonts w:eastAsia="Inter" w:cs="Arial"/>
        </w:rPr>
        <w:t>’s trial</w:t>
      </w:r>
      <w:r w:rsidR="004A5709">
        <w:rPr>
          <w:rFonts w:eastAsia="Inter" w:cs="Arial"/>
        </w:rPr>
        <w:t xml:space="preserve"> (discussed below in Section</w:t>
      </w:r>
      <w:r w:rsidR="00A67BF5">
        <w:rPr>
          <w:rFonts w:eastAsia="Inter" w:cs="Arial"/>
        </w:rPr>
        <w:t>s</w:t>
      </w:r>
      <w:r w:rsidR="004A5709">
        <w:rPr>
          <w:rFonts w:eastAsia="Inter" w:cs="Arial"/>
        </w:rPr>
        <w:t xml:space="preserve"> 4 </w:t>
      </w:r>
      <w:r w:rsidR="00A67BF5">
        <w:rPr>
          <w:rFonts w:eastAsia="Inter" w:cs="Arial"/>
        </w:rPr>
        <w:t>and</w:t>
      </w:r>
      <w:r w:rsidR="004A5709">
        <w:rPr>
          <w:rFonts w:eastAsia="Inter" w:cs="Arial"/>
        </w:rPr>
        <w:t xml:space="preserve"> 5)</w:t>
      </w:r>
      <w:r w:rsidR="00BD65AF">
        <w:rPr>
          <w:rFonts w:eastAsia="Inter" w:cs="Arial"/>
        </w:rPr>
        <w:t xml:space="preserve">, </w:t>
      </w:r>
      <w:r>
        <w:rPr>
          <w:rFonts w:eastAsia="Inter" w:cs="Arial"/>
        </w:rPr>
        <w:t>the objectives and</w:t>
      </w:r>
      <w:r w:rsidR="00E8605A">
        <w:rPr>
          <w:rFonts w:eastAsia="Inter" w:cs="Arial"/>
        </w:rPr>
        <w:t xml:space="preserve"> hypotheses were revised</w:t>
      </w:r>
      <w:r w:rsidR="001E328B">
        <w:rPr>
          <w:rFonts w:eastAsia="Inter" w:cs="Arial"/>
        </w:rPr>
        <w:t xml:space="preserve"> and adjusted </w:t>
      </w:r>
      <w:r w:rsidR="00E8605A">
        <w:rPr>
          <w:rFonts w:eastAsia="Inter" w:cs="Arial"/>
        </w:rPr>
        <w:t>to the following</w:t>
      </w:r>
      <w:r w:rsidR="001E328B">
        <w:rPr>
          <w:rFonts w:eastAsia="Inter" w:cs="Arial"/>
        </w:rPr>
        <w:t xml:space="preserve"> (see table below).</w:t>
      </w:r>
    </w:p>
    <w:tbl>
      <w:tblPr>
        <w:tblStyle w:val="TableGrid"/>
        <w:tblW w:w="9238" w:type="dxa"/>
        <w:tblLook w:val="04A0" w:firstRow="1" w:lastRow="0" w:firstColumn="1" w:lastColumn="0" w:noHBand="0" w:noVBand="1"/>
      </w:tblPr>
      <w:tblGrid>
        <w:gridCol w:w="3823"/>
        <w:gridCol w:w="5415"/>
      </w:tblGrid>
      <w:tr w:rsidR="007D2A94" w:rsidRPr="00AA495B" w14:paraId="192F8E5F" w14:textId="77777777" w:rsidTr="00533A51">
        <w:trPr>
          <w:trHeight w:val="604"/>
        </w:trPr>
        <w:tc>
          <w:tcPr>
            <w:tcW w:w="9238" w:type="dxa"/>
            <w:gridSpan w:val="2"/>
            <w:shd w:val="clear" w:color="auto" w:fill="78DED9" w:themeFill="accent1"/>
            <w:vAlign w:val="center"/>
          </w:tcPr>
          <w:p w14:paraId="62ACC5DD" w14:textId="681CA572" w:rsidR="007D2A94" w:rsidRPr="00AA495B" w:rsidRDefault="007D2A94" w:rsidP="00CD76AE">
            <w:pPr>
              <w:jc w:val="center"/>
              <w:rPr>
                <w:b/>
                <w:bCs/>
                <w:sz w:val="20"/>
                <w:szCs w:val="20"/>
              </w:rPr>
            </w:pPr>
            <w:r w:rsidRPr="00AA495B">
              <w:rPr>
                <w:b/>
                <w:bCs/>
                <w:sz w:val="20"/>
                <w:szCs w:val="20"/>
              </w:rPr>
              <w:t>Revised trial objectives and hypotheses</w:t>
            </w:r>
          </w:p>
        </w:tc>
      </w:tr>
      <w:tr w:rsidR="007D2A94" w:rsidRPr="00AA495B" w14:paraId="6379D76B" w14:textId="77777777" w:rsidTr="00533A51">
        <w:trPr>
          <w:trHeight w:val="556"/>
        </w:trPr>
        <w:tc>
          <w:tcPr>
            <w:tcW w:w="3823" w:type="dxa"/>
            <w:shd w:val="clear" w:color="auto" w:fill="E3F8F7" w:themeFill="accent1" w:themeFillTint="33"/>
            <w:vAlign w:val="center"/>
          </w:tcPr>
          <w:p w14:paraId="5075993E" w14:textId="77777777" w:rsidR="007D2A94" w:rsidRPr="00AA495B" w:rsidRDefault="007D2A94" w:rsidP="00CD76AE">
            <w:pPr>
              <w:jc w:val="center"/>
              <w:rPr>
                <w:b/>
                <w:bCs/>
                <w:sz w:val="20"/>
                <w:szCs w:val="20"/>
              </w:rPr>
            </w:pPr>
            <w:r w:rsidRPr="00AA495B">
              <w:rPr>
                <w:b/>
                <w:bCs/>
                <w:sz w:val="20"/>
                <w:szCs w:val="20"/>
              </w:rPr>
              <w:t>Objective</w:t>
            </w:r>
          </w:p>
        </w:tc>
        <w:tc>
          <w:tcPr>
            <w:tcW w:w="5415" w:type="dxa"/>
            <w:shd w:val="clear" w:color="auto" w:fill="E3F8F7" w:themeFill="accent1" w:themeFillTint="33"/>
            <w:vAlign w:val="center"/>
          </w:tcPr>
          <w:p w14:paraId="4A84CB58" w14:textId="77777777" w:rsidR="007D2A94" w:rsidRPr="00AA495B" w:rsidRDefault="007D2A94" w:rsidP="00CD76AE">
            <w:pPr>
              <w:jc w:val="center"/>
              <w:rPr>
                <w:b/>
                <w:bCs/>
                <w:sz w:val="20"/>
                <w:szCs w:val="20"/>
              </w:rPr>
            </w:pPr>
            <w:r w:rsidRPr="00AA495B">
              <w:rPr>
                <w:b/>
                <w:bCs/>
                <w:sz w:val="20"/>
                <w:szCs w:val="20"/>
              </w:rPr>
              <w:t>Hypothesis</w:t>
            </w:r>
          </w:p>
        </w:tc>
      </w:tr>
      <w:tr w:rsidR="007D2A94" w:rsidRPr="00AA495B" w14:paraId="4C7095A6" w14:textId="77777777" w:rsidTr="006F401B">
        <w:trPr>
          <w:trHeight w:val="1155"/>
        </w:trPr>
        <w:tc>
          <w:tcPr>
            <w:tcW w:w="3823" w:type="dxa"/>
            <w:vAlign w:val="center"/>
          </w:tcPr>
          <w:p w14:paraId="544A05A7" w14:textId="5C34581D" w:rsidR="007D2A94" w:rsidRPr="00AA495B" w:rsidRDefault="007D2A94" w:rsidP="00CD76AE">
            <w:pPr>
              <w:spacing w:line="276" w:lineRule="auto"/>
              <w:rPr>
                <w:rFonts w:eastAsia="Inter" w:cs="Arial"/>
                <w:sz w:val="20"/>
                <w:szCs w:val="20"/>
              </w:rPr>
            </w:pPr>
            <w:r w:rsidRPr="00AA495B">
              <w:rPr>
                <w:rFonts w:eastAsia="Inter" w:cs="Arial"/>
                <w:sz w:val="20"/>
                <w:szCs w:val="20"/>
              </w:rPr>
              <w:t>Increase (LMS) participation and engagement, via monitored access of LMS unit analytics.</w:t>
            </w:r>
          </w:p>
        </w:tc>
        <w:tc>
          <w:tcPr>
            <w:tcW w:w="5415" w:type="dxa"/>
            <w:vAlign w:val="center"/>
          </w:tcPr>
          <w:p w14:paraId="36C7B315" w14:textId="77777777" w:rsidR="007D2A94" w:rsidRPr="00AA495B" w:rsidRDefault="007D2A94" w:rsidP="00CD76AE">
            <w:pPr>
              <w:rPr>
                <w:rFonts w:eastAsia="Inter" w:cs="Arial"/>
                <w:b/>
                <w:bCs/>
                <w:sz w:val="20"/>
                <w:szCs w:val="20"/>
              </w:rPr>
            </w:pPr>
            <w:r w:rsidRPr="00AA495B">
              <w:rPr>
                <w:rFonts w:eastAsia="Inter" w:cs="Arial"/>
                <w:b/>
                <w:bCs/>
                <w:sz w:val="20"/>
                <w:szCs w:val="20"/>
              </w:rPr>
              <w:t>Hypothesis 1</w:t>
            </w:r>
          </w:p>
          <w:p w14:paraId="262DF72F" w14:textId="6EF77DA2" w:rsidR="007D2A94" w:rsidRPr="00AA495B" w:rsidRDefault="007D2A94" w:rsidP="00CD76AE">
            <w:pPr>
              <w:rPr>
                <w:sz w:val="20"/>
                <w:szCs w:val="20"/>
              </w:rPr>
            </w:pPr>
            <w:r w:rsidRPr="00AA495B">
              <w:rPr>
                <w:rFonts w:eastAsia="Inter" w:cs="Arial"/>
                <w:sz w:val="20"/>
                <w:szCs w:val="20"/>
              </w:rPr>
              <w:t>The initiative will increase average LMS interactions (Flag 1 of &gt;15 interactions by end of Week 3) across the intervention groups by Week 7.</w:t>
            </w:r>
          </w:p>
        </w:tc>
      </w:tr>
      <w:tr w:rsidR="007D2A94" w:rsidRPr="00AA495B" w14:paraId="2ECAC130" w14:textId="77777777" w:rsidTr="006F401B">
        <w:trPr>
          <w:trHeight w:val="1155"/>
        </w:trPr>
        <w:tc>
          <w:tcPr>
            <w:tcW w:w="3823" w:type="dxa"/>
            <w:vAlign w:val="center"/>
          </w:tcPr>
          <w:p w14:paraId="1629D766" w14:textId="10B0F96F" w:rsidR="007D2A94" w:rsidRPr="00AA495B" w:rsidRDefault="007D2A94" w:rsidP="00CD76AE">
            <w:pPr>
              <w:spacing w:line="276" w:lineRule="auto"/>
              <w:rPr>
                <w:rFonts w:eastAsia="Inter" w:cs="Arial"/>
                <w:sz w:val="20"/>
                <w:szCs w:val="20"/>
              </w:rPr>
            </w:pPr>
            <w:r w:rsidRPr="00AA495B">
              <w:rPr>
                <w:rFonts w:eastAsia="Inter" w:cs="Arial"/>
                <w:sz w:val="20"/>
                <w:szCs w:val="20"/>
              </w:rPr>
              <w:t xml:space="preserve">Increase unit completion rate and a decrease in F/F-IN results for those that received </w:t>
            </w:r>
            <w:r w:rsidR="00EB5BF8" w:rsidRPr="00AA495B">
              <w:rPr>
                <w:rFonts w:eastAsia="Inter" w:cs="Arial"/>
                <w:sz w:val="20"/>
                <w:szCs w:val="20"/>
              </w:rPr>
              <w:t>i</w:t>
            </w:r>
            <w:r w:rsidRPr="00AA495B">
              <w:rPr>
                <w:rFonts w:eastAsia="Inter" w:cs="Arial"/>
                <w:sz w:val="20"/>
                <w:szCs w:val="20"/>
              </w:rPr>
              <w:t>ntervention.</w:t>
            </w:r>
          </w:p>
        </w:tc>
        <w:tc>
          <w:tcPr>
            <w:tcW w:w="5415" w:type="dxa"/>
            <w:vAlign w:val="center"/>
          </w:tcPr>
          <w:p w14:paraId="5E393294" w14:textId="77777777" w:rsidR="007D2A94" w:rsidRPr="00AA495B" w:rsidRDefault="007D2A94" w:rsidP="00CD76AE">
            <w:pPr>
              <w:rPr>
                <w:rFonts w:eastAsia="Inter" w:cs="Arial"/>
                <w:b/>
                <w:bCs/>
                <w:sz w:val="20"/>
                <w:szCs w:val="20"/>
              </w:rPr>
            </w:pPr>
            <w:r w:rsidRPr="00AA495B">
              <w:rPr>
                <w:rFonts w:eastAsia="Inter" w:cs="Arial"/>
                <w:b/>
                <w:bCs/>
                <w:sz w:val="20"/>
                <w:szCs w:val="20"/>
              </w:rPr>
              <w:t>Hypothesis 2</w:t>
            </w:r>
          </w:p>
          <w:p w14:paraId="53563F64" w14:textId="70E67F6C" w:rsidR="007D2A94" w:rsidRPr="00AA495B" w:rsidRDefault="007D2A94" w:rsidP="00CD76AE">
            <w:pPr>
              <w:rPr>
                <w:sz w:val="20"/>
                <w:szCs w:val="20"/>
              </w:rPr>
            </w:pPr>
            <w:r w:rsidRPr="00AA495B">
              <w:rPr>
                <w:rFonts w:eastAsia="Inter" w:cs="Arial"/>
                <w:sz w:val="20"/>
                <w:szCs w:val="20"/>
              </w:rPr>
              <w:t>The initiative will reduce the non-submission rate for Assignments 2 and 3 compared to Assignment 1 for students in the intervention groups.</w:t>
            </w:r>
          </w:p>
        </w:tc>
      </w:tr>
      <w:tr w:rsidR="007D2A94" w:rsidRPr="00AA495B" w14:paraId="6C6FCC49" w14:textId="77777777" w:rsidTr="006F401B">
        <w:trPr>
          <w:trHeight w:val="1155"/>
        </w:trPr>
        <w:tc>
          <w:tcPr>
            <w:tcW w:w="3823" w:type="dxa"/>
            <w:vAlign w:val="center"/>
          </w:tcPr>
          <w:p w14:paraId="33620A75" w14:textId="1F984EED" w:rsidR="007D2A94" w:rsidRPr="00AA495B" w:rsidRDefault="007D2A94" w:rsidP="00CD76AE">
            <w:pPr>
              <w:rPr>
                <w:sz w:val="20"/>
                <w:szCs w:val="20"/>
              </w:rPr>
            </w:pPr>
            <w:r w:rsidRPr="00AA495B">
              <w:rPr>
                <w:rFonts w:eastAsia="Inter" w:cs="Arial"/>
                <w:sz w:val="20"/>
                <w:szCs w:val="20"/>
              </w:rPr>
              <w:t>Increase unit completion rate leading to a decrease in F/F-IN results for units included in this trial.</w:t>
            </w:r>
          </w:p>
        </w:tc>
        <w:tc>
          <w:tcPr>
            <w:tcW w:w="5415" w:type="dxa"/>
            <w:vAlign w:val="center"/>
          </w:tcPr>
          <w:p w14:paraId="5337F0F0" w14:textId="77777777" w:rsidR="007D2A94" w:rsidRPr="00AA495B" w:rsidRDefault="007D2A94" w:rsidP="00CD76AE">
            <w:pPr>
              <w:rPr>
                <w:rFonts w:eastAsia="Inter" w:cs="Arial"/>
                <w:b/>
                <w:bCs/>
                <w:sz w:val="20"/>
                <w:szCs w:val="20"/>
              </w:rPr>
            </w:pPr>
            <w:r w:rsidRPr="00AA495B">
              <w:rPr>
                <w:rFonts w:eastAsia="Inter" w:cs="Arial"/>
                <w:b/>
                <w:bCs/>
                <w:sz w:val="20"/>
                <w:szCs w:val="20"/>
              </w:rPr>
              <w:t>Hypothesis 3</w:t>
            </w:r>
          </w:p>
          <w:p w14:paraId="2422F723" w14:textId="55B6BA35" w:rsidR="007D2A94" w:rsidRPr="00AA495B" w:rsidRDefault="007D2A94" w:rsidP="00CD76AE">
            <w:pPr>
              <w:rPr>
                <w:sz w:val="20"/>
                <w:szCs w:val="20"/>
              </w:rPr>
            </w:pPr>
            <w:r w:rsidRPr="00AA495B">
              <w:rPr>
                <w:rFonts w:eastAsia="Inter" w:cs="Arial"/>
                <w:sz w:val="20"/>
                <w:szCs w:val="20"/>
              </w:rPr>
              <w:t>As a result of the initiative, students who fail Assessment 1 and receive the intervention at Flag 3 will remain enrolled and pass the entire unit.</w:t>
            </w:r>
          </w:p>
        </w:tc>
      </w:tr>
    </w:tbl>
    <w:p w14:paraId="0FC18EF1" w14:textId="2ACEA87C" w:rsidR="007A536E" w:rsidRDefault="007A536E" w:rsidP="005E2FBC">
      <w:pPr>
        <w:pStyle w:val="Heading2"/>
        <w:spacing w:line="276" w:lineRule="auto"/>
      </w:pPr>
      <w:bookmarkStart w:id="25" w:name="_Toc212212956"/>
      <w:bookmarkStart w:id="26" w:name="_Toc219364819"/>
      <w:bookmarkEnd w:id="25"/>
      <w:r>
        <w:t>Overview of key outcomes</w:t>
      </w:r>
      <w:bookmarkEnd w:id="26"/>
    </w:p>
    <w:p w14:paraId="21F36548" w14:textId="62150691" w:rsidR="007A536E" w:rsidRPr="00244B53" w:rsidRDefault="00244B53" w:rsidP="005E2FBC">
      <w:pPr>
        <w:spacing w:line="276" w:lineRule="auto"/>
        <w:rPr>
          <w:rFonts w:cs="Arial"/>
          <w:b/>
          <w:bCs/>
          <w:lang w:eastAsia="en-AU"/>
        </w:rPr>
      </w:pPr>
      <w:r w:rsidRPr="00244B53">
        <w:rPr>
          <w:rFonts w:cs="Arial"/>
          <w:b/>
          <w:bCs/>
          <w:lang w:eastAsia="en-AU"/>
        </w:rPr>
        <w:t>The initiative did not increase student engagement in the LMS</w:t>
      </w:r>
    </w:p>
    <w:p w14:paraId="1E0A8BED" w14:textId="705DE1A7" w:rsidR="00244B53" w:rsidRDefault="00244B53" w:rsidP="005E2FBC">
      <w:pPr>
        <w:spacing w:line="276" w:lineRule="auto"/>
        <w:rPr>
          <w:rFonts w:cs="Arial"/>
          <w:lang w:eastAsia="en-AU"/>
        </w:rPr>
      </w:pPr>
      <w:r>
        <w:rPr>
          <w:rFonts w:cs="Arial"/>
          <w:lang w:eastAsia="en-AU"/>
        </w:rPr>
        <w:t>The</w:t>
      </w:r>
      <w:r w:rsidRPr="00244B53">
        <w:rPr>
          <w:rFonts w:cs="Arial"/>
          <w:lang w:eastAsia="en-AU"/>
        </w:rPr>
        <w:t xml:space="preserve"> results showed that there </w:t>
      </w:r>
      <w:r w:rsidR="003D29ED">
        <w:rPr>
          <w:rFonts w:cs="Arial"/>
          <w:lang w:eastAsia="en-AU"/>
        </w:rPr>
        <w:t>wa</w:t>
      </w:r>
      <w:r w:rsidRPr="00244B53">
        <w:rPr>
          <w:rFonts w:cs="Arial"/>
          <w:lang w:eastAsia="en-AU"/>
        </w:rPr>
        <w:t xml:space="preserve">s no statistical difference in average student engagement between the control and intervention groups when analysing increase of interactions between the groups from </w:t>
      </w:r>
      <w:r w:rsidR="00A67BF5">
        <w:rPr>
          <w:rFonts w:cs="Arial"/>
          <w:lang w:eastAsia="en-AU"/>
        </w:rPr>
        <w:t>W</w:t>
      </w:r>
      <w:r w:rsidRPr="00244B53">
        <w:rPr>
          <w:rFonts w:cs="Arial"/>
          <w:lang w:eastAsia="en-AU"/>
        </w:rPr>
        <w:t>eek 4 onwards.</w:t>
      </w:r>
    </w:p>
    <w:p w14:paraId="6CAFFAEB" w14:textId="5CA6A4B3" w:rsidR="004877B7" w:rsidRDefault="005B573F" w:rsidP="005E2FBC">
      <w:pPr>
        <w:spacing w:line="276" w:lineRule="auto"/>
        <w:rPr>
          <w:rFonts w:cs="Arial"/>
          <w:lang w:eastAsia="en-AU"/>
        </w:rPr>
      </w:pPr>
      <w:r>
        <w:rPr>
          <w:rFonts w:cs="Arial"/>
          <w:b/>
          <w:bCs/>
          <w:lang w:eastAsia="en-AU"/>
        </w:rPr>
        <w:t xml:space="preserve">It was not possible to </w:t>
      </w:r>
      <w:r w:rsidR="00DC675E">
        <w:rPr>
          <w:rFonts w:cs="Arial"/>
          <w:b/>
          <w:bCs/>
          <w:lang w:eastAsia="en-AU"/>
        </w:rPr>
        <w:t>attribute a</w:t>
      </w:r>
      <w:r w:rsidR="001A25CC">
        <w:rPr>
          <w:rFonts w:cs="Arial"/>
          <w:b/>
          <w:bCs/>
          <w:lang w:eastAsia="en-AU"/>
        </w:rPr>
        <w:t xml:space="preserve">n impact on </w:t>
      </w:r>
      <w:r w:rsidR="004877B7">
        <w:rPr>
          <w:rFonts w:cs="Arial"/>
          <w:b/>
          <w:bCs/>
          <w:lang w:eastAsia="en-AU"/>
        </w:rPr>
        <w:t>assessment submissions</w:t>
      </w:r>
      <w:r w:rsidR="00DC675E">
        <w:rPr>
          <w:rFonts w:cs="Arial"/>
          <w:b/>
          <w:bCs/>
          <w:lang w:eastAsia="en-AU"/>
        </w:rPr>
        <w:t xml:space="preserve"> to the initiative</w:t>
      </w:r>
    </w:p>
    <w:p w14:paraId="579FC0DA" w14:textId="31CBC6B6" w:rsidR="004877B7" w:rsidRDefault="001A25CC" w:rsidP="005E2FBC">
      <w:pPr>
        <w:spacing w:line="276" w:lineRule="auto"/>
        <w:rPr>
          <w:rFonts w:cs="Arial"/>
        </w:rPr>
      </w:pPr>
      <w:r>
        <w:rPr>
          <w:rFonts w:cs="Arial"/>
          <w:lang w:eastAsia="en-AU"/>
        </w:rPr>
        <w:t>The trial encountered issues pertaining to the validity and consistency of assessment submission data.</w:t>
      </w:r>
      <w:r w:rsidR="00AA0687">
        <w:rPr>
          <w:rFonts w:cs="Arial"/>
          <w:lang w:eastAsia="en-AU"/>
        </w:rPr>
        <w:t xml:space="preserve"> T</w:t>
      </w:r>
      <w:r w:rsidR="00AA0687" w:rsidRPr="00AA0687">
        <w:rPr>
          <w:rFonts w:cs="Arial"/>
          <w:lang w:eastAsia="en-AU"/>
        </w:rPr>
        <w:t>he limited sample size in the previous study period, combined with variations in student cohorts and unit composition across assessments, makes direct comparison inappropriate. Inconsistencies in assessment submission timelines and result reporting also disrupted data uniformity, undermining the reliability of statistical analyses.</w:t>
      </w:r>
      <w:r w:rsidR="00982002">
        <w:rPr>
          <w:rFonts w:cs="Arial"/>
        </w:rPr>
        <w:t xml:space="preserve"> </w:t>
      </w:r>
    </w:p>
    <w:p w14:paraId="1D7EF29B" w14:textId="00094990" w:rsidR="00DC675E" w:rsidRDefault="00DC675E" w:rsidP="00DC675E">
      <w:pPr>
        <w:spacing w:line="276" w:lineRule="auto"/>
        <w:rPr>
          <w:rFonts w:cs="Arial"/>
          <w:lang w:eastAsia="en-AU"/>
        </w:rPr>
      </w:pPr>
      <w:r>
        <w:rPr>
          <w:rFonts w:cs="Arial"/>
          <w:b/>
          <w:bCs/>
          <w:lang w:eastAsia="en-AU"/>
        </w:rPr>
        <w:t>It was not possible to attribute an impact on unit withdrawals to the initiative</w:t>
      </w:r>
    </w:p>
    <w:p w14:paraId="5E213EB3" w14:textId="2C02B6A6" w:rsidR="00A90B42" w:rsidRPr="00A90B42" w:rsidRDefault="007514E6" w:rsidP="005E2FBC">
      <w:pPr>
        <w:spacing w:line="276" w:lineRule="auto"/>
        <w:rPr>
          <w:rFonts w:cs="Arial"/>
          <w:lang w:eastAsia="en-AU"/>
        </w:rPr>
      </w:pPr>
      <w:r>
        <w:rPr>
          <w:rFonts w:cs="Arial"/>
          <w:lang w:eastAsia="en-AU"/>
        </w:rPr>
        <w:t>R</w:t>
      </w:r>
      <w:r w:rsidR="00A90B42" w:rsidRPr="00A90B42">
        <w:rPr>
          <w:rFonts w:cs="Arial"/>
          <w:lang w:eastAsia="en-AU"/>
        </w:rPr>
        <w:t>etention data at Curtin University</w:t>
      </w:r>
      <w:r w:rsidR="00C86720">
        <w:rPr>
          <w:rFonts w:cs="Arial"/>
          <w:lang w:eastAsia="en-AU"/>
        </w:rPr>
        <w:t xml:space="preserve"> approved for use </w:t>
      </w:r>
      <w:r w:rsidR="00EB5BF8">
        <w:rPr>
          <w:rFonts w:cs="Arial"/>
          <w:lang w:eastAsia="en-AU"/>
        </w:rPr>
        <w:t xml:space="preserve">for </w:t>
      </w:r>
      <w:r w:rsidR="00C86720">
        <w:rPr>
          <w:rFonts w:cs="Arial"/>
          <w:lang w:eastAsia="en-AU"/>
        </w:rPr>
        <w:t>this initiative</w:t>
      </w:r>
      <w:r w:rsidR="00A90B42" w:rsidRPr="00A90B42">
        <w:rPr>
          <w:rFonts w:cs="Arial"/>
          <w:lang w:eastAsia="en-AU"/>
        </w:rPr>
        <w:t xml:space="preserve"> could not confirm the withdrawal data because there were no simple or direct method</w:t>
      </w:r>
      <w:r w:rsidR="00C35BF3">
        <w:rPr>
          <w:rFonts w:cs="Arial"/>
          <w:lang w:eastAsia="en-AU"/>
        </w:rPr>
        <w:t>s</w:t>
      </w:r>
      <w:r w:rsidR="00A90B42" w:rsidRPr="00A90B42">
        <w:rPr>
          <w:rFonts w:cs="Arial"/>
          <w:lang w:eastAsia="en-AU"/>
        </w:rPr>
        <w:t xml:space="preserve"> to check.</w:t>
      </w:r>
      <w:r w:rsidR="00503BC6">
        <w:rPr>
          <w:rFonts w:cs="Arial"/>
          <w:lang w:eastAsia="en-AU"/>
        </w:rPr>
        <w:t xml:space="preserve"> </w:t>
      </w:r>
      <w:r w:rsidR="00503BC6" w:rsidRPr="00503BC6">
        <w:rPr>
          <w:rFonts w:cs="Arial"/>
          <w:lang w:eastAsia="en-AU"/>
        </w:rPr>
        <w:t xml:space="preserve">Plans to implement supplementary methods were not pursued, as they required additional data </w:t>
      </w:r>
      <w:r w:rsidR="00503BC6" w:rsidRPr="00503BC6">
        <w:rPr>
          <w:rFonts w:cs="Arial"/>
          <w:lang w:eastAsia="en-AU"/>
        </w:rPr>
        <w:lastRenderedPageBreak/>
        <w:t>manipulation across platforms and datasets without the necessary approvals or available time.</w:t>
      </w:r>
      <w:r w:rsidR="00A90B42" w:rsidRPr="00A90B42">
        <w:rPr>
          <w:rFonts w:cs="Arial"/>
          <w:lang w:eastAsia="en-AU"/>
        </w:rPr>
        <w:t xml:space="preserve"> Therefore, </w:t>
      </w:r>
      <w:r w:rsidR="00371842">
        <w:rPr>
          <w:rFonts w:cs="Arial"/>
          <w:lang w:eastAsia="en-AU"/>
        </w:rPr>
        <w:t xml:space="preserve">our trial </w:t>
      </w:r>
      <w:r w:rsidR="00C87A15">
        <w:rPr>
          <w:rFonts w:cs="Arial"/>
          <w:lang w:eastAsia="en-AU"/>
        </w:rPr>
        <w:t>could not</w:t>
      </w:r>
      <w:r w:rsidR="00A90B42" w:rsidRPr="00A90B42">
        <w:rPr>
          <w:rFonts w:cs="Arial"/>
          <w:lang w:eastAsia="en-AU"/>
        </w:rPr>
        <w:t xml:space="preserve"> successfully track withdrawal rates in any meaningful and reportable way. </w:t>
      </w:r>
    </w:p>
    <w:p w14:paraId="63BBFD12" w14:textId="3D20CA09" w:rsidR="00083389" w:rsidRDefault="007514E6" w:rsidP="005E2FBC">
      <w:pPr>
        <w:spacing w:line="276" w:lineRule="auto"/>
        <w:rPr>
          <w:rFonts w:cs="Arial"/>
          <w:lang w:eastAsia="en-AU"/>
        </w:rPr>
      </w:pPr>
      <w:r>
        <w:rPr>
          <w:rFonts w:cs="Arial"/>
          <w:lang w:eastAsia="en-AU"/>
        </w:rPr>
        <w:t>Furthermore</w:t>
      </w:r>
      <w:r w:rsidR="00A90B42" w:rsidRPr="00A90B42">
        <w:rPr>
          <w:rFonts w:cs="Arial"/>
          <w:lang w:eastAsia="en-AU"/>
        </w:rPr>
        <w:t xml:space="preserve">, we </w:t>
      </w:r>
      <w:r w:rsidR="00C87A15" w:rsidRPr="00A90B42">
        <w:rPr>
          <w:rFonts w:cs="Arial"/>
          <w:lang w:eastAsia="en-AU"/>
        </w:rPr>
        <w:t>could not</w:t>
      </w:r>
      <w:r w:rsidR="00A90B42" w:rsidRPr="00A90B42">
        <w:rPr>
          <w:rFonts w:cs="Arial"/>
          <w:lang w:eastAsia="en-AU"/>
        </w:rPr>
        <w:t xml:space="preserve"> collect or identify clear records of the impact of </w:t>
      </w:r>
      <w:r w:rsidR="00B95709">
        <w:rPr>
          <w:rFonts w:cs="Arial"/>
          <w:lang w:eastAsia="en-AU"/>
        </w:rPr>
        <w:t>initiatives</w:t>
      </w:r>
      <w:r w:rsidR="00B95709" w:rsidRPr="00A90B42">
        <w:rPr>
          <w:rFonts w:cs="Arial"/>
          <w:lang w:eastAsia="en-AU"/>
        </w:rPr>
        <w:t xml:space="preserve"> </w:t>
      </w:r>
      <w:r w:rsidR="00A90B42" w:rsidRPr="00A90B42">
        <w:rPr>
          <w:rFonts w:cs="Arial"/>
          <w:lang w:eastAsia="en-AU"/>
        </w:rPr>
        <w:t xml:space="preserve">to determine whether support measures influenced students’ decisions to withdraw from a unit. As mentioned above, withdrawal data is not reliably collected in Curtin databases within scope that we could discern and required manual processes that could not be resourced within the project. </w:t>
      </w:r>
    </w:p>
    <w:p w14:paraId="37036A03" w14:textId="7F57C751" w:rsidR="00AC0E6E" w:rsidRDefault="00AC0E6E" w:rsidP="005E2FBC">
      <w:pPr>
        <w:spacing w:line="276" w:lineRule="auto"/>
        <w:rPr>
          <w:rFonts w:cs="Arial"/>
          <w:lang w:eastAsia="en-AU"/>
        </w:rPr>
      </w:pPr>
      <w:r>
        <w:rPr>
          <w:rFonts w:cs="Arial"/>
          <w:b/>
          <w:bCs/>
          <w:lang w:eastAsia="en-AU"/>
        </w:rPr>
        <w:t>The initiative did not increase pass rates amongst those potentially academically at-risk</w:t>
      </w:r>
    </w:p>
    <w:p w14:paraId="7A7E4DA3" w14:textId="65865C7F" w:rsidR="00074395" w:rsidRDefault="00982002" w:rsidP="00E74F7C">
      <w:pPr>
        <w:spacing w:line="276" w:lineRule="auto"/>
        <w:rPr>
          <w:rFonts w:cs="Arial"/>
          <w:lang w:eastAsia="en-AU"/>
        </w:rPr>
      </w:pPr>
      <w:r w:rsidRPr="00982002">
        <w:rPr>
          <w:rFonts w:cs="Arial"/>
          <w:lang w:eastAsia="en-AU"/>
        </w:rPr>
        <w:t xml:space="preserve">Analysis revealed no conclusive evidence that </w:t>
      </w:r>
      <w:r w:rsidR="00977CB0" w:rsidRPr="00982002">
        <w:rPr>
          <w:rFonts w:cs="Arial"/>
          <w:lang w:eastAsia="en-AU"/>
        </w:rPr>
        <w:t>in</w:t>
      </w:r>
      <w:r w:rsidR="00977CB0">
        <w:rPr>
          <w:rFonts w:cs="Arial"/>
          <w:lang w:eastAsia="en-AU"/>
        </w:rPr>
        <w:t>itiative</w:t>
      </w:r>
      <w:r w:rsidR="00977CB0" w:rsidRPr="00982002">
        <w:rPr>
          <w:rFonts w:cs="Arial"/>
          <w:lang w:eastAsia="en-AU"/>
        </w:rPr>
        <w:t xml:space="preserve">s </w:t>
      </w:r>
      <w:r w:rsidRPr="00982002">
        <w:rPr>
          <w:rFonts w:cs="Arial"/>
          <w:lang w:eastAsia="en-AU"/>
        </w:rPr>
        <w:t xml:space="preserve">significantly enhanced pass rates across the light-touch (Group B, 90%), mid-touch (Group C, 90%), or intensive (Group D, 91%) intervention groups compared to the control (Group A, 89%). Although pass rates </w:t>
      </w:r>
      <w:r w:rsidR="0061760B">
        <w:rPr>
          <w:rFonts w:cs="Arial"/>
          <w:lang w:eastAsia="en-AU"/>
        </w:rPr>
        <w:t>increased between the control and light-touch</w:t>
      </w:r>
      <w:r w:rsidR="00E21537">
        <w:rPr>
          <w:rFonts w:cs="Arial"/>
          <w:lang w:eastAsia="en-AU"/>
        </w:rPr>
        <w:t>/medium-touch (</w:t>
      </w:r>
      <w:r w:rsidR="00EB742C">
        <w:rPr>
          <w:rFonts w:cs="Arial"/>
          <w:lang w:eastAsia="en-AU"/>
        </w:rPr>
        <w:t xml:space="preserve">by </w:t>
      </w:r>
      <w:r w:rsidR="00E21537">
        <w:rPr>
          <w:rFonts w:cs="Arial"/>
          <w:lang w:eastAsia="en-AU"/>
        </w:rPr>
        <w:t>1%) and intensive (</w:t>
      </w:r>
      <w:r w:rsidR="00EB742C">
        <w:rPr>
          <w:rFonts w:cs="Arial"/>
          <w:lang w:eastAsia="en-AU"/>
        </w:rPr>
        <w:t xml:space="preserve">by </w:t>
      </w:r>
      <w:r w:rsidR="00E21537">
        <w:rPr>
          <w:rFonts w:cs="Arial"/>
          <w:lang w:eastAsia="en-AU"/>
        </w:rPr>
        <w:t>2%)</w:t>
      </w:r>
      <w:r w:rsidRPr="00982002">
        <w:rPr>
          <w:rFonts w:cs="Arial"/>
          <w:lang w:eastAsia="en-AU"/>
        </w:rPr>
        <w:t xml:space="preserve">, </w:t>
      </w:r>
      <w:r w:rsidR="00903FC7">
        <w:rPr>
          <w:rFonts w:cs="Arial"/>
          <w:lang w:eastAsia="en-AU"/>
        </w:rPr>
        <w:t xml:space="preserve">the differences were not statistically significant. </w:t>
      </w:r>
      <w:r w:rsidR="00795D20">
        <w:rPr>
          <w:rFonts w:cs="Arial"/>
          <w:lang w:eastAsia="en-AU"/>
        </w:rPr>
        <w:t xml:space="preserve">This may be because the </w:t>
      </w:r>
      <w:r w:rsidRPr="00982002">
        <w:rPr>
          <w:rFonts w:cs="Arial"/>
          <w:lang w:eastAsia="en-AU"/>
        </w:rPr>
        <w:t>sample size</w:t>
      </w:r>
      <w:r w:rsidR="004F5A97">
        <w:rPr>
          <w:rFonts w:cs="Arial"/>
          <w:lang w:eastAsia="en-AU"/>
        </w:rPr>
        <w:t xml:space="preserve"> was too small to</w:t>
      </w:r>
      <w:r w:rsidR="00AE70A2">
        <w:rPr>
          <w:rFonts w:cs="Arial"/>
          <w:lang w:eastAsia="en-AU"/>
        </w:rPr>
        <w:t xml:space="preserve"> </w:t>
      </w:r>
      <w:r w:rsidR="004F5A97">
        <w:rPr>
          <w:rFonts w:cs="Arial"/>
          <w:lang w:eastAsia="en-AU"/>
        </w:rPr>
        <w:t>detect</w:t>
      </w:r>
      <w:r w:rsidR="00325F1D">
        <w:rPr>
          <w:rFonts w:cs="Arial"/>
          <w:lang w:eastAsia="en-AU"/>
        </w:rPr>
        <w:t xml:space="preserve"> such small absolute</w:t>
      </w:r>
      <w:r w:rsidR="004F5A97">
        <w:rPr>
          <w:rFonts w:cs="Arial"/>
          <w:lang w:eastAsia="en-AU"/>
        </w:rPr>
        <w:t xml:space="preserve"> differences</w:t>
      </w:r>
      <w:r w:rsidR="00325F1D">
        <w:rPr>
          <w:rFonts w:cs="Arial"/>
          <w:lang w:eastAsia="en-AU"/>
        </w:rPr>
        <w:t xml:space="preserve"> given the high baseline rates (a ceiling effect</w:t>
      </w:r>
      <w:r w:rsidR="00074395">
        <w:rPr>
          <w:rFonts w:cs="Arial"/>
          <w:lang w:eastAsia="en-AU"/>
        </w:rPr>
        <w:t>)</w:t>
      </w:r>
      <w:r w:rsidR="00F0133B">
        <w:rPr>
          <w:rFonts w:cs="Arial"/>
          <w:lang w:eastAsia="en-AU"/>
        </w:rPr>
        <w:t xml:space="preserve">. Delays and inconsistencies in </w:t>
      </w:r>
      <w:r w:rsidRPr="00982002">
        <w:rPr>
          <w:rFonts w:cs="Arial"/>
          <w:lang w:eastAsia="en-AU"/>
        </w:rPr>
        <w:t xml:space="preserve">result release </w:t>
      </w:r>
      <w:r w:rsidR="00F0133B">
        <w:rPr>
          <w:rFonts w:cs="Arial"/>
          <w:lang w:eastAsia="en-AU"/>
        </w:rPr>
        <w:t>may have added to the measurement noise</w:t>
      </w:r>
      <w:r w:rsidR="00074395">
        <w:rPr>
          <w:rFonts w:cs="Arial"/>
          <w:lang w:eastAsia="en-AU"/>
        </w:rPr>
        <w:t xml:space="preserve">. </w:t>
      </w:r>
    </w:p>
    <w:p w14:paraId="3CA72691" w14:textId="23BABBB9" w:rsidR="00982002" w:rsidRPr="00982002" w:rsidRDefault="00982002" w:rsidP="00E74F7C">
      <w:pPr>
        <w:spacing w:line="276" w:lineRule="auto"/>
        <w:rPr>
          <w:rFonts w:cs="Arial"/>
          <w:lang w:eastAsia="en-AU"/>
        </w:rPr>
      </w:pPr>
      <w:r w:rsidRPr="00982002">
        <w:rPr>
          <w:rFonts w:cs="Arial"/>
          <w:lang w:eastAsia="en-AU"/>
        </w:rPr>
        <w:t xml:space="preserve">Notably, the control group’s fail rate (11%) was nearly double the </w:t>
      </w:r>
      <w:r w:rsidR="000F545F">
        <w:rPr>
          <w:rFonts w:cs="Arial"/>
          <w:lang w:eastAsia="en-AU"/>
        </w:rPr>
        <w:t>f</w:t>
      </w:r>
      <w:r w:rsidRPr="00982002">
        <w:rPr>
          <w:rFonts w:cs="Arial"/>
          <w:lang w:eastAsia="en-AU"/>
        </w:rPr>
        <w:t>aculty</w:t>
      </w:r>
      <w:r w:rsidR="001478C8">
        <w:rPr>
          <w:rFonts w:cs="Arial"/>
          <w:lang w:eastAsia="en-AU"/>
        </w:rPr>
        <w:t>’s</w:t>
      </w:r>
      <w:r w:rsidRPr="00982002">
        <w:rPr>
          <w:rFonts w:cs="Arial"/>
          <w:lang w:eastAsia="en-AU"/>
        </w:rPr>
        <w:t xml:space="preserve"> average (approximately 6%), suggesting that the sample selection criteria </w:t>
      </w:r>
      <w:r w:rsidR="00BE4AEB">
        <w:rPr>
          <w:rFonts w:cs="Arial"/>
          <w:lang w:eastAsia="en-AU"/>
        </w:rPr>
        <w:t>may be one useful indicator of</w:t>
      </w:r>
      <w:r w:rsidRPr="00982002">
        <w:rPr>
          <w:rFonts w:cs="Arial"/>
          <w:lang w:eastAsia="en-AU"/>
        </w:rPr>
        <w:t xml:space="preserve"> students at heightened academic risk compared to the broader population. However, the lack of statistical significance precludes definitive validation of these findings.</w:t>
      </w:r>
    </w:p>
    <w:p w14:paraId="3AF63038" w14:textId="77777777" w:rsidR="00AA495B" w:rsidRDefault="00AA495B">
      <w:pPr>
        <w:spacing w:line="259" w:lineRule="auto"/>
        <w:rPr>
          <w:rFonts w:eastAsiaTheme="majorEastAsia" w:cstheme="majorBidi"/>
          <w:color w:val="6B3B57"/>
          <w:sz w:val="52"/>
          <w:szCs w:val="40"/>
        </w:rPr>
      </w:pPr>
      <w:r>
        <w:br w:type="page"/>
      </w:r>
    </w:p>
    <w:p w14:paraId="290738E4" w14:textId="4188DF95" w:rsidR="00994108" w:rsidRPr="00994108" w:rsidRDefault="00994108" w:rsidP="005E2FBC">
      <w:pPr>
        <w:pStyle w:val="Heading1"/>
        <w:spacing w:line="276" w:lineRule="auto"/>
      </w:pPr>
      <w:bookmarkStart w:id="27" w:name="_Toc219364820"/>
      <w:r>
        <w:lastRenderedPageBreak/>
        <w:t>Implementation</w:t>
      </w:r>
      <w:bookmarkEnd w:id="27"/>
    </w:p>
    <w:p w14:paraId="151E58C6" w14:textId="1413345F" w:rsidR="00994108" w:rsidRDefault="00994108" w:rsidP="005E2FBC">
      <w:pPr>
        <w:pStyle w:val="Heading2"/>
        <w:spacing w:line="276" w:lineRule="auto"/>
      </w:pPr>
      <w:bookmarkStart w:id="28" w:name="_Toc219364821"/>
      <w:r>
        <w:t>Timeline and phases of the trial</w:t>
      </w:r>
      <w:bookmarkEnd w:id="28"/>
    </w:p>
    <w:p w14:paraId="70F7715F" w14:textId="5972B241" w:rsidR="00AA32CD" w:rsidRPr="00AA32CD" w:rsidRDefault="00AA32CD" w:rsidP="005E2FBC">
      <w:pPr>
        <w:spacing w:line="276" w:lineRule="auto"/>
        <w:rPr>
          <w:rFonts w:cs="Arial"/>
          <w:lang w:eastAsia="en-AU"/>
        </w:rPr>
      </w:pPr>
      <w:r w:rsidRPr="00AA32CD">
        <w:rPr>
          <w:rFonts w:cs="Arial"/>
          <w:lang w:eastAsia="en-AU"/>
        </w:rPr>
        <w:t>In Semester 2</w:t>
      </w:r>
      <w:r>
        <w:rPr>
          <w:rFonts w:cs="Arial"/>
          <w:lang w:eastAsia="en-AU"/>
        </w:rPr>
        <w:t>,</w:t>
      </w:r>
      <w:r w:rsidRPr="00AA32CD">
        <w:rPr>
          <w:rFonts w:cs="Arial"/>
          <w:lang w:eastAsia="en-AU"/>
        </w:rPr>
        <w:t xml:space="preserve"> 2024, the trial had updated ethics approval to adopt an opt-out approach to student consent. To ensure appropriate communication, an announcement was posted on each unit</w:t>
      </w:r>
      <w:r w:rsidR="00A67BF5">
        <w:rPr>
          <w:rFonts w:cs="Arial"/>
          <w:lang w:eastAsia="en-AU"/>
        </w:rPr>
        <w:t>’s</w:t>
      </w:r>
      <w:r w:rsidRPr="00AA32CD">
        <w:rPr>
          <w:rFonts w:cs="Arial"/>
          <w:lang w:eastAsia="en-AU"/>
        </w:rPr>
        <w:t xml:space="preserve"> </w:t>
      </w:r>
      <w:r>
        <w:rPr>
          <w:rFonts w:cs="Arial"/>
          <w:lang w:eastAsia="en-AU"/>
        </w:rPr>
        <w:t>LMS</w:t>
      </w:r>
      <w:r w:rsidRPr="00AA32CD">
        <w:rPr>
          <w:rFonts w:cs="Arial"/>
          <w:lang w:eastAsia="en-AU"/>
        </w:rPr>
        <w:t xml:space="preserve"> page in Week 3 that had at least one student enrolled who may have been eligible for inclusion based on their enrolment and progression. The announcement included key facts on the trial, a link to the Participant Information Sheet, contact details for the trial, and a link to a Qualtrics survey</w:t>
      </w:r>
      <w:r w:rsidR="001E55C8">
        <w:rPr>
          <w:rFonts w:cs="Arial"/>
          <w:lang w:eastAsia="en-AU"/>
        </w:rPr>
        <w:t xml:space="preserve"> form</w:t>
      </w:r>
      <w:r w:rsidRPr="00AA32CD">
        <w:rPr>
          <w:rFonts w:cs="Arial"/>
          <w:lang w:eastAsia="en-AU"/>
        </w:rPr>
        <w:t xml:space="preserve"> allowing students to opt-out of participation. All students with appropriate enrolment and progression who had a mobile phone number listed in their student profile also received a text message notification in Week 4 reminding them of the announcement.</w:t>
      </w:r>
    </w:p>
    <w:p w14:paraId="5FC534BC" w14:textId="49200DD1" w:rsidR="00AA32CD" w:rsidRPr="00AA32CD" w:rsidRDefault="00AA32CD" w:rsidP="005E2FBC">
      <w:pPr>
        <w:spacing w:line="276" w:lineRule="auto"/>
        <w:rPr>
          <w:rFonts w:cs="Arial"/>
          <w:lang w:eastAsia="en-AU"/>
        </w:rPr>
      </w:pPr>
      <w:r w:rsidRPr="00AA32CD">
        <w:rPr>
          <w:rFonts w:cs="Arial"/>
          <w:lang w:eastAsia="en-AU"/>
        </w:rPr>
        <w:t xml:space="preserve">In Week 4, students were identified as </w:t>
      </w:r>
      <w:r w:rsidR="001E55C8">
        <w:rPr>
          <w:rFonts w:cs="Arial"/>
          <w:lang w:eastAsia="en-AU"/>
        </w:rPr>
        <w:t xml:space="preserve">academically </w:t>
      </w:r>
      <w:r w:rsidRPr="00AA32CD">
        <w:rPr>
          <w:rFonts w:cs="Arial"/>
          <w:lang w:eastAsia="en-AU"/>
        </w:rPr>
        <w:t>at-risk</w:t>
      </w:r>
      <w:r w:rsidR="00AE6570">
        <w:rPr>
          <w:rFonts w:cs="Arial"/>
          <w:lang w:eastAsia="en-AU"/>
        </w:rPr>
        <w:t xml:space="preserve"> (AAR)</w:t>
      </w:r>
      <w:r w:rsidRPr="00AA32CD">
        <w:rPr>
          <w:rFonts w:cs="Arial"/>
          <w:lang w:eastAsia="en-AU"/>
        </w:rPr>
        <w:t xml:space="preserve"> if they engaged in </w:t>
      </w:r>
      <w:r>
        <w:rPr>
          <w:rFonts w:cs="Arial"/>
          <w:lang w:eastAsia="en-AU"/>
        </w:rPr>
        <w:t>LMS</w:t>
      </w:r>
      <w:r w:rsidRPr="00AA32CD">
        <w:rPr>
          <w:rFonts w:cs="Arial"/>
          <w:lang w:eastAsia="en-AU"/>
        </w:rPr>
        <w:t xml:space="preserve"> for fewer than 15 interactions in the initial three weeks of the Semester</w:t>
      </w:r>
      <w:r w:rsidR="001E55C8">
        <w:rPr>
          <w:rFonts w:cs="Arial"/>
          <w:lang w:eastAsia="en-AU"/>
        </w:rPr>
        <w:t xml:space="preserve"> (Flag 1)</w:t>
      </w:r>
      <w:r w:rsidRPr="00AA32CD">
        <w:rPr>
          <w:rFonts w:cs="Arial"/>
          <w:lang w:eastAsia="en-AU"/>
        </w:rPr>
        <w:t xml:space="preserve">. It is important to note that identification of potentially AARS needs to be completed at the end of Week 3 due to the Census date at the end of Week 4, which is the final day students can withdraw without financial liability for unit fees. Students were also considered </w:t>
      </w:r>
      <w:r w:rsidR="005869B7">
        <w:rPr>
          <w:rFonts w:cs="Arial"/>
          <w:lang w:eastAsia="en-AU"/>
        </w:rPr>
        <w:t>AAR</w:t>
      </w:r>
      <w:r w:rsidRPr="00AA32CD">
        <w:rPr>
          <w:rFonts w:cs="Arial"/>
          <w:lang w:eastAsia="en-AU"/>
        </w:rPr>
        <w:t xml:space="preserve"> if they met any of the additional criteria: on Conditional academic status; prior Fail or F-IN result in a unit during their study; and/or enrolled in a unit for a second or subsequent attempt. These identified </w:t>
      </w:r>
      <w:r w:rsidR="00D844B3">
        <w:rPr>
          <w:rFonts w:cs="Arial"/>
          <w:lang w:eastAsia="en-AU"/>
        </w:rPr>
        <w:t>AARS</w:t>
      </w:r>
      <w:r w:rsidR="00D844B3" w:rsidRPr="00AA32CD">
        <w:rPr>
          <w:rFonts w:cs="Arial"/>
          <w:lang w:eastAsia="en-AU"/>
        </w:rPr>
        <w:t xml:space="preserve"> </w:t>
      </w:r>
      <w:r w:rsidRPr="00AA32CD">
        <w:rPr>
          <w:rFonts w:cs="Arial"/>
          <w:lang w:eastAsia="en-AU"/>
        </w:rPr>
        <w:t xml:space="preserve">were verified as enrolled in the </w:t>
      </w:r>
      <w:proofErr w:type="gramStart"/>
      <w:r w:rsidRPr="00AA32CD">
        <w:rPr>
          <w:rFonts w:cs="Arial"/>
          <w:lang w:eastAsia="en-AU"/>
        </w:rPr>
        <w:t>course, and</w:t>
      </w:r>
      <w:proofErr w:type="gramEnd"/>
      <w:r w:rsidRPr="00AA32CD">
        <w:rPr>
          <w:rFonts w:cs="Arial"/>
          <w:lang w:eastAsia="en-AU"/>
        </w:rPr>
        <w:t xml:space="preserve"> </w:t>
      </w:r>
      <w:r w:rsidR="00A67BF5">
        <w:rPr>
          <w:rFonts w:cs="Arial"/>
          <w:lang w:eastAsia="en-AU"/>
        </w:rPr>
        <w:t>then</w:t>
      </w:r>
      <w:r w:rsidRPr="00AA32CD">
        <w:rPr>
          <w:rFonts w:cs="Arial"/>
          <w:lang w:eastAsia="en-AU"/>
        </w:rPr>
        <w:t xml:space="preserve"> enrolled in the study if they had not contacted the team to opt-out of participation.</w:t>
      </w:r>
    </w:p>
    <w:p w14:paraId="2B84E771" w14:textId="2AF9DE0C" w:rsidR="00AA32CD" w:rsidRPr="00AA32CD" w:rsidRDefault="00AA32CD" w:rsidP="005E2FBC">
      <w:pPr>
        <w:spacing w:line="276" w:lineRule="auto"/>
        <w:rPr>
          <w:rFonts w:cs="Arial"/>
          <w:lang w:eastAsia="en-AU"/>
        </w:rPr>
      </w:pPr>
      <w:r w:rsidRPr="00AA32CD">
        <w:rPr>
          <w:rFonts w:cs="Arial"/>
          <w:lang w:eastAsia="en-AU"/>
        </w:rPr>
        <w:t>These potentially AARS were randomly allocated into one of four groups (no intervention, or one of the three treatments) by first generating a number for each person (using the “RAND” function in</w:t>
      </w:r>
      <w:r w:rsidR="00556E12">
        <w:rPr>
          <w:rFonts w:cs="Arial"/>
          <w:lang w:eastAsia="en-AU"/>
        </w:rPr>
        <w:t xml:space="preserve"> MS</w:t>
      </w:r>
      <w:r w:rsidRPr="00AA32CD">
        <w:rPr>
          <w:rFonts w:cs="Arial"/>
          <w:lang w:eastAsia="en-AU"/>
        </w:rPr>
        <w:t xml:space="preserve"> Excel</w:t>
      </w:r>
      <w:proofErr w:type="gramStart"/>
      <w:r w:rsidRPr="00AA32CD">
        <w:rPr>
          <w:rFonts w:cs="Arial"/>
          <w:lang w:eastAsia="en-AU"/>
        </w:rPr>
        <w:t>), and</w:t>
      </w:r>
      <w:proofErr w:type="gramEnd"/>
      <w:r w:rsidRPr="00AA32CD">
        <w:rPr>
          <w:rFonts w:cs="Arial"/>
          <w:lang w:eastAsia="en-AU"/>
        </w:rPr>
        <w:t xml:space="preserve"> then ordering this list by its random number. </w:t>
      </w:r>
      <w:proofErr w:type="gramStart"/>
      <w:r w:rsidR="00322A1E">
        <w:rPr>
          <w:rFonts w:cs="Arial"/>
          <w:lang w:eastAsia="en-AU"/>
        </w:rPr>
        <w:t>Each individual</w:t>
      </w:r>
      <w:proofErr w:type="gramEnd"/>
      <w:r w:rsidR="00322A1E">
        <w:rPr>
          <w:rFonts w:cs="Arial"/>
          <w:lang w:eastAsia="en-AU"/>
        </w:rPr>
        <w:t xml:space="preserve"> was then </w:t>
      </w:r>
      <w:r w:rsidR="003B6D47">
        <w:rPr>
          <w:rFonts w:cs="Arial"/>
          <w:lang w:eastAsia="en-AU"/>
        </w:rPr>
        <w:t>allocated into</w:t>
      </w:r>
      <w:r w:rsidR="00A67BF5">
        <w:rPr>
          <w:rFonts w:cs="Arial"/>
          <w:lang w:eastAsia="en-AU"/>
        </w:rPr>
        <w:t xml:space="preserve"> one of four groups:</w:t>
      </w:r>
      <w:r w:rsidRPr="00AA32CD">
        <w:rPr>
          <w:rFonts w:cs="Arial"/>
          <w:lang w:eastAsia="en-AU"/>
        </w:rPr>
        <w:t xml:space="preserve"> </w:t>
      </w:r>
      <w:r w:rsidR="003B6D47">
        <w:rPr>
          <w:rFonts w:cs="Arial"/>
          <w:lang w:eastAsia="en-AU"/>
        </w:rPr>
        <w:t>contro</w:t>
      </w:r>
      <w:r w:rsidR="00A67BF5">
        <w:rPr>
          <w:rFonts w:cs="Arial"/>
          <w:lang w:eastAsia="en-AU"/>
        </w:rPr>
        <w:t>l</w:t>
      </w:r>
      <w:r w:rsidR="00611506">
        <w:rPr>
          <w:rFonts w:cs="Arial"/>
          <w:lang w:eastAsia="en-AU"/>
        </w:rPr>
        <w:t xml:space="preserve"> (Group A)</w:t>
      </w:r>
      <w:r w:rsidR="00A67BF5">
        <w:rPr>
          <w:rFonts w:cs="Arial"/>
          <w:lang w:eastAsia="en-AU"/>
        </w:rPr>
        <w:t xml:space="preserve">, </w:t>
      </w:r>
      <w:r w:rsidR="003B6D47">
        <w:rPr>
          <w:rFonts w:cs="Arial"/>
          <w:lang w:eastAsia="en-AU"/>
        </w:rPr>
        <w:t>light touch</w:t>
      </w:r>
      <w:r w:rsidR="00611506">
        <w:rPr>
          <w:rFonts w:cs="Arial"/>
          <w:lang w:eastAsia="en-AU"/>
        </w:rPr>
        <w:t xml:space="preserve"> (Group B)</w:t>
      </w:r>
      <w:r w:rsidR="00A67BF5">
        <w:rPr>
          <w:rFonts w:cs="Arial"/>
          <w:lang w:eastAsia="en-AU"/>
        </w:rPr>
        <w:t xml:space="preserve">, </w:t>
      </w:r>
      <w:r w:rsidR="003B6D47">
        <w:rPr>
          <w:rFonts w:cs="Arial"/>
          <w:lang w:eastAsia="en-AU"/>
        </w:rPr>
        <w:t>medium touch</w:t>
      </w:r>
      <w:r w:rsidR="00611506">
        <w:rPr>
          <w:rFonts w:cs="Arial"/>
          <w:lang w:eastAsia="en-AU"/>
        </w:rPr>
        <w:t xml:space="preserve"> (Group C)</w:t>
      </w:r>
      <w:r w:rsidR="00A67BF5">
        <w:rPr>
          <w:rFonts w:cs="Arial"/>
          <w:lang w:eastAsia="en-AU"/>
        </w:rPr>
        <w:t xml:space="preserve">, or </w:t>
      </w:r>
      <w:r w:rsidR="003B6D47">
        <w:rPr>
          <w:rFonts w:cs="Arial"/>
          <w:lang w:eastAsia="en-AU"/>
        </w:rPr>
        <w:t>intensive support</w:t>
      </w:r>
      <w:r w:rsidR="00611506">
        <w:rPr>
          <w:rFonts w:cs="Arial"/>
          <w:lang w:eastAsia="en-AU"/>
        </w:rPr>
        <w:t xml:space="preserve"> (Group D)</w:t>
      </w:r>
      <w:r w:rsidR="00A67BF5">
        <w:rPr>
          <w:rFonts w:cs="Arial"/>
          <w:lang w:eastAsia="en-AU"/>
        </w:rPr>
        <w:t>—</w:t>
      </w:r>
      <w:r w:rsidR="003B6D47">
        <w:rPr>
          <w:rFonts w:cs="Arial"/>
          <w:lang w:eastAsia="en-AU"/>
        </w:rPr>
        <w:t xml:space="preserve">in </w:t>
      </w:r>
      <w:r w:rsidR="002A110F">
        <w:rPr>
          <w:rFonts w:cs="Arial"/>
          <w:lang w:eastAsia="en-AU"/>
        </w:rPr>
        <w:t xml:space="preserve">that order </w:t>
      </w:r>
      <w:r w:rsidRPr="00AA32CD">
        <w:rPr>
          <w:rFonts w:cs="Arial"/>
          <w:lang w:eastAsia="en-AU"/>
        </w:rPr>
        <w:t xml:space="preserve">to ensure individuals were evenly distributed across the four intervention levels. </w:t>
      </w:r>
    </w:p>
    <w:p w14:paraId="65FDA974" w14:textId="749EB804" w:rsidR="00994108" w:rsidRPr="00994108" w:rsidRDefault="00AA32CD" w:rsidP="005E2FBC">
      <w:pPr>
        <w:spacing w:line="276" w:lineRule="auto"/>
        <w:rPr>
          <w:lang w:eastAsia="en-AU"/>
        </w:rPr>
      </w:pPr>
      <w:r w:rsidRPr="00AA32CD">
        <w:rPr>
          <w:rFonts w:cs="Arial"/>
          <w:lang w:eastAsia="en-AU"/>
        </w:rPr>
        <w:t>The in</w:t>
      </w:r>
      <w:r w:rsidR="00A52C1A">
        <w:rPr>
          <w:rFonts w:cs="Arial"/>
          <w:lang w:eastAsia="en-AU"/>
        </w:rPr>
        <w:t>itiative</w:t>
      </w:r>
      <w:r w:rsidRPr="00AA32CD">
        <w:rPr>
          <w:rFonts w:cs="Arial"/>
          <w:lang w:eastAsia="en-AU"/>
        </w:rPr>
        <w:t xml:space="preserve"> </w:t>
      </w:r>
      <w:r w:rsidR="001317BA">
        <w:rPr>
          <w:rFonts w:cs="Arial"/>
          <w:lang w:eastAsia="en-AU"/>
        </w:rPr>
        <w:t>started in</w:t>
      </w:r>
      <w:r w:rsidRPr="00AA32CD">
        <w:rPr>
          <w:rFonts w:cs="Arial"/>
          <w:lang w:eastAsia="en-AU"/>
        </w:rPr>
        <w:t xml:space="preserve"> Week 4, </w:t>
      </w:r>
      <w:r w:rsidR="001317BA">
        <w:rPr>
          <w:rFonts w:cs="Arial"/>
          <w:lang w:eastAsia="en-AU"/>
        </w:rPr>
        <w:t>when</w:t>
      </w:r>
      <w:r w:rsidR="001317BA" w:rsidRPr="00AA32CD">
        <w:rPr>
          <w:rFonts w:cs="Arial"/>
          <w:lang w:eastAsia="en-AU"/>
        </w:rPr>
        <w:t xml:space="preserve"> </w:t>
      </w:r>
      <w:r w:rsidR="009645C8">
        <w:rPr>
          <w:rFonts w:cs="Arial"/>
          <w:lang w:eastAsia="en-AU"/>
        </w:rPr>
        <w:t>Groups</w:t>
      </w:r>
      <w:r w:rsidRPr="00AA32CD">
        <w:rPr>
          <w:rFonts w:cs="Arial"/>
          <w:lang w:eastAsia="en-AU"/>
        </w:rPr>
        <w:t xml:space="preserve"> B, C, and D received the Flag 1 communication, and subsequently received the required Flag 2 </w:t>
      </w:r>
      <w:r w:rsidR="00F17874">
        <w:rPr>
          <w:rFonts w:cs="Arial"/>
          <w:lang w:eastAsia="en-AU"/>
        </w:rPr>
        <w:t xml:space="preserve">intervention for assessment non-submission </w:t>
      </w:r>
      <w:r w:rsidRPr="00AA32CD">
        <w:rPr>
          <w:rFonts w:cs="Arial"/>
          <w:lang w:eastAsia="en-AU"/>
        </w:rPr>
        <w:t xml:space="preserve">or Flag 3 intervention </w:t>
      </w:r>
      <w:r w:rsidR="00F17874">
        <w:rPr>
          <w:rFonts w:cs="Arial"/>
          <w:lang w:eastAsia="en-AU"/>
        </w:rPr>
        <w:t xml:space="preserve">due to failing an assessment </w:t>
      </w:r>
      <w:r w:rsidRPr="00AA32CD">
        <w:rPr>
          <w:rFonts w:cs="Arial"/>
          <w:lang w:eastAsia="en-AU"/>
        </w:rPr>
        <w:t>(if eligible) until Week 11, as the Friday of Week 10 was the final day that students could withdraw from their unit in the Semester.</w:t>
      </w:r>
    </w:p>
    <w:p w14:paraId="229C9E04" w14:textId="35F4BBA2" w:rsidR="00994108" w:rsidRDefault="00994108" w:rsidP="005E2FBC">
      <w:pPr>
        <w:pStyle w:val="Heading2"/>
        <w:spacing w:line="276" w:lineRule="auto"/>
      </w:pPr>
      <w:bookmarkStart w:id="29" w:name="_Toc219364822"/>
      <w:r>
        <w:t>Resources allocated</w:t>
      </w:r>
      <w:bookmarkEnd w:id="29"/>
    </w:p>
    <w:p w14:paraId="3DA1B5DB" w14:textId="77777777" w:rsidR="00146F5C" w:rsidRPr="00994108" w:rsidRDefault="00146F5C" w:rsidP="005E2FBC">
      <w:pPr>
        <w:spacing w:line="276" w:lineRule="auto"/>
        <w:rPr>
          <w:lang w:eastAsia="en-AU"/>
        </w:rPr>
      </w:pPr>
      <w:r w:rsidRPr="00FB1FF3">
        <w:rPr>
          <w:rFonts w:cs="Arial"/>
          <w:lang w:eastAsia="en-AU"/>
        </w:rPr>
        <w:t xml:space="preserve">The trial ran from Semester 1, 2024 through Semester 2, 2024. Due to complications encountered in Semester 1, 2024 (discussed below in Section </w:t>
      </w:r>
      <w:r>
        <w:rPr>
          <w:rFonts w:cs="Arial"/>
          <w:lang w:eastAsia="en-AU"/>
        </w:rPr>
        <w:t>5</w:t>
      </w:r>
      <w:r w:rsidRPr="00FB1FF3">
        <w:rPr>
          <w:rFonts w:cs="Arial"/>
          <w:lang w:eastAsia="en-AU"/>
        </w:rPr>
        <w:t>), this was handled as a feasibility phase and the data in this report is focused solely on Semester 2, 2024.</w:t>
      </w:r>
    </w:p>
    <w:p w14:paraId="7672CA74" w14:textId="08066AD7" w:rsidR="00FB1FF3" w:rsidRPr="00FB1FF3" w:rsidRDefault="00FB1FF3" w:rsidP="005E2FBC">
      <w:pPr>
        <w:spacing w:line="276" w:lineRule="auto"/>
        <w:rPr>
          <w:rFonts w:cs="Arial"/>
          <w:lang w:eastAsia="en-AU"/>
        </w:rPr>
      </w:pPr>
      <w:r w:rsidRPr="00FB1FF3">
        <w:rPr>
          <w:rFonts w:cs="Arial"/>
          <w:lang w:eastAsia="en-AU"/>
        </w:rPr>
        <w:t>The in</w:t>
      </w:r>
      <w:r w:rsidR="00B57B50">
        <w:rPr>
          <w:rFonts w:cs="Arial"/>
          <w:lang w:eastAsia="en-AU"/>
        </w:rPr>
        <w:t>itiative</w:t>
      </w:r>
      <w:r w:rsidRPr="00FB1FF3">
        <w:rPr>
          <w:rFonts w:cs="Arial"/>
          <w:lang w:eastAsia="en-AU"/>
        </w:rPr>
        <w:t>, as delivered in Semester 2</w:t>
      </w:r>
      <w:r w:rsidR="00723256">
        <w:rPr>
          <w:rFonts w:cs="Arial"/>
          <w:lang w:eastAsia="en-AU"/>
        </w:rPr>
        <w:t xml:space="preserve"> in</w:t>
      </w:r>
      <w:r w:rsidRPr="00FB1FF3">
        <w:rPr>
          <w:rFonts w:cs="Arial"/>
          <w:lang w:eastAsia="en-AU"/>
        </w:rPr>
        <w:t xml:space="preserve"> 2024, required 1.6 FTE </w:t>
      </w:r>
      <w:r w:rsidR="001317BA">
        <w:rPr>
          <w:rFonts w:cs="Arial"/>
          <w:lang w:eastAsia="en-AU"/>
        </w:rPr>
        <w:t xml:space="preserve">staff </w:t>
      </w:r>
      <w:r w:rsidRPr="00FB1FF3">
        <w:rPr>
          <w:rFonts w:cs="Arial"/>
          <w:lang w:eastAsia="en-AU"/>
        </w:rPr>
        <w:t>to design and deliver the initiative, coordinating across units and students</w:t>
      </w:r>
      <w:r w:rsidR="001317BA">
        <w:rPr>
          <w:rFonts w:cs="Arial"/>
          <w:lang w:eastAsia="en-AU"/>
        </w:rPr>
        <w:t xml:space="preserve"> and</w:t>
      </w:r>
      <w:r w:rsidRPr="00FB1FF3">
        <w:rPr>
          <w:rFonts w:cs="Arial"/>
          <w:lang w:eastAsia="en-AU"/>
        </w:rPr>
        <w:t xml:space="preserve"> to extract student engagement data from the university administrative systems, collate and clean the data, and identify the at-risk students. The FTE were shared across an implementation lead (1.0 FTE) </w:t>
      </w:r>
      <w:r w:rsidRPr="00FB1FF3">
        <w:rPr>
          <w:rFonts w:cs="Arial"/>
          <w:lang w:eastAsia="en-AU"/>
        </w:rPr>
        <w:lastRenderedPageBreak/>
        <w:t>and a</w:t>
      </w:r>
      <w:r w:rsidR="00D67C20">
        <w:rPr>
          <w:rFonts w:cs="Arial"/>
          <w:lang w:eastAsia="en-AU"/>
        </w:rPr>
        <w:t>n implementation support for</w:t>
      </w:r>
      <w:r w:rsidR="007A5D42">
        <w:rPr>
          <w:rFonts w:cs="Arial"/>
          <w:lang w:eastAsia="en-AU"/>
        </w:rPr>
        <w:t xml:space="preserve"> operational and</w:t>
      </w:r>
      <w:r w:rsidR="00F879E0">
        <w:rPr>
          <w:rFonts w:cs="Arial"/>
          <w:lang w:eastAsia="en-AU"/>
        </w:rPr>
        <w:t xml:space="preserve"> data</w:t>
      </w:r>
      <w:r w:rsidRPr="00FB1FF3">
        <w:rPr>
          <w:rFonts w:cs="Arial"/>
          <w:lang w:eastAsia="en-AU"/>
        </w:rPr>
        <w:t xml:space="preserve"> analy</w:t>
      </w:r>
      <w:r w:rsidR="00D67C20">
        <w:rPr>
          <w:rFonts w:cs="Arial"/>
          <w:lang w:eastAsia="en-AU"/>
        </w:rPr>
        <w:t>ses</w:t>
      </w:r>
      <w:r w:rsidRPr="00FB1FF3">
        <w:rPr>
          <w:rFonts w:cs="Arial"/>
          <w:lang w:eastAsia="en-AU"/>
        </w:rPr>
        <w:t xml:space="preserve"> (0.6FTE). Implementation staff utilised a text-messaging system to communicate with all </w:t>
      </w:r>
      <w:r w:rsidR="00F879E0">
        <w:rPr>
          <w:rFonts w:cs="Arial"/>
          <w:lang w:eastAsia="en-AU"/>
        </w:rPr>
        <w:t>relevant</w:t>
      </w:r>
      <w:r w:rsidRPr="00FB1FF3">
        <w:rPr>
          <w:rFonts w:cs="Arial"/>
          <w:lang w:eastAsia="en-AU"/>
        </w:rPr>
        <w:t xml:space="preserve"> students</w:t>
      </w:r>
      <w:r w:rsidR="00D37941">
        <w:rPr>
          <w:rFonts w:cs="Arial"/>
          <w:lang w:eastAsia="en-AU"/>
        </w:rPr>
        <w:t xml:space="preserve"> </w:t>
      </w:r>
      <w:r w:rsidRPr="00FB1FF3">
        <w:rPr>
          <w:rFonts w:cs="Arial"/>
          <w:lang w:eastAsia="en-AU"/>
        </w:rPr>
        <w:t>in Semester 2, at a cost of 6.5 cents per message.</w:t>
      </w:r>
    </w:p>
    <w:p w14:paraId="5CF1F41F" w14:textId="1209F7C2" w:rsidR="00994108" w:rsidRDefault="00F4330C" w:rsidP="005E2FBC">
      <w:pPr>
        <w:pStyle w:val="Heading2"/>
        <w:spacing w:line="276" w:lineRule="auto"/>
      </w:pPr>
      <w:bookmarkStart w:id="30" w:name="_Toc219364823"/>
      <w:r>
        <w:t>Description of how the trial was conducted in practice</w:t>
      </w:r>
      <w:bookmarkEnd w:id="30"/>
    </w:p>
    <w:p w14:paraId="6DE4081E" w14:textId="7FC91707" w:rsidR="001E3C60" w:rsidRPr="001E3C60" w:rsidRDefault="001E3C60" w:rsidP="005E2FBC">
      <w:pPr>
        <w:spacing w:line="276" w:lineRule="auto"/>
        <w:rPr>
          <w:rFonts w:cs="Arial"/>
          <w:lang w:eastAsia="en-AU"/>
        </w:rPr>
      </w:pPr>
      <w:r w:rsidRPr="001E3C60">
        <w:rPr>
          <w:rFonts w:cs="Arial"/>
          <w:lang w:eastAsia="en-AU"/>
        </w:rPr>
        <w:t>All potential students were informed of the trial at the start of Semester</w:t>
      </w:r>
      <w:r w:rsidR="007D5866">
        <w:rPr>
          <w:rFonts w:cs="Arial"/>
          <w:lang w:eastAsia="en-AU"/>
        </w:rPr>
        <w:t xml:space="preserve"> 2</w:t>
      </w:r>
      <w:r w:rsidRPr="001E3C60">
        <w:rPr>
          <w:rFonts w:cs="Arial"/>
          <w:lang w:eastAsia="en-AU"/>
        </w:rPr>
        <w:t xml:space="preserve"> through announcements posted on all unit </w:t>
      </w:r>
      <w:r>
        <w:rPr>
          <w:rFonts w:cs="Arial"/>
          <w:lang w:eastAsia="en-AU"/>
        </w:rPr>
        <w:t>LMS</w:t>
      </w:r>
      <w:r w:rsidRPr="001E3C60">
        <w:rPr>
          <w:rFonts w:cs="Arial"/>
          <w:lang w:eastAsia="en-AU"/>
        </w:rPr>
        <w:t xml:space="preserve"> pages in Week 3 </w:t>
      </w:r>
      <w:r w:rsidR="001317BA">
        <w:rPr>
          <w:rFonts w:cs="Arial"/>
          <w:lang w:eastAsia="en-AU"/>
        </w:rPr>
        <w:t>(</w:t>
      </w:r>
      <w:r w:rsidRPr="001E3C60">
        <w:rPr>
          <w:rFonts w:cs="Arial"/>
          <w:lang w:eastAsia="en-AU"/>
        </w:rPr>
        <w:t>on 5 August 2024</w:t>
      </w:r>
      <w:r w:rsidR="001317BA">
        <w:rPr>
          <w:rFonts w:cs="Arial"/>
          <w:lang w:eastAsia="en-AU"/>
        </w:rPr>
        <w:t>)</w:t>
      </w:r>
      <w:r w:rsidRPr="001E3C60">
        <w:rPr>
          <w:rFonts w:cs="Arial"/>
          <w:lang w:eastAsia="en-AU"/>
        </w:rPr>
        <w:t>, where at least one student was enrolled in the unit who had 200–575 CP in B.Com.</w:t>
      </w:r>
      <w:r w:rsidR="00C52454">
        <w:rPr>
          <w:rFonts w:cs="Arial"/>
          <w:lang w:eastAsia="en-AU"/>
        </w:rPr>
        <w:t xml:space="preserve"> </w:t>
      </w:r>
      <w:r w:rsidR="008A5038">
        <w:rPr>
          <w:rFonts w:cs="Arial"/>
          <w:lang w:eastAsia="en-AU"/>
        </w:rPr>
        <w:t>Communications were delivered as intended</w:t>
      </w:r>
      <w:r w:rsidR="001317BA">
        <w:rPr>
          <w:rFonts w:cs="Arial"/>
          <w:lang w:eastAsia="en-AU"/>
        </w:rPr>
        <w:t>,</w:t>
      </w:r>
      <w:r w:rsidR="009E7B31">
        <w:rPr>
          <w:rFonts w:cs="Arial"/>
          <w:lang w:eastAsia="en-AU"/>
        </w:rPr>
        <w:t xml:space="preserve"> with </w:t>
      </w:r>
      <w:r w:rsidR="001317BA">
        <w:rPr>
          <w:rFonts w:cs="Arial"/>
          <w:lang w:eastAsia="en-AU"/>
        </w:rPr>
        <w:t xml:space="preserve">an </w:t>
      </w:r>
      <w:r w:rsidR="009E7B31">
        <w:rPr>
          <w:rFonts w:cs="Arial"/>
          <w:lang w:eastAsia="en-AU"/>
        </w:rPr>
        <w:t>op</w:t>
      </w:r>
      <w:r w:rsidR="003D5E82">
        <w:rPr>
          <w:rFonts w:cs="Arial"/>
          <w:lang w:eastAsia="en-AU"/>
        </w:rPr>
        <w:t>t-out weblink provided.</w:t>
      </w:r>
      <w:r w:rsidRPr="001E3C60">
        <w:rPr>
          <w:rFonts w:cs="Arial"/>
          <w:lang w:eastAsia="en-AU"/>
        </w:rPr>
        <w:t xml:space="preserve"> Students in the </w:t>
      </w:r>
      <w:r w:rsidR="008E22E6">
        <w:rPr>
          <w:rFonts w:cs="Arial"/>
          <w:lang w:eastAsia="en-AU"/>
        </w:rPr>
        <w:t>p</w:t>
      </w:r>
      <w:r w:rsidRPr="001E3C60">
        <w:rPr>
          <w:rFonts w:cs="Arial"/>
          <w:lang w:eastAsia="en-AU"/>
        </w:rPr>
        <w:t xml:space="preserve">opulation who had a mobile phone number listed in their student profile also received a text message alerting them to the </w:t>
      </w:r>
      <w:r>
        <w:rPr>
          <w:rFonts w:cs="Arial"/>
          <w:lang w:eastAsia="en-AU"/>
        </w:rPr>
        <w:t>LMS</w:t>
      </w:r>
      <w:r w:rsidRPr="001E3C60">
        <w:rPr>
          <w:rFonts w:cs="Arial"/>
          <w:lang w:eastAsia="en-AU"/>
        </w:rPr>
        <w:t xml:space="preserve"> announcement in Week 4 </w:t>
      </w:r>
      <w:r w:rsidR="001317BA">
        <w:rPr>
          <w:rFonts w:cs="Arial"/>
          <w:lang w:eastAsia="en-AU"/>
        </w:rPr>
        <w:t>(</w:t>
      </w:r>
      <w:r w:rsidRPr="001E3C60">
        <w:rPr>
          <w:rFonts w:cs="Arial"/>
          <w:lang w:eastAsia="en-AU"/>
        </w:rPr>
        <w:t>on 13 August 2024</w:t>
      </w:r>
      <w:r w:rsidR="001317BA">
        <w:rPr>
          <w:rFonts w:cs="Arial"/>
          <w:lang w:eastAsia="en-AU"/>
        </w:rPr>
        <w:t>)</w:t>
      </w:r>
      <w:r w:rsidRPr="001E3C60">
        <w:rPr>
          <w:rFonts w:cs="Arial"/>
          <w:lang w:eastAsia="en-AU"/>
        </w:rPr>
        <w:t xml:space="preserve"> to maximise the opportunity for students to receive information about the trial. These messages were sent to 1</w:t>
      </w:r>
      <w:r w:rsidR="001317BA">
        <w:rPr>
          <w:rFonts w:cs="Arial"/>
          <w:lang w:eastAsia="en-AU"/>
        </w:rPr>
        <w:t>,</w:t>
      </w:r>
      <w:r w:rsidRPr="001E3C60">
        <w:rPr>
          <w:rFonts w:cs="Arial"/>
          <w:lang w:eastAsia="en-AU"/>
        </w:rPr>
        <w:t xml:space="preserve">650 students who had 200–575 CP in </w:t>
      </w:r>
      <w:proofErr w:type="gramStart"/>
      <w:r w:rsidRPr="001E3C60">
        <w:rPr>
          <w:rFonts w:cs="Arial"/>
          <w:lang w:eastAsia="en-AU"/>
        </w:rPr>
        <w:t>B.Com</w:t>
      </w:r>
      <w:proofErr w:type="gramEnd"/>
      <w:r w:rsidRPr="001E3C60">
        <w:rPr>
          <w:rFonts w:cs="Arial"/>
          <w:lang w:eastAsia="en-AU"/>
        </w:rPr>
        <w:t xml:space="preserve"> with an active enrolment in at least one unit, and who had an Australian mobile phone number listed in their student account.</w:t>
      </w:r>
    </w:p>
    <w:p w14:paraId="6018684C" w14:textId="5425EE29" w:rsidR="001E3C60" w:rsidRPr="001E3C60" w:rsidRDefault="001E3C60" w:rsidP="005E2FBC">
      <w:pPr>
        <w:spacing w:line="276" w:lineRule="auto"/>
        <w:rPr>
          <w:rFonts w:cs="Arial"/>
          <w:lang w:eastAsia="en-AU"/>
        </w:rPr>
      </w:pPr>
      <w:r w:rsidRPr="001E3C60">
        <w:rPr>
          <w:rFonts w:cs="Arial"/>
          <w:lang w:eastAsia="en-AU"/>
        </w:rPr>
        <w:t>A total of 18 student responses requesting to opt-out of the trial were recorded. Of those, nine students would have been eligible for inclusion in the trial. They were excluded from randomisation and the trial.</w:t>
      </w:r>
    </w:p>
    <w:p w14:paraId="23662020" w14:textId="58365B35" w:rsidR="001E3C60" w:rsidRPr="001E3C60" w:rsidRDefault="001E3C60" w:rsidP="005E2FBC">
      <w:pPr>
        <w:spacing w:line="276" w:lineRule="auto"/>
        <w:rPr>
          <w:rFonts w:cs="Arial"/>
          <w:lang w:eastAsia="en-AU"/>
        </w:rPr>
      </w:pPr>
      <w:r w:rsidRPr="001E3C60">
        <w:rPr>
          <w:rFonts w:cs="Arial"/>
          <w:lang w:eastAsia="en-AU"/>
        </w:rPr>
        <w:t xml:space="preserve">Quality assurance occurred over the duration of the trial at </w:t>
      </w:r>
      <w:r w:rsidR="00D77F77">
        <w:rPr>
          <w:rFonts w:cs="Arial"/>
          <w:lang w:eastAsia="en-AU"/>
        </w:rPr>
        <w:t>respective</w:t>
      </w:r>
      <w:r w:rsidRPr="001E3C60">
        <w:rPr>
          <w:rFonts w:cs="Arial"/>
          <w:lang w:eastAsia="en-AU"/>
        </w:rPr>
        <w:t xml:space="preserve"> interventions. Throughout the course of the trial, anomalies detected included students who had an incorrect academic status applied to </w:t>
      </w:r>
      <w:r w:rsidR="006E5D49">
        <w:rPr>
          <w:rFonts w:cs="Arial"/>
          <w:lang w:eastAsia="en-AU"/>
        </w:rPr>
        <w:t>any</w:t>
      </w:r>
      <w:r w:rsidRPr="001E3C60">
        <w:rPr>
          <w:rFonts w:cs="Arial"/>
          <w:lang w:eastAsia="en-AU"/>
        </w:rPr>
        <w:t xml:space="preserve"> of their unit enrolments (five students excluded due to no longer meeting eligibility criteria) and the mistaken inclusion of one experiential learning unit (six students excluded due to no longer meeting eligibility criteria). Additionally, one student was mistakenly being included at randomisation in both Group A (Control) and Group C (mid-touch intervention), after which point they were excluded from Group A as they had already received Group C interventions and support. </w:t>
      </w:r>
    </w:p>
    <w:p w14:paraId="144C951A" w14:textId="60855C5B" w:rsidR="00833B50" w:rsidRPr="00833B50" w:rsidRDefault="001E3C60" w:rsidP="00833B50">
      <w:pPr>
        <w:spacing w:line="276" w:lineRule="auto"/>
        <w:rPr>
          <w:rFonts w:cs="Arial"/>
          <w:lang w:eastAsia="en-AU"/>
        </w:rPr>
      </w:pPr>
      <w:r w:rsidRPr="001E3C60">
        <w:rPr>
          <w:rFonts w:cs="Arial"/>
          <w:lang w:eastAsia="en-AU"/>
        </w:rPr>
        <w:t xml:space="preserve">Students who withdrew from units during the trial are not included in the final dataset, as they are no longer identified in </w:t>
      </w:r>
      <w:r>
        <w:rPr>
          <w:rFonts w:cs="Arial"/>
          <w:lang w:eastAsia="en-AU"/>
        </w:rPr>
        <w:t>LMS</w:t>
      </w:r>
      <w:r w:rsidRPr="001E3C60">
        <w:rPr>
          <w:rFonts w:cs="Arial"/>
          <w:lang w:eastAsia="en-AU"/>
        </w:rPr>
        <w:t xml:space="preserve"> engagement data and many were also excluded from the </w:t>
      </w:r>
      <w:r w:rsidR="00883CFD">
        <w:rPr>
          <w:rFonts w:cs="Arial"/>
          <w:lang w:eastAsia="en-AU"/>
        </w:rPr>
        <w:t xml:space="preserve">LMS </w:t>
      </w:r>
      <w:r w:rsidRPr="001E3C60">
        <w:rPr>
          <w:rFonts w:cs="Arial"/>
          <w:lang w:eastAsia="en-AU"/>
        </w:rPr>
        <w:t xml:space="preserve">Grade Centre </w:t>
      </w:r>
      <w:r w:rsidR="00797F91">
        <w:rPr>
          <w:rFonts w:cs="Arial"/>
          <w:lang w:eastAsia="en-AU"/>
        </w:rPr>
        <w:t>data</w:t>
      </w:r>
      <w:r w:rsidRPr="001E3C60">
        <w:rPr>
          <w:rFonts w:cs="Arial"/>
          <w:lang w:eastAsia="en-AU"/>
        </w:rPr>
        <w:t xml:space="preserve"> </w:t>
      </w:r>
      <w:r w:rsidR="00797F91">
        <w:rPr>
          <w:rFonts w:cs="Arial"/>
          <w:lang w:eastAsia="en-AU"/>
        </w:rPr>
        <w:t>for</w:t>
      </w:r>
      <w:r w:rsidRPr="001E3C60">
        <w:rPr>
          <w:rFonts w:cs="Arial"/>
          <w:lang w:eastAsia="en-AU"/>
        </w:rPr>
        <w:t xml:space="preserve"> result</w:t>
      </w:r>
      <w:r w:rsidR="00797F91">
        <w:rPr>
          <w:rFonts w:cs="Arial"/>
          <w:lang w:eastAsia="en-AU"/>
        </w:rPr>
        <w:t xml:space="preserve"> checking</w:t>
      </w:r>
      <w:r w:rsidRPr="001E3C60">
        <w:rPr>
          <w:rFonts w:cs="Arial"/>
          <w:lang w:eastAsia="en-AU"/>
        </w:rPr>
        <w:t xml:space="preserve">. These students </w:t>
      </w:r>
      <w:r w:rsidR="00C54813">
        <w:rPr>
          <w:rFonts w:cs="Arial"/>
          <w:lang w:eastAsia="en-AU"/>
        </w:rPr>
        <w:t>could potentially</w:t>
      </w:r>
      <w:r w:rsidRPr="001E3C60">
        <w:rPr>
          <w:rFonts w:cs="Arial"/>
          <w:lang w:eastAsia="en-AU"/>
        </w:rPr>
        <w:t xml:space="preserve"> be identified by comparing the </w:t>
      </w:r>
      <w:r w:rsidR="00797F91">
        <w:rPr>
          <w:rFonts w:cs="Arial"/>
          <w:lang w:eastAsia="en-AU"/>
        </w:rPr>
        <w:t>s</w:t>
      </w:r>
      <w:r w:rsidRPr="001E3C60">
        <w:rPr>
          <w:rFonts w:cs="Arial"/>
          <w:lang w:eastAsia="en-AU"/>
        </w:rPr>
        <w:t xml:space="preserve">ample population at </w:t>
      </w:r>
      <w:r w:rsidR="00797F91">
        <w:rPr>
          <w:rFonts w:cs="Arial"/>
          <w:lang w:eastAsia="en-AU"/>
        </w:rPr>
        <w:t>r</w:t>
      </w:r>
      <w:r w:rsidRPr="001E3C60">
        <w:rPr>
          <w:rFonts w:cs="Arial"/>
          <w:lang w:eastAsia="en-AU"/>
        </w:rPr>
        <w:t xml:space="preserve">andomisation with the eventual </w:t>
      </w:r>
      <w:proofErr w:type="gramStart"/>
      <w:r w:rsidRPr="001E3C60">
        <w:rPr>
          <w:rFonts w:cs="Arial"/>
          <w:lang w:eastAsia="en-AU"/>
        </w:rPr>
        <w:t>final results</w:t>
      </w:r>
      <w:proofErr w:type="gramEnd"/>
      <w:r w:rsidRPr="001E3C60">
        <w:rPr>
          <w:rFonts w:cs="Arial"/>
          <w:lang w:eastAsia="en-AU"/>
        </w:rPr>
        <w:t xml:space="preserve">, as students who are missing from </w:t>
      </w:r>
      <w:r>
        <w:rPr>
          <w:rFonts w:cs="Arial"/>
          <w:lang w:eastAsia="en-AU"/>
        </w:rPr>
        <w:t>LMS</w:t>
      </w:r>
      <w:r w:rsidRPr="001E3C60">
        <w:rPr>
          <w:rFonts w:cs="Arial"/>
          <w:lang w:eastAsia="en-AU"/>
        </w:rPr>
        <w:t xml:space="preserve"> data and do not have </w:t>
      </w:r>
      <w:proofErr w:type="gramStart"/>
      <w:r w:rsidRPr="001E3C60">
        <w:rPr>
          <w:rFonts w:cs="Arial"/>
          <w:lang w:eastAsia="en-AU"/>
        </w:rPr>
        <w:t>a final result</w:t>
      </w:r>
      <w:proofErr w:type="gramEnd"/>
      <w:r w:rsidRPr="001E3C60">
        <w:rPr>
          <w:rFonts w:cs="Arial"/>
          <w:lang w:eastAsia="en-AU"/>
        </w:rPr>
        <w:t xml:space="preserve"> in the unit in the student management system can be presumed to have withdrawn.</w:t>
      </w:r>
      <w:r w:rsidR="0087676B">
        <w:rPr>
          <w:rFonts w:cs="Arial"/>
          <w:lang w:eastAsia="en-AU"/>
        </w:rPr>
        <w:t xml:space="preserve"> </w:t>
      </w:r>
      <w:r w:rsidR="00833B50" w:rsidRPr="00833B50">
        <w:rPr>
          <w:rFonts w:cs="Arial"/>
          <w:lang w:eastAsia="en-AU"/>
        </w:rPr>
        <w:t>The absence of a standardi</w:t>
      </w:r>
      <w:r w:rsidR="00833B50">
        <w:rPr>
          <w:rFonts w:cs="Arial"/>
          <w:lang w:eastAsia="en-AU"/>
        </w:rPr>
        <w:t>s</w:t>
      </w:r>
      <w:r w:rsidR="00833B50" w:rsidRPr="00833B50">
        <w:rPr>
          <w:rFonts w:cs="Arial"/>
          <w:lang w:eastAsia="en-AU"/>
        </w:rPr>
        <w:t xml:space="preserve">ed university-wide metric for tracking withdrawals, particularly those occurring before the </w:t>
      </w:r>
      <w:r w:rsidR="001317BA">
        <w:rPr>
          <w:rFonts w:cs="Arial"/>
          <w:lang w:eastAsia="en-AU"/>
        </w:rPr>
        <w:t>C</w:t>
      </w:r>
      <w:r w:rsidR="00833B50" w:rsidRPr="00833B50">
        <w:rPr>
          <w:rFonts w:cs="Arial"/>
          <w:lang w:eastAsia="en-AU"/>
        </w:rPr>
        <w:t>ensus date, precluded precise measurement of withdrawal rates. This unforeseen limitation hindered our ability to evaluate the in</w:t>
      </w:r>
      <w:r w:rsidR="008E0D68">
        <w:rPr>
          <w:rFonts w:cs="Arial"/>
          <w:lang w:eastAsia="en-AU"/>
        </w:rPr>
        <w:t>itiative</w:t>
      </w:r>
      <w:r w:rsidR="00833B50" w:rsidRPr="00833B50">
        <w:rPr>
          <w:rFonts w:cs="Arial"/>
          <w:lang w:eastAsia="en-AU"/>
        </w:rPr>
        <w:t>’s impact on reducing withdrawals among students with low engagement. Consequently, the final dataset for analysis included only students who remained enrolled in the unit at the study period’s conclusion, limiting the scope of our findings.</w:t>
      </w:r>
    </w:p>
    <w:p w14:paraId="459DA2FD" w14:textId="540A2EBC" w:rsidR="00F4330C" w:rsidRPr="00F4330C" w:rsidRDefault="001E3C60" w:rsidP="005E2FBC">
      <w:pPr>
        <w:spacing w:line="276" w:lineRule="auto"/>
        <w:rPr>
          <w:lang w:eastAsia="en-AU"/>
        </w:rPr>
      </w:pPr>
      <w:r w:rsidRPr="001E3C60">
        <w:rPr>
          <w:rFonts w:cs="Arial"/>
          <w:lang w:eastAsia="en-AU"/>
        </w:rPr>
        <w:t xml:space="preserve">Additionally, due to </w:t>
      </w:r>
      <w:r w:rsidR="00BA3934">
        <w:rPr>
          <w:rFonts w:cs="Arial"/>
          <w:lang w:eastAsia="en-AU"/>
        </w:rPr>
        <w:t>data</w:t>
      </w:r>
      <w:r w:rsidRPr="001E3C60">
        <w:rPr>
          <w:rFonts w:cs="Arial"/>
          <w:lang w:eastAsia="en-AU"/>
        </w:rPr>
        <w:t xml:space="preserve"> limitations during final data collection, a total of 21 units were excluded from analysis, removing a total of 277 enrolments across 231 students. This include</w:t>
      </w:r>
      <w:r w:rsidR="00DE4BAB">
        <w:rPr>
          <w:rFonts w:cs="Arial"/>
          <w:lang w:eastAsia="en-AU"/>
        </w:rPr>
        <w:t>s</w:t>
      </w:r>
      <w:r w:rsidR="00F07AE5">
        <w:rPr>
          <w:rFonts w:cs="Arial"/>
          <w:lang w:eastAsia="en-AU"/>
        </w:rPr>
        <w:t xml:space="preserve"> incomplete, unavailable</w:t>
      </w:r>
      <w:r w:rsidR="00EB1184">
        <w:rPr>
          <w:rFonts w:cs="Arial"/>
          <w:lang w:eastAsia="en-AU"/>
        </w:rPr>
        <w:t>, and unresolved</w:t>
      </w:r>
      <w:r w:rsidR="00DE4BAB">
        <w:rPr>
          <w:rFonts w:cs="Arial"/>
          <w:lang w:eastAsia="en-AU"/>
        </w:rPr>
        <w:t xml:space="preserve"> data</w:t>
      </w:r>
      <w:r w:rsidR="00EB1184">
        <w:rPr>
          <w:rFonts w:cs="Arial"/>
          <w:lang w:eastAsia="en-AU"/>
        </w:rPr>
        <w:t xml:space="preserve"> due to operational </w:t>
      </w:r>
      <w:r w:rsidR="005741C9">
        <w:rPr>
          <w:rFonts w:cs="Arial"/>
          <w:lang w:eastAsia="en-AU"/>
        </w:rPr>
        <w:t>limitations</w:t>
      </w:r>
      <w:r w:rsidRPr="001E3C60">
        <w:rPr>
          <w:rFonts w:cs="Arial"/>
          <w:lang w:eastAsia="en-AU"/>
        </w:rPr>
        <w:t xml:space="preserve">. As noted above, students who had withdrawn from units were excluded as their data was no longer available in </w:t>
      </w:r>
      <w:r w:rsidR="001317BA">
        <w:rPr>
          <w:rFonts w:cs="Arial"/>
          <w:lang w:eastAsia="en-AU"/>
        </w:rPr>
        <w:t xml:space="preserve">the </w:t>
      </w:r>
      <w:r>
        <w:rPr>
          <w:rFonts w:cs="Arial"/>
          <w:lang w:eastAsia="en-AU"/>
        </w:rPr>
        <w:t>LMS</w:t>
      </w:r>
      <w:r w:rsidRPr="001E3C60">
        <w:rPr>
          <w:rFonts w:cs="Arial"/>
          <w:lang w:eastAsia="en-AU"/>
        </w:rPr>
        <w:t>. This resulted in a final dataset of 805 individual students with 1,810 enrolments across 87 units.</w:t>
      </w:r>
    </w:p>
    <w:p w14:paraId="50C02F98" w14:textId="7BA6CA5C" w:rsidR="00F4330C" w:rsidRDefault="00F4330C" w:rsidP="005E2FBC">
      <w:pPr>
        <w:pStyle w:val="Heading2"/>
        <w:spacing w:line="276" w:lineRule="auto"/>
      </w:pPr>
      <w:bookmarkStart w:id="31" w:name="_Toc219364824"/>
      <w:r>
        <w:lastRenderedPageBreak/>
        <w:t>Deviations from the planned protocol</w:t>
      </w:r>
      <w:bookmarkEnd w:id="31"/>
    </w:p>
    <w:p w14:paraId="4DDDB4E2" w14:textId="35701B0E" w:rsidR="00BE2122" w:rsidRDefault="00141D79" w:rsidP="005E2FBC">
      <w:pPr>
        <w:spacing w:line="276" w:lineRule="auto"/>
        <w:rPr>
          <w:rFonts w:cs="Arial"/>
          <w:lang w:eastAsia="en-AU"/>
        </w:rPr>
      </w:pPr>
      <w:r>
        <w:rPr>
          <w:rFonts w:cs="Arial"/>
          <w:lang w:eastAsia="en-AU"/>
        </w:rPr>
        <w:t>D</w:t>
      </w:r>
      <w:r w:rsidR="007A1611">
        <w:rPr>
          <w:rFonts w:cs="Arial"/>
          <w:lang w:eastAsia="en-AU"/>
        </w:rPr>
        <w:t>ue to additional operational complexities and complications</w:t>
      </w:r>
      <w:r>
        <w:rPr>
          <w:rFonts w:cs="Arial"/>
          <w:lang w:eastAsia="en-AU"/>
        </w:rPr>
        <w:t xml:space="preserve">, </w:t>
      </w:r>
      <w:r w:rsidR="007A1611">
        <w:rPr>
          <w:rFonts w:cs="Arial"/>
          <w:lang w:eastAsia="en-AU"/>
        </w:rPr>
        <w:t>not anticipated during the trial design</w:t>
      </w:r>
      <w:r>
        <w:rPr>
          <w:rFonts w:cs="Arial"/>
          <w:lang w:eastAsia="en-AU"/>
        </w:rPr>
        <w:t xml:space="preserve">, the trial required the following adaptations during delivery: </w:t>
      </w:r>
    </w:p>
    <w:p w14:paraId="0EF1E74F" w14:textId="77777777" w:rsidR="00BE2122" w:rsidRPr="00533A51" w:rsidRDefault="00BE2122" w:rsidP="005E2FBC">
      <w:pPr>
        <w:spacing w:line="276" w:lineRule="auto"/>
        <w:rPr>
          <w:rFonts w:cs="Arial"/>
          <w:b/>
          <w:bCs/>
          <w:lang w:eastAsia="en-AU"/>
        </w:rPr>
      </w:pPr>
      <w:r w:rsidRPr="00533A51">
        <w:rPr>
          <w:rFonts w:cs="Arial"/>
          <w:b/>
          <w:bCs/>
          <w:lang w:eastAsia="en-AU"/>
        </w:rPr>
        <w:t>Semester 1</w:t>
      </w:r>
    </w:p>
    <w:p w14:paraId="3E2DB316" w14:textId="7734EFCA" w:rsidR="00AD1AD1" w:rsidRDefault="00DD56CF">
      <w:pPr>
        <w:pStyle w:val="ListParagraph"/>
        <w:numPr>
          <w:ilvl w:val="0"/>
          <w:numId w:val="38"/>
        </w:numPr>
        <w:spacing w:line="276" w:lineRule="auto"/>
        <w:rPr>
          <w:rFonts w:cs="Arial"/>
          <w:lang w:eastAsia="en-AU"/>
        </w:rPr>
      </w:pPr>
      <w:r>
        <w:rPr>
          <w:rFonts w:cs="Arial"/>
          <w:lang w:eastAsia="en-AU"/>
        </w:rPr>
        <w:t xml:space="preserve">Far fewer students </w:t>
      </w:r>
      <w:r w:rsidR="002F3675">
        <w:rPr>
          <w:rFonts w:cs="Arial"/>
          <w:lang w:eastAsia="en-AU"/>
        </w:rPr>
        <w:t xml:space="preserve">answered phone calls than anticipated. This was partly due to </w:t>
      </w:r>
      <w:r w:rsidR="00BE2122" w:rsidRPr="006F401B">
        <w:rPr>
          <w:rFonts w:cs="Arial"/>
          <w:lang w:eastAsia="en-AU"/>
        </w:rPr>
        <w:t xml:space="preserve">inaccurate phone </w:t>
      </w:r>
      <w:r w:rsidR="0055148A" w:rsidRPr="006F401B">
        <w:rPr>
          <w:rFonts w:cs="Arial"/>
          <w:lang w:eastAsia="en-AU"/>
        </w:rPr>
        <w:t>numbers</w:t>
      </w:r>
      <w:r w:rsidR="00BE2122" w:rsidRPr="006F401B">
        <w:rPr>
          <w:rFonts w:cs="Arial"/>
          <w:lang w:eastAsia="en-AU"/>
        </w:rPr>
        <w:t xml:space="preserve"> </w:t>
      </w:r>
      <w:r w:rsidR="002F3675">
        <w:rPr>
          <w:rFonts w:cs="Arial"/>
          <w:lang w:eastAsia="en-AU"/>
        </w:rPr>
        <w:t xml:space="preserve">recorded in </w:t>
      </w:r>
      <w:r w:rsidR="00AD1AD1">
        <w:rPr>
          <w:rFonts w:cs="Arial"/>
          <w:lang w:eastAsia="en-AU"/>
        </w:rPr>
        <w:t xml:space="preserve">the system. This </w:t>
      </w:r>
      <w:r w:rsidR="001317BA">
        <w:rPr>
          <w:rFonts w:cs="Arial"/>
          <w:lang w:eastAsia="en-AU"/>
        </w:rPr>
        <w:t xml:space="preserve">affected </w:t>
      </w:r>
      <w:r w:rsidR="00AD1AD1">
        <w:rPr>
          <w:rFonts w:cs="Arial"/>
          <w:lang w:eastAsia="en-AU"/>
        </w:rPr>
        <w:t xml:space="preserve">both trial participation and the number of students receiving the intensive phase of the support. </w:t>
      </w:r>
    </w:p>
    <w:p w14:paraId="08EA4CAC" w14:textId="520D25CE" w:rsidR="00BE2122" w:rsidRPr="006F401B" w:rsidRDefault="00882A8F" w:rsidP="006F401B">
      <w:pPr>
        <w:pStyle w:val="ListParagraph"/>
        <w:numPr>
          <w:ilvl w:val="0"/>
          <w:numId w:val="38"/>
        </w:numPr>
        <w:spacing w:line="276" w:lineRule="auto"/>
        <w:rPr>
          <w:rFonts w:cs="Arial"/>
          <w:lang w:eastAsia="en-AU"/>
        </w:rPr>
      </w:pPr>
      <w:r w:rsidRPr="00A83AA1">
        <w:rPr>
          <w:rFonts w:cs="Arial"/>
          <w:lang w:eastAsia="en-AU"/>
        </w:rPr>
        <w:t>A delay in receiving ethics approval</w:t>
      </w:r>
      <w:r w:rsidR="001317BA">
        <w:rPr>
          <w:rFonts w:cs="Arial"/>
          <w:lang w:eastAsia="en-AU"/>
        </w:rPr>
        <w:t xml:space="preserve"> </w:t>
      </w:r>
      <w:r w:rsidR="00D846C4" w:rsidRPr="00A83AA1">
        <w:rPr>
          <w:rFonts w:cs="Arial"/>
          <w:lang w:eastAsia="en-AU"/>
        </w:rPr>
        <w:t>result</w:t>
      </w:r>
      <w:r w:rsidR="001317BA">
        <w:rPr>
          <w:rFonts w:cs="Arial"/>
          <w:lang w:eastAsia="en-AU"/>
        </w:rPr>
        <w:t>ed</w:t>
      </w:r>
      <w:r w:rsidR="00D846C4" w:rsidRPr="00A83AA1">
        <w:rPr>
          <w:rFonts w:cs="Arial"/>
          <w:lang w:eastAsia="en-AU"/>
        </w:rPr>
        <w:t xml:space="preserve"> </w:t>
      </w:r>
      <w:r w:rsidR="00F544B0" w:rsidRPr="00A83AA1">
        <w:rPr>
          <w:rFonts w:cs="Arial"/>
          <w:lang w:eastAsia="en-AU"/>
        </w:rPr>
        <w:t>in the inability to fully operationalise the trial and/or receive informed consent from many students</w:t>
      </w:r>
      <w:r w:rsidR="00584B60" w:rsidRPr="00A83AA1">
        <w:rPr>
          <w:rFonts w:cs="Arial"/>
          <w:lang w:eastAsia="en-AU"/>
        </w:rPr>
        <w:t>. This issue was partially addressed by deploying additional staffing resources</w:t>
      </w:r>
      <w:r w:rsidR="00A83AA1" w:rsidRPr="00A83AA1">
        <w:rPr>
          <w:rFonts w:cs="Arial"/>
          <w:lang w:eastAsia="en-AU"/>
        </w:rPr>
        <w:t xml:space="preserve">, leading to an increased take-up of participants. </w:t>
      </w:r>
    </w:p>
    <w:p w14:paraId="0E03C2CF" w14:textId="188B1F85" w:rsidR="001A0D40" w:rsidRPr="006F401B" w:rsidRDefault="001A0D40" w:rsidP="006F401B">
      <w:pPr>
        <w:pStyle w:val="ListParagraph"/>
        <w:numPr>
          <w:ilvl w:val="0"/>
          <w:numId w:val="38"/>
        </w:numPr>
        <w:spacing w:line="276" w:lineRule="auto"/>
        <w:rPr>
          <w:rFonts w:cs="Arial"/>
          <w:lang w:eastAsia="en-AU"/>
        </w:rPr>
      </w:pPr>
      <w:r w:rsidRPr="006F401B">
        <w:rPr>
          <w:rFonts w:cs="Arial"/>
          <w:lang w:eastAsia="en-AU"/>
        </w:rPr>
        <w:t xml:space="preserve">Due to data being unavailable, the trial’s initiatives were ineffective in operationalising </w:t>
      </w:r>
      <w:r w:rsidR="0028439A">
        <w:rPr>
          <w:rFonts w:cs="Arial"/>
          <w:lang w:eastAsia="en-AU"/>
        </w:rPr>
        <w:t>key aspects of the initiative, including</w:t>
      </w:r>
      <w:r w:rsidRPr="006F401B">
        <w:rPr>
          <w:rFonts w:cs="Arial"/>
          <w:lang w:eastAsia="en-AU"/>
        </w:rPr>
        <w:t xml:space="preserve"> submission confirmation and marking feedback </w:t>
      </w:r>
      <w:r w:rsidR="00C36CA7" w:rsidRPr="006F401B">
        <w:rPr>
          <w:rFonts w:cs="Arial"/>
          <w:lang w:eastAsia="en-AU"/>
        </w:rPr>
        <w:t>data</w:t>
      </w:r>
      <w:r w:rsidRPr="006F401B">
        <w:rPr>
          <w:rFonts w:cs="Arial"/>
          <w:lang w:eastAsia="en-AU"/>
        </w:rPr>
        <w:t xml:space="preserve">. </w:t>
      </w:r>
    </w:p>
    <w:p w14:paraId="67F64B09" w14:textId="264A5836" w:rsidR="005E7C6B" w:rsidRPr="00533A51" w:rsidRDefault="005E7C6B" w:rsidP="005E2FBC">
      <w:pPr>
        <w:spacing w:line="276" w:lineRule="auto"/>
        <w:rPr>
          <w:rFonts w:cs="Arial"/>
          <w:b/>
          <w:bCs/>
          <w:lang w:eastAsia="en-AU"/>
        </w:rPr>
      </w:pPr>
      <w:r w:rsidRPr="00533A51">
        <w:rPr>
          <w:rFonts w:cs="Arial"/>
          <w:b/>
          <w:bCs/>
          <w:lang w:eastAsia="en-AU"/>
        </w:rPr>
        <w:t>Semester 2</w:t>
      </w:r>
    </w:p>
    <w:p w14:paraId="28C00036" w14:textId="4A5D8D66" w:rsidR="005E7C6B" w:rsidRDefault="005E7C6B" w:rsidP="006F401B">
      <w:pPr>
        <w:pStyle w:val="ListParagraph"/>
        <w:numPr>
          <w:ilvl w:val="0"/>
          <w:numId w:val="38"/>
        </w:numPr>
        <w:spacing w:line="276" w:lineRule="auto"/>
        <w:rPr>
          <w:rFonts w:cs="Arial"/>
          <w:lang w:eastAsia="en-AU"/>
        </w:rPr>
      </w:pPr>
      <w:r>
        <w:rPr>
          <w:rFonts w:cs="Arial"/>
          <w:lang w:eastAsia="en-AU"/>
        </w:rPr>
        <w:t xml:space="preserve">Data </w:t>
      </w:r>
      <w:r w:rsidR="00383C28">
        <w:rPr>
          <w:rFonts w:cs="Arial"/>
          <w:lang w:eastAsia="en-AU"/>
        </w:rPr>
        <w:t>in</w:t>
      </w:r>
      <w:r>
        <w:rPr>
          <w:rFonts w:cs="Arial"/>
          <w:lang w:eastAsia="en-AU"/>
        </w:rPr>
        <w:t xml:space="preserve"> the LMS and </w:t>
      </w:r>
      <w:r w:rsidR="00383C28">
        <w:rPr>
          <w:rFonts w:cs="Arial"/>
          <w:lang w:eastAsia="en-AU"/>
        </w:rPr>
        <w:t xml:space="preserve">student management systems </w:t>
      </w:r>
      <w:r w:rsidR="00C9244F">
        <w:rPr>
          <w:rFonts w:cs="Arial"/>
          <w:lang w:eastAsia="en-AU"/>
        </w:rPr>
        <w:t xml:space="preserve">had </w:t>
      </w:r>
      <w:r w:rsidR="00453496">
        <w:rPr>
          <w:rFonts w:cs="Arial"/>
          <w:lang w:eastAsia="en-AU"/>
        </w:rPr>
        <w:t>complex linkage issues</w:t>
      </w:r>
      <w:r w:rsidR="00383C28">
        <w:rPr>
          <w:rFonts w:cs="Arial"/>
          <w:lang w:eastAsia="en-AU"/>
        </w:rPr>
        <w:t>, limiting the ability of the implementation team to properly</w:t>
      </w:r>
      <w:r w:rsidR="00453496">
        <w:rPr>
          <w:rFonts w:cs="Arial"/>
          <w:lang w:eastAsia="en-AU"/>
        </w:rPr>
        <w:t xml:space="preserve"> identify AARS and</w:t>
      </w:r>
      <w:r w:rsidR="00383C28">
        <w:rPr>
          <w:rFonts w:cs="Arial"/>
          <w:lang w:eastAsia="en-AU"/>
        </w:rPr>
        <w:t xml:space="preserve"> measure </w:t>
      </w:r>
      <w:r w:rsidR="0022116C">
        <w:rPr>
          <w:rFonts w:cs="Arial"/>
          <w:lang w:eastAsia="en-AU"/>
        </w:rPr>
        <w:t xml:space="preserve">certain </w:t>
      </w:r>
      <w:r w:rsidR="00383C28">
        <w:rPr>
          <w:rFonts w:cs="Arial"/>
          <w:lang w:eastAsia="en-AU"/>
        </w:rPr>
        <w:t>outcomes.</w:t>
      </w:r>
      <w:r w:rsidR="00CC43FC">
        <w:rPr>
          <w:rFonts w:cs="Arial"/>
          <w:lang w:eastAsia="en-AU"/>
        </w:rPr>
        <w:t xml:space="preserve"> </w:t>
      </w:r>
      <w:r w:rsidR="009236B0">
        <w:rPr>
          <w:rFonts w:cs="Arial"/>
          <w:lang w:eastAsia="en-AU"/>
        </w:rPr>
        <w:t xml:space="preserve">For example, </w:t>
      </w:r>
      <w:r w:rsidR="00673FF1">
        <w:rPr>
          <w:rFonts w:cs="Arial"/>
          <w:lang w:eastAsia="en-AU"/>
        </w:rPr>
        <w:t>inaccurate</w:t>
      </w:r>
      <w:r w:rsidR="004610F7">
        <w:rPr>
          <w:rFonts w:cs="Arial"/>
          <w:lang w:eastAsia="en-AU"/>
        </w:rPr>
        <w:t xml:space="preserve"> </w:t>
      </w:r>
      <w:r w:rsidR="009236B0">
        <w:rPr>
          <w:rFonts w:cs="Arial"/>
          <w:lang w:eastAsia="en-AU"/>
        </w:rPr>
        <w:t xml:space="preserve">reporting of </w:t>
      </w:r>
      <w:r w:rsidR="002C3F85">
        <w:rPr>
          <w:rFonts w:cs="Arial"/>
          <w:lang w:eastAsia="en-AU"/>
        </w:rPr>
        <w:t xml:space="preserve">some students’ </w:t>
      </w:r>
      <w:r w:rsidR="004610F7">
        <w:rPr>
          <w:rFonts w:cs="Arial"/>
          <w:lang w:eastAsia="en-AU"/>
        </w:rPr>
        <w:t xml:space="preserve">academic status </w:t>
      </w:r>
      <w:r w:rsidR="001A44AD">
        <w:rPr>
          <w:rFonts w:cs="Arial"/>
          <w:lang w:eastAsia="en-AU"/>
        </w:rPr>
        <w:t>rais</w:t>
      </w:r>
      <w:r w:rsidR="002C3F85">
        <w:rPr>
          <w:rFonts w:cs="Arial"/>
          <w:lang w:eastAsia="en-AU"/>
        </w:rPr>
        <w:t>ed</w:t>
      </w:r>
      <w:r w:rsidR="00FF0E12">
        <w:rPr>
          <w:rFonts w:cs="Arial"/>
          <w:lang w:eastAsia="en-AU"/>
        </w:rPr>
        <w:t xml:space="preserve"> false flags that students could potentially be AAR</w:t>
      </w:r>
      <w:r w:rsidR="005B0341">
        <w:rPr>
          <w:rFonts w:cs="Arial"/>
          <w:lang w:eastAsia="en-AU"/>
        </w:rPr>
        <w:t xml:space="preserve"> and </w:t>
      </w:r>
      <w:r w:rsidR="002C3F85">
        <w:rPr>
          <w:rFonts w:cs="Arial"/>
          <w:lang w:eastAsia="en-AU"/>
        </w:rPr>
        <w:t xml:space="preserve">thus </w:t>
      </w:r>
      <w:r w:rsidR="005B0341">
        <w:rPr>
          <w:rFonts w:cs="Arial"/>
          <w:lang w:eastAsia="en-AU"/>
        </w:rPr>
        <w:t>eligible for the trial</w:t>
      </w:r>
      <w:r w:rsidR="002C3F85">
        <w:rPr>
          <w:rFonts w:cs="Arial"/>
          <w:lang w:eastAsia="en-AU"/>
        </w:rPr>
        <w:t>, when in fact this was not the case</w:t>
      </w:r>
      <w:r w:rsidR="00FF0E12">
        <w:rPr>
          <w:rFonts w:cs="Arial"/>
          <w:lang w:eastAsia="en-AU"/>
        </w:rPr>
        <w:t>.</w:t>
      </w:r>
    </w:p>
    <w:p w14:paraId="7DBB1F1A" w14:textId="51B504E2" w:rsidR="00383C28" w:rsidRDefault="00FF17D0" w:rsidP="006F401B">
      <w:pPr>
        <w:pStyle w:val="ListParagraph"/>
        <w:numPr>
          <w:ilvl w:val="0"/>
          <w:numId w:val="38"/>
        </w:numPr>
        <w:spacing w:line="276" w:lineRule="auto"/>
        <w:rPr>
          <w:rFonts w:cs="Arial"/>
          <w:lang w:eastAsia="en-AU"/>
        </w:rPr>
      </w:pPr>
      <w:r>
        <w:rPr>
          <w:rFonts w:cs="Arial"/>
          <w:lang w:eastAsia="en-AU"/>
        </w:rPr>
        <w:t xml:space="preserve">Not all </w:t>
      </w:r>
      <w:r w:rsidR="002E496A">
        <w:rPr>
          <w:rFonts w:cs="Arial"/>
          <w:lang w:eastAsia="en-AU"/>
        </w:rPr>
        <w:t>support programs</w:t>
      </w:r>
      <w:r>
        <w:rPr>
          <w:rFonts w:cs="Arial"/>
          <w:lang w:eastAsia="en-AU"/>
        </w:rPr>
        <w:t xml:space="preserve"> could be delivered as expected, due to operational limitations </w:t>
      </w:r>
      <w:r w:rsidR="0022116C">
        <w:rPr>
          <w:rFonts w:cs="Arial"/>
          <w:lang w:eastAsia="en-AU"/>
        </w:rPr>
        <w:t>such as</w:t>
      </w:r>
      <w:r>
        <w:rPr>
          <w:rFonts w:cs="Arial"/>
          <w:lang w:eastAsia="en-AU"/>
        </w:rPr>
        <w:t xml:space="preserve"> data validity</w:t>
      </w:r>
      <w:r w:rsidR="008F7A0A">
        <w:rPr>
          <w:rFonts w:cs="Arial"/>
          <w:lang w:eastAsia="en-AU"/>
        </w:rPr>
        <w:t xml:space="preserve"> and student response</w:t>
      </w:r>
      <w:r w:rsidR="004223CD">
        <w:rPr>
          <w:rFonts w:cs="Arial"/>
          <w:lang w:eastAsia="en-AU"/>
        </w:rPr>
        <w:t>s</w:t>
      </w:r>
      <w:r>
        <w:rPr>
          <w:rFonts w:cs="Arial"/>
          <w:lang w:eastAsia="en-AU"/>
        </w:rPr>
        <w:t>.</w:t>
      </w:r>
    </w:p>
    <w:p w14:paraId="1D641A7F" w14:textId="3353181C" w:rsidR="00383C28" w:rsidRDefault="005665E3" w:rsidP="006F401B">
      <w:pPr>
        <w:pStyle w:val="ListParagraph"/>
        <w:numPr>
          <w:ilvl w:val="0"/>
          <w:numId w:val="38"/>
        </w:numPr>
        <w:spacing w:line="276" w:lineRule="auto"/>
        <w:rPr>
          <w:rFonts w:cs="Arial"/>
          <w:lang w:eastAsia="en-AU"/>
        </w:rPr>
      </w:pPr>
      <w:r>
        <w:rPr>
          <w:rFonts w:cs="Arial"/>
          <w:lang w:eastAsia="en-AU"/>
        </w:rPr>
        <w:t>Some</w:t>
      </w:r>
      <w:r w:rsidR="00FF17D0">
        <w:rPr>
          <w:rFonts w:cs="Arial"/>
          <w:lang w:eastAsia="en-AU"/>
        </w:rPr>
        <w:t xml:space="preserve"> units did not publicise when results were finalised for an assessment item, delaying </w:t>
      </w:r>
      <w:r w:rsidR="00CD6B91">
        <w:rPr>
          <w:rFonts w:cs="Arial"/>
          <w:lang w:eastAsia="en-AU"/>
        </w:rPr>
        <w:t xml:space="preserve">support </w:t>
      </w:r>
      <w:r w:rsidR="00DC616A">
        <w:rPr>
          <w:rFonts w:cs="Arial"/>
          <w:lang w:eastAsia="en-AU"/>
        </w:rPr>
        <w:t xml:space="preserve">for those who failed assignments, </w:t>
      </w:r>
      <w:r w:rsidR="009B6B31">
        <w:rPr>
          <w:rFonts w:cs="Arial"/>
          <w:lang w:eastAsia="en-AU"/>
        </w:rPr>
        <w:t xml:space="preserve">or making interventions </w:t>
      </w:r>
      <w:r w:rsidR="00D96CB2">
        <w:rPr>
          <w:rFonts w:cs="Arial"/>
          <w:lang w:eastAsia="en-AU"/>
        </w:rPr>
        <w:t>unachievable</w:t>
      </w:r>
      <w:r w:rsidR="00FF17D0">
        <w:rPr>
          <w:rFonts w:cs="Arial"/>
          <w:lang w:eastAsia="en-AU"/>
        </w:rPr>
        <w:t>.</w:t>
      </w:r>
    </w:p>
    <w:p w14:paraId="27710BAA" w14:textId="5D704386" w:rsidR="00CD790E" w:rsidRPr="00FF17D0" w:rsidRDefault="00D96CB2" w:rsidP="006F401B">
      <w:pPr>
        <w:pStyle w:val="ListParagraph"/>
        <w:numPr>
          <w:ilvl w:val="0"/>
          <w:numId w:val="38"/>
        </w:numPr>
        <w:spacing w:line="276" w:lineRule="auto"/>
        <w:rPr>
          <w:rFonts w:cs="Arial"/>
          <w:lang w:eastAsia="en-AU"/>
        </w:rPr>
      </w:pPr>
      <w:r>
        <w:rPr>
          <w:rFonts w:cs="Arial"/>
          <w:lang w:eastAsia="en-AU"/>
        </w:rPr>
        <w:t>Significant numbers of</w:t>
      </w:r>
      <w:r w:rsidR="00FF17D0">
        <w:rPr>
          <w:rFonts w:cs="Arial"/>
          <w:lang w:eastAsia="en-AU"/>
        </w:rPr>
        <w:t xml:space="preserve"> assessment </w:t>
      </w:r>
      <w:r w:rsidR="00591FD7">
        <w:rPr>
          <w:rFonts w:cs="Arial"/>
          <w:lang w:eastAsia="en-AU"/>
        </w:rPr>
        <w:t>results were not available</w:t>
      </w:r>
      <w:r w:rsidR="00FF17D0">
        <w:rPr>
          <w:rFonts w:cs="Arial"/>
          <w:lang w:eastAsia="en-AU"/>
        </w:rPr>
        <w:t xml:space="preserve"> for appropriate </w:t>
      </w:r>
      <w:r w:rsidR="00094613">
        <w:rPr>
          <w:rFonts w:cs="Arial"/>
          <w:lang w:eastAsia="en-AU"/>
        </w:rPr>
        <w:t xml:space="preserve">identification </w:t>
      </w:r>
      <w:r w:rsidR="00946501">
        <w:rPr>
          <w:rFonts w:cs="Arial"/>
          <w:lang w:eastAsia="en-AU"/>
        </w:rPr>
        <w:t xml:space="preserve">of those that failed assignments, </w:t>
      </w:r>
      <w:r w:rsidR="00094613">
        <w:rPr>
          <w:rFonts w:cs="Arial"/>
          <w:lang w:eastAsia="en-AU"/>
        </w:rPr>
        <w:t>and</w:t>
      </w:r>
      <w:r w:rsidR="00FF17D0">
        <w:rPr>
          <w:rFonts w:cs="Arial"/>
          <w:lang w:eastAsia="en-AU"/>
        </w:rPr>
        <w:t xml:space="preserve"> </w:t>
      </w:r>
      <w:r w:rsidR="00946501">
        <w:rPr>
          <w:rFonts w:cs="Arial"/>
          <w:lang w:eastAsia="en-AU"/>
        </w:rPr>
        <w:t xml:space="preserve">subsequent </w:t>
      </w:r>
      <w:r w:rsidR="00CD6B91">
        <w:rPr>
          <w:rFonts w:cs="Arial"/>
          <w:lang w:eastAsia="en-AU"/>
        </w:rPr>
        <w:t>supports</w:t>
      </w:r>
      <w:r w:rsidR="00FF17D0">
        <w:rPr>
          <w:rFonts w:cs="Arial"/>
          <w:lang w:eastAsia="en-AU"/>
        </w:rPr>
        <w:t>.</w:t>
      </w:r>
    </w:p>
    <w:p w14:paraId="72E44F19" w14:textId="77777777" w:rsidR="00AA495B" w:rsidRDefault="00AA495B">
      <w:pPr>
        <w:spacing w:line="259" w:lineRule="auto"/>
        <w:rPr>
          <w:rFonts w:eastAsiaTheme="majorEastAsia" w:cstheme="majorBidi"/>
          <w:color w:val="6B3B57"/>
          <w:sz w:val="52"/>
          <w:szCs w:val="40"/>
        </w:rPr>
      </w:pPr>
      <w:r>
        <w:br w:type="page"/>
      </w:r>
    </w:p>
    <w:p w14:paraId="214324D3" w14:textId="7704169C" w:rsidR="00A421C8" w:rsidRDefault="00A421C8" w:rsidP="005E2FBC">
      <w:pPr>
        <w:pStyle w:val="Heading1"/>
        <w:spacing w:line="276" w:lineRule="auto"/>
      </w:pPr>
      <w:bookmarkStart w:id="32" w:name="_Toc219364825"/>
      <w:r>
        <w:lastRenderedPageBreak/>
        <w:t>Issues encountered</w:t>
      </w:r>
      <w:bookmarkEnd w:id="32"/>
    </w:p>
    <w:p w14:paraId="49C24667" w14:textId="36DB56E7" w:rsidR="00410722" w:rsidRPr="00A421C8" w:rsidRDefault="00364AD5" w:rsidP="005E2FBC">
      <w:pPr>
        <w:spacing w:line="276" w:lineRule="auto"/>
        <w:rPr>
          <w:lang w:eastAsia="en-AU"/>
        </w:rPr>
      </w:pPr>
      <w:r w:rsidRPr="006E6E39">
        <w:rPr>
          <w:rFonts w:cs="Arial"/>
          <w:lang w:eastAsia="en-AU"/>
        </w:rPr>
        <w:t>Wh</w:t>
      </w:r>
      <w:r w:rsidR="00D71604">
        <w:rPr>
          <w:rFonts w:cs="Arial"/>
          <w:lang w:eastAsia="en-AU"/>
        </w:rPr>
        <w:t xml:space="preserve">ile this </w:t>
      </w:r>
      <w:r w:rsidR="00510094">
        <w:rPr>
          <w:rFonts w:cs="Arial"/>
          <w:lang w:eastAsia="en-AU"/>
        </w:rPr>
        <w:t xml:space="preserve">RCT </w:t>
      </w:r>
      <w:r w:rsidR="000845C8">
        <w:rPr>
          <w:rFonts w:cs="Arial"/>
          <w:lang w:eastAsia="en-AU"/>
        </w:rPr>
        <w:t xml:space="preserve">and intervention </w:t>
      </w:r>
      <w:r w:rsidR="00510094">
        <w:rPr>
          <w:rFonts w:cs="Arial"/>
          <w:lang w:eastAsia="en-AU"/>
        </w:rPr>
        <w:t xml:space="preserve">did not </w:t>
      </w:r>
      <w:r w:rsidR="002E35E8">
        <w:rPr>
          <w:rFonts w:cs="Arial"/>
          <w:lang w:eastAsia="en-AU"/>
        </w:rPr>
        <w:t xml:space="preserve">progress </w:t>
      </w:r>
      <w:r w:rsidR="00510094">
        <w:rPr>
          <w:rFonts w:cs="Arial"/>
          <w:lang w:eastAsia="en-AU"/>
        </w:rPr>
        <w:t xml:space="preserve">as planned, future </w:t>
      </w:r>
      <w:r w:rsidR="000845C8">
        <w:rPr>
          <w:rFonts w:cs="Arial"/>
          <w:lang w:eastAsia="en-AU"/>
        </w:rPr>
        <w:t xml:space="preserve">activities </w:t>
      </w:r>
      <w:r w:rsidR="004A3CA4">
        <w:rPr>
          <w:rFonts w:cs="Arial"/>
          <w:lang w:eastAsia="en-AU"/>
        </w:rPr>
        <w:t xml:space="preserve">may benefit </w:t>
      </w:r>
      <w:r w:rsidR="001317BA">
        <w:rPr>
          <w:rFonts w:cs="Arial"/>
          <w:lang w:eastAsia="en-AU"/>
        </w:rPr>
        <w:t xml:space="preserve">from </w:t>
      </w:r>
      <w:r w:rsidR="004A3CA4">
        <w:rPr>
          <w:rFonts w:cs="Arial"/>
          <w:lang w:eastAsia="en-AU"/>
        </w:rPr>
        <w:t>considering the issues identified below.</w:t>
      </w:r>
    </w:p>
    <w:p w14:paraId="79DC1E14" w14:textId="440DE24A" w:rsidR="00A421C8" w:rsidRDefault="00A421C8" w:rsidP="005E2FBC">
      <w:pPr>
        <w:pStyle w:val="Heading2"/>
        <w:spacing w:line="276" w:lineRule="auto"/>
      </w:pPr>
      <w:bookmarkStart w:id="33" w:name="_Toc219364826"/>
      <w:r>
        <w:t xml:space="preserve">Design </w:t>
      </w:r>
      <w:r w:rsidR="000D35FA">
        <w:t>limitations</w:t>
      </w:r>
      <w:bookmarkEnd w:id="33"/>
    </w:p>
    <w:p w14:paraId="13AFB504" w14:textId="315C49EF" w:rsidR="002C690B" w:rsidRPr="002C690B" w:rsidRDefault="002C690B" w:rsidP="002C690B">
      <w:pPr>
        <w:spacing w:line="276" w:lineRule="auto"/>
        <w:rPr>
          <w:rFonts w:cs="Arial"/>
          <w:lang w:eastAsia="en-AU"/>
        </w:rPr>
      </w:pPr>
      <w:r w:rsidRPr="002C690B">
        <w:rPr>
          <w:rFonts w:cs="Arial"/>
          <w:lang w:eastAsia="en-AU"/>
        </w:rPr>
        <w:t>The initial design of the initiative</w:t>
      </w:r>
      <w:r w:rsidR="001317BA">
        <w:rPr>
          <w:rFonts w:cs="Arial"/>
          <w:lang w:eastAsia="en-AU"/>
        </w:rPr>
        <w:t>—</w:t>
      </w:r>
      <w:r w:rsidRPr="002C690B">
        <w:rPr>
          <w:rFonts w:cs="Arial"/>
          <w:lang w:eastAsia="en-AU"/>
        </w:rPr>
        <w:t>planned for Semester 1, 2024</w:t>
      </w:r>
      <w:r w:rsidR="001317BA">
        <w:rPr>
          <w:rFonts w:cs="Arial"/>
          <w:lang w:eastAsia="en-AU"/>
        </w:rPr>
        <w:t>—</w:t>
      </w:r>
      <w:r w:rsidRPr="002C690B">
        <w:rPr>
          <w:rFonts w:cs="Arial"/>
          <w:lang w:eastAsia="en-AU"/>
        </w:rPr>
        <w:t xml:space="preserve">targeted only students with low </w:t>
      </w:r>
      <w:r w:rsidR="0094748D" w:rsidRPr="002C690B">
        <w:rPr>
          <w:rFonts w:cs="Arial"/>
          <w:lang w:eastAsia="en-AU"/>
        </w:rPr>
        <w:t>engagement,</w:t>
      </w:r>
      <w:r>
        <w:rPr>
          <w:rFonts w:cs="Arial"/>
          <w:lang w:eastAsia="en-AU"/>
        </w:rPr>
        <w:t xml:space="preserve"> which was </w:t>
      </w:r>
      <w:r w:rsidRPr="002C690B">
        <w:rPr>
          <w:rFonts w:cs="Arial"/>
          <w:lang w:eastAsia="en-AU"/>
        </w:rPr>
        <w:t>defined as fewer than 10 interactions on at least one LMS unit page by the end of Week 2. However, this criterion alone did not generate a large enough sample across the four groups, nor did it strongly predict pass rates. For Semester 2, additional factors were added, including previous unit failure, conditional academic status, and re-enrolment in a unit.</w:t>
      </w:r>
    </w:p>
    <w:p w14:paraId="01249505" w14:textId="38057EA1" w:rsidR="00A421C8" w:rsidRDefault="005C295C" w:rsidP="005E2FBC">
      <w:pPr>
        <w:pStyle w:val="Heading2"/>
        <w:spacing w:line="276" w:lineRule="auto"/>
      </w:pPr>
      <w:bookmarkStart w:id="34" w:name="_Toc212212965"/>
      <w:bookmarkStart w:id="35" w:name="_Toc212212966"/>
      <w:bookmarkStart w:id="36" w:name="_Toc212212967"/>
      <w:bookmarkStart w:id="37" w:name="_Toc212212968"/>
      <w:bookmarkStart w:id="38" w:name="_Toc212212969"/>
      <w:bookmarkStart w:id="39" w:name="_Toc212212970"/>
      <w:bookmarkStart w:id="40" w:name="_Toc212212971"/>
      <w:bookmarkStart w:id="41" w:name="_Toc219364827"/>
      <w:bookmarkEnd w:id="34"/>
      <w:bookmarkEnd w:id="35"/>
      <w:bookmarkEnd w:id="36"/>
      <w:bookmarkEnd w:id="37"/>
      <w:bookmarkEnd w:id="38"/>
      <w:bookmarkEnd w:id="39"/>
      <w:bookmarkEnd w:id="40"/>
      <w:r>
        <w:t xml:space="preserve">Inaccurate </w:t>
      </w:r>
      <w:r w:rsidR="00A421C8">
        <w:t>framing of objectives or hypothesis</w:t>
      </w:r>
      <w:bookmarkEnd w:id="41"/>
    </w:p>
    <w:p w14:paraId="1419C397" w14:textId="64AFD2E7" w:rsidR="00476367" w:rsidRPr="006F401B" w:rsidRDefault="00833B50" w:rsidP="00214839">
      <w:pPr>
        <w:pStyle w:val="BodyText"/>
        <w:spacing w:after="160" w:line="276" w:lineRule="auto"/>
        <w:rPr>
          <w:rFonts w:ascii="Arial" w:hAnsi="Arial" w:cs="Arial"/>
          <w:lang w:val="en-US"/>
        </w:rPr>
      </w:pPr>
      <w:r w:rsidRPr="00214839">
        <w:rPr>
          <w:rFonts w:ascii="Arial" w:hAnsi="Arial" w:cs="Arial"/>
        </w:rPr>
        <w:t>T</w:t>
      </w:r>
      <w:r w:rsidR="00CE019C" w:rsidRPr="00CE019C">
        <w:rPr>
          <w:rFonts w:ascii="Arial" w:hAnsi="Arial" w:cs="Arial"/>
        </w:rPr>
        <w:t xml:space="preserve">he original outcomes and hypotheses did not match the practical realities of running the trial across multiple units. They were based on broad assumptions about unit structure, assessment timing, and results, which did not reflect how most units operated. In addition, as noted in Section 5.8, the student management system used in the trial produced unreliable withdrawal data. Since one of the trial’s key goals was to provide and measure support for students at risk of withdrawal, this made it difficult to evaluate outcomes accurately. Without sufficient ongoing support and flexibility, the team could not adjust the trial to deal with the problems that arose during the semester. </w:t>
      </w:r>
    </w:p>
    <w:p w14:paraId="1251C904" w14:textId="2BF019BE" w:rsidR="00A421C8" w:rsidRPr="009F2FCB" w:rsidRDefault="00A421C8" w:rsidP="009F2FCB">
      <w:pPr>
        <w:pStyle w:val="Heading2"/>
      </w:pPr>
      <w:bookmarkStart w:id="42" w:name="_Toc219364828"/>
      <w:r w:rsidRPr="009F2FCB">
        <w:t>Inadequate control groups, sample sizes, or variables</w:t>
      </w:r>
      <w:bookmarkEnd w:id="42"/>
    </w:p>
    <w:p w14:paraId="1FE0D2AA" w14:textId="2B18FCD1" w:rsidR="007325FE" w:rsidRPr="007325FE" w:rsidRDefault="007325FE" w:rsidP="00533A51">
      <w:pPr>
        <w:rPr>
          <w:lang w:eastAsia="en-AU"/>
        </w:rPr>
      </w:pPr>
      <w:r w:rsidRPr="007325FE">
        <w:rPr>
          <w:lang w:eastAsia="en-AU"/>
        </w:rPr>
        <w:t xml:space="preserve">As noted earlier, the Semester 1, 2024 inclusion criteria did not produce large enough sample sizes. This problem was </w:t>
      </w:r>
      <w:r>
        <w:rPr>
          <w:lang w:eastAsia="en-AU"/>
        </w:rPr>
        <w:t>exacerbated</w:t>
      </w:r>
      <w:r w:rsidRPr="007325FE">
        <w:rPr>
          <w:lang w:eastAsia="en-AU"/>
        </w:rPr>
        <w:t xml:space="preserve"> by the ethics requirement for an opt-in model, where students had to give verbal consent over the phone. The process was very time-consuming, exceeding the capacity of two full-time staff, and was further hampered by disconnected or incorrect phone numbers and students not answering unfamiliar calls. A team of casual staff was hired in Week 4 to help contact students in Groups B, C, and D. Many students also objected to being labelled “academically at-risk,” which discouraged participation.</w:t>
      </w:r>
    </w:p>
    <w:p w14:paraId="56CEA0D3" w14:textId="2E8F0A0B" w:rsidR="007325FE" w:rsidRPr="007325FE" w:rsidRDefault="007325FE" w:rsidP="00533A51">
      <w:pPr>
        <w:rPr>
          <w:lang w:eastAsia="en-AU"/>
        </w:rPr>
      </w:pPr>
      <w:r w:rsidRPr="007325FE">
        <w:rPr>
          <w:lang w:eastAsia="en-AU"/>
        </w:rPr>
        <w:t>For Semester 2, 2024, the criteria were refined to align with the Support for Students Policy and Semester 1 data insights. Eligible students included those on conditional status, those who had previously failed a unit, those re-enrolled in a unit, or those with fewer than 15 LMS interactions by Week 3. Ethics approval was also updated to allow an opt-out model, supported by a new communication strategy. These changes increased participation but still did not provide large enough group sizes for statistically valid comparisons. Future trials cou</w:t>
      </w:r>
      <w:r w:rsidR="0061658C">
        <w:rPr>
          <w:lang w:eastAsia="en-AU"/>
        </w:rPr>
        <w:t>l</w:t>
      </w:r>
      <w:r w:rsidRPr="007325FE">
        <w:rPr>
          <w:lang w:eastAsia="en-AU"/>
        </w:rPr>
        <w:t>d address this by reducing the number of groups to boost sample size per group.</w:t>
      </w:r>
    </w:p>
    <w:p w14:paraId="2ABD5110" w14:textId="77777777" w:rsidR="007325FE" w:rsidRPr="007325FE" w:rsidRDefault="007325FE" w:rsidP="00533A51">
      <w:pPr>
        <w:rPr>
          <w:lang w:eastAsia="en-AU"/>
        </w:rPr>
      </w:pPr>
      <w:r w:rsidRPr="007325FE">
        <w:rPr>
          <w:lang w:eastAsia="en-AU"/>
        </w:rPr>
        <w:lastRenderedPageBreak/>
        <w:t>Randomisation also did not account for student equity status, resulting in uneven distribution across groups. While randomisation helps balance differences overall, small sample sizes can still cause imbalances. Future trials could use stratified randomisation by equity group to ensure fairer comparisons.</w:t>
      </w:r>
    </w:p>
    <w:p w14:paraId="784D633E" w14:textId="78A79718" w:rsidR="007325FE" w:rsidRDefault="007325FE" w:rsidP="00533A51">
      <w:pPr>
        <w:rPr>
          <w:lang w:eastAsia="en-AU"/>
        </w:rPr>
      </w:pPr>
      <w:r w:rsidRPr="007325FE">
        <w:rPr>
          <w:lang w:eastAsia="en-AU"/>
        </w:rPr>
        <w:t xml:space="preserve">Finally, achieving a truly representative sample remains difficult because of factors like intersectionality, undeclared conditions, and under-represented groups. The quantitative approach used here may not fully capture the experiences of marginalised students. Future trials might benefit from including qualitative or </w:t>
      </w:r>
      <w:proofErr w:type="gramStart"/>
      <w:r w:rsidRPr="007325FE">
        <w:rPr>
          <w:lang w:eastAsia="en-AU"/>
        </w:rPr>
        <w:t>mixed-methods</w:t>
      </w:r>
      <w:proofErr w:type="gramEnd"/>
      <w:r w:rsidRPr="007325FE">
        <w:rPr>
          <w:lang w:eastAsia="en-AU"/>
        </w:rPr>
        <w:t xml:space="preserve"> approaches to provide deeper insights and reduce bias.</w:t>
      </w:r>
    </w:p>
    <w:p w14:paraId="08B8ACFA" w14:textId="523EED76" w:rsidR="00A421C8" w:rsidRDefault="00484D2F" w:rsidP="004260F5">
      <w:pPr>
        <w:pStyle w:val="Heading2"/>
      </w:pPr>
      <w:bookmarkStart w:id="43" w:name="_Toc212212974"/>
      <w:bookmarkStart w:id="44" w:name="_Toc212212975"/>
      <w:bookmarkStart w:id="45" w:name="_Toc212212976"/>
      <w:bookmarkStart w:id="46" w:name="_Toc212212977"/>
      <w:bookmarkStart w:id="47" w:name="_Toc212212978"/>
      <w:bookmarkStart w:id="48" w:name="_Toc212212979"/>
      <w:bookmarkStart w:id="49" w:name="_Toc212212980"/>
      <w:bookmarkStart w:id="50" w:name="_Toc212212981"/>
      <w:bookmarkStart w:id="51" w:name="_Toc212212982"/>
      <w:bookmarkStart w:id="52" w:name="_Toc212212983"/>
      <w:bookmarkStart w:id="53" w:name="_Toc212212984"/>
      <w:bookmarkStart w:id="54" w:name="_Toc219364829"/>
      <w:bookmarkEnd w:id="43"/>
      <w:bookmarkEnd w:id="44"/>
      <w:bookmarkEnd w:id="45"/>
      <w:bookmarkEnd w:id="46"/>
      <w:bookmarkEnd w:id="47"/>
      <w:bookmarkEnd w:id="48"/>
      <w:bookmarkEnd w:id="49"/>
      <w:bookmarkEnd w:id="50"/>
      <w:bookmarkEnd w:id="51"/>
      <w:bookmarkEnd w:id="52"/>
      <w:bookmarkEnd w:id="53"/>
      <w:r>
        <w:t xml:space="preserve">Operational </w:t>
      </w:r>
      <w:r w:rsidR="00943E21">
        <w:t>issues</w:t>
      </w:r>
      <w:bookmarkEnd w:id="54"/>
    </w:p>
    <w:p w14:paraId="304F15E7" w14:textId="6010B6D0" w:rsidR="00E30536" w:rsidRPr="00E30536" w:rsidRDefault="000268E4" w:rsidP="00E30536">
      <w:pPr>
        <w:spacing w:line="276" w:lineRule="auto"/>
        <w:rPr>
          <w:rFonts w:cs="Arial"/>
          <w:lang w:eastAsia="en-AU"/>
        </w:rPr>
      </w:pPr>
      <w:r>
        <w:rPr>
          <w:rFonts w:cs="Arial"/>
          <w:lang w:eastAsia="en-AU"/>
        </w:rPr>
        <w:t>I</w:t>
      </w:r>
      <w:r w:rsidR="00E30536" w:rsidRPr="00E30536">
        <w:rPr>
          <w:rFonts w:cs="Arial"/>
          <w:lang w:eastAsia="en-AU"/>
        </w:rPr>
        <w:t xml:space="preserve">n addition to the Semester 1 challenges, Semester 2 </w:t>
      </w:r>
      <w:r w:rsidR="00611506">
        <w:rPr>
          <w:rFonts w:cs="Arial"/>
          <w:lang w:eastAsia="en-AU"/>
        </w:rPr>
        <w:t>brought</w:t>
      </w:r>
      <w:r w:rsidR="00E30536" w:rsidRPr="00E30536">
        <w:rPr>
          <w:rFonts w:cs="Arial"/>
          <w:lang w:eastAsia="en-AU"/>
        </w:rPr>
        <w:t xml:space="preserve"> new complications. Some units were difficult to support because of how their assessments were designed, delivered, or marked. For example, 22 of </w:t>
      </w:r>
      <w:r w:rsidR="00611506">
        <w:rPr>
          <w:rFonts w:cs="Arial"/>
          <w:lang w:eastAsia="en-AU"/>
        </w:rPr>
        <w:t xml:space="preserve">the </w:t>
      </w:r>
      <w:r w:rsidR="00E30536" w:rsidRPr="00E30536">
        <w:rPr>
          <w:rFonts w:cs="Arial"/>
          <w:lang w:eastAsia="en-AU"/>
        </w:rPr>
        <w:t xml:space="preserve">108 units (20.4%) </w:t>
      </w:r>
      <w:r w:rsidR="00AC2B75" w:rsidRPr="00AC2B75">
        <w:rPr>
          <w:rFonts w:cs="Arial"/>
          <w:lang w:eastAsia="en-AU"/>
        </w:rPr>
        <w:t>had in-class micro or incremental assessments that were completed over several weeks</w:t>
      </w:r>
      <w:r w:rsidR="00AC2B75">
        <w:rPr>
          <w:rFonts w:cs="Arial"/>
          <w:lang w:eastAsia="en-AU"/>
        </w:rPr>
        <w:t xml:space="preserve">, </w:t>
      </w:r>
      <w:r w:rsidR="00E30536" w:rsidRPr="00E30536">
        <w:rPr>
          <w:rFonts w:cs="Arial"/>
          <w:lang w:eastAsia="en-AU"/>
        </w:rPr>
        <w:t xml:space="preserve">which made it hard to track student progress. In these cases, results were not available until the end of semester, leaving no time for timely interventions. Four units had this issue for their first two assessments, with the final one due at </w:t>
      </w:r>
      <w:r w:rsidR="00611506">
        <w:rPr>
          <w:rFonts w:cs="Arial"/>
          <w:lang w:eastAsia="en-AU"/>
        </w:rPr>
        <w:t xml:space="preserve">the </w:t>
      </w:r>
      <w:r w:rsidR="00E30536" w:rsidRPr="00E30536">
        <w:rPr>
          <w:rFonts w:cs="Arial"/>
          <w:lang w:eastAsia="en-AU"/>
        </w:rPr>
        <w:t>end</w:t>
      </w:r>
      <w:r w:rsidR="00611506">
        <w:rPr>
          <w:rFonts w:cs="Arial"/>
          <w:lang w:eastAsia="en-AU"/>
        </w:rPr>
        <w:t xml:space="preserve"> of the semester</w:t>
      </w:r>
      <w:r w:rsidR="00E30536" w:rsidRPr="00E30536">
        <w:rPr>
          <w:rFonts w:cs="Arial"/>
          <w:lang w:eastAsia="en-AU"/>
        </w:rPr>
        <w:t>, making it especially hard to identify at-risk students.</w:t>
      </w:r>
    </w:p>
    <w:p w14:paraId="7FDBFC7A" w14:textId="0FD95DA7" w:rsidR="00E30536" w:rsidRPr="00E30536" w:rsidRDefault="00E30536" w:rsidP="00E30536">
      <w:pPr>
        <w:spacing w:line="276" w:lineRule="auto"/>
        <w:rPr>
          <w:rFonts w:cs="Arial"/>
          <w:lang w:eastAsia="en-AU"/>
        </w:rPr>
      </w:pPr>
      <w:r w:rsidRPr="00E30536">
        <w:rPr>
          <w:rFonts w:cs="Arial"/>
          <w:lang w:eastAsia="en-AU"/>
        </w:rPr>
        <w:t xml:space="preserve">About 30 units (27.8%) also had long marking delays or unclear timelines for publishing results, which prevented the trial from identifying and supporting students who had failed early assessments. Some units </w:t>
      </w:r>
      <w:r w:rsidR="00611506">
        <w:rPr>
          <w:rFonts w:cs="Arial"/>
          <w:lang w:eastAsia="en-AU"/>
        </w:rPr>
        <w:t xml:space="preserve">only </w:t>
      </w:r>
      <w:r w:rsidRPr="00E30536">
        <w:rPr>
          <w:rFonts w:cs="Arial"/>
          <w:lang w:eastAsia="en-AU"/>
        </w:rPr>
        <w:t>had assessments late in the semester, meaning interventions couldn’t happen until Week 10 or later</w:t>
      </w:r>
      <w:r w:rsidR="00AC2B75">
        <w:rPr>
          <w:rFonts w:cs="Arial"/>
          <w:lang w:eastAsia="en-AU"/>
        </w:rPr>
        <w:t>. This was t</w:t>
      </w:r>
      <w:r w:rsidRPr="00E30536">
        <w:rPr>
          <w:rFonts w:cs="Arial"/>
          <w:lang w:eastAsia="en-AU"/>
        </w:rPr>
        <w:t>oo late for students to recover academically. In total, 33 units (30.6%) had no marks released before Week 11, while just over half (52.8%) had at least one mark finalised by Week 10. Out of 313 assessment items, only 57 (18.2%) had final marks by Week 10, with another 19 (6.1%) partially marked.</w:t>
      </w:r>
    </w:p>
    <w:p w14:paraId="62344538" w14:textId="571C43C1" w:rsidR="00E30536" w:rsidRDefault="00E30536" w:rsidP="00E30536">
      <w:pPr>
        <w:spacing w:line="276" w:lineRule="auto"/>
        <w:rPr>
          <w:rFonts w:cs="Arial"/>
          <w:lang w:eastAsia="en-AU"/>
        </w:rPr>
      </w:pPr>
      <w:r w:rsidRPr="00E30536">
        <w:rPr>
          <w:rFonts w:cs="Arial"/>
          <w:lang w:eastAsia="en-AU"/>
        </w:rPr>
        <w:t>Because Flag 2 relied on missed submissions and Flag 3 on failed assessments, these delays and inconsistencies made timely support impossible. The trial also tried to use Microsoft Outlook’s read receipts to see if students opened emails, but many had this feature disabled. Likewise, there was no way to tell if students accessed the linked online resources.</w:t>
      </w:r>
    </w:p>
    <w:p w14:paraId="61A9F780" w14:textId="54FE16F8" w:rsidR="00484D2F" w:rsidRDefault="00FF2029" w:rsidP="005E2FBC">
      <w:pPr>
        <w:pStyle w:val="Heading2"/>
        <w:spacing w:line="276" w:lineRule="auto"/>
      </w:pPr>
      <w:bookmarkStart w:id="55" w:name="_Toc212212986"/>
      <w:bookmarkStart w:id="56" w:name="_Toc212212987"/>
      <w:bookmarkStart w:id="57" w:name="_Toc212212988"/>
      <w:bookmarkStart w:id="58" w:name="_Toc219364830"/>
      <w:bookmarkEnd w:id="55"/>
      <w:bookmarkEnd w:id="56"/>
      <w:bookmarkEnd w:id="57"/>
      <w:r>
        <w:t>C</w:t>
      </w:r>
      <w:r w:rsidR="00484D2F">
        <w:t>oordinat</w:t>
      </w:r>
      <w:r w:rsidR="00AA54F4">
        <w:t>ion</w:t>
      </w:r>
      <w:r w:rsidR="00484D2F">
        <w:t xml:space="preserve"> </w:t>
      </w:r>
      <w:r w:rsidR="003D15BD">
        <w:t>challenges</w:t>
      </w:r>
      <w:bookmarkEnd w:id="58"/>
    </w:p>
    <w:p w14:paraId="12782A16" w14:textId="4833E3D0" w:rsidR="00203896" w:rsidRPr="00203896" w:rsidRDefault="00FF2029" w:rsidP="00533A51">
      <w:pPr>
        <w:rPr>
          <w:lang w:eastAsia="en-AU"/>
        </w:rPr>
      </w:pPr>
      <w:r>
        <w:rPr>
          <w:lang w:eastAsia="en-AU"/>
        </w:rPr>
        <w:t>I</w:t>
      </w:r>
      <w:r w:rsidR="000633E5" w:rsidRPr="004F1F69">
        <w:rPr>
          <w:lang w:eastAsia="en-AU"/>
        </w:rPr>
        <w:t xml:space="preserve">n </w:t>
      </w:r>
      <w:r w:rsidR="00203896" w:rsidRPr="00203896">
        <w:rPr>
          <w:lang w:eastAsia="en-AU"/>
        </w:rPr>
        <w:t xml:space="preserve">Semester 2, the varied timing of assessment result releases across 108 units made it difficult to track students and deliver timely, scalable interventions. When fewer students than expected met the Flag 3 (failed assessment) criteria, the implementation lead asked all </w:t>
      </w:r>
      <w:r w:rsidR="00611506">
        <w:rPr>
          <w:lang w:eastAsia="en-AU"/>
        </w:rPr>
        <w:t>u</w:t>
      </w:r>
      <w:r w:rsidR="00203896" w:rsidRPr="00203896">
        <w:rPr>
          <w:lang w:eastAsia="en-AU"/>
        </w:rPr>
        <w:t xml:space="preserve">nit </w:t>
      </w:r>
      <w:r w:rsidR="00611506">
        <w:rPr>
          <w:lang w:eastAsia="en-AU"/>
        </w:rPr>
        <w:t>c</w:t>
      </w:r>
      <w:r w:rsidR="00203896" w:rsidRPr="00203896">
        <w:rPr>
          <w:lang w:eastAsia="en-AU"/>
        </w:rPr>
        <w:t>oordinators in Week 8 to notify the trial team via LMS when assessment results were released. Most complied, improving the identification and support of Flag 3 students.</w:t>
      </w:r>
    </w:p>
    <w:p w14:paraId="26F3381B" w14:textId="77777777" w:rsidR="00203896" w:rsidRPr="00203896" w:rsidRDefault="00203896" w:rsidP="00533A51">
      <w:pPr>
        <w:rPr>
          <w:lang w:eastAsia="en-AU"/>
        </w:rPr>
      </w:pPr>
      <w:r w:rsidRPr="00203896">
        <w:rPr>
          <w:lang w:eastAsia="en-AU"/>
        </w:rPr>
        <w:t>LMS data extracts only provided snapshots in time, so some interventions were delayed. This meant that students flagged for missing an assessment (Flag 2) sometimes submitted their work before the communication reached them, reducing the accuracy and impact of outreach.</w:t>
      </w:r>
    </w:p>
    <w:p w14:paraId="33EB136F" w14:textId="4E264337" w:rsidR="00203896" w:rsidRDefault="00203896" w:rsidP="00533A51">
      <w:pPr>
        <w:rPr>
          <w:lang w:eastAsia="en-AU"/>
        </w:rPr>
      </w:pPr>
      <w:r w:rsidRPr="00203896">
        <w:rPr>
          <w:lang w:eastAsia="en-AU"/>
        </w:rPr>
        <w:lastRenderedPageBreak/>
        <w:t>In Semester 1, many students reacted negatively to being labelled “academically at-risk,” even when support was offered. In Semester 2, communication was reframed using positive, inclusive language, which greatly improved student response and participation.</w:t>
      </w:r>
    </w:p>
    <w:p w14:paraId="05A97084" w14:textId="6706F32B" w:rsidR="00484D2F" w:rsidRDefault="00FF2029" w:rsidP="00E05A7B">
      <w:pPr>
        <w:pStyle w:val="Heading2"/>
      </w:pPr>
      <w:bookmarkStart w:id="59" w:name="_Toc212212990"/>
      <w:bookmarkStart w:id="60" w:name="_Toc212212991"/>
      <w:bookmarkStart w:id="61" w:name="_Toc212212992"/>
      <w:bookmarkStart w:id="62" w:name="_Toc212212993"/>
      <w:bookmarkStart w:id="63" w:name="_Toc208915464"/>
      <w:bookmarkStart w:id="64" w:name="_Toc219364831"/>
      <w:bookmarkEnd w:id="59"/>
      <w:bookmarkEnd w:id="60"/>
      <w:bookmarkEnd w:id="61"/>
      <w:bookmarkEnd w:id="62"/>
      <w:bookmarkEnd w:id="63"/>
      <w:r>
        <w:t>I</w:t>
      </w:r>
      <w:r w:rsidR="00484D2F">
        <w:t>ncomplete data collection</w:t>
      </w:r>
      <w:bookmarkEnd w:id="64"/>
    </w:p>
    <w:p w14:paraId="350268B0" w14:textId="2394C9FC" w:rsidR="00484D2F" w:rsidRPr="00484D2F" w:rsidRDefault="00411D16" w:rsidP="005E2FBC">
      <w:pPr>
        <w:spacing w:line="276" w:lineRule="auto"/>
        <w:rPr>
          <w:lang w:eastAsia="en-AU"/>
        </w:rPr>
      </w:pPr>
      <w:r>
        <w:rPr>
          <w:rFonts w:cs="Arial"/>
          <w:lang w:eastAsia="en-AU"/>
        </w:rPr>
        <w:t xml:space="preserve">Due </w:t>
      </w:r>
      <w:r w:rsidRPr="00411D16">
        <w:rPr>
          <w:rFonts w:cs="Arial"/>
          <w:lang w:eastAsia="en-AU"/>
        </w:rPr>
        <w:t>to systems limitations during final data collection, a total of 21 units were excluded from analysis, removing a total of 277 enrolments across 231 students</w:t>
      </w:r>
      <w:r>
        <w:rPr>
          <w:rFonts w:cs="Arial"/>
          <w:lang w:eastAsia="en-AU"/>
        </w:rPr>
        <w:t xml:space="preserve">. </w:t>
      </w:r>
      <w:r w:rsidRPr="00411D16">
        <w:rPr>
          <w:rFonts w:cs="Arial"/>
          <w:lang w:eastAsia="en-AU"/>
        </w:rPr>
        <w:t>This included errors with results finalisation, such as marks being unavailable for an entire unit</w:t>
      </w:r>
      <w:r w:rsidR="00E25AE9">
        <w:rPr>
          <w:rFonts w:cs="Arial"/>
          <w:lang w:eastAsia="en-AU"/>
        </w:rPr>
        <w:t xml:space="preserve"> at the determined point of data extraction</w:t>
      </w:r>
      <w:r w:rsidRPr="00411D16">
        <w:rPr>
          <w:rFonts w:cs="Arial"/>
          <w:lang w:eastAsia="en-AU"/>
        </w:rPr>
        <w:t>, as well as other operational considerations.</w:t>
      </w:r>
      <w:r>
        <w:rPr>
          <w:rFonts w:cs="Arial"/>
          <w:lang w:eastAsia="en-AU"/>
        </w:rPr>
        <w:t xml:space="preserve"> Th</w:t>
      </w:r>
      <w:r w:rsidR="00EC2E6A">
        <w:rPr>
          <w:rFonts w:cs="Arial"/>
          <w:lang w:eastAsia="en-AU"/>
        </w:rPr>
        <w:t>ese issues</w:t>
      </w:r>
      <w:r>
        <w:rPr>
          <w:rFonts w:cs="Arial"/>
          <w:lang w:eastAsia="en-AU"/>
        </w:rPr>
        <w:t xml:space="preserve"> w</w:t>
      </w:r>
      <w:r w:rsidR="00EC2E6A">
        <w:rPr>
          <w:rFonts w:cs="Arial"/>
          <w:lang w:eastAsia="en-AU"/>
        </w:rPr>
        <w:t>ere</w:t>
      </w:r>
      <w:r>
        <w:rPr>
          <w:rFonts w:cs="Arial"/>
          <w:lang w:eastAsia="en-AU"/>
        </w:rPr>
        <w:t xml:space="preserve"> only discovered</w:t>
      </w:r>
      <w:r w:rsidR="005E31AF">
        <w:rPr>
          <w:rFonts w:cs="Arial"/>
          <w:lang w:eastAsia="en-AU"/>
        </w:rPr>
        <w:t xml:space="preserve"> during final data analys</w:t>
      </w:r>
      <w:r w:rsidR="00F357BD">
        <w:rPr>
          <w:rFonts w:cs="Arial"/>
          <w:lang w:eastAsia="en-AU"/>
        </w:rPr>
        <w:t>e</w:t>
      </w:r>
      <w:r w:rsidR="005E31AF">
        <w:rPr>
          <w:rFonts w:cs="Arial"/>
          <w:lang w:eastAsia="en-AU"/>
        </w:rPr>
        <w:t xml:space="preserve">s, </w:t>
      </w:r>
      <w:r w:rsidR="00F357BD">
        <w:rPr>
          <w:rFonts w:cs="Arial"/>
          <w:lang w:eastAsia="en-AU"/>
        </w:rPr>
        <w:t>by</w:t>
      </w:r>
      <w:r w:rsidR="005E31AF">
        <w:rPr>
          <w:rFonts w:cs="Arial"/>
          <w:lang w:eastAsia="en-AU"/>
        </w:rPr>
        <w:t xml:space="preserve"> which </w:t>
      </w:r>
      <w:r w:rsidR="00F357BD">
        <w:rPr>
          <w:rFonts w:cs="Arial"/>
          <w:lang w:eastAsia="en-AU"/>
        </w:rPr>
        <w:t>time</w:t>
      </w:r>
      <w:r w:rsidR="005E31AF">
        <w:rPr>
          <w:rFonts w:cs="Arial"/>
          <w:lang w:eastAsia="en-AU"/>
        </w:rPr>
        <w:t xml:space="preserve"> it was not possible to </w:t>
      </w:r>
      <w:r w:rsidR="007D5757">
        <w:rPr>
          <w:rFonts w:cs="Arial"/>
          <w:lang w:eastAsia="en-AU"/>
        </w:rPr>
        <w:t>include</w:t>
      </w:r>
      <w:r w:rsidR="005E31AF">
        <w:rPr>
          <w:rFonts w:cs="Arial"/>
          <w:lang w:eastAsia="en-AU"/>
        </w:rPr>
        <w:t xml:space="preserve"> the data for these units</w:t>
      </w:r>
      <w:r w:rsidR="007D5757">
        <w:rPr>
          <w:rFonts w:cs="Arial"/>
          <w:lang w:eastAsia="en-AU"/>
        </w:rPr>
        <w:t xml:space="preserve"> in the trial</w:t>
      </w:r>
      <w:r w:rsidR="005E31AF">
        <w:rPr>
          <w:rFonts w:cs="Arial"/>
          <w:lang w:eastAsia="en-AU"/>
        </w:rPr>
        <w:t>.</w:t>
      </w:r>
    </w:p>
    <w:p w14:paraId="5FD85F7D" w14:textId="0EDBADEF" w:rsidR="00484D2F" w:rsidRDefault="00484D2F" w:rsidP="005E2FBC">
      <w:pPr>
        <w:pStyle w:val="Heading2"/>
        <w:spacing w:line="276" w:lineRule="auto"/>
      </w:pPr>
      <w:bookmarkStart w:id="65" w:name="_Toc219364832"/>
      <w:r>
        <w:t xml:space="preserve">Data </w:t>
      </w:r>
      <w:r w:rsidR="00CE154D">
        <w:t>q</w:t>
      </w:r>
      <w:r>
        <w:t xml:space="preserve">uality and </w:t>
      </w:r>
      <w:r w:rsidR="00CE154D">
        <w:t>i</w:t>
      </w:r>
      <w:r>
        <w:t>ntegrity</w:t>
      </w:r>
      <w:bookmarkEnd w:id="65"/>
    </w:p>
    <w:p w14:paraId="1DCE52C1" w14:textId="38F09191" w:rsidR="00FF2029" w:rsidRDefault="00936FB6" w:rsidP="004F1F69">
      <w:pPr>
        <w:pStyle w:val="BodyText"/>
        <w:spacing w:after="160" w:line="276" w:lineRule="auto"/>
        <w:rPr>
          <w:rFonts w:ascii="Arial" w:hAnsi="Arial" w:cs="Arial"/>
        </w:rPr>
      </w:pPr>
      <w:r w:rsidRPr="004F1F69">
        <w:rPr>
          <w:rFonts w:ascii="Arial" w:hAnsi="Arial" w:cs="Arial"/>
        </w:rPr>
        <w:t>The trial initially relied on LMS data to determine eligibility criteria, including academic status. However, a random sample audit at the outset of Semester 2, 2024, conducted by the implementation lead, revealed inaccuracies in LMS data due to complex data linkage issues. Consequently, academic status was excluded from the LMS analytics tool to prevent misidentification, requiring staff to consult a separate data source. This additional step may discourage staff from promptly identifying AARS and assessing risks of course termination due to insufficient academic progression. Further complicating matters, inconsistencies in LMS assessment types hindered accurate identification of non-submissions or failures, particularly for assessments with multiple components, “best-of” scoring systems, or provisions for multiple attempts.</w:t>
      </w:r>
    </w:p>
    <w:p w14:paraId="409ED90C" w14:textId="3FDA657B" w:rsidR="00A86BA0" w:rsidRPr="004F1F69" w:rsidRDefault="00936FB6" w:rsidP="004F1F69">
      <w:pPr>
        <w:pStyle w:val="BodyText"/>
        <w:spacing w:after="160" w:line="276" w:lineRule="auto"/>
        <w:rPr>
          <w:rFonts w:ascii="Arial" w:hAnsi="Arial" w:cs="Arial"/>
        </w:rPr>
      </w:pPr>
      <w:r w:rsidRPr="004F1F69">
        <w:rPr>
          <w:rFonts w:ascii="Arial" w:hAnsi="Arial" w:cs="Arial"/>
        </w:rPr>
        <w:t xml:space="preserve">Group assessments posed additional challenges, as the trial lacked resource-efficient methods to discern individual student contributions or attainment levels. Although interventions were offered, there was no assurance of student engagement with the provided advice or support opportunities. Moreover, establishing a true control group was problematic due to confounding factors, including communications from other university areas and direct outreach from academic staff, which could not be accurately tracked or controlled given the project’s staffing constraints. </w:t>
      </w:r>
    </w:p>
    <w:p w14:paraId="16BB795A" w14:textId="3873F918" w:rsidR="00484D2F" w:rsidRDefault="00B3605F" w:rsidP="00CB2FD7">
      <w:pPr>
        <w:pStyle w:val="Heading2"/>
      </w:pPr>
      <w:bookmarkStart w:id="66" w:name="_Toc208915467"/>
      <w:bookmarkStart w:id="67" w:name="_Toc219364833"/>
      <w:bookmarkEnd w:id="66"/>
      <w:r>
        <w:t>U</w:t>
      </w:r>
      <w:r w:rsidR="00346F7F">
        <w:t>nusable data</w:t>
      </w:r>
      <w:bookmarkEnd w:id="67"/>
    </w:p>
    <w:p w14:paraId="47F4B645" w14:textId="14839A10" w:rsidR="00AA495B" w:rsidRDefault="00FF5DBE">
      <w:pPr>
        <w:rPr>
          <w:lang w:eastAsia="en-AU"/>
        </w:rPr>
      </w:pPr>
      <w:r>
        <w:rPr>
          <w:lang w:eastAsia="en-AU"/>
        </w:rPr>
        <w:t>It was not discovered until the end of Semester 2</w:t>
      </w:r>
      <w:r w:rsidR="00D3375C">
        <w:rPr>
          <w:lang w:eastAsia="en-AU"/>
        </w:rPr>
        <w:t>,</w:t>
      </w:r>
      <w:r>
        <w:rPr>
          <w:lang w:eastAsia="en-AU"/>
        </w:rPr>
        <w:t xml:space="preserve"> when the team was attempting to analyse the results data</w:t>
      </w:r>
      <w:r w:rsidR="00D3375C">
        <w:rPr>
          <w:lang w:eastAsia="en-AU"/>
        </w:rPr>
        <w:t>,</w:t>
      </w:r>
      <w:r>
        <w:rPr>
          <w:lang w:eastAsia="en-AU"/>
        </w:rPr>
        <w:t xml:space="preserve"> that the student management system</w:t>
      </w:r>
      <w:r w:rsidR="006913AC">
        <w:rPr>
          <w:lang w:eastAsia="en-AU"/>
        </w:rPr>
        <w:t xml:space="preserve"> approved for the trial</w:t>
      </w:r>
      <w:r>
        <w:rPr>
          <w:lang w:eastAsia="en-AU"/>
        </w:rPr>
        <w:t xml:space="preserve"> </w:t>
      </w:r>
      <w:r w:rsidR="00845F36">
        <w:rPr>
          <w:lang w:eastAsia="en-AU"/>
        </w:rPr>
        <w:t xml:space="preserve">did </w:t>
      </w:r>
      <w:r>
        <w:rPr>
          <w:lang w:eastAsia="en-AU"/>
        </w:rPr>
        <w:t xml:space="preserve">not accurately </w:t>
      </w:r>
      <w:r w:rsidR="004A4F2E">
        <w:rPr>
          <w:lang w:eastAsia="en-AU"/>
        </w:rPr>
        <w:t>record</w:t>
      </w:r>
      <w:r w:rsidR="007854CF">
        <w:rPr>
          <w:lang w:eastAsia="en-AU"/>
        </w:rPr>
        <w:t xml:space="preserve"> </w:t>
      </w:r>
      <w:r w:rsidR="00845F36">
        <w:rPr>
          <w:lang w:eastAsia="en-AU"/>
        </w:rPr>
        <w:t>n</w:t>
      </w:r>
      <w:r w:rsidR="007854CF">
        <w:rPr>
          <w:lang w:eastAsia="en-AU"/>
        </w:rPr>
        <w:t>or</w:t>
      </w:r>
      <w:r w:rsidR="00E4497A">
        <w:rPr>
          <w:lang w:eastAsia="en-AU"/>
        </w:rPr>
        <w:t xml:space="preserve"> easily</w:t>
      </w:r>
      <w:r w:rsidR="007854CF">
        <w:rPr>
          <w:lang w:eastAsia="en-AU"/>
        </w:rPr>
        <w:t xml:space="preserve"> report</w:t>
      </w:r>
      <w:r>
        <w:rPr>
          <w:lang w:eastAsia="en-AU"/>
        </w:rPr>
        <w:t xml:space="preserve"> withdrawal data for students.</w:t>
      </w:r>
      <w:r w:rsidR="006020D5">
        <w:rPr>
          <w:lang w:eastAsia="en-AU"/>
        </w:rPr>
        <w:t xml:space="preserve"> </w:t>
      </w:r>
      <w:r w:rsidR="00845F36">
        <w:rPr>
          <w:lang w:eastAsia="en-AU"/>
        </w:rPr>
        <w:t xml:space="preserve">The alternative would have been </w:t>
      </w:r>
      <w:r w:rsidR="00D3375C">
        <w:rPr>
          <w:lang w:eastAsia="en-AU"/>
        </w:rPr>
        <w:t xml:space="preserve">to </w:t>
      </w:r>
      <w:r w:rsidR="006020D5">
        <w:rPr>
          <w:lang w:eastAsia="en-AU"/>
        </w:rPr>
        <w:t>manual</w:t>
      </w:r>
      <w:r w:rsidR="00D3375C">
        <w:rPr>
          <w:lang w:eastAsia="en-AU"/>
        </w:rPr>
        <w:t>ly</w:t>
      </w:r>
      <w:r w:rsidR="006020D5">
        <w:rPr>
          <w:lang w:eastAsia="en-AU"/>
        </w:rPr>
        <w:t xml:space="preserve"> cross-check data from other sources</w:t>
      </w:r>
      <w:r w:rsidR="00845F36">
        <w:rPr>
          <w:lang w:eastAsia="en-AU"/>
        </w:rPr>
        <w:t xml:space="preserve">. However, this was </w:t>
      </w:r>
      <w:r w:rsidR="006020D5">
        <w:rPr>
          <w:lang w:eastAsia="en-AU"/>
        </w:rPr>
        <w:t xml:space="preserve">beyond the scope </w:t>
      </w:r>
      <w:r w:rsidR="00845F36">
        <w:rPr>
          <w:lang w:eastAsia="en-AU"/>
        </w:rPr>
        <w:t xml:space="preserve">and resources </w:t>
      </w:r>
      <w:r w:rsidR="006020D5">
        <w:rPr>
          <w:lang w:eastAsia="en-AU"/>
        </w:rPr>
        <w:t>of the trial.</w:t>
      </w:r>
      <w:r>
        <w:rPr>
          <w:lang w:eastAsia="en-AU"/>
        </w:rPr>
        <w:t xml:space="preserve"> This made it logistically impossible to definitively determine when a student may have withdrawn from a unit, thereby impacting the hypothesis regarding student withdrawal.</w:t>
      </w:r>
    </w:p>
    <w:p w14:paraId="37C4DDCD" w14:textId="77777777" w:rsidR="00AA495B" w:rsidRDefault="00AA495B">
      <w:pPr>
        <w:spacing w:line="259" w:lineRule="auto"/>
        <w:rPr>
          <w:lang w:eastAsia="en-AU"/>
        </w:rPr>
      </w:pPr>
      <w:r>
        <w:rPr>
          <w:lang w:eastAsia="en-AU"/>
        </w:rPr>
        <w:br w:type="page"/>
      </w:r>
    </w:p>
    <w:p w14:paraId="0DC8048D" w14:textId="17BA1B7A" w:rsidR="00346F7F" w:rsidRDefault="00346F7F" w:rsidP="00C1191D">
      <w:pPr>
        <w:pStyle w:val="Heading1"/>
      </w:pPr>
      <w:bookmarkStart w:id="68" w:name="_Toc219364834"/>
      <w:r>
        <w:lastRenderedPageBreak/>
        <w:t xml:space="preserve">Lessons </w:t>
      </w:r>
      <w:r w:rsidR="00CE154D">
        <w:t>l</w:t>
      </w:r>
      <w:r>
        <w:t>earned</w:t>
      </w:r>
      <w:bookmarkEnd w:id="68"/>
    </w:p>
    <w:p w14:paraId="5B9BC5A4" w14:textId="7C416509" w:rsidR="00346F7F" w:rsidRDefault="00346F7F" w:rsidP="005E2FBC">
      <w:pPr>
        <w:pStyle w:val="Heading2"/>
        <w:spacing w:line="276" w:lineRule="auto"/>
      </w:pPr>
      <w:bookmarkStart w:id="69" w:name="_Toc219364835"/>
      <w:r>
        <w:t>What went wrong and why</w:t>
      </w:r>
      <w:bookmarkEnd w:id="69"/>
    </w:p>
    <w:p w14:paraId="3A60C3C2" w14:textId="67C66E2C" w:rsidR="002D7FE9" w:rsidRPr="000C4B07" w:rsidRDefault="002D7FE9" w:rsidP="00533A51">
      <w:pPr>
        <w:rPr>
          <w:lang w:eastAsia="en-AU"/>
        </w:rPr>
      </w:pPr>
      <w:r w:rsidRPr="000C4B07">
        <w:rPr>
          <w:lang w:eastAsia="en-AU"/>
        </w:rPr>
        <w:t xml:space="preserve">The trial encountered several systemic and procedural challenges, many of which might have been mitigated through a more extensive pilot phase. A longer preparatory period would have enabled verification of the accuracy of data across various university systems and ensured that the implementation team was fully engaged </w:t>
      </w:r>
      <w:r w:rsidR="00D3375C">
        <w:rPr>
          <w:lang w:eastAsia="en-AU"/>
        </w:rPr>
        <w:t>before the start of the trial</w:t>
      </w:r>
      <w:r w:rsidRPr="000C4B07">
        <w:rPr>
          <w:lang w:eastAsia="en-AU"/>
        </w:rPr>
        <w:t>. Instead, Semester 1 effectively became a de facto pilot, with the compressed timelines limiting staff capacity to</w:t>
      </w:r>
      <w:r w:rsidR="00A44FB3">
        <w:rPr>
          <w:lang w:eastAsia="en-AU"/>
        </w:rPr>
        <w:t xml:space="preserve"> develop </w:t>
      </w:r>
      <w:r w:rsidR="00423E67">
        <w:rPr>
          <w:lang w:eastAsia="en-AU"/>
        </w:rPr>
        <w:t xml:space="preserve">and finalise suitable </w:t>
      </w:r>
      <w:r w:rsidRPr="000C4B07">
        <w:rPr>
          <w:lang w:eastAsia="en-AU"/>
        </w:rPr>
        <w:t>trial protocols and identify issues in advance. Consequently, data validity problems were only uncovered well into Semester 2, after the project team had achieved full engagement, thereby constraining the ability to adapt in a timely manner.</w:t>
      </w:r>
    </w:p>
    <w:p w14:paraId="76823E21" w14:textId="5262A9ED" w:rsidR="002D7FE9" w:rsidRPr="000C4B07" w:rsidRDefault="002D7FE9" w:rsidP="00533A51">
      <w:pPr>
        <w:rPr>
          <w:lang w:eastAsia="en-AU"/>
        </w:rPr>
      </w:pPr>
      <w:r w:rsidRPr="000C4B07">
        <w:rPr>
          <w:lang w:eastAsia="en-AU"/>
        </w:rPr>
        <w:t xml:space="preserve">Moreover, a retrospective analysis of historical data for second- and third-year </w:t>
      </w:r>
      <w:proofErr w:type="gramStart"/>
      <w:r w:rsidRPr="000C4B07">
        <w:rPr>
          <w:lang w:eastAsia="en-AU"/>
        </w:rPr>
        <w:t>B</w:t>
      </w:r>
      <w:r w:rsidR="00D3375C">
        <w:rPr>
          <w:lang w:eastAsia="en-AU"/>
        </w:rPr>
        <w:t>.Com</w:t>
      </w:r>
      <w:proofErr w:type="gramEnd"/>
      <w:r w:rsidRPr="000C4B07">
        <w:rPr>
          <w:lang w:eastAsia="en-AU"/>
        </w:rPr>
        <w:t xml:space="preserve"> students revealed that early low engagement</w:t>
      </w:r>
      <w:r w:rsidR="00D3375C">
        <w:rPr>
          <w:lang w:eastAsia="en-AU"/>
        </w:rPr>
        <w:t>—</w:t>
      </w:r>
      <w:r w:rsidRPr="000C4B07">
        <w:rPr>
          <w:lang w:eastAsia="en-AU"/>
        </w:rPr>
        <w:t>while initially assumed to be a key indicator of academic risk</w:t>
      </w:r>
      <w:r w:rsidR="00D3375C">
        <w:rPr>
          <w:lang w:eastAsia="en-AU"/>
        </w:rPr>
        <w:t>—</w:t>
      </w:r>
      <w:r w:rsidRPr="000C4B07">
        <w:rPr>
          <w:lang w:eastAsia="en-AU"/>
        </w:rPr>
        <w:t>did not reliably predict student outcomes. This finding, only apparent in hindsight during trial delivery, highlighted the limitations of relying on singular behavioural markers as risk criteria. Unfortunately, the timing of this insight provided little opportunity to recalibrate the AARS identification process. The trial thereby underscored the importance of robust pre-trial modelling and validation of risk indicators to ensure that selection criteria are both conceptually sound and empirically reliable.</w:t>
      </w:r>
    </w:p>
    <w:p w14:paraId="45FD0B00" w14:textId="49478647" w:rsidR="00910201" w:rsidRPr="000C4B07" w:rsidRDefault="002D7FE9" w:rsidP="00533A51">
      <w:r w:rsidRPr="000C4B07">
        <w:t>Finally,</w:t>
      </w:r>
      <w:r w:rsidR="00423E67">
        <w:t xml:space="preserve"> given the substantive issues relating to data quality, where the data was admissible </w:t>
      </w:r>
      <w:r w:rsidRPr="000C4B07">
        <w:t>the trial faced significant challenges</w:t>
      </w:r>
      <w:r w:rsidR="00E22D93">
        <w:t xml:space="preserve"> identifying AARS and delivering interventions, much less</w:t>
      </w:r>
      <w:r w:rsidRPr="000C4B07">
        <w:t xml:space="preserve"> achieving adequate statistical power. Estimating the eligible sample size proved difficult, and the subsequent random allocation of students into four groups diluted statistical robustness. While potential remedies include reducing the number of groups or employing stratified random sampling to balance equity, demographic, course, year level, and engagement considerations, such approaches may be restrictive for smaller cohorts. More consistent guidance from a dedicated trial coordinator and a RCT expert would have substantially strengthened the study design. Expertise in frequent data analyses, sample selection, protocol alignment, in-flight adjustments, and reporting would have allowed the implementation team to adapt more effectively to emerging issues and achieve outcomes more closely aligned with the trial’s objectives.</w:t>
      </w:r>
    </w:p>
    <w:p w14:paraId="6CDD2540" w14:textId="37A7879F" w:rsidR="00346F7F" w:rsidRDefault="00346F7F" w:rsidP="005E2FBC">
      <w:pPr>
        <w:pStyle w:val="Heading2"/>
        <w:spacing w:line="276" w:lineRule="auto"/>
      </w:pPr>
      <w:bookmarkStart w:id="70" w:name="_Toc219364836"/>
      <w:r>
        <w:t xml:space="preserve">Which assumptions or decisions contributed to </w:t>
      </w:r>
      <w:r w:rsidR="005F21D4">
        <w:t>unsuccessful trial</w:t>
      </w:r>
      <w:bookmarkEnd w:id="70"/>
    </w:p>
    <w:p w14:paraId="030E5DAF" w14:textId="77777777" w:rsidR="0021623B" w:rsidRDefault="002D7FE9" w:rsidP="00533A51">
      <w:pPr>
        <w:rPr>
          <w:lang w:eastAsia="en-AU"/>
        </w:rPr>
      </w:pPr>
      <w:r w:rsidRPr="000C4B07">
        <w:rPr>
          <w:lang w:eastAsia="en-AU"/>
        </w:rPr>
        <w:t xml:space="preserve">Several underlying assumptions and decisions significantly contributed to the limitations and eventual shortcomings of the trial. </w:t>
      </w:r>
    </w:p>
    <w:p w14:paraId="1C1BE9FA" w14:textId="68DF3EAE" w:rsidR="006E5C4E" w:rsidRDefault="002D7FE9" w:rsidP="00533A51">
      <w:pPr>
        <w:rPr>
          <w:lang w:eastAsia="en-AU"/>
        </w:rPr>
      </w:pPr>
      <w:r w:rsidRPr="000C4B07">
        <w:rPr>
          <w:lang w:eastAsia="en-AU"/>
        </w:rPr>
        <w:t xml:space="preserve">First, it was presumed that the available sample size would be sufficiently large to achieve statistical power, despite the absence of a definitive method for confirming this </w:t>
      </w:r>
      <w:r w:rsidR="00D3375C">
        <w:rPr>
          <w:lang w:eastAsia="en-AU"/>
        </w:rPr>
        <w:t>before the start of the trial</w:t>
      </w:r>
      <w:r w:rsidRPr="000C4B07">
        <w:rPr>
          <w:lang w:eastAsia="en-AU"/>
        </w:rPr>
        <w:t xml:space="preserve">. As a result, necessary adjustments to sample size and distribution could only be identified during implementation, thereby constraining methodological rigor. </w:t>
      </w:r>
    </w:p>
    <w:p w14:paraId="592E5189" w14:textId="77233101" w:rsidR="002D7FE9" w:rsidRPr="000C4B07" w:rsidRDefault="002D7FE9" w:rsidP="00533A51">
      <w:pPr>
        <w:rPr>
          <w:lang w:eastAsia="en-AU"/>
        </w:rPr>
      </w:pPr>
      <w:r w:rsidRPr="000C4B07">
        <w:rPr>
          <w:lang w:eastAsia="en-AU"/>
        </w:rPr>
        <w:lastRenderedPageBreak/>
        <w:t>Second, while students were randomly allocated into groups, the process did not sufficiently account for balancing distributions of personal, equity-related, and health-related (both physical and mental) challenges. This oversight introduced potential biases across groups and undermined the robustness of comparative analyses.</w:t>
      </w:r>
    </w:p>
    <w:p w14:paraId="157B7300" w14:textId="30E07BA6" w:rsidR="009C3D96" w:rsidRDefault="006E5C4E" w:rsidP="00533A51">
      <w:pPr>
        <w:rPr>
          <w:lang w:eastAsia="en-AU"/>
        </w:rPr>
      </w:pPr>
      <w:r>
        <w:rPr>
          <w:lang w:eastAsia="en-AU"/>
        </w:rPr>
        <w:t xml:space="preserve">Obtaining accurate data was also a key issue. </w:t>
      </w:r>
      <w:r w:rsidR="008575A8" w:rsidRPr="000C4B07">
        <w:rPr>
          <w:lang w:eastAsia="en-AU"/>
        </w:rPr>
        <w:t xml:space="preserve">Despite the trial having three core objectives and four </w:t>
      </w:r>
      <w:r w:rsidR="00D959F3" w:rsidRPr="000C4B07">
        <w:rPr>
          <w:lang w:eastAsia="en-AU"/>
        </w:rPr>
        <w:t>hypotheses</w:t>
      </w:r>
      <w:r w:rsidR="002D7FE9" w:rsidRPr="000C4B07">
        <w:rPr>
          <w:lang w:eastAsia="en-AU"/>
        </w:rPr>
        <w:t>,</w:t>
      </w:r>
      <w:r w:rsidR="00247F16" w:rsidRPr="000C4B07">
        <w:rPr>
          <w:lang w:eastAsia="en-AU"/>
        </w:rPr>
        <w:t xml:space="preserve"> </w:t>
      </w:r>
      <w:r w:rsidR="002D7FE9" w:rsidRPr="000C4B07">
        <w:rPr>
          <w:lang w:eastAsia="en-AU"/>
        </w:rPr>
        <w:t xml:space="preserve">only two data platforms were formally </w:t>
      </w:r>
      <w:r w:rsidR="00EE7DFF" w:rsidRPr="000C4B07">
        <w:rPr>
          <w:lang w:eastAsia="en-AU"/>
        </w:rPr>
        <w:t>obtained and approved</w:t>
      </w:r>
      <w:r w:rsidR="00902638" w:rsidRPr="000C4B07">
        <w:rPr>
          <w:lang w:eastAsia="en-AU"/>
        </w:rPr>
        <w:t xml:space="preserve"> for use</w:t>
      </w:r>
      <w:r w:rsidR="008A66BA" w:rsidRPr="000C4B07">
        <w:rPr>
          <w:lang w:eastAsia="en-AU"/>
        </w:rPr>
        <w:t xml:space="preserve"> </w:t>
      </w:r>
      <w:r w:rsidR="0063009B">
        <w:rPr>
          <w:lang w:eastAsia="en-AU"/>
        </w:rPr>
        <w:t xml:space="preserve">in </w:t>
      </w:r>
      <w:r w:rsidR="008A66BA" w:rsidRPr="000C4B07">
        <w:rPr>
          <w:lang w:eastAsia="en-AU"/>
        </w:rPr>
        <w:t>the trial</w:t>
      </w:r>
      <w:r w:rsidR="00FC4A08" w:rsidRPr="000C4B07">
        <w:rPr>
          <w:lang w:eastAsia="en-AU"/>
        </w:rPr>
        <w:t xml:space="preserve"> when</w:t>
      </w:r>
      <w:r w:rsidR="008A66BA" w:rsidRPr="000C4B07">
        <w:rPr>
          <w:lang w:eastAsia="en-AU"/>
        </w:rPr>
        <w:t xml:space="preserve"> more data sources</w:t>
      </w:r>
      <w:r w:rsidR="00FC4A08" w:rsidRPr="000C4B07">
        <w:rPr>
          <w:lang w:eastAsia="en-AU"/>
        </w:rPr>
        <w:t xml:space="preserve"> were needed for a robust investigation</w:t>
      </w:r>
      <w:r w:rsidR="002D7FE9" w:rsidRPr="000C4B07">
        <w:rPr>
          <w:lang w:eastAsia="en-AU"/>
        </w:rPr>
        <w:t xml:space="preserve">. </w:t>
      </w:r>
      <w:r w:rsidR="009C3D96">
        <w:rPr>
          <w:lang w:eastAsia="en-AU"/>
        </w:rPr>
        <w:t xml:space="preserve">Furthermore, as already described earlier, many </w:t>
      </w:r>
      <w:r w:rsidR="009C3D96" w:rsidRPr="009C3D96">
        <w:rPr>
          <w:lang w:eastAsia="en-AU"/>
        </w:rPr>
        <w:t>units could not provide assessment feedback early enough in the study period.</w:t>
      </w:r>
      <w:r w:rsidR="009C3D96">
        <w:rPr>
          <w:lang w:eastAsia="en-AU"/>
        </w:rPr>
        <w:t xml:space="preserve"> </w:t>
      </w:r>
      <w:r w:rsidR="002D7FE9" w:rsidRPr="000C4B07">
        <w:rPr>
          <w:lang w:eastAsia="en-AU"/>
        </w:rPr>
        <w:t xml:space="preserve">These limitations significantly reduced the trial’s ability to generate reliable, comprehensive data. </w:t>
      </w:r>
    </w:p>
    <w:p w14:paraId="60FAD8B9" w14:textId="3F75639E" w:rsidR="002D7FE9" w:rsidRPr="000C4B07" w:rsidRDefault="002D7FE9" w:rsidP="00533A51">
      <w:pPr>
        <w:rPr>
          <w:lang w:eastAsia="en-AU"/>
        </w:rPr>
      </w:pPr>
      <w:r w:rsidRPr="000C4B07">
        <w:rPr>
          <w:lang w:eastAsia="en-AU"/>
        </w:rPr>
        <w:t>Assumptions about student behaviour further compounded these issues, particularly the belief that students would actively engage with academic support services when such interventions were offered by staff external to their teaching team.</w:t>
      </w:r>
    </w:p>
    <w:p w14:paraId="67678FA3" w14:textId="28055268" w:rsidR="00851288" w:rsidRDefault="002D7FE9" w:rsidP="00533A51">
      <w:pPr>
        <w:rPr>
          <w:lang w:eastAsia="en-AU"/>
        </w:rPr>
      </w:pPr>
      <w:r w:rsidRPr="000C4B07">
        <w:rPr>
          <w:lang w:eastAsia="en-AU"/>
        </w:rPr>
        <w:t xml:space="preserve">Finally, a series of resourcing and governance assumptions further constrained the trial’s effectiveness. The compressed preparation period prior to commencement was deemed sufficient to assemble an effective implementation team, yet this proved inadequate to ensure readiness for the trial’s objectives. Compounding these challenges, </w:t>
      </w:r>
      <w:proofErr w:type="gramStart"/>
      <w:r w:rsidRPr="000C4B07">
        <w:rPr>
          <w:lang w:eastAsia="en-AU"/>
        </w:rPr>
        <w:t>the majority of</w:t>
      </w:r>
      <w:proofErr w:type="gramEnd"/>
      <w:r w:rsidRPr="000C4B07">
        <w:rPr>
          <w:lang w:eastAsia="en-AU"/>
        </w:rPr>
        <w:t xml:space="preserve"> </w:t>
      </w:r>
      <w:r w:rsidR="00D3375C">
        <w:rPr>
          <w:lang w:eastAsia="en-AU"/>
        </w:rPr>
        <w:t xml:space="preserve">the </w:t>
      </w:r>
      <w:r w:rsidRPr="000C4B07">
        <w:rPr>
          <w:lang w:eastAsia="en-AU"/>
        </w:rPr>
        <w:t xml:space="preserve">trial team members were engaged only fractionally, which proved insufficient to deliver a resource-intensive RCT. </w:t>
      </w:r>
    </w:p>
    <w:p w14:paraId="2C3E9A27" w14:textId="083DA624" w:rsidR="000B51A1" w:rsidRPr="000C4B07" w:rsidRDefault="002D7FE9" w:rsidP="00533A51">
      <w:pPr>
        <w:rPr>
          <w:lang w:eastAsia="en-AU"/>
        </w:rPr>
      </w:pPr>
      <w:r w:rsidRPr="000C4B07">
        <w:rPr>
          <w:lang w:eastAsia="en-AU"/>
        </w:rPr>
        <w:t>Collectively, these assumptions illustrate</w:t>
      </w:r>
      <w:r w:rsidR="00851288">
        <w:rPr>
          <w:lang w:eastAsia="en-AU"/>
        </w:rPr>
        <w:t>d</w:t>
      </w:r>
      <w:r w:rsidRPr="000C4B07">
        <w:rPr>
          <w:lang w:eastAsia="en-AU"/>
        </w:rPr>
        <w:t xml:space="preserve"> the need for more rigorous pre-trial planning, resource allocation, and methodological oversight in the design of future trials.</w:t>
      </w:r>
      <w:r w:rsidR="00C25CDF" w:rsidRPr="000C4B07">
        <w:rPr>
          <w:lang w:eastAsia="en-AU"/>
        </w:rPr>
        <w:t xml:space="preserve">  </w:t>
      </w:r>
      <w:r w:rsidR="009443FC" w:rsidRPr="000C4B07">
        <w:rPr>
          <w:lang w:eastAsia="en-AU"/>
        </w:rPr>
        <w:t xml:space="preserve"> </w:t>
      </w:r>
    </w:p>
    <w:p w14:paraId="09D233C0" w14:textId="0EC2C9DC" w:rsidR="00346F7F" w:rsidRDefault="00346F7F" w:rsidP="005E2FBC">
      <w:pPr>
        <w:pStyle w:val="Heading2"/>
        <w:spacing w:line="276" w:lineRule="auto"/>
      </w:pPr>
      <w:bookmarkStart w:id="71" w:name="_Toc219364837"/>
      <w:r>
        <w:t>Insights into process gaps or organisational issues</w:t>
      </w:r>
      <w:bookmarkEnd w:id="71"/>
    </w:p>
    <w:p w14:paraId="0C6E7153" w14:textId="2E5BF780" w:rsidR="002E58B6" w:rsidRDefault="00F76877" w:rsidP="005E2FBC">
      <w:pPr>
        <w:spacing w:line="276" w:lineRule="auto"/>
        <w:rPr>
          <w:rFonts w:cs="Arial"/>
          <w:lang w:eastAsia="en-AU"/>
        </w:rPr>
      </w:pPr>
      <w:r>
        <w:rPr>
          <w:rFonts w:cs="Arial"/>
          <w:lang w:eastAsia="en-AU"/>
        </w:rPr>
        <w:t>As noted above, numerous inconsistencies were identified with the university’s data systems, including that data in the LMS did not correspond to the correct data in the student management system</w:t>
      </w:r>
      <w:r w:rsidR="009B069D">
        <w:rPr>
          <w:rFonts w:cs="Arial"/>
          <w:lang w:eastAsia="en-AU"/>
        </w:rPr>
        <w:t xml:space="preserve"> due to comple</w:t>
      </w:r>
      <w:r w:rsidR="009703E9">
        <w:rPr>
          <w:rFonts w:cs="Arial"/>
          <w:lang w:eastAsia="en-AU"/>
        </w:rPr>
        <w:t>x</w:t>
      </w:r>
      <w:r w:rsidR="009B069D">
        <w:rPr>
          <w:rFonts w:cs="Arial"/>
          <w:lang w:eastAsia="en-AU"/>
        </w:rPr>
        <w:t xml:space="preserve"> linkage issues</w:t>
      </w:r>
      <w:r>
        <w:rPr>
          <w:rFonts w:cs="Arial"/>
          <w:lang w:eastAsia="en-AU"/>
        </w:rPr>
        <w:t xml:space="preserve">. </w:t>
      </w:r>
      <w:r w:rsidR="009B069D">
        <w:rPr>
          <w:rFonts w:cs="Arial"/>
          <w:lang w:eastAsia="en-AU"/>
        </w:rPr>
        <w:t xml:space="preserve"> </w:t>
      </w:r>
    </w:p>
    <w:p w14:paraId="6D573967" w14:textId="457EA33F" w:rsidR="009703E9" w:rsidRPr="009703E9" w:rsidRDefault="009703E9" w:rsidP="009703E9">
      <w:pPr>
        <w:spacing w:line="276" w:lineRule="auto"/>
        <w:rPr>
          <w:rFonts w:cs="Arial"/>
          <w:lang w:eastAsia="en-AU"/>
        </w:rPr>
      </w:pPr>
      <w:r w:rsidRPr="009703E9">
        <w:rPr>
          <w:rFonts w:cs="Arial"/>
          <w:lang w:eastAsia="en-AU"/>
        </w:rPr>
        <w:t xml:space="preserve">The </w:t>
      </w:r>
      <w:r w:rsidR="00851288">
        <w:rPr>
          <w:rFonts w:cs="Arial"/>
          <w:lang w:eastAsia="en-AU"/>
        </w:rPr>
        <w:t>ethics</w:t>
      </w:r>
      <w:r w:rsidRPr="009703E9">
        <w:rPr>
          <w:rFonts w:cs="Arial"/>
          <w:lang w:eastAsia="en-AU"/>
        </w:rPr>
        <w:t xml:space="preserve"> approval process in Semester 1 presented significant impediments to the trial, delaying the use of Semester 1 data in ways that limited timely adaptation. These delays highlight the critical importance of early and expert engagement with ethics processes to ensure that data access, approvals, and trial design are aligned at the outset. Without such alignment, implementation timelines are compromised, reducing the capacity to meaningfully adjust in response to early findings.</w:t>
      </w:r>
    </w:p>
    <w:p w14:paraId="46421496" w14:textId="77777777" w:rsidR="009703E9" w:rsidRPr="009703E9" w:rsidRDefault="009703E9" w:rsidP="009703E9">
      <w:pPr>
        <w:spacing w:line="276" w:lineRule="auto"/>
        <w:rPr>
          <w:rFonts w:cs="Arial"/>
          <w:lang w:eastAsia="en-AU"/>
        </w:rPr>
      </w:pPr>
      <w:r w:rsidRPr="009703E9">
        <w:rPr>
          <w:rFonts w:cs="Arial"/>
          <w:lang w:eastAsia="en-AU"/>
        </w:rPr>
        <w:t>Methodologically, the trial revealed important limitations in the reliance on quantitative approaches alone. A sufficiently large sample is essential to ensure the representation of equity students, yet even when adequately powered, statistical methods often fail to capture the nuanced experiences of marginalised cohorts and the contextual factors shaping their engagement and outcomes. Compounding this challenge, student participation in academic interventions remained entirely voluntary, with no requirement to commit to an action plan or acknowledge the implications of disengagement. Highly disengaged students were frequently unreachable and unresponsive, thereby limiting the effectiveness of broad-based interventions and underscoring the need for more tailored strategies that foster commitment and accountability.</w:t>
      </w:r>
    </w:p>
    <w:p w14:paraId="701C952E" w14:textId="5919019E" w:rsidR="009703E9" w:rsidRPr="009703E9" w:rsidRDefault="009703E9" w:rsidP="009703E9">
      <w:pPr>
        <w:spacing w:line="276" w:lineRule="auto"/>
        <w:rPr>
          <w:rFonts w:cs="Arial"/>
          <w:lang w:eastAsia="en-AU"/>
        </w:rPr>
      </w:pPr>
      <w:r w:rsidRPr="009703E9">
        <w:rPr>
          <w:rFonts w:cs="Arial"/>
          <w:lang w:eastAsia="en-AU"/>
        </w:rPr>
        <w:lastRenderedPageBreak/>
        <w:t>Structural features of assessment design further constrained the identification o</w:t>
      </w:r>
      <w:r>
        <w:rPr>
          <w:rFonts w:cs="Arial"/>
          <w:lang w:eastAsia="en-AU"/>
        </w:rPr>
        <w:t xml:space="preserve">f </w:t>
      </w:r>
      <w:r w:rsidRPr="009703E9">
        <w:rPr>
          <w:rFonts w:cs="Arial"/>
          <w:lang w:eastAsia="en-AU"/>
        </w:rPr>
        <w:t xml:space="preserve">AARS. Units with heavily weighted assessments late in the study period offered little opportunity for timely intervention, while the diversity of assessment types across units complicated the identification of consistent risk markers. More strategically placed assessments, with timely feedback early in the semester, are </w:t>
      </w:r>
      <w:r w:rsidR="002B71E5" w:rsidRPr="009703E9">
        <w:rPr>
          <w:rFonts w:cs="Arial"/>
          <w:lang w:eastAsia="en-AU"/>
        </w:rPr>
        <w:t>crucial</w:t>
      </w:r>
      <w:r w:rsidR="002B71E5">
        <w:rPr>
          <w:rFonts w:cs="Arial"/>
          <w:lang w:eastAsia="en-AU"/>
        </w:rPr>
        <w:t>—</w:t>
      </w:r>
      <w:r w:rsidRPr="009703E9">
        <w:rPr>
          <w:rFonts w:cs="Arial"/>
          <w:lang w:eastAsia="en-AU"/>
        </w:rPr>
        <w:t>both for encouraging student engagement and for enabling effective intervention. Moreover, the trial highlighted the greater potential impact of support delivered by a unit’s teaching team, whose disciplinary knowledge, industry expertise, and rapport with students position them as trusted sources of guidance. Embedding teaching staff more actively in AARS initiatives could therefore evoke stronger engagement and yield more meaningful outcomes.</w:t>
      </w:r>
    </w:p>
    <w:p w14:paraId="13940BFC" w14:textId="0BD81471" w:rsidR="009703E9" w:rsidRPr="009703E9" w:rsidRDefault="009703E9" w:rsidP="009703E9">
      <w:pPr>
        <w:spacing w:line="276" w:lineRule="auto"/>
        <w:rPr>
          <w:rFonts w:cs="Arial"/>
          <w:lang w:eastAsia="en-AU"/>
        </w:rPr>
      </w:pPr>
      <w:r w:rsidRPr="009703E9">
        <w:rPr>
          <w:rFonts w:cs="Arial"/>
          <w:lang w:eastAsia="en-AU"/>
        </w:rPr>
        <w:t>At the institutional level, the trial underscored the need for a more centralised and coordinated approach to AARSM. Key functions</w:t>
      </w:r>
      <w:r>
        <w:rPr>
          <w:rFonts w:cs="Arial"/>
          <w:lang w:eastAsia="en-AU"/>
        </w:rPr>
        <w:t xml:space="preserve"> </w:t>
      </w:r>
      <w:r w:rsidRPr="009703E9">
        <w:rPr>
          <w:rFonts w:cs="Arial"/>
          <w:lang w:eastAsia="en-AU"/>
        </w:rPr>
        <w:t>including data collection, dissemination, reporting, governance, and compliance</w:t>
      </w:r>
      <w:r>
        <w:rPr>
          <w:rFonts w:cs="Arial"/>
          <w:lang w:eastAsia="en-AU"/>
        </w:rPr>
        <w:t xml:space="preserve"> </w:t>
      </w:r>
      <w:r w:rsidRPr="009703E9">
        <w:rPr>
          <w:rFonts w:cs="Arial"/>
          <w:lang w:eastAsia="en-AU"/>
        </w:rPr>
        <w:t>would be more efficiently and effectively managed by a dedicated team of experts. Such a team could then collaborate with school- and unit-level staff to deliver interventions and provide targeted academic guidance. For universities to develop sustainable and scalable AARSM programs, careful review of staff resources and workloads is required, alongside the strategic use of technologies and integrated data platforms. Such infrastructure would enhance the identification and monitoring of at-risk students, improve evaluation of interventions, and ultimately strengthen institutional capacity to support diverse student cohorts.</w:t>
      </w:r>
    </w:p>
    <w:p w14:paraId="5F46CFD3" w14:textId="77777777" w:rsidR="002B71E5" w:rsidRDefault="002B71E5">
      <w:pPr>
        <w:spacing w:line="259" w:lineRule="auto"/>
        <w:rPr>
          <w:rFonts w:eastAsiaTheme="majorEastAsia" w:cstheme="majorBidi"/>
          <w:color w:val="6B3B57"/>
          <w:sz w:val="52"/>
          <w:szCs w:val="40"/>
        </w:rPr>
      </w:pPr>
      <w:r>
        <w:br w:type="page"/>
      </w:r>
    </w:p>
    <w:p w14:paraId="4306F02C" w14:textId="169B4F88" w:rsidR="00346F7F" w:rsidRDefault="00346F7F" w:rsidP="005E2FBC">
      <w:pPr>
        <w:pStyle w:val="Heading1"/>
        <w:spacing w:line="276" w:lineRule="auto"/>
      </w:pPr>
      <w:bookmarkStart w:id="72" w:name="_Toc219364838"/>
      <w:r>
        <w:lastRenderedPageBreak/>
        <w:t>Recommendations</w:t>
      </w:r>
      <w:bookmarkEnd w:id="72"/>
    </w:p>
    <w:p w14:paraId="70FA5CA7" w14:textId="1DA1DA1B" w:rsidR="00B37ABC" w:rsidRPr="000C4B07" w:rsidRDefault="0074582E" w:rsidP="00533A51">
      <w:r>
        <w:t>The following r</w:t>
      </w:r>
      <w:r w:rsidR="00831DB1" w:rsidRPr="000C4B07">
        <w:t xml:space="preserve">ecommendations aim both to enhance the identification and support of academically at-risk students and to enable more streamlined and effective processes for the conduct of future trials. </w:t>
      </w:r>
    </w:p>
    <w:p w14:paraId="44C736B5" w14:textId="6539054A" w:rsidR="0058737B" w:rsidRDefault="0058737B" w:rsidP="005E2FBC">
      <w:pPr>
        <w:pStyle w:val="Heading2"/>
        <w:spacing w:line="276" w:lineRule="auto"/>
      </w:pPr>
      <w:bookmarkStart w:id="73" w:name="_Toc219364839"/>
      <w:r>
        <w:t xml:space="preserve">Future </w:t>
      </w:r>
      <w:r w:rsidR="002B71E5">
        <w:t>t</w:t>
      </w:r>
      <w:r>
        <w:t>rials</w:t>
      </w:r>
      <w:bookmarkEnd w:id="73"/>
    </w:p>
    <w:p w14:paraId="14BD38F0" w14:textId="5696C719" w:rsidR="006E3BBF" w:rsidRPr="006F401B" w:rsidRDefault="006E3BBF" w:rsidP="00533A51">
      <w:r w:rsidRPr="006E3BBF">
        <w:rPr>
          <w:b/>
          <w:bCs/>
        </w:rPr>
        <w:t>Improve data analysis and preparation before trials</w:t>
      </w:r>
      <w:r w:rsidR="00BE5D49">
        <w:rPr>
          <w:b/>
          <w:bCs/>
        </w:rPr>
        <w:t xml:space="preserve">: </w:t>
      </w:r>
      <w:r w:rsidRPr="006F401B">
        <w:t xml:space="preserve">Before launching a trial, it’s important to test all assumptions, check data quality and availability, and confirm that the design is realistic with the resources available. Data access and approvals can take time, </w:t>
      </w:r>
      <w:r>
        <w:t>which needs to</w:t>
      </w:r>
      <w:r w:rsidR="000D6374">
        <w:t xml:space="preserve"> be</w:t>
      </w:r>
      <w:r>
        <w:t xml:space="preserve"> </w:t>
      </w:r>
      <w:r w:rsidRPr="006F401B">
        <w:t xml:space="preserve">built into timelines. Ideally, feasibility checks and data investigations should be done before </w:t>
      </w:r>
      <w:r w:rsidR="00882A51">
        <w:t>proceeding to trial, whether by application or otherwise</w:t>
      </w:r>
      <w:r w:rsidRPr="006F401B">
        <w:t>. This helps identify risks, confirm that hypotheses are practical, and ensure alignment with university priorities. Trial plans should also allow flexibility for delays, ethics approvals, or other unforeseen issues.</w:t>
      </w:r>
    </w:p>
    <w:p w14:paraId="69EE423B" w14:textId="2172A1E8" w:rsidR="006E3BBF" w:rsidRPr="006F401B" w:rsidRDefault="006E3BBF" w:rsidP="00533A51">
      <w:r w:rsidRPr="006E3BBF">
        <w:rPr>
          <w:b/>
          <w:bCs/>
        </w:rPr>
        <w:t>Include experienced trial leadership</w:t>
      </w:r>
      <w:r w:rsidR="00BE5D49">
        <w:rPr>
          <w:b/>
          <w:bCs/>
        </w:rPr>
        <w:t xml:space="preserve">: </w:t>
      </w:r>
      <w:r w:rsidR="00882A51">
        <w:t xml:space="preserve">Inclusion of a trial </w:t>
      </w:r>
      <w:r w:rsidR="003945D1">
        <w:t>expert helps en</w:t>
      </w:r>
      <w:r w:rsidRPr="006F401B">
        <w:t xml:space="preserve">sure the data, design, and methods are sound and that challenges are managed effectively. </w:t>
      </w:r>
      <w:r w:rsidR="00D936DD" w:rsidRPr="00D936DD">
        <w:t xml:space="preserve">Additionally, funding bodies (such as ACSES) can consider the previous experience of a trial team in the funding award process. </w:t>
      </w:r>
      <w:r w:rsidRPr="006F401B">
        <w:t>Success also depends on having a committed project lead with enough time and resources to oversee the trial, monitor progress, solve problems, and guide the team. Early and ongoing data analysis helps refine the trial as it progresses.</w:t>
      </w:r>
    </w:p>
    <w:p w14:paraId="440BC510" w14:textId="5E380913" w:rsidR="006E3BBF" w:rsidRPr="006F401B" w:rsidRDefault="006E3BBF" w:rsidP="00533A51">
      <w:r w:rsidRPr="006E3BBF">
        <w:rPr>
          <w:b/>
          <w:bCs/>
        </w:rPr>
        <w:t>Plan carefully when working with equity groups</w:t>
      </w:r>
      <w:r w:rsidR="00BE5D49">
        <w:rPr>
          <w:b/>
          <w:bCs/>
        </w:rPr>
        <w:t xml:space="preserve">: </w:t>
      </w:r>
      <w:r w:rsidRPr="006F401B">
        <w:t xml:space="preserve">When equity students are involved, trials need a clear data and evaluation plan that defines target groups, success measures, and realistic data expectations. This planning ensures </w:t>
      </w:r>
      <w:r w:rsidR="002B71E5">
        <w:t xml:space="preserve">that </w:t>
      </w:r>
      <w:r w:rsidRPr="006F401B">
        <w:t>the results are meaningful and that interventions meet the needs of diverse student groups.</w:t>
      </w:r>
    </w:p>
    <w:p w14:paraId="61521D62" w14:textId="0A8BA81D" w:rsidR="00BC4236" w:rsidRPr="006F401B" w:rsidRDefault="006E3BBF" w:rsidP="00533A51">
      <w:r w:rsidRPr="006E3BBF">
        <w:rPr>
          <w:b/>
          <w:bCs/>
        </w:rPr>
        <w:t>Investigate other risk indicators</w:t>
      </w:r>
      <w:r w:rsidR="00EA45F4">
        <w:rPr>
          <w:b/>
          <w:bCs/>
        </w:rPr>
        <w:t xml:space="preserve">: </w:t>
      </w:r>
      <w:r w:rsidRPr="006F401B">
        <w:t>Although not statistically significant in this trial, students who previously failed or repeated a unit were more likely to fail again. Further research is needed to confirm this pattern and refine early warning criteria.</w:t>
      </w:r>
    </w:p>
    <w:p w14:paraId="2E69996C" w14:textId="58EAD9DD" w:rsidR="005C4FDD" w:rsidRPr="00B25812" w:rsidRDefault="00B25812" w:rsidP="005E2FBC">
      <w:pPr>
        <w:pStyle w:val="Heading2"/>
        <w:spacing w:line="276" w:lineRule="auto"/>
      </w:pPr>
      <w:bookmarkStart w:id="74" w:name="_Toc212213003"/>
      <w:bookmarkStart w:id="75" w:name="_Toc212213004"/>
      <w:bookmarkStart w:id="76" w:name="_Toc212213005"/>
      <w:bookmarkStart w:id="77" w:name="_Toc212213006"/>
      <w:bookmarkStart w:id="78" w:name="_Toc212213007"/>
      <w:bookmarkStart w:id="79" w:name="_Toc212213008"/>
      <w:bookmarkStart w:id="80" w:name="_Toc212213009"/>
      <w:bookmarkStart w:id="81" w:name="_Toc208915475"/>
      <w:bookmarkStart w:id="82" w:name="_Toc208915526"/>
      <w:bookmarkStart w:id="83" w:name="_Toc208915581"/>
      <w:bookmarkStart w:id="84" w:name="_Toc208915636"/>
      <w:bookmarkStart w:id="85" w:name="_Toc219364840"/>
      <w:bookmarkEnd w:id="74"/>
      <w:bookmarkEnd w:id="75"/>
      <w:bookmarkEnd w:id="76"/>
      <w:bookmarkEnd w:id="77"/>
      <w:bookmarkEnd w:id="78"/>
      <w:bookmarkEnd w:id="79"/>
      <w:bookmarkEnd w:id="80"/>
      <w:bookmarkEnd w:id="81"/>
      <w:bookmarkEnd w:id="82"/>
      <w:bookmarkEnd w:id="83"/>
      <w:bookmarkEnd w:id="84"/>
      <w:r>
        <w:t>Institutional</w:t>
      </w:r>
      <w:r w:rsidR="0058737B">
        <w:t xml:space="preserve"> </w:t>
      </w:r>
      <w:r w:rsidR="002B71E5">
        <w:t>o</w:t>
      </w:r>
      <w:r w:rsidR="0058737B">
        <w:t>pportunities</w:t>
      </w:r>
      <w:bookmarkEnd w:id="85"/>
    </w:p>
    <w:p w14:paraId="512527FC" w14:textId="66141A19" w:rsidR="00B774D8" w:rsidRPr="006F401B" w:rsidRDefault="00B774D8" w:rsidP="00533A51">
      <w:r w:rsidRPr="00B774D8">
        <w:rPr>
          <w:b/>
          <w:bCs/>
        </w:rPr>
        <w:t xml:space="preserve">Fix LMS </w:t>
      </w:r>
      <w:r>
        <w:rPr>
          <w:b/>
          <w:bCs/>
        </w:rPr>
        <w:t>d</w:t>
      </w:r>
      <w:r w:rsidRPr="00B774D8">
        <w:rPr>
          <w:b/>
          <w:bCs/>
        </w:rPr>
        <w:t xml:space="preserve">ata </w:t>
      </w:r>
      <w:r>
        <w:rPr>
          <w:b/>
          <w:bCs/>
        </w:rPr>
        <w:t>b</w:t>
      </w:r>
      <w:r w:rsidRPr="00B774D8">
        <w:rPr>
          <w:b/>
          <w:bCs/>
        </w:rPr>
        <w:t>ottlenecks</w:t>
      </w:r>
      <w:r>
        <w:rPr>
          <w:b/>
          <w:bCs/>
        </w:rPr>
        <w:t xml:space="preserve">: </w:t>
      </w:r>
      <w:r w:rsidRPr="006F401B">
        <w:t>Timely access to student performance data</w:t>
      </w:r>
      <w:r w:rsidR="000D6374">
        <w:t>—</w:t>
      </w:r>
      <w:r w:rsidRPr="006F401B">
        <w:t>especially from early, low-stakes assessments</w:t>
      </w:r>
      <w:r w:rsidR="000D6374">
        <w:t>—</w:t>
      </w:r>
      <w:r w:rsidRPr="006F401B">
        <w:t>is essential for identifying and supporting at-risk students. This requires coordinated effort across the university, supported by a clear framework outlining roles and responsibilities. Data scientists can help clean and standardise legacy datasets, while upgrades to digital systems and data management practices can improve reliability, consistency, and integration. These steps enable faster, evidence-based interventions for student success.</w:t>
      </w:r>
    </w:p>
    <w:p w14:paraId="202B6702" w14:textId="056F6B4F" w:rsidR="00B774D8" w:rsidRPr="006F401B" w:rsidRDefault="00B774D8" w:rsidP="00533A51">
      <w:r w:rsidRPr="00B774D8">
        <w:rPr>
          <w:b/>
          <w:bCs/>
        </w:rPr>
        <w:t xml:space="preserve">Improve </w:t>
      </w:r>
      <w:r w:rsidR="006817C3">
        <w:rPr>
          <w:b/>
          <w:bCs/>
        </w:rPr>
        <w:t>e</w:t>
      </w:r>
      <w:r w:rsidRPr="00B774D8">
        <w:rPr>
          <w:b/>
          <w:bCs/>
        </w:rPr>
        <w:t xml:space="preserve">quity </w:t>
      </w:r>
      <w:r w:rsidR="006817C3">
        <w:rPr>
          <w:b/>
          <w:bCs/>
        </w:rPr>
        <w:t>s</w:t>
      </w:r>
      <w:r w:rsidRPr="00B774D8">
        <w:rPr>
          <w:b/>
          <w:bCs/>
        </w:rPr>
        <w:t xml:space="preserve">tudent </w:t>
      </w:r>
      <w:r w:rsidR="006817C3">
        <w:rPr>
          <w:b/>
          <w:bCs/>
        </w:rPr>
        <w:t>i</w:t>
      </w:r>
      <w:r w:rsidRPr="00B774D8">
        <w:rPr>
          <w:b/>
          <w:bCs/>
        </w:rPr>
        <w:t>dentification</w:t>
      </w:r>
      <w:r w:rsidR="006817C3">
        <w:rPr>
          <w:b/>
          <w:bCs/>
        </w:rPr>
        <w:t xml:space="preserve">: </w:t>
      </w:r>
      <w:r w:rsidRPr="006F401B">
        <w:t>Better reporting tools are needed to track student progress from enrolment to completion and identify equity students early. This data can support governance, appeals, and access planning. Students facing severe challenges may also need flexible academic options or alternative statuses to ensure fair participation.</w:t>
      </w:r>
    </w:p>
    <w:p w14:paraId="76258FCA" w14:textId="4DB883C1" w:rsidR="00863476" w:rsidRPr="00306B98" w:rsidRDefault="00863476" w:rsidP="00533A51">
      <w:r w:rsidRPr="006E3BBF">
        <w:rPr>
          <w:b/>
          <w:bCs/>
        </w:rPr>
        <w:lastRenderedPageBreak/>
        <w:t>Understand the complexity of student engagement</w:t>
      </w:r>
      <w:r>
        <w:rPr>
          <w:b/>
          <w:bCs/>
        </w:rPr>
        <w:t xml:space="preserve">: </w:t>
      </w:r>
      <w:r w:rsidRPr="00306B98">
        <w:t>Low LMS activity alone is not a reliable sign of risk. It ignores in-class participation and other factors like motivation, workload, and competing demands. Students may focus on certain units strategically rather than being disengaged. Future studies should take a broader view</w:t>
      </w:r>
      <w:r w:rsidR="000D6374">
        <w:t>—</w:t>
      </w:r>
      <w:r w:rsidRPr="00306B98">
        <w:t>combining online and classroom data across all units</w:t>
      </w:r>
      <w:r w:rsidR="000D6374">
        <w:t>—</w:t>
      </w:r>
      <w:r w:rsidRPr="00306B98">
        <w:t>to better identify genuine risk.</w:t>
      </w:r>
    </w:p>
    <w:p w14:paraId="600CB2B4" w14:textId="7E9B4271" w:rsidR="00B774D8" w:rsidRPr="00B774D8" w:rsidRDefault="00B774D8" w:rsidP="00533A51">
      <w:pPr>
        <w:rPr>
          <w:b/>
          <w:bCs/>
        </w:rPr>
      </w:pPr>
      <w:r w:rsidRPr="00B774D8">
        <w:rPr>
          <w:b/>
          <w:bCs/>
        </w:rPr>
        <w:t xml:space="preserve">Build </w:t>
      </w:r>
      <w:r w:rsidR="006817C3">
        <w:rPr>
          <w:b/>
          <w:bCs/>
        </w:rPr>
        <w:t>s</w:t>
      </w:r>
      <w:r w:rsidRPr="00B774D8">
        <w:rPr>
          <w:b/>
          <w:bCs/>
        </w:rPr>
        <w:t xml:space="preserve">taff </w:t>
      </w:r>
      <w:r w:rsidR="006817C3">
        <w:rPr>
          <w:b/>
          <w:bCs/>
        </w:rPr>
        <w:t>c</w:t>
      </w:r>
      <w:r w:rsidRPr="00B774D8">
        <w:rPr>
          <w:b/>
          <w:bCs/>
        </w:rPr>
        <w:t>apability</w:t>
      </w:r>
      <w:r w:rsidR="006817C3">
        <w:rPr>
          <w:b/>
          <w:bCs/>
        </w:rPr>
        <w:t xml:space="preserve">: </w:t>
      </w:r>
      <w:r w:rsidRPr="006F401B">
        <w:t>Teaching staff need ongoing professional development to design effective, inclusive learning experiences. This includes well-aligned assessments, engaging activities, diverse learning formats, and timely feedback. When combined with unit</w:t>
      </w:r>
      <w:r w:rsidR="006817C3">
        <w:t xml:space="preserve">- </w:t>
      </w:r>
      <w:r w:rsidRPr="006F401B">
        <w:t>or course-level analytics, these practices can improve engagement and academic outcomes.</w:t>
      </w:r>
    </w:p>
    <w:p w14:paraId="5E2D2012" w14:textId="289669CA" w:rsidR="00B774D8" w:rsidRPr="006F401B" w:rsidRDefault="00B774D8" w:rsidP="00533A51">
      <w:r w:rsidRPr="00B774D8">
        <w:rPr>
          <w:b/>
          <w:bCs/>
        </w:rPr>
        <w:t xml:space="preserve">Balance </w:t>
      </w:r>
      <w:r w:rsidR="006817C3">
        <w:rPr>
          <w:b/>
          <w:bCs/>
        </w:rPr>
        <w:t>c</w:t>
      </w:r>
      <w:r w:rsidRPr="00B774D8">
        <w:rPr>
          <w:b/>
          <w:bCs/>
        </w:rPr>
        <w:t xml:space="preserve">entral and </w:t>
      </w:r>
      <w:r w:rsidR="006817C3">
        <w:rPr>
          <w:b/>
          <w:bCs/>
        </w:rPr>
        <w:t>l</w:t>
      </w:r>
      <w:r w:rsidRPr="00B774D8">
        <w:rPr>
          <w:b/>
          <w:bCs/>
        </w:rPr>
        <w:t xml:space="preserve">ocal </w:t>
      </w:r>
      <w:r w:rsidR="006817C3">
        <w:rPr>
          <w:b/>
          <w:bCs/>
        </w:rPr>
        <w:t>s</w:t>
      </w:r>
      <w:r w:rsidRPr="00B774D8">
        <w:rPr>
          <w:b/>
          <w:bCs/>
        </w:rPr>
        <w:t>upport</w:t>
      </w:r>
      <w:r w:rsidR="006817C3">
        <w:rPr>
          <w:b/>
          <w:bCs/>
        </w:rPr>
        <w:t xml:space="preserve">: </w:t>
      </w:r>
      <w:r w:rsidRPr="006F401B">
        <w:t>Effective support should combine central oversight with local expertise. Unit coordinators are best placed to identify low engagement within their classes, while central teams can monitor broader trends such as repeated failures or conditional status. Collaboration between both levels</w:t>
      </w:r>
      <w:r w:rsidR="003B461F">
        <w:t>—</w:t>
      </w:r>
      <w:r w:rsidRPr="006F401B">
        <w:t>supported by clear structures, technology, and shared data</w:t>
      </w:r>
      <w:r w:rsidR="003B461F">
        <w:t>—</w:t>
      </w:r>
      <w:r w:rsidRPr="006F401B">
        <w:t>ensures targeted, timely, and consistent interventions.</w:t>
      </w:r>
    </w:p>
    <w:p w14:paraId="24658B44" w14:textId="7BDA681F" w:rsidR="00B774D8" w:rsidRPr="00B774D8" w:rsidRDefault="00B774D8" w:rsidP="00533A51">
      <w:pPr>
        <w:rPr>
          <w:b/>
          <w:bCs/>
        </w:rPr>
      </w:pPr>
      <w:r w:rsidRPr="00B774D8">
        <w:rPr>
          <w:b/>
          <w:bCs/>
        </w:rPr>
        <w:t xml:space="preserve">Use </w:t>
      </w:r>
      <w:r w:rsidR="006817C3">
        <w:rPr>
          <w:b/>
          <w:bCs/>
        </w:rPr>
        <w:t>p</w:t>
      </w:r>
      <w:r w:rsidRPr="00B774D8">
        <w:rPr>
          <w:b/>
          <w:bCs/>
        </w:rPr>
        <w:t xml:space="preserve">ositive, </w:t>
      </w:r>
      <w:r w:rsidR="006817C3">
        <w:rPr>
          <w:b/>
          <w:bCs/>
        </w:rPr>
        <w:t>i</w:t>
      </w:r>
      <w:r w:rsidRPr="00B774D8">
        <w:rPr>
          <w:b/>
          <w:bCs/>
        </w:rPr>
        <w:t>nclusive</w:t>
      </w:r>
      <w:r w:rsidR="006817C3">
        <w:rPr>
          <w:b/>
          <w:bCs/>
        </w:rPr>
        <w:t xml:space="preserve"> l</w:t>
      </w:r>
      <w:r w:rsidRPr="00B774D8">
        <w:rPr>
          <w:b/>
          <w:bCs/>
        </w:rPr>
        <w:t>anguage</w:t>
      </w:r>
      <w:r w:rsidR="006817C3">
        <w:rPr>
          <w:b/>
          <w:bCs/>
        </w:rPr>
        <w:t xml:space="preserve">: </w:t>
      </w:r>
      <w:r w:rsidRPr="006F401B">
        <w:t>Students in Semester 1 reacted poorly to being labelled “at-risk.” Reframing communications with strengths-based language—such as “Student Success Programs” or “Proactive Academic Support”—improved participation and perception. Support information should be easy to find in LMS platforms and portals. Positive language reduces stigma and encourages engagement.</w:t>
      </w:r>
    </w:p>
    <w:p w14:paraId="4C35630E" w14:textId="1C87A377" w:rsidR="00B774D8" w:rsidRPr="006F401B" w:rsidRDefault="00B774D8" w:rsidP="00533A51">
      <w:r w:rsidRPr="00B774D8">
        <w:rPr>
          <w:b/>
          <w:bCs/>
        </w:rPr>
        <w:t xml:space="preserve">Leverage </w:t>
      </w:r>
      <w:r w:rsidR="00FA39AA">
        <w:rPr>
          <w:b/>
          <w:bCs/>
        </w:rPr>
        <w:t>t</w:t>
      </w:r>
      <w:r w:rsidRPr="00B774D8">
        <w:rPr>
          <w:b/>
          <w:bCs/>
        </w:rPr>
        <w:t xml:space="preserve">echnology and AI </w:t>
      </w:r>
      <w:r w:rsidR="00FA39AA">
        <w:rPr>
          <w:b/>
          <w:bCs/>
        </w:rPr>
        <w:t>r</w:t>
      </w:r>
      <w:r w:rsidRPr="00B774D8">
        <w:rPr>
          <w:b/>
          <w:bCs/>
        </w:rPr>
        <w:t>esponsibly</w:t>
      </w:r>
      <w:r w:rsidR="003B461F">
        <w:t xml:space="preserve">: </w:t>
      </w:r>
      <w:r w:rsidRPr="006F401B">
        <w:t>Artificial intelligence can enhance student support systems by analysing large datasets, identifying trends, and using chatbots to guide students to relevant services. However, universities must test tools for accuracy and protect privacy, data integrity, and sustainability. Equity should remain central</w:t>
      </w:r>
      <w:r w:rsidR="003B461F">
        <w:t>—</w:t>
      </w:r>
      <w:r w:rsidRPr="006F401B">
        <w:t>flexible learning formats, accessibility tools like captioning and text-to-speech, and collaborative digital platforms can support diverse needs.</w:t>
      </w:r>
    </w:p>
    <w:p w14:paraId="0B2BF7F3" w14:textId="77777777" w:rsidR="00B774D8" w:rsidRDefault="00B774D8" w:rsidP="00533A51">
      <w:pPr>
        <w:rPr>
          <w:b/>
          <w:bCs/>
        </w:rPr>
      </w:pPr>
      <w:r w:rsidRPr="006F401B">
        <w:t>To ensure fair access, institutions should provide licences or alternatives for students with limited internet or device access. A central “digital toolbox” of approved technologies would help maintain equity and promote universal design for learning across all teaching and support activities</w:t>
      </w:r>
      <w:r w:rsidRPr="00B774D8">
        <w:rPr>
          <w:b/>
          <w:bCs/>
        </w:rPr>
        <w:t>.</w:t>
      </w:r>
    </w:p>
    <w:p w14:paraId="1D476D23" w14:textId="77777777" w:rsidR="00B774D8" w:rsidRDefault="00B774D8" w:rsidP="00B774D8">
      <w:pPr>
        <w:spacing w:line="276" w:lineRule="auto"/>
        <w:rPr>
          <w:rFonts w:cs="Arial"/>
          <w:b/>
          <w:bCs/>
        </w:rPr>
      </w:pPr>
    </w:p>
    <w:p w14:paraId="5430001A" w14:textId="542A2940" w:rsidR="00686F8F" w:rsidRDefault="00686F8F">
      <w:pPr>
        <w:spacing w:line="259" w:lineRule="auto"/>
        <w:rPr>
          <w:rFonts w:cs="Arial"/>
        </w:rPr>
      </w:pPr>
      <w:r>
        <w:rPr>
          <w:rFonts w:cs="Arial"/>
        </w:rPr>
        <w:br w:type="page"/>
      </w:r>
    </w:p>
    <w:p w14:paraId="00A22165" w14:textId="3248E284" w:rsidR="0005789C" w:rsidRPr="006E6E39" w:rsidRDefault="0005789C" w:rsidP="001A72D8">
      <w:pPr>
        <w:pStyle w:val="Heading1"/>
        <w:rPr>
          <w:lang w:eastAsia="en-AU"/>
        </w:rPr>
      </w:pPr>
      <w:bookmarkStart w:id="86" w:name="_Toc219364841"/>
      <w:r w:rsidRPr="006E6E39">
        <w:rPr>
          <w:lang w:eastAsia="en-AU"/>
        </w:rPr>
        <w:lastRenderedPageBreak/>
        <w:t>References</w:t>
      </w:r>
      <w:bookmarkEnd w:id="86"/>
    </w:p>
    <w:p w14:paraId="11974CF7" w14:textId="6232F7B4" w:rsidR="00E5787C" w:rsidRDefault="00E5787C" w:rsidP="002B71E5">
      <w:pPr>
        <w:ind w:left="720" w:hanging="720"/>
        <w:rPr>
          <w:lang w:eastAsia="en-AU"/>
        </w:rPr>
      </w:pPr>
      <w:r w:rsidRPr="00E5787C">
        <w:rPr>
          <w:lang w:eastAsia="en-AU"/>
        </w:rPr>
        <w:t xml:space="preserve">Barnes, </w:t>
      </w:r>
      <w:r>
        <w:rPr>
          <w:lang w:eastAsia="en-AU"/>
        </w:rPr>
        <w:t>N</w:t>
      </w:r>
      <w:r w:rsidR="006A1397">
        <w:rPr>
          <w:lang w:eastAsia="en-AU"/>
        </w:rPr>
        <w:t>icoli</w:t>
      </w:r>
      <w:r>
        <w:rPr>
          <w:lang w:eastAsia="en-AU"/>
        </w:rPr>
        <w:t>, Fischer, S</w:t>
      </w:r>
      <w:r w:rsidR="006A1397">
        <w:rPr>
          <w:lang w:eastAsia="en-AU"/>
        </w:rPr>
        <w:t>arah</w:t>
      </w:r>
      <w:r w:rsidR="00E82195">
        <w:rPr>
          <w:lang w:eastAsia="en-AU"/>
        </w:rPr>
        <w:t>,</w:t>
      </w:r>
      <w:r>
        <w:rPr>
          <w:lang w:eastAsia="en-AU"/>
        </w:rPr>
        <w:t xml:space="preserve"> </w:t>
      </w:r>
      <w:r w:rsidR="00E82195">
        <w:rPr>
          <w:lang w:eastAsia="en-AU"/>
        </w:rPr>
        <w:t>and</w:t>
      </w:r>
      <w:r>
        <w:rPr>
          <w:lang w:eastAsia="en-AU"/>
        </w:rPr>
        <w:t xml:space="preserve"> </w:t>
      </w:r>
      <w:r w:rsidRPr="00E5787C">
        <w:rPr>
          <w:lang w:eastAsia="en-AU"/>
        </w:rPr>
        <w:t>Kilpatrick,</w:t>
      </w:r>
      <w:r>
        <w:rPr>
          <w:lang w:eastAsia="en-AU"/>
        </w:rPr>
        <w:t xml:space="preserve"> S</w:t>
      </w:r>
      <w:r w:rsidR="00E82195">
        <w:rPr>
          <w:lang w:eastAsia="en-AU"/>
        </w:rPr>
        <w:t>ue.</w:t>
      </w:r>
      <w:r>
        <w:rPr>
          <w:lang w:eastAsia="en-AU"/>
        </w:rPr>
        <w:t xml:space="preserve"> 2024</w:t>
      </w:r>
      <w:r w:rsidR="00E82195">
        <w:rPr>
          <w:lang w:eastAsia="en-AU"/>
        </w:rPr>
        <w:t>.</w:t>
      </w:r>
      <w:r>
        <w:rPr>
          <w:lang w:eastAsia="en-AU"/>
        </w:rPr>
        <w:t xml:space="preserve"> </w:t>
      </w:r>
      <w:r w:rsidR="002E00DA">
        <w:rPr>
          <w:lang w:eastAsia="en-AU"/>
        </w:rPr>
        <w:t>“</w:t>
      </w:r>
      <w:r w:rsidRPr="00E5787C">
        <w:rPr>
          <w:lang w:eastAsia="en-AU"/>
        </w:rPr>
        <w:t>Going above and beyond: Realigning university student support services to students</w:t>
      </w:r>
      <w:r w:rsidR="002E00DA">
        <w:rPr>
          <w:lang w:eastAsia="en-AU"/>
        </w:rPr>
        <w:t>”</w:t>
      </w:r>
      <w:r w:rsidRPr="00E5787C">
        <w:rPr>
          <w:lang w:eastAsia="en-AU"/>
        </w:rPr>
        <w:t>,</w:t>
      </w:r>
      <w:r>
        <w:rPr>
          <w:lang w:eastAsia="en-AU"/>
        </w:rPr>
        <w:t xml:space="preserve"> </w:t>
      </w:r>
      <w:r w:rsidRPr="005E2FBC">
        <w:rPr>
          <w:i/>
          <w:iCs/>
          <w:lang w:eastAsia="en-AU"/>
        </w:rPr>
        <w:t>International Journal of Educational Research</w:t>
      </w:r>
      <w:r w:rsidRPr="00E5787C">
        <w:rPr>
          <w:lang w:eastAsia="en-AU"/>
        </w:rPr>
        <w:t>,</w:t>
      </w:r>
      <w:r w:rsidR="002E00DA">
        <w:rPr>
          <w:lang w:eastAsia="en-AU"/>
        </w:rPr>
        <w:t xml:space="preserve"> </w:t>
      </w:r>
      <w:r w:rsidRPr="00E5787C">
        <w:rPr>
          <w:lang w:eastAsia="en-AU"/>
        </w:rPr>
        <w:t>124,</w:t>
      </w:r>
      <w:r>
        <w:rPr>
          <w:lang w:eastAsia="en-AU"/>
        </w:rPr>
        <w:t xml:space="preserve"> </w:t>
      </w:r>
      <w:hyperlink r:id="rId12" w:history="1">
        <w:r w:rsidRPr="000414E8">
          <w:rPr>
            <w:rStyle w:val="Hyperlink"/>
            <w:rFonts w:cs="Arial"/>
            <w:lang w:eastAsia="en-AU"/>
          </w:rPr>
          <w:t>https://doi.org/10.1016/j.ijer.2023.102270</w:t>
        </w:r>
      </w:hyperlink>
      <w:r w:rsidRPr="00E5787C">
        <w:rPr>
          <w:lang w:eastAsia="en-AU"/>
        </w:rPr>
        <w:t>.</w:t>
      </w:r>
      <w:r>
        <w:rPr>
          <w:lang w:eastAsia="en-AU"/>
        </w:rPr>
        <w:t xml:space="preserve"> </w:t>
      </w:r>
    </w:p>
    <w:p w14:paraId="188FAF4A" w14:textId="72FD27E4" w:rsidR="00291A80" w:rsidRDefault="00291A80" w:rsidP="002B71E5">
      <w:pPr>
        <w:ind w:left="720" w:hanging="720"/>
        <w:contextualSpacing/>
        <w:rPr>
          <w:rStyle w:val="Hyperlink"/>
          <w:rFonts w:cs="Arial"/>
          <w:lang w:eastAsia="en-AU"/>
        </w:rPr>
      </w:pPr>
      <w:r>
        <w:rPr>
          <w:rFonts w:cs="Arial"/>
          <w:lang w:eastAsia="en-AU"/>
        </w:rPr>
        <w:t>Benson</w:t>
      </w:r>
      <w:r w:rsidR="002619EA">
        <w:rPr>
          <w:rFonts w:cs="Arial"/>
          <w:lang w:eastAsia="en-AU"/>
        </w:rPr>
        <w:t xml:space="preserve">, Jenelle, Marilyn </w:t>
      </w:r>
      <w:proofErr w:type="spellStart"/>
      <w:r w:rsidR="002619EA">
        <w:rPr>
          <w:rFonts w:cs="Arial"/>
          <w:lang w:eastAsia="en-AU"/>
        </w:rPr>
        <w:t>Chaseling</w:t>
      </w:r>
      <w:proofErr w:type="spellEnd"/>
      <w:r w:rsidR="002619EA">
        <w:rPr>
          <w:rFonts w:cs="Arial"/>
          <w:lang w:eastAsia="en-AU"/>
        </w:rPr>
        <w:t>, Elizabeth Emmanuel, Christos Markopoulos, and Julie</w:t>
      </w:r>
      <w:r w:rsidR="002B71E5">
        <w:rPr>
          <w:rFonts w:cs="Arial"/>
          <w:lang w:eastAsia="en-AU"/>
        </w:rPr>
        <w:t xml:space="preserve"> </w:t>
      </w:r>
      <w:r w:rsidR="002619EA">
        <w:rPr>
          <w:lang w:eastAsia="en-AU"/>
        </w:rPr>
        <w:t>Ann Paredes. 2022. “Your success is our goal: An intervention for failing students”</w:t>
      </w:r>
      <w:r w:rsidR="00787E98">
        <w:rPr>
          <w:lang w:eastAsia="en-AU"/>
        </w:rPr>
        <w:t>,</w:t>
      </w:r>
      <w:r w:rsidR="002619EA">
        <w:rPr>
          <w:lang w:eastAsia="en-AU"/>
        </w:rPr>
        <w:t xml:space="preserve"> </w:t>
      </w:r>
      <w:r w:rsidR="002619EA">
        <w:rPr>
          <w:i/>
          <w:iCs/>
          <w:lang w:eastAsia="en-AU"/>
        </w:rPr>
        <w:t>Journal of University Teaching &amp; Learning Practice</w:t>
      </w:r>
      <w:r w:rsidR="002619EA">
        <w:rPr>
          <w:lang w:eastAsia="en-AU"/>
        </w:rPr>
        <w:t xml:space="preserve"> </w:t>
      </w:r>
      <w:r w:rsidR="00F40634">
        <w:rPr>
          <w:lang w:eastAsia="en-AU"/>
        </w:rPr>
        <w:t xml:space="preserve">19(2): 147-164. </w:t>
      </w:r>
      <w:hyperlink r:id="rId13" w:history="1">
        <w:r w:rsidR="000B3DC2" w:rsidRPr="008B0B6A">
          <w:rPr>
            <w:rStyle w:val="Hyperlink"/>
            <w:rFonts w:cs="Arial"/>
            <w:lang w:eastAsia="en-AU"/>
          </w:rPr>
          <w:t>https://doi.org/10.53761/1.19.2.10</w:t>
        </w:r>
      </w:hyperlink>
    </w:p>
    <w:p w14:paraId="405C2B46" w14:textId="16A1E436" w:rsidR="00F90DBC" w:rsidRPr="00F90DBC" w:rsidRDefault="00F90DBC" w:rsidP="002B71E5">
      <w:pPr>
        <w:ind w:left="720" w:hanging="720"/>
        <w:rPr>
          <w:lang w:eastAsia="en-AU"/>
        </w:rPr>
      </w:pPr>
      <w:r w:rsidRPr="00F90DBC">
        <w:rPr>
          <w:lang w:eastAsia="en-AU"/>
        </w:rPr>
        <w:t xml:space="preserve">Cassells, Laetitia. 2017. </w:t>
      </w:r>
      <w:r>
        <w:rPr>
          <w:lang w:eastAsia="en-AU"/>
        </w:rPr>
        <w:t>“</w:t>
      </w:r>
      <w:r w:rsidRPr="00F90DBC">
        <w:rPr>
          <w:lang w:eastAsia="en-AU"/>
        </w:rPr>
        <w:t>The effectiveness of early identification of ‘at risk’ students in higher education institutions</w:t>
      </w:r>
      <w:r>
        <w:rPr>
          <w:lang w:eastAsia="en-AU"/>
        </w:rPr>
        <w:t>”,</w:t>
      </w:r>
      <w:r w:rsidRPr="00F90DBC">
        <w:rPr>
          <w:lang w:eastAsia="en-AU"/>
        </w:rPr>
        <w:t xml:space="preserve"> </w:t>
      </w:r>
      <w:r w:rsidRPr="00F90DBC">
        <w:rPr>
          <w:i/>
          <w:iCs/>
          <w:lang w:eastAsia="en-AU"/>
        </w:rPr>
        <w:t>Assessment &amp; Evaluation in Higher Education</w:t>
      </w:r>
      <w:r w:rsidRPr="00F90DBC">
        <w:rPr>
          <w:lang w:eastAsia="en-AU"/>
        </w:rPr>
        <w:t xml:space="preserve">. 43. 1-12. </w:t>
      </w:r>
      <w:hyperlink r:id="rId14" w:history="1">
        <w:r w:rsidR="00B67CFD" w:rsidRPr="008B4FA3">
          <w:rPr>
            <w:rStyle w:val="Hyperlink"/>
            <w:rFonts w:cs="Arial"/>
            <w:bCs/>
            <w:lang w:eastAsia="en-AU"/>
          </w:rPr>
          <w:t>http://dx.doi.org/10.1080/02602938.2017.1376033</w:t>
        </w:r>
      </w:hyperlink>
      <w:r w:rsidR="00B67CFD">
        <w:rPr>
          <w:lang w:eastAsia="en-AU"/>
        </w:rPr>
        <w:t xml:space="preserve"> </w:t>
      </w:r>
    </w:p>
    <w:p w14:paraId="7AE5DDB2" w14:textId="06CE2908" w:rsidR="00953D6E" w:rsidRDefault="00937FD5" w:rsidP="002B71E5">
      <w:pPr>
        <w:ind w:left="720" w:hanging="720"/>
      </w:pPr>
      <w:r w:rsidRPr="00937FD5">
        <w:rPr>
          <w:rFonts w:cs="Arial"/>
          <w:lang w:eastAsia="en-AU"/>
        </w:rPr>
        <w:t>Gordanier, J</w:t>
      </w:r>
      <w:r w:rsidR="00953D6E">
        <w:rPr>
          <w:rFonts w:cs="Arial"/>
          <w:lang w:eastAsia="en-AU"/>
        </w:rPr>
        <w:t>ohn</w:t>
      </w:r>
      <w:r w:rsidRPr="00937FD5">
        <w:rPr>
          <w:rFonts w:cs="Arial"/>
          <w:lang w:eastAsia="en-AU"/>
        </w:rPr>
        <w:t xml:space="preserve">, </w:t>
      </w:r>
      <w:r w:rsidR="00953D6E">
        <w:rPr>
          <w:rFonts w:cs="Arial"/>
          <w:lang w:eastAsia="en-AU"/>
        </w:rPr>
        <w:t>William Haulk</w:t>
      </w:r>
      <w:r w:rsidRPr="00937FD5">
        <w:rPr>
          <w:rFonts w:cs="Arial"/>
          <w:lang w:eastAsia="en-AU"/>
        </w:rPr>
        <w:t xml:space="preserve">, </w:t>
      </w:r>
      <w:r w:rsidR="00953D6E">
        <w:rPr>
          <w:rFonts w:cs="Arial"/>
          <w:lang w:eastAsia="en-AU"/>
        </w:rPr>
        <w:t>and</w:t>
      </w:r>
      <w:r w:rsidRPr="00937FD5">
        <w:rPr>
          <w:rFonts w:cs="Arial"/>
          <w:lang w:eastAsia="en-AU"/>
        </w:rPr>
        <w:t xml:space="preserve"> </w:t>
      </w:r>
      <w:r w:rsidR="00953D6E">
        <w:rPr>
          <w:rFonts w:cs="Arial"/>
          <w:lang w:eastAsia="en-AU"/>
        </w:rPr>
        <w:t>Chandini Sankaran. 2019</w:t>
      </w:r>
      <w:r w:rsidRPr="00937FD5">
        <w:rPr>
          <w:rFonts w:cs="Arial"/>
          <w:lang w:eastAsia="en-AU"/>
        </w:rPr>
        <w:t xml:space="preserve">. </w:t>
      </w:r>
      <w:r w:rsidR="00953D6E">
        <w:rPr>
          <w:rFonts w:cs="Arial"/>
          <w:lang w:eastAsia="en-AU"/>
        </w:rPr>
        <w:t>“</w:t>
      </w:r>
      <w:r w:rsidRPr="00937FD5">
        <w:rPr>
          <w:rFonts w:cs="Arial"/>
          <w:lang w:eastAsia="en-AU"/>
        </w:rPr>
        <w:t>Early interven</w:t>
      </w:r>
      <w:r>
        <w:rPr>
          <w:rFonts w:eastAsia="Arial" w:cs="Arial"/>
          <w:lang w:eastAsia="en-AU"/>
        </w:rPr>
        <w:t>ti</w:t>
      </w:r>
      <w:r w:rsidRPr="00937FD5">
        <w:rPr>
          <w:rFonts w:cs="Arial"/>
          <w:lang w:eastAsia="en-AU"/>
        </w:rPr>
        <w:t>on in college</w:t>
      </w:r>
      <w:r w:rsidR="002B71E5">
        <w:rPr>
          <w:rFonts w:cs="Arial"/>
          <w:lang w:eastAsia="en-AU"/>
        </w:rPr>
        <w:t xml:space="preserve"> </w:t>
      </w:r>
      <w:r w:rsidRPr="00937FD5">
        <w:rPr>
          <w:lang w:eastAsia="en-AU"/>
        </w:rPr>
        <w:t>classes and improved student outcomes</w:t>
      </w:r>
      <w:r w:rsidR="00953D6E">
        <w:rPr>
          <w:lang w:eastAsia="en-AU"/>
        </w:rPr>
        <w:t>”</w:t>
      </w:r>
      <w:r w:rsidR="00787E98">
        <w:rPr>
          <w:lang w:eastAsia="en-AU"/>
        </w:rPr>
        <w:t>,</w:t>
      </w:r>
      <w:r w:rsidRPr="00937FD5">
        <w:rPr>
          <w:lang w:eastAsia="en-AU"/>
        </w:rPr>
        <w:t xml:space="preserve"> </w:t>
      </w:r>
      <w:r w:rsidRPr="00953D6E">
        <w:rPr>
          <w:i/>
          <w:iCs/>
          <w:lang w:eastAsia="en-AU"/>
        </w:rPr>
        <w:t>Economics of Educa</w:t>
      </w:r>
      <w:r w:rsidRPr="00953D6E">
        <w:rPr>
          <w:rFonts w:eastAsia="Arial"/>
          <w:i/>
          <w:iCs/>
          <w:lang w:eastAsia="en-AU"/>
        </w:rPr>
        <w:t>ti</w:t>
      </w:r>
      <w:r w:rsidRPr="00953D6E">
        <w:rPr>
          <w:i/>
          <w:iCs/>
          <w:lang w:eastAsia="en-AU"/>
        </w:rPr>
        <w:t>on Review</w:t>
      </w:r>
      <w:r w:rsidR="00EB571D">
        <w:rPr>
          <w:lang w:eastAsia="en-AU"/>
        </w:rPr>
        <w:t xml:space="preserve"> </w:t>
      </w:r>
      <w:r w:rsidRPr="00937FD5">
        <w:rPr>
          <w:lang w:eastAsia="en-AU"/>
        </w:rPr>
        <w:t>72</w:t>
      </w:r>
      <w:r w:rsidR="00EB571D">
        <w:rPr>
          <w:lang w:eastAsia="en-AU"/>
        </w:rPr>
        <w:t>:</w:t>
      </w:r>
      <w:r w:rsidRPr="00937FD5">
        <w:rPr>
          <w:lang w:eastAsia="en-AU"/>
        </w:rPr>
        <w:t xml:space="preserve"> 23-29</w:t>
      </w:r>
      <w:r w:rsidR="00EB571D">
        <w:rPr>
          <w:lang w:eastAsia="en-AU"/>
        </w:rPr>
        <w:t>.</w:t>
      </w:r>
      <w:r w:rsidRPr="00937FD5">
        <w:rPr>
          <w:lang w:eastAsia="en-AU"/>
        </w:rPr>
        <w:t xml:space="preserve"> </w:t>
      </w:r>
      <w:hyperlink r:id="rId15" w:history="1">
        <w:r w:rsidR="000B3DC2" w:rsidRPr="008B0B6A">
          <w:rPr>
            <w:rStyle w:val="Hyperlink"/>
            <w:rFonts w:cs="Arial"/>
            <w:lang w:eastAsia="en-AU"/>
          </w:rPr>
          <w:t>https://doi.org/10.1016/j.econedurev.2019.05.003</w:t>
        </w:r>
      </w:hyperlink>
    </w:p>
    <w:p w14:paraId="265D406B" w14:textId="467C1390" w:rsidR="00937FD5" w:rsidRPr="00BA5390" w:rsidRDefault="00937FD5" w:rsidP="002B71E5">
      <w:pPr>
        <w:ind w:left="720" w:hanging="720"/>
        <w:rPr>
          <w:rStyle w:val="Hyperlink"/>
          <w:rFonts w:cs="Arial"/>
          <w:lang w:val="fr-FR" w:eastAsia="en-AU"/>
        </w:rPr>
      </w:pPr>
      <w:r w:rsidRPr="00937FD5">
        <w:rPr>
          <w:lang w:eastAsia="en-AU"/>
        </w:rPr>
        <w:t>Harackiewicz, J</w:t>
      </w:r>
      <w:r w:rsidR="00D842CC">
        <w:rPr>
          <w:lang w:eastAsia="en-AU"/>
        </w:rPr>
        <w:t>udith</w:t>
      </w:r>
      <w:r w:rsidRPr="00937FD5">
        <w:rPr>
          <w:lang w:eastAsia="en-AU"/>
        </w:rPr>
        <w:t xml:space="preserve"> M., </w:t>
      </w:r>
      <w:r w:rsidR="00454917">
        <w:rPr>
          <w:lang w:eastAsia="en-AU"/>
        </w:rPr>
        <w:t xml:space="preserve">and Stacy J. </w:t>
      </w:r>
      <w:proofErr w:type="spellStart"/>
      <w:r w:rsidRPr="00937FD5">
        <w:rPr>
          <w:lang w:eastAsia="en-AU"/>
        </w:rPr>
        <w:t>Priniski</w:t>
      </w:r>
      <w:proofErr w:type="spellEnd"/>
      <w:r w:rsidR="00454917">
        <w:rPr>
          <w:lang w:eastAsia="en-AU"/>
        </w:rPr>
        <w:t>.</w:t>
      </w:r>
      <w:r w:rsidRPr="00937FD5">
        <w:rPr>
          <w:lang w:eastAsia="en-AU"/>
        </w:rPr>
        <w:t xml:space="preserve"> 2018. </w:t>
      </w:r>
      <w:r w:rsidR="00454917">
        <w:rPr>
          <w:lang w:eastAsia="en-AU"/>
        </w:rPr>
        <w:t>“</w:t>
      </w:r>
      <w:r w:rsidRPr="00937FD5">
        <w:rPr>
          <w:lang w:eastAsia="en-AU"/>
        </w:rPr>
        <w:t>Improving Student Outcomes in Higher</w:t>
      </w:r>
      <w:r w:rsidR="002B71E5">
        <w:rPr>
          <w:lang w:eastAsia="en-AU"/>
        </w:rPr>
        <w:t xml:space="preserve"> </w:t>
      </w:r>
      <w:r w:rsidRPr="00937FD5">
        <w:rPr>
          <w:lang w:eastAsia="en-AU"/>
        </w:rPr>
        <w:t>Educa</w:t>
      </w:r>
      <w:r w:rsidR="00953D6E">
        <w:rPr>
          <w:rFonts w:eastAsia="Arial"/>
          <w:lang w:eastAsia="en-AU"/>
        </w:rPr>
        <w:t>ti</w:t>
      </w:r>
      <w:r w:rsidRPr="00937FD5">
        <w:rPr>
          <w:lang w:eastAsia="en-AU"/>
        </w:rPr>
        <w:t>on: The Science of Targeted Interven</w:t>
      </w:r>
      <w:r>
        <w:rPr>
          <w:rFonts w:eastAsia="Arial"/>
          <w:lang w:eastAsia="en-AU"/>
        </w:rPr>
        <w:t>ti</w:t>
      </w:r>
      <w:r w:rsidRPr="00937FD5">
        <w:rPr>
          <w:lang w:eastAsia="en-AU"/>
        </w:rPr>
        <w:t>on</w:t>
      </w:r>
      <w:r w:rsidR="00454917">
        <w:rPr>
          <w:lang w:eastAsia="en-AU"/>
        </w:rPr>
        <w:t>”</w:t>
      </w:r>
      <w:r w:rsidR="00787E98">
        <w:rPr>
          <w:lang w:eastAsia="en-AU"/>
        </w:rPr>
        <w:t>,</w:t>
      </w:r>
      <w:r w:rsidRPr="00937FD5">
        <w:rPr>
          <w:lang w:eastAsia="en-AU"/>
        </w:rPr>
        <w:t xml:space="preserve"> </w:t>
      </w:r>
      <w:r w:rsidRPr="00454917">
        <w:rPr>
          <w:i/>
          <w:iCs/>
          <w:lang w:eastAsia="en-AU"/>
        </w:rPr>
        <w:t xml:space="preserve">Annual </w:t>
      </w:r>
      <w:r w:rsidR="00454917" w:rsidRPr="00454917">
        <w:rPr>
          <w:i/>
          <w:iCs/>
          <w:lang w:eastAsia="en-AU"/>
        </w:rPr>
        <w:t>R</w:t>
      </w:r>
      <w:r w:rsidRPr="00454917">
        <w:rPr>
          <w:i/>
          <w:iCs/>
          <w:lang w:eastAsia="en-AU"/>
        </w:rPr>
        <w:t xml:space="preserve">eview of </w:t>
      </w:r>
      <w:r w:rsidR="00454917" w:rsidRPr="00454917">
        <w:rPr>
          <w:i/>
          <w:iCs/>
          <w:lang w:eastAsia="en-AU"/>
        </w:rPr>
        <w:t>P</w:t>
      </w:r>
      <w:r w:rsidRPr="00454917">
        <w:rPr>
          <w:i/>
          <w:iCs/>
          <w:lang w:eastAsia="en-AU"/>
        </w:rPr>
        <w:t>sychology</w:t>
      </w:r>
      <w:r w:rsidR="00454917">
        <w:rPr>
          <w:lang w:eastAsia="en-AU"/>
        </w:rPr>
        <w:t xml:space="preserve"> </w:t>
      </w:r>
      <w:r w:rsidRPr="00937FD5">
        <w:rPr>
          <w:lang w:eastAsia="en-AU"/>
        </w:rPr>
        <w:t>69</w:t>
      </w:r>
      <w:r w:rsidR="00454917">
        <w:rPr>
          <w:lang w:eastAsia="en-AU"/>
        </w:rPr>
        <w:t>:</w:t>
      </w:r>
      <w:r w:rsidRPr="00937FD5">
        <w:rPr>
          <w:lang w:eastAsia="en-AU"/>
        </w:rPr>
        <w:t xml:space="preserve"> 409–435. </w:t>
      </w:r>
      <w:hyperlink r:id="rId16" w:history="1">
        <w:r w:rsidR="000B3DC2" w:rsidRPr="00BA5390">
          <w:rPr>
            <w:rStyle w:val="Hyperlink"/>
            <w:rFonts w:cs="Arial"/>
            <w:lang w:val="fr-FR" w:eastAsia="en-AU"/>
          </w:rPr>
          <w:t>https://doi.org/10.1146/annurev-psych-122216-011725</w:t>
        </w:r>
      </w:hyperlink>
    </w:p>
    <w:p w14:paraId="063D1DFF" w14:textId="5855A994" w:rsidR="00B44C85" w:rsidRDefault="00B44C85" w:rsidP="002B71E5">
      <w:pPr>
        <w:ind w:left="720" w:hanging="720"/>
        <w:rPr>
          <w:lang w:eastAsia="en-AU"/>
        </w:rPr>
      </w:pPr>
      <w:r w:rsidRPr="006F401B">
        <w:rPr>
          <w:lang w:eastAsia="en-AU"/>
        </w:rPr>
        <w:t>Larsen, A</w:t>
      </w:r>
      <w:r w:rsidR="00910C28">
        <w:rPr>
          <w:lang w:eastAsia="en-AU"/>
        </w:rPr>
        <w:t>na</w:t>
      </w:r>
      <w:r w:rsidRPr="006F401B">
        <w:rPr>
          <w:lang w:eastAsia="en-AU"/>
        </w:rPr>
        <w:t>,</w:t>
      </w:r>
      <w:r w:rsidR="00543C6C" w:rsidRPr="006F401B">
        <w:rPr>
          <w:lang w:eastAsia="en-AU"/>
        </w:rPr>
        <w:t xml:space="preserve"> and</w:t>
      </w:r>
      <w:r w:rsidRPr="006F401B">
        <w:rPr>
          <w:lang w:eastAsia="en-AU"/>
        </w:rPr>
        <w:t xml:space="preserve"> Frost-Camilleri, L</w:t>
      </w:r>
      <w:r w:rsidR="00910C28">
        <w:rPr>
          <w:lang w:eastAsia="en-AU"/>
        </w:rPr>
        <w:t>iam</w:t>
      </w:r>
      <w:r w:rsidRPr="006F401B">
        <w:rPr>
          <w:lang w:eastAsia="en-AU"/>
        </w:rPr>
        <w:t xml:space="preserve">. 2023. </w:t>
      </w:r>
      <w:r w:rsidR="00264D41">
        <w:rPr>
          <w:lang w:eastAsia="en-AU"/>
        </w:rPr>
        <w:t>“</w:t>
      </w:r>
      <w:r w:rsidRPr="00B44C85">
        <w:rPr>
          <w:lang w:eastAsia="en-AU"/>
        </w:rPr>
        <w:t>Issues and Solutions: A Literature Review of the Deficit Discourses Concerning Under-Represented Students</w:t>
      </w:r>
      <w:r w:rsidR="00264D41">
        <w:rPr>
          <w:lang w:eastAsia="en-AU"/>
        </w:rPr>
        <w:t>”</w:t>
      </w:r>
      <w:r w:rsidR="00787E98">
        <w:rPr>
          <w:lang w:eastAsia="en-AU"/>
        </w:rPr>
        <w:t>,</w:t>
      </w:r>
      <w:r w:rsidRPr="00B44C85">
        <w:rPr>
          <w:lang w:eastAsia="en-AU"/>
        </w:rPr>
        <w:t xml:space="preserve"> In: </w:t>
      </w:r>
      <w:proofErr w:type="spellStart"/>
      <w:r w:rsidRPr="00B44C85">
        <w:rPr>
          <w:lang w:eastAsia="en-AU"/>
        </w:rPr>
        <w:t>Weuffen</w:t>
      </w:r>
      <w:proofErr w:type="spellEnd"/>
      <w:r w:rsidRPr="00B44C85">
        <w:rPr>
          <w:lang w:eastAsia="en-AU"/>
        </w:rPr>
        <w:t xml:space="preserve">, S., Burke, J., Plunkett, M., </w:t>
      </w:r>
      <w:proofErr w:type="spellStart"/>
      <w:r w:rsidRPr="00B44C85">
        <w:rPr>
          <w:lang w:eastAsia="en-AU"/>
        </w:rPr>
        <w:t>Goriss</w:t>
      </w:r>
      <w:proofErr w:type="spellEnd"/>
      <w:r w:rsidRPr="00B44C85">
        <w:rPr>
          <w:lang w:eastAsia="en-AU"/>
        </w:rPr>
        <w:t xml:space="preserve">-Hunter, A., Emmett, S. (eds) </w:t>
      </w:r>
      <w:r w:rsidRPr="00903938">
        <w:rPr>
          <w:i/>
          <w:iCs/>
          <w:lang w:eastAsia="en-AU"/>
        </w:rPr>
        <w:t>Inclusion, Equity, Diversity, and Social Justice in Education. Sustainable Development Goals Series</w:t>
      </w:r>
      <w:r w:rsidRPr="00B44C85">
        <w:rPr>
          <w:lang w:eastAsia="en-AU"/>
        </w:rPr>
        <w:t xml:space="preserve">. Springer, Singapore. </w:t>
      </w:r>
      <w:hyperlink r:id="rId17" w:history="1">
        <w:r w:rsidRPr="000414E8">
          <w:rPr>
            <w:rStyle w:val="Hyperlink"/>
            <w:rFonts w:cs="Arial"/>
            <w:lang w:eastAsia="en-AU"/>
          </w:rPr>
          <w:t>https://doi.org/10.1007/978-981-19-5008-7_4</w:t>
        </w:r>
      </w:hyperlink>
      <w:r>
        <w:rPr>
          <w:lang w:eastAsia="en-AU"/>
        </w:rPr>
        <w:t xml:space="preserve"> </w:t>
      </w:r>
    </w:p>
    <w:p w14:paraId="5B2DB1B1" w14:textId="03362A94" w:rsidR="00B44C85" w:rsidRDefault="00B44C85" w:rsidP="002B71E5">
      <w:pPr>
        <w:ind w:left="720" w:hanging="720"/>
        <w:rPr>
          <w:lang w:eastAsia="en-AU"/>
        </w:rPr>
      </w:pPr>
      <w:r w:rsidRPr="00B44C85">
        <w:rPr>
          <w:lang w:eastAsia="en-AU"/>
        </w:rPr>
        <w:t>Macqueen, S</w:t>
      </w:r>
      <w:r w:rsidR="00C559C4">
        <w:rPr>
          <w:lang w:eastAsia="en-AU"/>
        </w:rPr>
        <w:t>uzanne</w:t>
      </w:r>
      <w:r w:rsidRPr="00B44C85">
        <w:rPr>
          <w:lang w:eastAsia="en-AU"/>
        </w:rPr>
        <w:t>, Southgate, E</w:t>
      </w:r>
      <w:r w:rsidR="00C559C4">
        <w:rPr>
          <w:lang w:eastAsia="en-AU"/>
        </w:rPr>
        <w:t>rica</w:t>
      </w:r>
      <w:r w:rsidRPr="00B44C85">
        <w:rPr>
          <w:lang w:eastAsia="en-AU"/>
        </w:rPr>
        <w:t xml:space="preserve">, </w:t>
      </w:r>
      <w:r w:rsidR="00421BC6">
        <w:rPr>
          <w:lang w:eastAsia="en-AU"/>
        </w:rPr>
        <w:t>and</w:t>
      </w:r>
      <w:r w:rsidRPr="00B44C85">
        <w:rPr>
          <w:lang w:eastAsia="en-AU"/>
        </w:rPr>
        <w:t xml:space="preserve"> </w:t>
      </w:r>
      <w:proofErr w:type="spellStart"/>
      <w:r w:rsidRPr="00B44C85">
        <w:rPr>
          <w:lang w:eastAsia="en-AU"/>
        </w:rPr>
        <w:t>Scevak</w:t>
      </w:r>
      <w:proofErr w:type="spellEnd"/>
      <w:r w:rsidRPr="00B44C85">
        <w:rPr>
          <w:lang w:eastAsia="en-AU"/>
        </w:rPr>
        <w:t>, J</w:t>
      </w:r>
      <w:r w:rsidR="00A43FD5">
        <w:rPr>
          <w:lang w:eastAsia="en-AU"/>
        </w:rPr>
        <w:t>ill.</w:t>
      </w:r>
      <w:r w:rsidRPr="00B44C85">
        <w:rPr>
          <w:lang w:eastAsia="en-AU"/>
        </w:rPr>
        <w:t xml:space="preserve"> 2022. </w:t>
      </w:r>
      <w:r w:rsidR="00903938">
        <w:rPr>
          <w:lang w:eastAsia="en-AU"/>
        </w:rPr>
        <w:t>“</w:t>
      </w:r>
      <w:r w:rsidRPr="00B44C85">
        <w:rPr>
          <w:lang w:eastAsia="en-AU"/>
        </w:rPr>
        <w:t>Supporting students from equity groups: experiences of staff and considerations for institutions</w:t>
      </w:r>
      <w:r w:rsidR="00B247A6">
        <w:rPr>
          <w:lang w:eastAsia="en-AU"/>
        </w:rPr>
        <w:t>”</w:t>
      </w:r>
      <w:r w:rsidR="00FE03D0">
        <w:rPr>
          <w:lang w:eastAsia="en-AU"/>
        </w:rPr>
        <w:t>,</w:t>
      </w:r>
      <w:r w:rsidRPr="00B44C85">
        <w:rPr>
          <w:lang w:eastAsia="en-AU"/>
        </w:rPr>
        <w:t> </w:t>
      </w:r>
      <w:r w:rsidRPr="00B44C85">
        <w:rPr>
          <w:i/>
          <w:iCs/>
          <w:lang w:eastAsia="en-AU"/>
        </w:rPr>
        <w:t>Studies in Higher Education</w:t>
      </w:r>
      <w:r w:rsidRPr="00B44C85">
        <w:rPr>
          <w:lang w:eastAsia="en-AU"/>
        </w:rPr>
        <w:t>, </w:t>
      </w:r>
      <w:r w:rsidRPr="00B44C85">
        <w:rPr>
          <w:i/>
          <w:iCs/>
          <w:lang w:eastAsia="en-AU"/>
        </w:rPr>
        <w:t>48</w:t>
      </w:r>
      <w:r w:rsidRPr="00B44C85">
        <w:rPr>
          <w:lang w:eastAsia="en-AU"/>
        </w:rPr>
        <w:t xml:space="preserve">(2), 356–367. </w:t>
      </w:r>
      <w:hyperlink r:id="rId18" w:history="1">
        <w:r w:rsidR="00E5787C" w:rsidRPr="000414E8">
          <w:rPr>
            <w:rStyle w:val="Hyperlink"/>
            <w:rFonts w:cs="Arial"/>
            <w:lang w:eastAsia="en-AU"/>
          </w:rPr>
          <w:t>https://doi.org/10.1080/03075079.2022.2137124</w:t>
        </w:r>
      </w:hyperlink>
    </w:p>
    <w:p w14:paraId="5909A534" w14:textId="77F772E6" w:rsidR="00E5787C" w:rsidRPr="00937FD5" w:rsidRDefault="00E5787C" w:rsidP="002B71E5">
      <w:pPr>
        <w:ind w:left="720" w:hanging="720"/>
        <w:rPr>
          <w:lang w:eastAsia="en-AU"/>
        </w:rPr>
      </w:pPr>
      <w:r w:rsidRPr="00E5787C">
        <w:rPr>
          <w:lang w:eastAsia="en-AU"/>
        </w:rPr>
        <w:t>Scobie, H</w:t>
      </w:r>
      <w:r w:rsidR="008A2D66">
        <w:rPr>
          <w:lang w:eastAsia="en-AU"/>
        </w:rPr>
        <w:t>elen</w:t>
      </w:r>
      <w:r w:rsidRPr="00E5787C">
        <w:rPr>
          <w:lang w:eastAsia="en-AU"/>
        </w:rPr>
        <w:t>, and Picard</w:t>
      </w:r>
      <w:r>
        <w:rPr>
          <w:lang w:eastAsia="en-AU"/>
        </w:rPr>
        <w:t>, M</w:t>
      </w:r>
      <w:r w:rsidR="008A2D66">
        <w:rPr>
          <w:lang w:eastAsia="en-AU"/>
        </w:rPr>
        <w:t>ichelle</w:t>
      </w:r>
      <w:r w:rsidR="00A43FD5">
        <w:rPr>
          <w:lang w:eastAsia="en-AU"/>
        </w:rPr>
        <w:t>.</w:t>
      </w:r>
      <w:r w:rsidRPr="00E5787C">
        <w:rPr>
          <w:lang w:eastAsia="en-AU"/>
        </w:rPr>
        <w:t xml:space="preserve"> 2018. “Embedding Mental Wellbeing in Australian Regional Universities: Equity Interventions</w:t>
      </w:r>
      <w:r w:rsidR="007C0976">
        <w:rPr>
          <w:lang w:eastAsia="en-AU"/>
        </w:rPr>
        <w:t>”</w:t>
      </w:r>
      <w:r w:rsidR="00FE03D0">
        <w:rPr>
          <w:lang w:eastAsia="en-AU"/>
        </w:rPr>
        <w:t>,</w:t>
      </w:r>
      <w:r w:rsidRPr="00E5787C">
        <w:rPr>
          <w:lang w:eastAsia="en-AU"/>
        </w:rPr>
        <w:t> </w:t>
      </w:r>
      <w:r w:rsidRPr="00E5787C">
        <w:rPr>
          <w:i/>
          <w:iCs/>
          <w:lang w:eastAsia="en-AU"/>
        </w:rPr>
        <w:t>International Studies in Widening Participation</w:t>
      </w:r>
      <w:r w:rsidRPr="00E5787C">
        <w:rPr>
          <w:lang w:eastAsia="en-AU"/>
        </w:rPr>
        <w:t> 5 (1): 65–79.</w:t>
      </w:r>
      <w:r>
        <w:rPr>
          <w:lang w:eastAsia="en-AU"/>
        </w:rPr>
        <w:t xml:space="preserve"> </w:t>
      </w:r>
    </w:p>
    <w:p w14:paraId="3A9A472B" w14:textId="6019FED8" w:rsidR="00A30F06" w:rsidRDefault="00A30F06" w:rsidP="002B71E5">
      <w:pPr>
        <w:ind w:left="720" w:hanging="720"/>
        <w:rPr>
          <w:lang w:eastAsia="en-AU"/>
        </w:rPr>
      </w:pPr>
      <w:r w:rsidRPr="00A30F06">
        <w:rPr>
          <w:rFonts w:cs="Arial"/>
          <w:lang w:eastAsia="en-AU"/>
        </w:rPr>
        <w:t>Sharma, Manu.</w:t>
      </w:r>
      <w:r>
        <w:rPr>
          <w:rFonts w:cs="Arial"/>
          <w:lang w:eastAsia="en-AU"/>
        </w:rPr>
        <w:t xml:space="preserve"> 2018.</w:t>
      </w:r>
      <w:r w:rsidRPr="00A30F06">
        <w:rPr>
          <w:rFonts w:cs="Arial"/>
          <w:lang w:eastAsia="en-AU"/>
        </w:rPr>
        <w:t xml:space="preserve"> "Seeping deficit thinking assumptions maintain the neoliberal</w:t>
      </w:r>
      <w:r w:rsidR="002B71E5">
        <w:rPr>
          <w:rFonts w:cs="Arial"/>
          <w:lang w:eastAsia="en-AU"/>
        </w:rPr>
        <w:t xml:space="preserve"> </w:t>
      </w:r>
      <w:r w:rsidRPr="00A30F06">
        <w:rPr>
          <w:lang w:eastAsia="en-AU"/>
        </w:rPr>
        <w:t>education agenda: Exploring three conceptual frameworks of deficit thinking in inner-city schools"</w:t>
      </w:r>
      <w:r w:rsidR="00FE03D0">
        <w:rPr>
          <w:lang w:eastAsia="en-AU"/>
        </w:rPr>
        <w:t>,</w:t>
      </w:r>
      <w:r w:rsidRPr="00A30F06">
        <w:rPr>
          <w:lang w:eastAsia="en-AU"/>
        </w:rPr>
        <w:t xml:space="preserve"> </w:t>
      </w:r>
      <w:r w:rsidRPr="00A30F06">
        <w:rPr>
          <w:i/>
          <w:iCs/>
          <w:lang w:eastAsia="en-AU"/>
        </w:rPr>
        <w:t>Education and Urban Society</w:t>
      </w:r>
      <w:r w:rsidRPr="00A30F06">
        <w:rPr>
          <w:lang w:eastAsia="en-AU"/>
        </w:rPr>
        <w:t xml:space="preserve"> 50</w:t>
      </w:r>
      <w:r>
        <w:rPr>
          <w:lang w:eastAsia="en-AU"/>
        </w:rPr>
        <w:t>(</w:t>
      </w:r>
      <w:r w:rsidRPr="00A30F06">
        <w:rPr>
          <w:lang w:eastAsia="en-AU"/>
        </w:rPr>
        <w:t>2</w:t>
      </w:r>
      <w:r>
        <w:rPr>
          <w:lang w:eastAsia="en-AU"/>
        </w:rPr>
        <w:t>)</w:t>
      </w:r>
      <w:r w:rsidRPr="00A30F06">
        <w:rPr>
          <w:lang w:eastAsia="en-AU"/>
        </w:rPr>
        <w:t>: 136-154.</w:t>
      </w:r>
      <w:r w:rsidR="000B3DC2">
        <w:rPr>
          <w:lang w:eastAsia="en-AU"/>
        </w:rPr>
        <w:t xml:space="preserve"> </w:t>
      </w:r>
      <w:hyperlink r:id="rId19" w:history="1">
        <w:r w:rsidR="000B3DC2" w:rsidRPr="000B3DC2">
          <w:rPr>
            <w:rStyle w:val="Hyperlink"/>
            <w:rFonts w:cs="Arial"/>
            <w:lang w:eastAsia="en-AU"/>
          </w:rPr>
          <w:t>https://doi.org/10.1177/0013124516682301</w:t>
        </w:r>
      </w:hyperlink>
    </w:p>
    <w:p w14:paraId="6612FC74" w14:textId="5C97E391" w:rsidR="00317D3C" w:rsidRDefault="00937FD5" w:rsidP="002B71E5">
      <w:pPr>
        <w:ind w:left="720" w:hanging="720"/>
        <w:rPr>
          <w:lang w:eastAsia="en-AU"/>
        </w:rPr>
      </w:pPr>
      <w:proofErr w:type="spellStart"/>
      <w:r w:rsidRPr="00937FD5">
        <w:rPr>
          <w:rFonts w:cs="Arial"/>
          <w:lang w:eastAsia="en-AU"/>
        </w:rPr>
        <w:t>Sneyers</w:t>
      </w:r>
      <w:proofErr w:type="spellEnd"/>
      <w:r w:rsidRPr="00937FD5">
        <w:rPr>
          <w:rFonts w:cs="Arial"/>
          <w:lang w:eastAsia="en-AU"/>
        </w:rPr>
        <w:t>, E</w:t>
      </w:r>
      <w:r w:rsidR="00904CF6">
        <w:rPr>
          <w:rFonts w:cs="Arial"/>
          <w:lang w:eastAsia="en-AU"/>
        </w:rPr>
        <w:t>line</w:t>
      </w:r>
      <w:r w:rsidRPr="00937FD5">
        <w:rPr>
          <w:rFonts w:cs="Arial"/>
          <w:lang w:eastAsia="en-AU"/>
        </w:rPr>
        <w:t xml:space="preserve">, </w:t>
      </w:r>
      <w:r w:rsidR="00904CF6">
        <w:rPr>
          <w:rFonts w:cs="Arial"/>
          <w:lang w:eastAsia="en-AU"/>
        </w:rPr>
        <w:t>and Kris</w:t>
      </w:r>
      <w:r w:rsidR="00BB2634">
        <w:rPr>
          <w:rFonts w:cs="Arial"/>
          <w:lang w:eastAsia="en-AU"/>
        </w:rPr>
        <w:t>t</w:t>
      </w:r>
      <w:r w:rsidR="00904CF6">
        <w:rPr>
          <w:rFonts w:cs="Arial"/>
          <w:lang w:eastAsia="en-AU"/>
        </w:rPr>
        <w:t>of</w:t>
      </w:r>
      <w:r w:rsidRPr="00937FD5">
        <w:rPr>
          <w:rFonts w:cs="Arial"/>
          <w:lang w:eastAsia="en-AU"/>
        </w:rPr>
        <w:t xml:space="preserve"> De Wi</w:t>
      </w:r>
      <w:r w:rsidR="0012230D">
        <w:rPr>
          <w:rFonts w:cs="Arial"/>
          <w:lang w:eastAsia="en-AU"/>
        </w:rPr>
        <w:t>t</w:t>
      </w:r>
      <w:r w:rsidRPr="00937FD5">
        <w:rPr>
          <w:rFonts w:cs="Arial"/>
          <w:lang w:eastAsia="en-AU"/>
        </w:rPr>
        <w:t xml:space="preserve">te. 2018. </w:t>
      </w:r>
      <w:r w:rsidR="00904CF6">
        <w:rPr>
          <w:rFonts w:cs="Arial"/>
          <w:lang w:eastAsia="en-AU"/>
        </w:rPr>
        <w:t>“</w:t>
      </w:r>
      <w:r w:rsidRPr="00937FD5">
        <w:rPr>
          <w:rFonts w:cs="Arial"/>
          <w:lang w:eastAsia="en-AU"/>
        </w:rPr>
        <w:t>Interven</w:t>
      </w:r>
      <w:r>
        <w:rPr>
          <w:rFonts w:eastAsia="Arial" w:cs="Arial"/>
          <w:lang w:eastAsia="en-AU"/>
        </w:rPr>
        <w:t>ti</w:t>
      </w:r>
      <w:r w:rsidRPr="00937FD5">
        <w:rPr>
          <w:rFonts w:cs="Arial"/>
          <w:lang w:eastAsia="en-AU"/>
        </w:rPr>
        <w:t>ons in higher educa</w:t>
      </w:r>
      <w:r>
        <w:rPr>
          <w:rFonts w:eastAsia="Arial" w:cs="Arial"/>
          <w:lang w:eastAsia="en-AU"/>
        </w:rPr>
        <w:t>ti</w:t>
      </w:r>
      <w:r w:rsidRPr="00937FD5">
        <w:rPr>
          <w:rFonts w:cs="Arial"/>
          <w:lang w:eastAsia="en-AU"/>
        </w:rPr>
        <w:t>on and their effect</w:t>
      </w:r>
      <w:r w:rsidR="002B71E5">
        <w:rPr>
          <w:rFonts w:cs="Arial"/>
          <w:lang w:eastAsia="en-AU"/>
        </w:rPr>
        <w:t xml:space="preserve"> </w:t>
      </w:r>
      <w:r w:rsidRPr="00937FD5">
        <w:rPr>
          <w:lang w:eastAsia="en-AU"/>
        </w:rPr>
        <w:t>on student success: a meta-analysis</w:t>
      </w:r>
      <w:r w:rsidR="00904CF6">
        <w:rPr>
          <w:lang w:eastAsia="en-AU"/>
        </w:rPr>
        <w:t>”</w:t>
      </w:r>
      <w:r w:rsidR="00FE03D0">
        <w:rPr>
          <w:lang w:eastAsia="en-AU"/>
        </w:rPr>
        <w:t>,</w:t>
      </w:r>
      <w:r w:rsidRPr="00937FD5">
        <w:rPr>
          <w:lang w:eastAsia="en-AU"/>
        </w:rPr>
        <w:t xml:space="preserve"> </w:t>
      </w:r>
      <w:r w:rsidRPr="00904CF6">
        <w:rPr>
          <w:i/>
          <w:iCs/>
          <w:lang w:eastAsia="en-AU"/>
        </w:rPr>
        <w:t>Educa</w:t>
      </w:r>
      <w:r w:rsidR="00572B62" w:rsidRPr="00904CF6">
        <w:rPr>
          <w:rFonts w:eastAsia="Arial"/>
          <w:i/>
          <w:iCs/>
          <w:lang w:eastAsia="en-AU"/>
        </w:rPr>
        <w:t>ti</w:t>
      </w:r>
      <w:r w:rsidRPr="00904CF6">
        <w:rPr>
          <w:i/>
          <w:iCs/>
          <w:lang w:eastAsia="en-AU"/>
        </w:rPr>
        <w:t>onal Review</w:t>
      </w:r>
      <w:r w:rsidRPr="00937FD5">
        <w:rPr>
          <w:lang w:eastAsia="en-AU"/>
        </w:rPr>
        <w:t xml:space="preserve"> 70</w:t>
      </w:r>
      <w:r w:rsidR="00904CF6">
        <w:rPr>
          <w:lang w:eastAsia="en-AU"/>
        </w:rPr>
        <w:t>(</w:t>
      </w:r>
      <w:r w:rsidRPr="00937FD5">
        <w:rPr>
          <w:lang w:eastAsia="en-AU"/>
        </w:rPr>
        <w:t>2</w:t>
      </w:r>
      <w:r w:rsidR="00904CF6">
        <w:rPr>
          <w:lang w:eastAsia="en-AU"/>
        </w:rPr>
        <w:t>):</w:t>
      </w:r>
      <w:r w:rsidRPr="00937FD5">
        <w:rPr>
          <w:lang w:eastAsia="en-AU"/>
        </w:rPr>
        <w:t xml:space="preserve"> 208-228</w:t>
      </w:r>
      <w:r w:rsidR="00904CF6">
        <w:rPr>
          <w:lang w:eastAsia="en-AU"/>
        </w:rPr>
        <w:t>.</w:t>
      </w:r>
      <w:r w:rsidRPr="00937FD5">
        <w:rPr>
          <w:lang w:eastAsia="en-AU"/>
        </w:rPr>
        <w:t xml:space="preserve"> </w:t>
      </w:r>
      <w:hyperlink r:id="rId20" w:history="1">
        <w:r w:rsidR="000B3DC2" w:rsidRPr="008B0B6A">
          <w:rPr>
            <w:rStyle w:val="Hyperlink"/>
            <w:rFonts w:cs="Arial"/>
            <w:lang w:eastAsia="en-AU"/>
          </w:rPr>
          <w:t>https://doi.org/10.1080/00131911.2017.1300874</w:t>
        </w:r>
      </w:hyperlink>
    </w:p>
    <w:p w14:paraId="6A19846D" w14:textId="2D76319D" w:rsidR="002465A5" w:rsidRPr="006E6E39" w:rsidRDefault="002465A5" w:rsidP="002B71E5">
      <w:pPr>
        <w:ind w:left="720" w:hanging="720"/>
        <w:rPr>
          <w:lang w:eastAsia="en-AU"/>
        </w:rPr>
      </w:pPr>
      <w:r w:rsidRPr="002465A5">
        <w:rPr>
          <w:lang w:eastAsia="en-AU"/>
        </w:rPr>
        <w:t xml:space="preserve">Valencia, Richard R. </w:t>
      </w:r>
      <w:r w:rsidR="00164E59">
        <w:rPr>
          <w:lang w:eastAsia="en-AU"/>
        </w:rPr>
        <w:t xml:space="preserve">2010. </w:t>
      </w:r>
      <w:r w:rsidR="007C0976" w:rsidRPr="007C0976">
        <w:rPr>
          <w:lang w:eastAsia="en-AU"/>
        </w:rPr>
        <w:t>“</w:t>
      </w:r>
      <w:r w:rsidRPr="007C0976">
        <w:rPr>
          <w:lang w:eastAsia="en-AU"/>
        </w:rPr>
        <w:t>Dismantling Contemporary</w:t>
      </w:r>
      <w:r w:rsidR="006324E5" w:rsidRPr="007C0976">
        <w:rPr>
          <w:lang w:eastAsia="en-AU"/>
        </w:rPr>
        <w:t xml:space="preserve"> </w:t>
      </w:r>
      <w:r w:rsidRPr="007C0976">
        <w:rPr>
          <w:lang w:eastAsia="en-AU"/>
        </w:rPr>
        <w:t>Deficit Thinking</w:t>
      </w:r>
      <w:r w:rsidR="00643EAD">
        <w:rPr>
          <w:lang w:eastAsia="en-AU"/>
        </w:rPr>
        <w:t>: Educational Thought and Practice</w:t>
      </w:r>
      <w:r w:rsidR="007C0976" w:rsidRPr="007C0976">
        <w:rPr>
          <w:lang w:eastAsia="en-AU"/>
        </w:rPr>
        <w:t>”</w:t>
      </w:r>
      <w:r w:rsidR="00B8112B">
        <w:rPr>
          <w:lang w:eastAsia="en-AU"/>
        </w:rPr>
        <w:t>,</w:t>
      </w:r>
      <w:r w:rsidR="007A0ED9">
        <w:rPr>
          <w:lang w:eastAsia="en-AU"/>
        </w:rPr>
        <w:t xml:space="preserve"> 1st ed. New York:</w:t>
      </w:r>
      <w:r w:rsidR="00787E98">
        <w:rPr>
          <w:lang w:eastAsia="en-AU"/>
        </w:rPr>
        <w:t xml:space="preserve"> </w:t>
      </w:r>
      <w:r w:rsidRPr="002465A5">
        <w:rPr>
          <w:lang w:eastAsia="en-AU"/>
        </w:rPr>
        <w:t>Routledge</w:t>
      </w:r>
      <w:r w:rsidR="007A0ED9">
        <w:rPr>
          <w:lang w:eastAsia="en-AU"/>
        </w:rPr>
        <w:t>.</w:t>
      </w:r>
    </w:p>
    <w:sectPr w:rsidR="002465A5" w:rsidRPr="006E6E39" w:rsidSect="00317D3C">
      <w:pgSz w:w="11906" w:h="16838"/>
      <w:pgMar w:top="1135"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FB01" w14:textId="77777777" w:rsidR="00EB0596" w:rsidRDefault="00EB0596" w:rsidP="008C7722">
      <w:pPr>
        <w:spacing w:after="0" w:line="240" w:lineRule="auto"/>
      </w:pPr>
      <w:r>
        <w:separator/>
      </w:r>
    </w:p>
  </w:endnote>
  <w:endnote w:type="continuationSeparator" w:id="0">
    <w:p w14:paraId="6CD5195F" w14:textId="77777777" w:rsidR="00EB0596" w:rsidRDefault="00EB0596" w:rsidP="008C7722">
      <w:pPr>
        <w:spacing w:after="0" w:line="240" w:lineRule="auto"/>
      </w:pPr>
      <w:r>
        <w:continuationSeparator/>
      </w:r>
    </w:p>
  </w:endnote>
  <w:endnote w:type="continuationNotice" w:id="1">
    <w:p w14:paraId="6C9B0C93" w14:textId="77777777" w:rsidR="00EB0596" w:rsidRDefault="00EB0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Inter Light">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Medium">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294240EA" w14:textId="185AB13A"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003E2625">
          <w:rPr>
            <w:noProof/>
            <w:sz w:val="18"/>
            <w:szCs w:val="18"/>
          </w:rPr>
          <w:t>1</w:t>
        </w:r>
        <w:r w:rsidRPr="00AF0FAE">
          <w:rPr>
            <w:noProof/>
            <w:sz w:val="18"/>
            <w:szCs w:val="18"/>
          </w:rPr>
          <w:fldChar w:fldCharType="end"/>
        </w:r>
      </w:p>
    </w:sdtContent>
  </w:sdt>
  <w:p w14:paraId="6DC10E86"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DE34" w14:textId="77777777" w:rsidR="00EB0596" w:rsidRDefault="00EB0596" w:rsidP="008C7722">
      <w:pPr>
        <w:spacing w:after="0" w:line="240" w:lineRule="auto"/>
      </w:pPr>
      <w:r>
        <w:separator/>
      </w:r>
    </w:p>
  </w:footnote>
  <w:footnote w:type="continuationSeparator" w:id="0">
    <w:p w14:paraId="32E850F1" w14:textId="77777777" w:rsidR="00EB0596" w:rsidRDefault="00EB0596" w:rsidP="008C7722">
      <w:pPr>
        <w:spacing w:after="0" w:line="240" w:lineRule="auto"/>
      </w:pPr>
      <w:r>
        <w:continuationSeparator/>
      </w:r>
    </w:p>
  </w:footnote>
  <w:footnote w:type="continuationNotice" w:id="1">
    <w:p w14:paraId="6AD2C6D6" w14:textId="77777777" w:rsidR="00EB0596" w:rsidRDefault="00EB05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271"/>
    <w:multiLevelType w:val="hybridMultilevel"/>
    <w:tmpl w:val="40126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E1CE8"/>
    <w:multiLevelType w:val="hybridMultilevel"/>
    <w:tmpl w:val="8E6423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F6704C"/>
    <w:multiLevelType w:val="hybridMultilevel"/>
    <w:tmpl w:val="44C461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C5631D"/>
    <w:multiLevelType w:val="hybridMultilevel"/>
    <w:tmpl w:val="F97CBEF6"/>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4" w15:restartNumberingAfterBreak="0">
    <w:nsid w:val="16B13822"/>
    <w:multiLevelType w:val="hybridMultilevel"/>
    <w:tmpl w:val="24B809DE"/>
    <w:lvl w:ilvl="0" w:tplc="CC2C548E">
      <w:start w:val="1"/>
      <w:numFmt w:val="bullet"/>
      <w:lvlText w:val="-"/>
      <w:lvlJc w:val="left"/>
      <w:pPr>
        <w:ind w:left="720" w:hanging="360"/>
      </w:pPr>
      <w:rPr>
        <w:rFonts w:ascii="Inter" w:eastAsiaTheme="minorHAnsi" w:hAnsi="Inte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86CCB"/>
    <w:multiLevelType w:val="hybridMultilevel"/>
    <w:tmpl w:val="716CD1DE"/>
    <w:lvl w:ilvl="0" w:tplc="48E4AE70">
      <w:start w:val="3"/>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989E7C"/>
    <w:multiLevelType w:val="hybridMultilevel"/>
    <w:tmpl w:val="E9DEA204"/>
    <w:lvl w:ilvl="0" w:tplc="06880104">
      <w:start w:val="1"/>
      <w:numFmt w:val="upperLetter"/>
      <w:lvlText w:val="%1."/>
      <w:lvlJc w:val="left"/>
      <w:pPr>
        <w:ind w:left="720" w:hanging="360"/>
      </w:pPr>
    </w:lvl>
    <w:lvl w:ilvl="1" w:tplc="3C32CB6A">
      <w:start w:val="1"/>
      <w:numFmt w:val="lowerLetter"/>
      <w:lvlText w:val="%2."/>
      <w:lvlJc w:val="left"/>
      <w:pPr>
        <w:ind w:left="1440" w:hanging="360"/>
      </w:pPr>
    </w:lvl>
    <w:lvl w:ilvl="2" w:tplc="3CD64E4E">
      <w:start w:val="1"/>
      <w:numFmt w:val="lowerRoman"/>
      <w:lvlText w:val="%3."/>
      <w:lvlJc w:val="right"/>
      <w:pPr>
        <w:ind w:left="2160" w:hanging="180"/>
      </w:pPr>
    </w:lvl>
    <w:lvl w:ilvl="3" w:tplc="6D76B86C">
      <w:start w:val="1"/>
      <w:numFmt w:val="decimal"/>
      <w:lvlText w:val="%4."/>
      <w:lvlJc w:val="left"/>
      <w:pPr>
        <w:ind w:left="2880" w:hanging="360"/>
      </w:pPr>
    </w:lvl>
    <w:lvl w:ilvl="4" w:tplc="BE00AB10">
      <w:start w:val="1"/>
      <w:numFmt w:val="lowerLetter"/>
      <w:lvlText w:val="%5."/>
      <w:lvlJc w:val="left"/>
      <w:pPr>
        <w:ind w:left="3600" w:hanging="360"/>
      </w:pPr>
    </w:lvl>
    <w:lvl w:ilvl="5" w:tplc="2A24EA8A">
      <w:start w:val="1"/>
      <w:numFmt w:val="lowerRoman"/>
      <w:lvlText w:val="%6."/>
      <w:lvlJc w:val="right"/>
      <w:pPr>
        <w:ind w:left="4320" w:hanging="180"/>
      </w:pPr>
    </w:lvl>
    <w:lvl w:ilvl="6" w:tplc="719E48C0">
      <w:start w:val="1"/>
      <w:numFmt w:val="decimal"/>
      <w:lvlText w:val="%7."/>
      <w:lvlJc w:val="left"/>
      <w:pPr>
        <w:ind w:left="5040" w:hanging="360"/>
      </w:pPr>
    </w:lvl>
    <w:lvl w:ilvl="7" w:tplc="4230A1C4">
      <w:start w:val="1"/>
      <w:numFmt w:val="lowerLetter"/>
      <w:lvlText w:val="%8."/>
      <w:lvlJc w:val="left"/>
      <w:pPr>
        <w:ind w:left="5760" w:hanging="360"/>
      </w:pPr>
    </w:lvl>
    <w:lvl w:ilvl="8" w:tplc="859E89C0">
      <w:start w:val="1"/>
      <w:numFmt w:val="lowerRoman"/>
      <w:lvlText w:val="%9."/>
      <w:lvlJc w:val="right"/>
      <w:pPr>
        <w:ind w:left="6480" w:hanging="180"/>
      </w:pPr>
    </w:lvl>
  </w:abstractNum>
  <w:abstractNum w:abstractNumId="7" w15:restartNumberingAfterBreak="0">
    <w:nsid w:val="2228127D"/>
    <w:multiLevelType w:val="hybridMultilevel"/>
    <w:tmpl w:val="9B9C3474"/>
    <w:lvl w:ilvl="0" w:tplc="0C090011">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39F4C9F"/>
    <w:multiLevelType w:val="hybridMultilevel"/>
    <w:tmpl w:val="86501FA4"/>
    <w:lvl w:ilvl="0" w:tplc="38DCD936">
      <w:start w:val="1"/>
      <w:numFmt w:val="decimal"/>
      <w:lvlText w:val="%1."/>
      <w:lvlJc w:val="left"/>
      <w:pPr>
        <w:ind w:left="1020" w:hanging="360"/>
      </w:pPr>
    </w:lvl>
    <w:lvl w:ilvl="1" w:tplc="7818CA18">
      <w:start w:val="1"/>
      <w:numFmt w:val="decimal"/>
      <w:lvlText w:val="%2."/>
      <w:lvlJc w:val="left"/>
      <w:pPr>
        <w:ind w:left="1020" w:hanging="360"/>
      </w:pPr>
    </w:lvl>
    <w:lvl w:ilvl="2" w:tplc="96BAC18A">
      <w:start w:val="1"/>
      <w:numFmt w:val="decimal"/>
      <w:lvlText w:val="%3."/>
      <w:lvlJc w:val="left"/>
      <w:pPr>
        <w:ind w:left="1020" w:hanging="360"/>
      </w:pPr>
    </w:lvl>
    <w:lvl w:ilvl="3" w:tplc="40602F32">
      <w:start w:val="1"/>
      <w:numFmt w:val="decimal"/>
      <w:lvlText w:val="%4."/>
      <w:lvlJc w:val="left"/>
      <w:pPr>
        <w:ind w:left="1020" w:hanging="360"/>
      </w:pPr>
    </w:lvl>
    <w:lvl w:ilvl="4" w:tplc="18223CDE">
      <w:start w:val="1"/>
      <w:numFmt w:val="decimal"/>
      <w:lvlText w:val="%5."/>
      <w:lvlJc w:val="left"/>
      <w:pPr>
        <w:ind w:left="1020" w:hanging="360"/>
      </w:pPr>
    </w:lvl>
    <w:lvl w:ilvl="5" w:tplc="A596D526">
      <w:start w:val="1"/>
      <w:numFmt w:val="decimal"/>
      <w:lvlText w:val="%6."/>
      <w:lvlJc w:val="left"/>
      <w:pPr>
        <w:ind w:left="1020" w:hanging="360"/>
      </w:pPr>
    </w:lvl>
    <w:lvl w:ilvl="6" w:tplc="9364C702">
      <w:start w:val="1"/>
      <w:numFmt w:val="decimal"/>
      <w:lvlText w:val="%7."/>
      <w:lvlJc w:val="left"/>
      <w:pPr>
        <w:ind w:left="1020" w:hanging="360"/>
      </w:pPr>
    </w:lvl>
    <w:lvl w:ilvl="7" w:tplc="2028FF22">
      <w:start w:val="1"/>
      <w:numFmt w:val="decimal"/>
      <w:lvlText w:val="%8."/>
      <w:lvlJc w:val="left"/>
      <w:pPr>
        <w:ind w:left="1020" w:hanging="360"/>
      </w:pPr>
    </w:lvl>
    <w:lvl w:ilvl="8" w:tplc="8A5A0F02">
      <w:start w:val="1"/>
      <w:numFmt w:val="decimal"/>
      <w:lvlText w:val="%9."/>
      <w:lvlJc w:val="left"/>
      <w:pPr>
        <w:ind w:left="1020" w:hanging="360"/>
      </w:pPr>
    </w:lvl>
  </w:abstractNum>
  <w:abstractNum w:abstractNumId="9" w15:restartNumberingAfterBreak="0">
    <w:nsid w:val="23FE788A"/>
    <w:multiLevelType w:val="hybridMultilevel"/>
    <w:tmpl w:val="E948F3C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A90440"/>
    <w:multiLevelType w:val="hybridMultilevel"/>
    <w:tmpl w:val="ACE693AA"/>
    <w:lvl w:ilvl="0" w:tplc="A8A67FC8">
      <w:start w:val="3"/>
      <w:numFmt w:val="bullet"/>
      <w:lvlText w:val="-"/>
      <w:lvlJc w:val="left"/>
      <w:pPr>
        <w:ind w:left="1080" w:hanging="360"/>
      </w:pPr>
      <w:rPr>
        <w:rFonts w:ascii="Inter" w:eastAsiaTheme="minorHAnsi" w:hAnsi="Inter"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600B2D"/>
    <w:multiLevelType w:val="hybridMultilevel"/>
    <w:tmpl w:val="6F2EC980"/>
    <w:lvl w:ilvl="0" w:tplc="F5381F4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6E3E5E"/>
    <w:multiLevelType w:val="hybridMultilevel"/>
    <w:tmpl w:val="682AB4C2"/>
    <w:lvl w:ilvl="0" w:tplc="BDC6ED7C">
      <w:numFmt w:val="bullet"/>
      <w:lvlText w:val="-"/>
      <w:lvlJc w:val="left"/>
      <w:pPr>
        <w:ind w:left="720" w:hanging="360"/>
      </w:pPr>
      <w:rPr>
        <w:rFonts w:ascii="Inter" w:eastAsiaTheme="minorHAnsi" w:hAnsi="Inter"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16638"/>
    <w:multiLevelType w:val="hybridMultilevel"/>
    <w:tmpl w:val="98F6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9E4AB"/>
    <w:multiLevelType w:val="hybridMultilevel"/>
    <w:tmpl w:val="112C37C6"/>
    <w:lvl w:ilvl="0" w:tplc="034601D6">
      <w:start w:val="1"/>
      <w:numFmt w:val="upperLetter"/>
      <w:lvlText w:val="%1."/>
      <w:lvlJc w:val="left"/>
      <w:pPr>
        <w:ind w:left="720" w:hanging="360"/>
      </w:pPr>
    </w:lvl>
    <w:lvl w:ilvl="1" w:tplc="DE1EBB2A">
      <w:start w:val="1"/>
      <w:numFmt w:val="lowerLetter"/>
      <w:lvlText w:val="%2."/>
      <w:lvlJc w:val="left"/>
      <w:pPr>
        <w:ind w:left="1440" w:hanging="360"/>
      </w:pPr>
    </w:lvl>
    <w:lvl w:ilvl="2" w:tplc="C492CADA">
      <w:start w:val="1"/>
      <w:numFmt w:val="lowerRoman"/>
      <w:lvlText w:val="%3."/>
      <w:lvlJc w:val="right"/>
      <w:pPr>
        <w:ind w:left="2160" w:hanging="180"/>
      </w:pPr>
    </w:lvl>
    <w:lvl w:ilvl="3" w:tplc="C8805154">
      <w:start w:val="1"/>
      <w:numFmt w:val="decimal"/>
      <w:lvlText w:val="%4."/>
      <w:lvlJc w:val="left"/>
      <w:pPr>
        <w:ind w:left="2880" w:hanging="360"/>
      </w:pPr>
    </w:lvl>
    <w:lvl w:ilvl="4" w:tplc="8DBE35F6">
      <w:start w:val="1"/>
      <w:numFmt w:val="lowerLetter"/>
      <w:lvlText w:val="%5."/>
      <w:lvlJc w:val="left"/>
      <w:pPr>
        <w:ind w:left="3600" w:hanging="360"/>
      </w:pPr>
    </w:lvl>
    <w:lvl w:ilvl="5" w:tplc="6EE23492">
      <w:start w:val="1"/>
      <w:numFmt w:val="lowerRoman"/>
      <w:lvlText w:val="%6."/>
      <w:lvlJc w:val="right"/>
      <w:pPr>
        <w:ind w:left="4320" w:hanging="180"/>
      </w:pPr>
    </w:lvl>
    <w:lvl w:ilvl="6" w:tplc="3A0407FA">
      <w:start w:val="1"/>
      <w:numFmt w:val="decimal"/>
      <w:lvlText w:val="%7."/>
      <w:lvlJc w:val="left"/>
      <w:pPr>
        <w:ind w:left="5040" w:hanging="360"/>
      </w:pPr>
    </w:lvl>
    <w:lvl w:ilvl="7" w:tplc="598A6266">
      <w:start w:val="1"/>
      <w:numFmt w:val="lowerLetter"/>
      <w:lvlText w:val="%8."/>
      <w:lvlJc w:val="left"/>
      <w:pPr>
        <w:ind w:left="5760" w:hanging="360"/>
      </w:pPr>
    </w:lvl>
    <w:lvl w:ilvl="8" w:tplc="644296AA">
      <w:start w:val="1"/>
      <w:numFmt w:val="lowerRoman"/>
      <w:lvlText w:val="%9."/>
      <w:lvlJc w:val="right"/>
      <w:pPr>
        <w:ind w:left="6480" w:hanging="180"/>
      </w:pPr>
    </w:lvl>
  </w:abstractNum>
  <w:abstractNum w:abstractNumId="15" w15:restartNumberingAfterBreak="0">
    <w:nsid w:val="33E358DC"/>
    <w:multiLevelType w:val="hybridMultilevel"/>
    <w:tmpl w:val="DA0E06DA"/>
    <w:lvl w:ilvl="0" w:tplc="7ABCE49C">
      <w:numFmt w:val="bullet"/>
      <w:lvlText w:val="-"/>
      <w:lvlJc w:val="left"/>
      <w:pPr>
        <w:ind w:left="720" w:hanging="360"/>
      </w:pPr>
      <w:rPr>
        <w:rFonts w:ascii="Arial" w:eastAsia="Inter"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24C5D"/>
    <w:multiLevelType w:val="multilevel"/>
    <w:tmpl w:val="0BD2EF4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BC25CA"/>
    <w:multiLevelType w:val="hybridMultilevel"/>
    <w:tmpl w:val="E99C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01F97"/>
    <w:multiLevelType w:val="hybridMultilevel"/>
    <w:tmpl w:val="C0AAD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B5133"/>
    <w:multiLevelType w:val="hybridMultilevel"/>
    <w:tmpl w:val="C790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42558F"/>
    <w:multiLevelType w:val="hybridMultilevel"/>
    <w:tmpl w:val="352644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5D500A"/>
    <w:multiLevelType w:val="hybridMultilevel"/>
    <w:tmpl w:val="CF207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903DC"/>
    <w:multiLevelType w:val="hybridMultilevel"/>
    <w:tmpl w:val="E3B06922"/>
    <w:lvl w:ilvl="0" w:tplc="C02CE6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795CF2"/>
    <w:multiLevelType w:val="hybridMultilevel"/>
    <w:tmpl w:val="A8F2F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BB4A3A"/>
    <w:multiLevelType w:val="hybridMultilevel"/>
    <w:tmpl w:val="E53496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3F4BE6"/>
    <w:multiLevelType w:val="hybridMultilevel"/>
    <w:tmpl w:val="E2AC71D2"/>
    <w:lvl w:ilvl="0" w:tplc="D4AC6E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F40FE9"/>
    <w:multiLevelType w:val="hybridMultilevel"/>
    <w:tmpl w:val="07E8B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2166E9"/>
    <w:multiLevelType w:val="hybridMultilevel"/>
    <w:tmpl w:val="8EA824B2"/>
    <w:lvl w:ilvl="0" w:tplc="6C4AE3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0"/>
    <w:multiLevelType w:val="hybridMultilevel"/>
    <w:tmpl w:val="93441ACA"/>
    <w:lvl w:ilvl="0" w:tplc="EE8CFC3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A1591"/>
    <w:multiLevelType w:val="hybridMultilevel"/>
    <w:tmpl w:val="C8F63A5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D40AD1"/>
    <w:multiLevelType w:val="multilevel"/>
    <w:tmpl w:val="74AC5AA8"/>
    <w:lvl w:ilvl="0">
      <w:start w:val="1"/>
      <w:numFmt w:val="decimal"/>
      <w:pStyle w:val="Heading1"/>
      <w:lvlText w:val="%1."/>
      <w:lvlJc w:val="left"/>
      <w:pPr>
        <w:ind w:left="851" w:hanging="851"/>
      </w:pPr>
    </w:lvl>
    <w:lvl w:ilvl="1">
      <w:start w:val="1"/>
      <w:numFmt w:val="decimal"/>
      <w:pStyle w:val="Heading2"/>
      <w:lvlText w:val="%1.%2"/>
      <w:lvlJc w:val="left"/>
      <w:pPr>
        <w:ind w:left="851" w:hanging="851"/>
      </w:pPr>
    </w:lvl>
    <w:lvl w:ilvl="2">
      <w:start w:val="1"/>
      <w:numFmt w:val="decimal"/>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7B2CB63"/>
    <w:multiLevelType w:val="hybridMultilevel"/>
    <w:tmpl w:val="06205C52"/>
    <w:lvl w:ilvl="0" w:tplc="1E42098E">
      <w:start w:val="1"/>
      <w:numFmt w:val="lowerRoman"/>
      <w:lvlText w:val="%1)"/>
      <w:lvlJc w:val="right"/>
      <w:pPr>
        <w:ind w:left="720" w:hanging="360"/>
      </w:pPr>
    </w:lvl>
    <w:lvl w:ilvl="1" w:tplc="FC0AC368">
      <w:start w:val="1"/>
      <w:numFmt w:val="lowerLetter"/>
      <w:lvlText w:val="%2."/>
      <w:lvlJc w:val="left"/>
      <w:pPr>
        <w:ind w:left="1440" w:hanging="360"/>
      </w:pPr>
    </w:lvl>
    <w:lvl w:ilvl="2" w:tplc="DF6CAFC0">
      <w:start w:val="1"/>
      <w:numFmt w:val="lowerRoman"/>
      <w:lvlText w:val="%3."/>
      <w:lvlJc w:val="right"/>
      <w:pPr>
        <w:ind w:left="2160" w:hanging="180"/>
      </w:pPr>
    </w:lvl>
    <w:lvl w:ilvl="3" w:tplc="035AF384">
      <w:start w:val="1"/>
      <w:numFmt w:val="decimal"/>
      <w:lvlText w:val="%4."/>
      <w:lvlJc w:val="left"/>
      <w:pPr>
        <w:ind w:left="2880" w:hanging="360"/>
      </w:pPr>
    </w:lvl>
    <w:lvl w:ilvl="4" w:tplc="C2420F4E">
      <w:start w:val="1"/>
      <w:numFmt w:val="lowerLetter"/>
      <w:lvlText w:val="%5."/>
      <w:lvlJc w:val="left"/>
      <w:pPr>
        <w:ind w:left="3600" w:hanging="360"/>
      </w:pPr>
    </w:lvl>
    <w:lvl w:ilvl="5" w:tplc="9CEC8A4A">
      <w:start w:val="1"/>
      <w:numFmt w:val="lowerRoman"/>
      <w:lvlText w:val="%6."/>
      <w:lvlJc w:val="right"/>
      <w:pPr>
        <w:ind w:left="4320" w:hanging="180"/>
      </w:pPr>
    </w:lvl>
    <w:lvl w:ilvl="6" w:tplc="DB90B450">
      <w:start w:val="1"/>
      <w:numFmt w:val="decimal"/>
      <w:lvlText w:val="%7."/>
      <w:lvlJc w:val="left"/>
      <w:pPr>
        <w:ind w:left="5040" w:hanging="360"/>
      </w:pPr>
    </w:lvl>
    <w:lvl w:ilvl="7" w:tplc="E87C790A">
      <w:start w:val="1"/>
      <w:numFmt w:val="lowerLetter"/>
      <w:lvlText w:val="%8."/>
      <w:lvlJc w:val="left"/>
      <w:pPr>
        <w:ind w:left="5760" w:hanging="360"/>
      </w:pPr>
    </w:lvl>
    <w:lvl w:ilvl="8" w:tplc="18DCFF58">
      <w:start w:val="1"/>
      <w:numFmt w:val="lowerRoman"/>
      <w:lvlText w:val="%9."/>
      <w:lvlJc w:val="right"/>
      <w:pPr>
        <w:ind w:left="6480" w:hanging="180"/>
      </w:pPr>
    </w:lvl>
  </w:abstractNum>
  <w:abstractNum w:abstractNumId="32" w15:restartNumberingAfterBreak="0">
    <w:nsid w:val="5C13A409"/>
    <w:multiLevelType w:val="hybridMultilevel"/>
    <w:tmpl w:val="FFCE1996"/>
    <w:lvl w:ilvl="0" w:tplc="D4AC6E88">
      <w:start w:val="1"/>
      <w:numFmt w:val="bullet"/>
      <w:lvlText w:val=""/>
      <w:lvlJc w:val="left"/>
      <w:pPr>
        <w:ind w:left="720" w:hanging="360"/>
      </w:pPr>
      <w:rPr>
        <w:rFonts w:ascii="Symbol" w:hAnsi="Symbol" w:hint="default"/>
      </w:rPr>
    </w:lvl>
    <w:lvl w:ilvl="1" w:tplc="B17431BC">
      <w:start w:val="1"/>
      <w:numFmt w:val="bullet"/>
      <w:lvlText w:val="o"/>
      <w:lvlJc w:val="left"/>
      <w:pPr>
        <w:ind w:left="1440" w:hanging="360"/>
      </w:pPr>
      <w:rPr>
        <w:rFonts w:ascii="Courier New" w:hAnsi="Courier New" w:hint="default"/>
      </w:rPr>
    </w:lvl>
    <w:lvl w:ilvl="2" w:tplc="6FA8F532">
      <w:start w:val="1"/>
      <w:numFmt w:val="bullet"/>
      <w:lvlText w:val=""/>
      <w:lvlJc w:val="left"/>
      <w:pPr>
        <w:ind w:left="2160" w:hanging="360"/>
      </w:pPr>
      <w:rPr>
        <w:rFonts w:ascii="Wingdings" w:hAnsi="Wingdings" w:hint="default"/>
      </w:rPr>
    </w:lvl>
    <w:lvl w:ilvl="3" w:tplc="45B22DA8">
      <w:start w:val="1"/>
      <w:numFmt w:val="bullet"/>
      <w:lvlText w:val=""/>
      <w:lvlJc w:val="left"/>
      <w:pPr>
        <w:ind w:left="2880" w:hanging="360"/>
      </w:pPr>
      <w:rPr>
        <w:rFonts w:ascii="Symbol" w:hAnsi="Symbol" w:hint="default"/>
      </w:rPr>
    </w:lvl>
    <w:lvl w:ilvl="4" w:tplc="E90AB8E2">
      <w:start w:val="1"/>
      <w:numFmt w:val="bullet"/>
      <w:lvlText w:val="o"/>
      <w:lvlJc w:val="left"/>
      <w:pPr>
        <w:ind w:left="3600" w:hanging="360"/>
      </w:pPr>
      <w:rPr>
        <w:rFonts w:ascii="Courier New" w:hAnsi="Courier New" w:hint="default"/>
      </w:rPr>
    </w:lvl>
    <w:lvl w:ilvl="5" w:tplc="53AC888A">
      <w:start w:val="1"/>
      <w:numFmt w:val="bullet"/>
      <w:lvlText w:val=""/>
      <w:lvlJc w:val="left"/>
      <w:pPr>
        <w:ind w:left="4320" w:hanging="360"/>
      </w:pPr>
      <w:rPr>
        <w:rFonts w:ascii="Wingdings" w:hAnsi="Wingdings" w:hint="default"/>
      </w:rPr>
    </w:lvl>
    <w:lvl w:ilvl="6" w:tplc="86864E52">
      <w:start w:val="1"/>
      <w:numFmt w:val="bullet"/>
      <w:lvlText w:val=""/>
      <w:lvlJc w:val="left"/>
      <w:pPr>
        <w:ind w:left="5040" w:hanging="360"/>
      </w:pPr>
      <w:rPr>
        <w:rFonts w:ascii="Symbol" w:hAnsi="Symbol" w:hint="default"/>
      </w:rPr>
    </w:lvl>
    <w:lvl w:ilvl="7" w:tplc="38AA2230">
      <w:start w:val="1"/>
      <w:numFmt w:val="bullet"/>
      <w:lvlText w:val="o"/>
      <w:lvlJc w:val="left"/>
      <w:pPr>
        <w:ind w:left="5760" w:hanging="360"/>
      </w:pPr>
      <w:rPr>
        <w:rFonts w:ascii="Courier New" w:hAnsi="Courier New" w:hint="default"/>
      </w:rPr>
    </w:lvl>
    <w:lvl w:ilvl="8" w:tplc="D59E9F2A">
      <w:start w:val="1"/>
      <w:numFmt w:val="bullet"/>
      <w:lvlText w:val=""/>
      <w:lvlJc w:val="left"/>
      <w:pPr>
        <w:ind w:left="6480" w:hanging="360"/>
      </w:pPr>
      <w:rPr>
        <w:rFonts w:ascii="Wingdings" w:hAnsi="Wingdings" w:hint="default"/>
      </w:rPr>
    </w:lvl>
  </w:abstractNum>
  <w:abstractNum w:abstractNumId="33" w15:restartNumberingAfterBreak="0">
    <w:nsid w:val="611C423F"/>
    <w:multiLevelType w:val="hybridMultilevel"/>
    <w:tmpl w:val="7C86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986288"/>
    <w:multiLevelType w:val="hybridMultilevel"/>
    <w:tmpl w:val="6D4C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9A326"/>
    <w:multiLevelType w:val="hybridMultilevel"/>
    <w:tmpl w:val="BE648D56"/>
    <w:lvl w:ilvl="0" w:tplc="7ED8CD3A">
      <w:start w:val="1"/>
      <w:numFmt w:val="bullet"/>
      <w:lvlText w:val="o"/>
      <w:lvlJc w:val="left"/>
      <w:pPr>
        <w:ind w:left="720" w:hanging="360"/>
      </w:pPr>
      <w:rPr>
        <w:rFonts w:ascii="Courier New" w:hAnsi="Courier New" w:hint="default"/>
      </w:rPr>
    </w:lvl>
    <w:lvl w:ilvl="1" w:tplc="CABE71A6">
      <w:start w:val="1"/>
      <w:numFmt w:val="bullet"/>
      <w:lvlText w:val="o"/>
      <w:lvlJc w:val="left"/>
      <w:pPr>
        <w:ind w:left="1440" w:hanging="360"/>
      </w:pPr>
      <w:rPr>
        <w:rFonts w:ascii="Courier New" w:hAnsi="Courier New" w:hint="default"/>
      </w:rPr>
    </w:lvl>
    <w:lvl w:ilvl="2" w:tplc="4ADE872C">
      <w:start w:val="1"/>
      <w:numFmt w:val="bullet"/>
      <w:lvlText w:val=""/>
      <w:lvlJc w:val="left"/>
      <w:pPr>
        <w:ind w:left="2160" w:hanging="360"/>
      </w:pPr>
      <w:rPr>
        <w:rFonts w:ascii="Wingdings" w:hAnsi="Wingdings" w:hint="default"/>
      </w:rPr>
    </w:lvl>
    <w:lvl w:ilvl="3" w:tplc="15048C2E">
      <w:start w:val="1"/>
      <w:numFmt w:val="bullet"/>
      <w:lvlText w:val=""/>
      <w:lvlJc w:val="left"/>
      <w:pPr>
        <w:ind w:left="2880" w:hanging="360"/>
      </w:pPr>
      <w:rPr>
        <w:rFonts w:ascii="Symbol" w:hAnsi="Symbol" w:hint="default"/>
      </w:rPr>
    </w:lvl>
    <w:lvl w:ilvl="4" w:tplc="30D4C646">
      <w:start w:val="1"/>
      <w:numFmt w:val="bullet"/>
      <w:lvlText w:val="o"/>
      <w:lvlJc w:val="left"/>
      <w:pPr>
        <w:ind w:left="3600" w:hanging="360"/>
      </w:pPr>
      <w:rPr>
        <w:rFonts w:ascii="Courier New" w:hAnsi="Courier New" w:hint="default"/>
      </w:rPr>
    </w:lvl>
    <w:lvl w:ilvl="5" w:tplc="EA185C38">
      <w:start w:val="1"/>
      <w:numFmt w:val="bullet"/>
      <w:lvlText w:val=""/>
      <w:lvlJc w:val="left"/>
      <w:pPr>
        <w:ind w:left="4320" w:hanging="360"/>
      </w:pPr>
      <w:rPr>
        <w:rFonts w:ascii="Wingdings" w:hAnsi="Wingdings" w:hint="default"/>
      </w:rPr>
    </w:lvl>
    <w:lvl w:ilvl="6" w:tplc="446422AA">
      <w:start w:val="1"/>
      <w:numFmt w:val="bullet"/>
      <w:lvlText w:val=""/>
      <w:lvlJc w:val="left"/>
      <w:pPr>
        <w:ind w:left="5040" w:hanging="360"/>
      </w:pPr>
      <w:rPr>
        <w:rFonts w:ascii="Symbol" w:hAnsi="Symbol" w:hint="default"/>
      </w:rPr>
    </w:lvl>
    <w:lvl w:ilvl="7" w:tplc="4A6096CA">
      <w:start w:val="1"/>
      <w:numFmt w:val="bullet"/>
      <w:lvlText w:val="o"/>
      <w:lvlJc w:val="left"/>
      <w:pPr>
        <w:ind w:left="5760" w:hanging="360"/>
      </w:pPr>
      <w:rPr>
        <w:rFonts w:ascii="Courier New" w:hAnsi="Courier New" w:hint="default"/>
      </w:rPr>
    </w:lvl>
    <w:lvl w:ilvl="8" w:tplc="6A164A04">
      <w:start w:val="1"/>
      <w:numFmt w:val="bullet"/>
      <w:lvlText w:val=""/>
      <w:lvlJc w:val="left"/>
      <w:pPr>
        <w:ind w:left="6480" w:hanging="360"/>
      </w:pPr>
      <w:rPr>
        <w:rFonts w:ascii="Wingdings" w:hAnsi="Wingdings" w:hint="default"/>
      </w:rPr>
    </w:lvl>
  </w:abstractNum>
  <w:abstractNum w:abstractNumId="36" w15:restartNumberingAfterBreak="0">
    <w:nsid w:val="71B4507A"/>
    <w:multiLevelType w:val="hybridMultilevel"/>
    <w:tmpl w:val="26ACE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101994"/>
    <w:multiLevelType w:val="hybridMultilevel"/>
    <w:tmpl w:val="EC7277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71509A"/>
    <w:multiLevelType w:val="hybridMultilevel"/>
    <w:tmpl w:val="D7706214"/>
    <w:lvl w:ilvl="0" w:tplc="C02CE6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55B79"/>
    <w:multiLevelType w:val="hybridMultilevel"/>
    <w:tmpl w:val="DE40D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2B182F"/>
    <w:multiLevelType w:val="hybridMultilevel"/>
    <w:tmpl w:val="825A550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FA7E0B"/>
    <w:multiLevelType w:val="hybridMultilevel"/>
    <w:tmpl w:val="A42C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9830798">
    <w:abstractNumId w:val="32"/>
  </w:num>
  <w:num w:numId="2" w16cid:durableId="1626346909">
    <w:abstractNumId w:val="2"/>
  </w:num>
  <w:num w:numId="3" w16cid:durableId="816148365">
    <w:abstractNumId w:val="30"/>
  </w:num>
  <w:num w:numId="4" w16cid:durableId="525295000">
    <w:abstractNumId w:val="12"/>
  </w:num>
  <w:num w:numId="5" w16cid:durableId="1228956726">
    <w:abstractNumId w:val="26"/>
  </w:num>
  <w:num w:numId="6" w16cid:durableId="1525053433">
    <w:abstractNumId w:val="23"/>
  </w:num>
  <w:num w:numId="7" w16cid:durableId="1966692627">
    <w:abstractNumId w:val="37"/>
  </w:num>
  <w:num w:numId="8" w16cid:durableId="91046757">
    <w:abstractNumId w:val="7"/>
  </w:num>
  <w:num w:numId="9" w16cid:durableId="681467799">
    <w:abstractNumId w:val="11"/>
  </w:num>
  <w:num w:numId="10" w16cid:durableId="211622347">
    <w:abstractNumId w:val="5"/>
  </w:num>
  <w:num w:numId="11" w16cid:durableId="2102988035">
    <w:abstractNumId w:val="10"/>
  </w:num>
  <w:num w:numId="12" w16cid:durableId="2000845724">
    <w:abstractNumId w:val="29"/>
  </w:num>
  <w:num w:numId="13" w16cid:durableId="381632370">
    <w:abstractNumId w:val="17"/>
  </w:num>
  <w:num w:numId="14" w16cid:durableId="1298804239">
    <w:abstractNumId w:val="14"/>
  </w:num>
  <w:num w:numId="15" w16cid:durableId="53747747">
    <w:abstractNumId w:val="35"/>
  </w:num>
  <w:num w:numId="16" w16cid:durableId="946502300">
    <w:abstractNumId w:val="31"/>
  </w:num>
  <w:num w:numId="17" w16cid:durableId="1349483695">
    <w:abstractNumId w:val="6"/>
  </w:num>
  <w:num w:numId="18" w16cid:durableId="1371488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507661">
    <w:abstractNumId w:val="3"/>
  </w:num>
  <w:num w:numId="20" w16cid:durableId="1102917597">
    <w:abstractNumId w:val="4"/>
  </w:num>
  <w:num w:numId="21" w16cid:durableId="1800100394">
    <w:abstractNumId w:val="41"/>
  </w:num>
  <w:num w:numId="22" w16cid:durableId="578713146">
    <w:abstractNumId w:val="22"/>
  </w:num>
  <w:num w:numId="23" w16cid:durableId="1070882855">
    <w:abstractNumId w:val="38"/>
  </w:num>
  <w:num w:numId="24" w16cid:durableId="171382254">
    <w:abstractNumId w:val="9"/>
  </w:num>
  <w:num w:numId="25" w16cid:durableId="1889220903">
    <w:abstractNumId w:val="1"/>
  </w:num>
  <w:num w:numId="26" w16cid:durableId="346253213">
    <w:abstractNumId w:val="19"/>
  </w:num>
  <w:num w:numId="27" w16cid:durableId="45570775">
    <w:abstractNumId w:val="21"/>
  </w:num>
  <w:num w:numId="28" w16cid:durableId="399400286">
    <w:abstractNumId w:val="18"/>
  </w:num>
  <w:num w:numId="29" w16cid:durableId="1920627227">
    <w:abstractNumId w:val="27"/>
  </w:num>
  <w:num w:numId="30" w16cid:durableId="1247302260">
    <w:abstractNumId w:val="28"/>
  </w:num>
  <w:num w:numId="31" w16cid:durableId="733433191">
    <w:abstractNumId w:val="15"/>
  </w:num>
  <w:num w:numId="32" w16cid:durableId="594477360">
    <w:abstractNumId w:val="25"/>
  </w:num>
  <w:num w:numId="33" w16cid:durableId="258373055">
    <w:abstractNumId w:val="33"/>
  </w:num>
  <w:num w:numId="34" w16cid:durableId="2002075504">
    <w:abstractNumId w:val="34"/>
  </w:num>
  <w:num w:numId="35" w16cid:durableId="220099987">
    <w:abstractNumId w:val="8"/>
  </w:num>
  <w:num w:numId="36" w16cid:durableId="1067797391">
    <w:abstractNumId w:val="24"/>
  </w:num>
  <w:num w:numId="37" w16cid:durableId="1187210393">
    <w:abstractNumId w:val="20"/>
  </w:num>
  <w:num w:numId="38" w16cid:durableId="1403285437">
    <w:abstractNumId w:val="39"/>
  </w:num>
  <w:num w:numId="39" w16cid:durableId="1632009971">
    <w:abstractNumId w:val="0"/>
  </w:num>
  <w:num w:numId="40" w16cid:durableId="2051300552">
    <w:abstractNumId w:val="40"/>
  </w:num>
  <w:num w:numId="41" w16cid:durableId="1725830347">
    <w:abstractNumId w:val="36"/>
  </w:num>
  <w:num w:numId="42" w16cid:durableId="5972952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hicago17th Author-Date Curtin&lt;/Style&gt;&lt;LeftDelim&gt;{&lt;/LeftDelim&gt;&lt;RightDelim&gt;}&lt;/RightDelim&gt;&lt;FontName&gt;Inter&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xazxfzxr9zenesats5dets50ztf0rd2ere&quot;&gt;My EndNote Library&lt;record-ids&gt;&lt;item&gt;1&lt;/item&gt;&lt;item&gt;2&lt;/item&gt;&lt;item&gt;6&lt;/item&gt;&lt;/record-ids&gt;&lt;/item&gt;&lt;/Libraries&gt;"/>
  </w:docVars>
  <w:rsids>
    <w:rsidRoot w:val="005E497A"/>
    <w:rsid w:val="00000174"/>
    <w:rsid w:val="00000591"/>
    <w:rsid w:val="00000628"/>
    <w:rsid w:val="0000080B"/>
    <w:rsid w:val="00000B5C"/>
    <w:rsid w:val="00000D20"/>
    <w:rsid w:val="00001011"/>
    <w:rsid w:val="00001C43"/>
    <w:rsid w:val="00001E65"/>
    <w:rsid w:val="0000222A"/>
    <w:rsid w:val="000022E7"/>
    <w:rsid w:val="000023BC"/>
    <w:rsid w:val="000035E8"/>
    <w:rsid w:val="00003856"/>
    <w:rsid w:val="00003945"/>
    <w:rsid w:val="00003A5C"/>
    <w:rsid w:val="00003A63"/>
    <w:rsid w:val="00003B8F"/>
    <w:rsid w:val="000041DE"/>
    <w:rsid w:val="00004D31"/>
    <w:rsid w:val="00004E68"/>
    <w:rsid w:val="00004EE4"/>
    <w:rsid w:val="00004EFE"/>
    <w:rsid w:val="00004FB8"/>
    <w:rsid w:val="00005108"/>
    <w:rsid w:val="000051A9"/>
    <w:rsid w:val="000051D6"/>
    <w:rsid w:val="000051F1"/>
    <w:rsid w:val="00005244"/>
    <w:rsid w:val="00005520"/>
    <w:rsid w:val="000055FD"/>
    <w:rsid w:val="00005635"/>
    <w:rsid w:val="00005FF8"/>
    <w:rsid w:val="00006A05"/>
    <w:rsid w:val="000073FC"/>
    <w:rsid w:val="000074FF"/>
    <w:rsid w:val="00007B24"/>
    <w:rsid w:val="00010144"/>
    <w:rsid w:val="0001064C"/>
    <w:rsid w:val="00010ABF"/>
    <w:rsid w:val="00010BB1"/>
    <w:rsid w:val="00010CBF"/>
    <w:rsid w:val="00010DA9"/>
    <w:rsid w:val="00010FF1"/>
    <w:rsid w:val="00011726"/>
    <w:rsid w:val="000120BD"/>
    <w:rsid w:val="0001224D"/>
    <w:rsid w:val="00012E67"/>
    <w:rsid w:val="000136C6"/>
    <w:rsid w:val="00013C30"/>
    <w:rsid w:val="0001445D"/>
    <w:rsid w:val="00014AE4"/>
    <w:rsid w:val="000150E7"/>
    <w:rsid w:val="00015525"/>
    <w:rsid w:val="00015530"/>
    <w:rsid w:val="00015CEE"/>
    <w:rsid w:val="00015DA7"/>
    <w:rsid w:val="00015EBE"/>
    <w:rsid w:val="000161BA"/>
    <w:rsid w:val="000162FA"/>
    <w:rsid w:val="000165AE"/>
    <w:rsid w:val="000165D1"/>
    <w:rsid w:val="000165DB"/>
    <w:rsid w:val="000166EB"/>
    <w:rsid w:val="0001672E"/>
    <w:rsid w:val="00016CE4"/>
    <w:rsid w:val="00016F12"/>
    <w:rsid w:val="0001749C"/>
    <w:rsid w:val="00017C22"/>
    <w:rsid w:val="00017C4A"/>
    <w:rsid w:val="00019C40"/>
    <w:rsid w:val="00020060"/>
    <w:rsid w:val="00020723"/>
    <w:rsid w:val="00020CDB"/>
    <w:rsid w:val="00020EF2"/>
    <w:rsid w:val="0002182B"/>
    <w:rsid w:val="00021852"/>
    <w:rsid w:val="00021A6D"/>
    <w:rsid w:val="00021C39"/>
    <w:rsid w:val="00021C77"/>
    <w:rsid w:val="00021EA9"/>
    <w:rsid w:val="000221E8"/>
    <w:rsid w:val="000221F9"/>
    <w:rsid w:val="00022660"/>
    <w:rsid w:val="0002283F"/>
    <w:rsid w:val="00022A8B"/>
    <w:rsid w:val="00022A98"/>
    <w:rsid w:val="00022AF4"/>
    <w:rsid w:val="00022D6F"/>
    <w:rsid w:val="0002359D"/>
    <w:rsid w:val="000235C4"/>
    <w:rsid w:val="00023819"/>
    <w:rsid w:val="000244AD"/>
    <w:rsid w:val="0002452F"/>
    <w:rsid w:val="00024576"/>
    <w:rsid w:val="000247C0"/>
    <w:rsid w:val="00024A12"/>
    <w:rsid w:val="00024B1F"/>
    <w:rsid w:val="00024BCA"/>
    <w:rsid w:val="00024BD1"/>
    <w:rsid w:val="00024D91"/>
    <w:rsid w:val="00024DD2"/>
    <w:rsid w:val="00025B1B"/>
    <w:rsid w:val="00025B62"/>
    <w:rsid w:val="00025EE2"/>
    <w:rsid w:val="00026082"/>
    <w:rsid w:val="000260CA"/>
    <w:rsid w:val="000260F5"/>
    <w:rsid w:val="00026254"/>
    <w:rsid w:val="00026504"/>
    <w:rsid w:val="00026880"/>
    <w:rsid w:val="00026884"/>
    <w:rsid w:val="000268E3"/>
    <w:rsid w:val="000268E4"/>
    <w:rsid w:val="000269A2"/>
    <w:rsid w:val="00026E2E"/>
    <w:rsid w:val="0002722F"/>
    <w:rsid w:val="000274A0"/>
    <w:rsid w:val="0002766B"/>
    <w:rsid w:val="00027A9B"/>
    <w:rsid w:val="00027B91"/>
    <w:rsid w:val="00027C06"/>
    <w:rsid w:val="000302E1"/>
    <w:rsid w:val="000304BA"/>
    <w:rsid w:val="00030682"/>
    <w:rsid w:val="00030689"/>
    <w:rsid w:val="0003084F"/>
    <w:rsid w:val="00030A6E"/>
    <w:rsid w:val="000313A4"/>
    <w:rsid w:val="000313F3"/>
    <w:rsid w:val="000314E1"/>
    <w:rsid w:val="00031568"/>
    <w:rsid w:val="000315A1"/>
    <w:rsid w:val="0003160C"/>
    <w:rsid w:val="0003189D"/>
    <w:rsid w:val="00031A82"/>
    <w:rsid w:val="00031DC8"/>
    <w:rsid w:val="00031E0B"/>
    <w:rsid w:val="00031F76"/>
    <w:rsid w:val="00032FEA"/>
    <w:rsid w:val="0003346F"/>
    <w:rsid w:val="00033796"/>
    <w:rsid w:val="00033B9A"/>
    <w:rsid w:val="00033F15"/>
    <w:rsid w:val="00034005"/>
    <w:rsid w:val="0003413B"/>
    <w:rsid w:val="0003432C"/>
    <w:rsid w:val="00034A11"/>
    <w:rsid w:val="000350A4"/>
    <w:rsid w:val="000357A9"/>
    <w:rsid w:val="00035949"/>
    <w:rsid w:val="0003595B"/>
    <w:rsid w:val="00035977"/>
    <w:rsid w:val="000372DE"/>
    <w:rsid w:val="000376E8"/>
    <w:rsid w:val="000406A3"/>
    <w:rsid w:val="000408B0"/>
    <w:rsid w:val="00040F37"/>
    <w:rsid w:val="000414FD"/>
    <w:rsid w:val="00041CD3"/>
    <w:rsid w:val="00042114"/>
    <w:rsid w:val="00042235"/>
    <w:rsid w:val="0004276E"/>
    <w:rsid w:val="00042CC3"/>
    <w:rsid w:val="00043005"/>
    <w:rsid w:val="0004363A"/>
    <w:rsid w:val="000436A1"/>
    <w:rsid w:val="00043E3F"/>
    <w:rsid w:val="00044661"/>
    <w:rsid w:val="000447B2"/>
    <w:rsid w:val="000447B9"/>
    <w:rsid w:val="00044B30"/>
    <w:rsid w:val="00044F6D"/>
    <w:rsid w:val="00044FA7"/>
    <w:rsid w:val="0004503A"/>
    <w:rsid w:val="0004531A"/>
    <w:rsid w:val="000454AF"/>
    <w:rsid w:val="000455B2"/>
    <w:rsid w:val="000458DE"/>
    <w:rsid w:val="00045B51"/>
    <w:rsid w:val="00045BE7"/>
    <w:rsid w:val="00045F10"/>
    <w:rsid w:val="00046652"/>
    <w:rsid w:val="00046AC1"/>
    <w:rsid w:val="00046C62"/>
    <w:rsid w:val="00046CF3"/>
    <w:rsid w:val="00046E24"/>
    <w:rsid w:val="00046FA7"/>
    <w:rsid w:val="00047A8D"/>
    <w:rsid w:val="00047BD0"/>
    <w:rsid w:val="00047BE0"/>
    <w:rsid w:val="00047E2D"/>
    <w:rsid w:val="00050436"/>
    <w:rsid w:val="000506BC"/>
    <w:rsid w:val="00050A35"/>
    <w:rsid w:val="00050AFD"/>
    <w:rsid w:val="0005148D"/>
    <w:rsid w:val="00051934"/>
    <w:rsid w:val="00051A22"/>
    <w:rsid w:val="00051B5E"/>
    <w:rsid w:val="00051E86"/>
    <w:rsid w:val="00051EF7"/>
    <w:rsid w:val="00052178"/>
    <w:rsid w:val="00052331"/>
    <w:rsid w:val="00052407"/>
    <w:rsid w:val="000529A2"/>
    <w:rsid w:val="00052B60"/>
    <w:rsid w:val="00052E3B"/>
    <w:rsid w:val="00052E4E"/>
    <w:rsid w:val="00053426"/>
    <w:rsid w:val="000537C6"/>
    <w:rsid w:val="000538F2"/>
    <w:rsid w:val="00053E28"/>
    <w:rsid w:val="00053EA8"/>
    <w:rsid w:val="0005410A"/>
    <w:rsid w:val="00054493"/>
    <w:rsid w:val="000546B7"/>
    <w:rsid w:val="00054E7C"/>
    <w:rsid w:val="0005539F"/>
    <w:rsid w:val="000555EB"/>
    <w:rsid w:val="00055736"/>
    <w:rsid w:val="0005586C"/>
    <w:rsid w:val="00055A6E"/>
    <w:rsid w:val="00055AB3"/>
    <w:rsid w:val="000560D1"/>
    <w:rsid w:val="0005659B"/>
    <w:rsid w:val="000567B3"/>
    <w:rsid w:val="00056BD2"/>
    <w:rsid w:val="00056E91"/>
    <w:rsid w:val="00056F7D"/>
    <w:rsid w:val="00057285"/>
    <w:rsid w:val="0005789C"/>
    <w:rsid w:val="00057D8F"/>
    <w:rsid w:val="00057EFC"/>
    <w:rsid w:val="00060090"/>
    <w:rsid w:val="000601D3"/>
    <w:rsid w:val="0006041C"/>
    <w:rsid w:val="0006054C"/>
    <w:rsid w:val="000605E7"/>
    <w:rsid w:val="000608E9"/>
    <w:rsid w:val="000609F8"/>
    <w:rsid w:val="00061B2B"/>
    <w:rsid w:val="00061BA2"/>
    <w:rsid w:val="00061DAF"/>
    <w:rsid w:val="00061E87"/>
    <w:rsid w:val="00061F24"/>
    <w:rsid w:val="0006232C"/>
    <w:rsid w:val="000623D4"/>
    <w:rsid w:val="0006288C"/>
    <w:rsid w:val="000628E4"/>
    <w:rsid w:val="00062BC2"/>
    <w:rsid w:val="00062EF1"/>
    <w:rsid w:val="000633E5"/>
    <w:rsid w:val="00063540"/>
    <w:rsid w:val="000636E7"/>
    <w:rsid w:val="00063BB3"/>
    <w:rsid w:val="00063D06"/>
    <w:rsid w:val="0006461A"/>
    <w:rsid w:val="000649B6"/>
    <w:rsid w:val="00064B7F"/>
    <w:rsid w:val="00064C7D"/>
    <w:rsid w:val="00065229"/>
    <w:rsid w:val="000654E5"/>
    <w:rsid w:val="00065565"/>
    <w:rsid w:val="00065656"/>
    <w:rsid w:val="00065D76"/>
    <w:rsid w:val="000664A0"/>
    <w:rsid w:val="0006665D"/>
    <w:rsid w:val="00066A10"/>
    <w:rsid w:val="00066D05"/>
    <w:rsid w:val="00066D5F"/>
    <w:rsid w:val="00067774"/>
    <w:rsid w:val="000701DE"/>
    <w:rsid w:val="00070257"/>
    <w:rsid w:val="0007028A"/>
    <w:rsid w:val="00070605"/>
    <w:rsid w:val="00070BAA"/>
    <w:rsid w:val="00070D8F"/>
    <w:rsid w:val="00070E25"/>
    <w:rsid w:val="00071D0A"/>
    <w:rsid w:val="00071ED3"/>
    <w:rsid w:val="00072549"/>
    <w:rsid w:val="00072658"/>
    <w:rsid w:val="00072CB0"/>
    <w:rsid w:val="00072EE3"/>
    <w:rsid w:val="00073231"/>
    <w:rsid w:val="0007338A"/>
    <w:rsid w:val="000738D0"/>
    <w:rsid w:val="00073F5F"/>
    <w:rsid w:val="000741FF"/>
    <w:rsid w:val="00074395"/>
    <w:rsid w:val="000748BB"/>
    <w:rsid w:val="00074DE6"/>
    <w:rsid w:val="00075850"/>
    <w:rsid w:val="00075B57"/>
    <w:rsid w:val="00075C02"/>
    <w:rsid w:val="00075C19"/>
    <w:rsid w:val="000762FC"/>
    <w:rsid w:val="00076368"/>
    <w:rsid w:val="00076CAE"/>
    <w:rsid w:val="00076F1B"/>
    <w:rsid w:val="000773DE"/>
    <w:rsid w:val="000774A7"/>
    <w:rsid w:val="00077898"/>
    <w:rsid w:val="00077BC1"/>
    <w:rsid w:val="00077F76"/>
    <w:rsid w:val="00077FFA"/>
    <w:rsid w:val="00080430"/>
    <w:rsid w:val="00081355"/>
    <w:rsid w:val="000815B4"/>
    <w:rsid w:val="000815FB"/>
    <w:rsid w:val="0008186C"/>
    <w:rsid w:val="00081918"/>
    <w:rsid w:val="00081A55"/>
    <w:rsid w:val="00082104"/>
    <w:rsid w:val="00082150"/>
    <w:rsid w:val="0008218D"/>
    <w:rsid w:val="000821C1"/>
    <w:rsid w:val="00082B38"/>
    <w:rsid w:val="00082C6F"/>
    <w:rsid w:val="00082CBB"/>
    <w:rsid w:val="00082CF7"/>
    <w:rsid w:val="00083350"/>
    <w:rsid w:val="00083389"/>
    <w:rsid w:val="000833CE"/>
    <w:rsid w:val="0008347A"/>
    <w:rsid w:val="00083815"/>
    <w:rsid w:val="000838FD"/>
    <w:rsid w:val="00083919"/>
    <w:rsid w:val="00083B25"/>
    <w:rsid w:val="00083E5A"/>
    <w:rsid w:val="000845C8"/>
    <w:rsid w:val="00084DBA"/>
    <w:rsid w:val="00085167"/>
    <w:rsid w:val="000851C4"/>
    <w:rsid w:val="0008522C"/>
    <w:rsid w:val="0008549D"/>
    <w:rsid w:val="00085AED"/>
    <w:rsid w:val="00085AEF"/>
    <w:rsid w:val="00085BA8"/>
    <w:rsid w:val="00085BF7"/>
    <w:rsid w:val="00085CA3"/>
    <w:rsid w:val="00085D3D"/>
    <w:rsid w:val="00085ED8"/>
    <w:rsid w:val="000861EF"/>
    <w:rsid w:val="00086281"/>
    <w:rsid w:val="000862CD"/>
    <w:rsid w:val="000869D2"/>
    <w:rsid w:val="0008775E"/>
    <w:rsid w:val="0008793C"/>
    <w:rsid w:val="00087A57"/>
    <w:rsid w:val="00087C3A"/>
    <w:rsid w:val="00087C75"/>
    <w:rsid w:val="00090254"/>
    <w:rsid w:val="000902BD"/>
    <w:rsid w:val="00090ADE"/>
    <w:rsid w:val="00090E2E"/>
    <w:rsid w:val="00090EEF"/>
    <w:rsid w:val="0009116F"/>
    <w:rsid w:val="000911A2"/>
    <w:rsid w:val="00091213"/>
    <w:rsid w:val="0009139C"/>
    <w:rsid w:val="000913EF"/>
    <w:rsid w:val="00091BAD"/>
    <w:rsid w:val="00091E89"/>
    <w:rsid w:val="000926C8"/>
    <w:rsid w:val="00092788"/>
    <w:rsid w:val="000928C2"/>
    <w:rsid w:val="00092B88"/>
    <w:rsid w:val="00093029"/>
    <w:rsid w:val="000930C1"/>
    <w:rsid w:val="00093142"/>
    <w:rsid w:val="00093300"/>
    <w:rsid w:val="000937FE"/>
    <w:rsid w:val="000939F4"/>
    <w:rsid w:val="00093FBC"/>
    <w:rsid w:val="0009439E"/>
    <w:rsid w:val="000944EE"/>
    <w:rsid w:val="00094613"/>
    <w:rsid w:val="00094B7C"/>
    <w:rsid w:val="00094CAF"/>
    <w:rsid w:val="00094D99"/>
    <w:rsid w:val="00094E6D"/>
    <w:rsid w:val="00094FD0"/>
    <w:rsid w:val="000950F8"/>
    <w:rsid w:val="000955AB"/>
    <w:rsid w:val="000956C6"/>
    <w:rsid w:val="00095E12"/>
    <w:rsid w:val="00095E42"/>
    <w:rsid w:val="00095FFE"/>
    <w:rsid w:val="00096057"/>
    <w:rsid w:val="00096567"/>
    <w:rsid w:val="0009694C"/>
    <w:rsid w:val="00096EE9"/>
    <w:rsid w:val="00097256"/>
    <w:rsid w:val="00097375"/>
    <w:rsid w:val="00097AC3"/>
    <w:rsid w:val="00097D68"/>
    <w:rsid w:val="000A03DC"/>
    <w:rsid w:val="000A03F5"/>
    <w:rsid w:val="000A0525"/>
    <w:rsid w:val="000A0561"/>
    <w:rsid w:val="000A075A"/>
    <w:rsid w:val="000A09E6"/>
    <w:rsid w:val="000A0B08"/>
    <w:rsid w:val="000A0BA9"/>
    <w:rsid w:val="000A13C6"/>
    <w:rsid w:val="000A1887"/>
    <w:rsid w:val="000A2308"/>
    <w:rsid w:val="000A2333"/>
    <w:rsid w:val="000A28CC"/>
    <w:rsid w:val="000A2A9B"/>
    <w:rsid w:val="000A2BB6"/>
    <w:rsid w:val="000A31E8"/>
    <w:rsid w:val="000A341A"/>
    <w:rsid w:val="000A3650"/>
    <w:rsid w:val="000A3655"/>
    <w:rsid w:val="000A3847"/>
    <w:rsid w:val="000A3987"/>
    <w:rsid w:val="000A3D1F"/>
    <w:rsid w:val="000A3DCF"/>
    <w:rsid w:val="000A3DFD"/>
    <w:rsid w:val="000A401C"/>
    <w:rsid w:val="000A464D"/>
    <w:rsid w:val="000A4876"/>
    <w:rsid w:val="000A49B1"/>
    <w:rsid w:val="000A4D20"/>
    <w:rsid w:val="000A52A1"/>
    <w:rsid w:val="000A56A9"/>
    <w:rsid w:val="000A5A7E"/>
    <w:rsid w:val="000A5B12"/>
    <w:rsid w:val="000A5FFE"/>
    <w:rsid w:val="000A62C5"/>
    <w:rsid w:val="000A6325"/>
    <w:rsid w:val="000A6688"/>
    <w:rsid w:val="000A6DC2"/>
    <w:rsid w:val="000A6E83"/>
    <w:rsid w:val="000A6F70"/>
    <w:rsid w:val="000A7089"/>
    <w:rsid w:val="000A7189"/>
    <w:rsid w:val="000A77C9"/>
    <w:rsid w:val="000A77F0"/>
    <w:rsid w:val="000A7A2B"/>
    <w:rsid w:val="000A7DA2"/>
    <w:rsid w:val="000B018A"/>
    <w:rsid w:val="000B0325"/>
    <w:rsid w:val="000B061E"/>
    <w:rsid w:val="000B0733"/>
    <w:rsid w:val="000B090A"/>
    <w:rsid w:val="000B094C"/>
    <w:rsid w:val="000B0B96"/>
    <w:rsid w:val="000B0C8A"/>
    <w:rsid w:val="000B0EEE"/>
    <w:rsid w:val="000B1290"/>
    <w:rsid w:val="000B14FE"/>
    <w:rsid w:val="000B15B0"/>
    <w:rsid w:val="000B17BF"/>
    <w:rsid w:val="000B19AB"/>
    <w:rsid w:val="000B1DE7"/>
    <w:rsid w:val="000B25C2"/>
    <w:rsid w:val="000B27E9"/>
    <w:rsid w:val="000B2B5F"/>
    <w:rsid w:val="000B2CD8"/>
    <w:rsid w:val="000B2D9A"/>
    <w:rsid w:val="000B2DA3"/>
    <w:rsid w:val="000B2F61"/>
    <w:rsid w:val="000B30CF"/>
    <w:rsid w:val="000B3607"/>
    <w:rsid w:val="000B3A09"/>
    <w:rsid w:val="000B3D3F"/>
    <w:rsid w:val="000B3DC2"/>
    <w:rsid w:val="000B4114"/>
    <w:rsid w:val="000B44FC"/>
    <w:rsid w:val="000B4847"/>
    <w:rsid w:val="000B4B0F"/>
    <w:rsid w:val="000B51A1"/>
    <w:rsid w:val="000B5237"/>
    <w:rsid w:val="000B5394"/>
    <w:rsid w:val="000B53D5"/>
    <w:rsid w:val="000B556A"/>
    <w:rsid w:val="000B568B"/>
    <w:rsid w:val="000B5A7D"/>
    <w:rsid w:val="000B5CF4"/>
    <w:rsid w:val="000B5D66"/>
    <w:rsid w:val="000B5DB4"/>
    <w:rsid w:val="000B64FD"/>
    <w:rsid w:val="000B694A"/>
    <w:rsid w:val="000B6BF1"/>
    <w:rsid w:val="000B6FA0"/>
    <w:rsid w:val="000B71AF"/>
    <w:rsid w:val="000B74E6"/>
    <w:rsid w:val="000B75C4"/>
    <w:rsid w:val="000B7A24"/>
    <w:rsid w:val="000B7AD3"/>
    <w:rsid w:val="000B7D3F"/>
    <w:rsid w:val="000B7E3D"/>
    <w:rsid w:val="000C0666"/>
    <w:rsid w:val="000C07E4"/>
    <w:rsid w:val="000C088D"/>
    <w:rsid w:val="000C13DE"/>
    <w:rsid w:val="000C171E"/>
    <w:rsid w:val="000C17B9"/>
    <w:rsid w:val="000C1AAA"/>
    <w:rsid w:val="000C1EAF"/>
    <w:rsid w:val="000C218B"/>
    <w:rsid w:val="000C2A90"/>
    <w:rsid w:val="000C347C"/>
    <w:rsid w:val="000C35AA"/>
    <w:rsid w:val="000C382B"/>
    <w:rsid w:val="000C3E8B"/>
    <w:rsid w:val="000C42D2"/>
    <w:rsid w:val="000C4599"/>
    <w:rsid w:val="000C4B07"/>
    <w:rsid w:val="000C4DAE"/>
    <w:rsid w:val="000C55D3"/>
    <w:rsid w:val="000C5824"/>
    <w:rsid w:val="000C5BDC"/>
    <w:rsid w:val="000C5EA0"/>
    <w:rsid w:val="000C6253"/>
    <w:rsid w:val="000C66E0"/>
    <w:rsid w:val="000C6A8E"/>
    <w:rsid w:val="000C6C8D"/>
    <w:rsid w:val="000C6FA7"/>
    <w:rsid w:val="000C7177"/>
    <w:rsid w:val="000C71B0"/>
    <w:rsid w:val="000C71BE"/>
    <w:rsid w:val="000C74FE"/>
    <w:rsid w:val="000C7A72"/>
    <w:rsid w:val="000D00E3"/>
    <w:rsid w:val="000D0638"/>
    <w:rsid w:val="000D066F"/>
    <w:rsid w:val="000D0939"/>
    <w:rsid w:val="000D0C70"/>
    <w:rsid w:val="000D0E3B"/>
    <w:rsid w:val="000D10B4"/>
    <w:rsid w:val="000D17C0"/>
    <w:rsid w:val="000D186A"/>
    <w:rsid w:val="000D1BC9"/>
    <w:rsid w:val="000D2246"/>
    <w:rsid w:val="000D2373"/>
    <w:rsid w:val="000D237C"/>
    <w:rsid w:val="000D2694"/>
    <w:rsid w:val="000D2DC5"/>
    <w:rsid w:val="000D2E14"/>
    <w:rsid w:val="000D3002"/>
    <w:rsid w:val="000D3507"/>
    <w:rsid w:val="000D35FA"/>
    <w:rsid w:val="000D37FF"/>
    <w:rsid w:val="000D392E"/>
    <w:rsid w:val="000D39E3"/>
    <w:rsid w:val="000D446C"/>
    <w:rsid w:val="000D45EF"/>
    <w:rsid w:val="000D4872"/>
    <w:rsid w:val="000D4964"/>
    <w:rsid w:val="000D4A4A"/>
    <w:rsid w:val="000D4E8A"/>
    <w:rsid w:val="000D5405"/>
    <w:rsid w:val="000D55A9"/>
    <w:rsid w:val="000D5A41"/>
    <w:rsid w:val="000D5A5D"/>
    <w:rsid w:val="000D5BA5"/>
    <w:rsid w:val="000D5D79"/>
    <w:rsid w:val="000D6055"/>
    <w:rsid w:val="000D619E"/>
    <w:rsid w:val="000D6374"/>
    <w:rsid w:val="000D63E0"/>
    <w:rsid w:val="000D6D3B"/>
    <w:rsid w:val="000D6F40"/>
    <w:rsid w:val="000D7183"/>
    <w:rsid w:val="000D74BB"/>
    <w:rsid w:val="000D74E8"/>
    <w:rsid w:val="000E024E"/>
    <w:rsid w:val="000E0486"/>
    <w:rsid w:val="000E0650"/>
    <w:rsid w:val="000E081C"/>
    <w:rsid w:val="000E0A14"/>
    <w:rsid w:val="000E0C99"/>
    <w:rsid w:val="000E1196"/>
    <w:rsid w:val="000E125B"/>
    <w:rsid w:val="000E14A9"/>
    <w:rsid w:val="000E1507"/>
    <w:rsid w:val="000E16D4"/>
    <w:rsid w:val="000E1742"/>
    <w:rsid w:val="000E1744"/>
    <w:rsid w:val="000E19C7"/>
    <w:rsid w:val="000E1AA0"/>
    <w:rsid w:val="000E1D50"/>
    <w:rsid w:val="000E1EA4"/>
    <w:rsid w:val="000E24C0"/>
    <w:rsid w:val="000E251D"/>
    <w:rsid w:val="000E316E"/>
    <w:rsid w:val="000E335A"/>
    <w:rsid w:val="000E335C"/>
    <w:rsid w:val="000E342D"/>
    <w:rsid w:val="000E36D4"/>
    <w:rsid w:val="000E386A"/>
    <w:rsid w:val="000E3C04"/>
    <w:rsid w:val="000E3CFB"/>
    <w:rsid w:val="000E3D05"/>
    <w:rsid w:val="000E3D41"/>
    <w:rsid w:val="000E3F47"/>
    <w:rsid w:val="000E40B3"/>
    <w:rsid w:val="000E42A8"/>
    <w:rsid w:val="000E4457"/>
    <w:rsid w:val="000E4777"/>
    <w:rsid w:val="000E4957"/>
    <w:rsid w:val="000E52FE"/>
    <w:rsid w:val="000E58E7"/>
    <w:rsid w:val="000E5C12"/>
    <w:rsid w:val="000E5F19"/>
    <w:rsid w:val="000E5F70"/>
    <w:rsid w:val="000E6204"/>
    <w:rsid w:val="000E62A0"/>
    <w:rsid w:val="000E6849"/>
    <w:rsid w:val="000E6974"/>
    <w:rsid w:val="000E6FD2"/>
    <w:rsid w:val="000E6FE7"/>
    <w:rsid w:val="000E769D"/>
    <w:rsid w:val="000F040E"/>
    <w:rsid w:val="000F07A5"/>
    <w:rsid w:val="000F0838"/>
    <w:rsid w:val="000F08A6"/>
    <w:rsid w:val="000F091A"/>
    <w:rsid w:val="000F0A1F"/>
    <w:rsid w:val="000F0F14"/>
    <w:rsid w:val="000F10E6"/>
    <w:rsid w:val="000F12CE"/>
    <w:rsid w:val="000F13D3"/>
    <w:rsid w:val="000F1428"/>
    <w:rsid w:val="000F16A4"/>
    <w:rsid w:val="000F1BCA"/>
    <w:rsid w:val="000F21F5"/>
    <w:rsid w:val="000F2802"/>
    <w:rsid w:val="000F2BA8"/>
    <w:rsid w:val="000F2ED8"/>
    <w:rsid w:val="000F3532"/>
    <w:rsid w:val="000F35B4"/>
    <w:rsid w:val="000F384C"/>
    <w:rsid w:val="000F38B6"/>
    <w:rsid w:val="000F3A78"/>
    <w:rsid w:val="000F3BBA"/>
    <w:rsid w:val="000F4609"/>
    <w:rsid w:val="000F4672"/>
    <w:rsid w:val="000F48B9"/>
    <w:rsid w:val="000F4C29"/>
    <w:rsid w:val="000F545F"/>
    <w:rsid w:val="000F59C1"/>
    <w:rsid w:val="000F6AA0"/>
    <w:rsid w:val="000F6E24"/>
    <w:rsid w:val="000F73F6"/>
    <w:rsid w:val="000F7893"/>
    <w:rsid w:val="000F7980"/>
    <w:rsid w:val="000F7ACB"/>
    <w:rsid w:val="000F7C9A"/>
    <w:rsid w:val="00100061"/>
    <w:rsid w:val="00100341"/>
    <w:rsid w:val="00100C8D"/>
    <w:rsid w:val="00101301"/>
    <w:rsid w:val="001014A8"/>
    <w:rsid w:val="0010150C"/>
    <w:rsid w:val="00101C36"/>
    <w:rsid w:val="00101C3C"/>
    <w:rsid w:val="00101D08"/>
    <w:rsid w:val="0010216F"/>
    <w:rsid w:val="001023C2"/>
    <w:rsid w:val="0010262C"/>
    <w:rsid w:val="00102663"/>
    <w:rsid w:val="00102681"/>
    <w:rsid w:val="00102D68"/>
    <w:rsid w:val="00102F82"/>
    <w:rsid w:val="001031D8"/>
    <w:rsid w:val="00103291"/>
    <w:rsid w:val="001033CE"/>
    <w:rsid w:val="0010350E"/>
    <w:rsid w:val="001035D1"/>
    <w:rsid w:val="001036CB"/>
    <w:rsid w:val="001037C0"/>
    <w:rsid w:val="00103E73"/>
    <w:rsid w:val="001041A9"/>
    <w:rsid w:val="001041E2"/>
    <w:rsid w:val="00104329"/>
    <w:rsid w:val="00104BD8"/>
    <w:rsid w:val="00104E83"/>
    <w:rsid w:val="0010503E"/>
    <w:rsid w:val="001050BF"/>
    <w:rsid w:val="001052DB"/>
    <w:rsid w:val="001057F7"/>
    <w:rsid w:val="001059E3"/>
    <w:rsid w:val="00105D09"/>
    <w:rsid w:val="001061AC"/>
    <w:rsid w:val="001063C7"/>
    <w:rsid w:val="0010678B"/>
    <w:rsid w:val="00106AA1"/>
    <w:rsid w:val="00106B19"/>
    <w:rsid w:val="00106B88"/>
    <w:rsid w:val="001073CF"/>
    <w:rsid w:val="001078B3"/>
    <w:rsid w:val="00107D8F"/>
    <w:rsid w:val="00107DCE"/>
    <w:rsid w:val="00107E5D"/>
    <w:rsid w:val="00107E83"/>
    <w:rsid w:val="001100F8"/>
    <w:rsid w:val="0011091D"/>
    <w:rsid w:val="00110A1D"/>
    <w:rsid w:val="0011146B"/>
    <w:rsid w:val="001115B9"/>
    <w:rsid w:val="00111B63"/>
    <w:rsid w:val="00111DEF"/>
    <w:rsid w:val="00112571"/>
    <w:rsid w:val="00112B47"/>
    <w:rsid w:val="00112EED"/>
    <w:rsid w:val="00113059"/>
    <w:rsid w:val="0011319D"/>
    <w:rsid w:val="001132A9"/>
    <w:rsid w:val="0011375A"/>
    <w:rsid w:val="00113E9C"/>
    <w:rsid w:val="00114869"/>
    <w:rsid w:val="001152C8"/>
    <w:rsid w:val="001153C8"/>
    <w:rsid w:val="001157F6"/>
    <w:rsid w:val="00115C0A"/>
    <w:rsid w:val="00115FE8"/>
    <w:rsid w:val="00116477"/>
    <w:rsid w:val="00116B5C"/>
    <w:rsid w:val="00116BB5"/>
    <w:rsid w:val="00116CF0"/>
    <w:rsid w:val="00116F13"/>
    <w:rsid w:val="00117097"/>
    <w:rsid w:val="00117491"/>
    <w:rsid w:val="0011795B"/>
    <w:rsid w:val="001200D3"/>
    <w:rsid w:val="00120505"/>
    <w:rsid w:val="001205F8"/>
    <w:rsid w:val="00120740"/>
    <w:rsid w:val="001208C4"/>
    <w:rsid w:val="00120C5B"/>
    <w:rsid w:val="00120D4E"/>
    <w:rsid w:val="001210A2"/>
    <w:rsid w:val="001212B2"/>
    <w:rsid w:val="001212CC"/>
    <w:rsid w:val="00121540"/>
    <w:rsid w:val="001217DA"/>
    <w:rsid w:val="00121887"/>
    <w:rsid w:val="001221E0"/>
    <w:rsid w:val="001221E7"/>
    <w:rsid w:val="0012230D"/>
    <w:rsid w:val="001224B6"/>
    <w:rsid w:val="0012252B"/>
    <w:rsid w:val="00122575"/>
    <w:rsid w:val="0012264C"/>
    <w:rsid w:val="00122770"/>
    <w:rsid w:val="001227A4"/>
    <w:rsid w:val="00122FBB"/>
    <w:rsid w:val="00123390"/>
    <w:rsid w:val="0012384A"/>
    <w:rsid w:val="001239A7"/>
    <w:rsid w:val="00123C83"/>
    <w:rsid w:val="00123DF8"/>
    <w:rsid w:val="00124698"/>
    <w:rsid w:val="001246DE"/>
    <w:rsid w:val="00124962"/>
    <w:rsid w:val="00124E56"/>
    <w:rsid w:val="00124F68"/>
    <w:rsid w:val="001250F0"/>
    <w:rsid w:val="001251E1"/>
    <w:rsid w:val="0012520E"/>
    <w:rsid w:val="00125439"/>
    <w:rsid w:val="00125443"/>
    <w:rsid w:val="001256C0"/>
    <w:rsid w:val="00125C6A"/>
    <w:rsid w:val="00125D4D"/>
    <w:rsid w:val="001266AF"/>
    <w:rsid w:val="00126716"/>
    <w:rsid w:val="00126720"/>
    <w:rsid w:val="00126776"/>
    <w:rsid w:val="00126BBC"/>
    <w:rsid w:val="00126E13"/>
    <w:rsid w:val="00126EC5"/>
    <w:rsid w:val="0012762B"/>
    <w:rsid w:val="00127C0F"/>
    <w:rsid w:val="00127C54"/>
    <w:rsid w:val="00127E06"/>
    <w:rsid w:val="00127E7B"/>
    <w:rsid w:val="0013016C"/>
    <w:rsid w:val="001302A4"/>
    <w:rsid w:val="00130570"/>
    <w:rsid w:val="001307FB"/>
    <w:rsid w:val="00130CEC"/>
    <w:rsid w:val="00130F4B"/>
    <w:rsid w:val="00131094"/>
    <w:rsid w:val="0013139B"/>
    <w:rsid w:val="001317BA"/>
    <w:rsid w:val="001317F5"/>
    <w:rsid w:val="00131929"/>
    <w:rsid w:val="00132120"/>
    <w:rsid w:val="00132907"/>
    <w:rsid w:val="00132AB6"/>
    <w:rsid w:val="00132F20"/>
    <w:rsid w:val="001338B0"/>
    <w:rsid w:val="00133935"/>
    <w:rsid w:val="00133D2F"/>
    <w:rsid w:val="00133F3A"/>
    <w:rsid w:val="00134645"/>
    <w:rsid w:val="00134827"/>
    <w:rsid w:val="001349CE"/>
    <w:rsid w:val="00134BE1"/>
    <w:rsid w:val="00134BEC"/>
    <w:rsid w:val="0013540F"/>
    <w:rsid w:val="00135545"/>
    <w:rsid w:val="001355E5"/>
    <w:rsid w:val="00135900"/>
    <w:rsid w:val="00135B8C"/>
    <w:rsid w:val="001364AB"/>
    <w:rsid w:val="0013686D"/>
    <w:rsid w:val="0013690D"/>
    <w:rsid w:val="00136C53"/>
    <w:rsid w:val="00136D86"/>
    <w:rsid w:val="00136E8C"/>
    <w:rsid w:val="00136F03"/>
    <w:rsid w:val="00136F33"/>
    <w:rsid w:val="0013722D"/>
    <w:rsid w:val="00140549"/>
    <w:rsid w:val="00140B64"/>
    <w:rsid w:val="00140CCE"/>
    <w:rsid w:val="00140D29"/>
    <w:rsid w:val="00140F6B"/>
    <w:rsid w:val="00140FE1"/>
    <w:rsid w:val="00141353"/>
    <w:rsid w:val="00141D2F"/>
    <w:rsid w:val="00141D79"/>
    <w:rsid w:val="00142218"/>
    <w:rsid w:val="00142464"/>
    <w:rsid w:val="0014272D"/>
    <w:rsid w:val="001427CB"/>
    <w:rsid w:val="001428C0"/>
    <w:rsid w:val="00142C71"/>
    <w:rsid w:val="00142D4D"/>
    <w:rsid w:val="0014329D"/>
    <w:rsid w:val="00143502"/>
    <w:rsid w:val="00143A79"/>
    <w:rsid w:val="00143BC5"/>
    <w:rsid w:val="00143EA2"/>
    <w:rsid w:val="001448AF"/>
    <w:rsid w:val="001451BC"/>
    <w:rsid w:val="001456EF"/>
    <w:rsid w:val="001459ED"/>
    <w:rsid w:val="00145D1E"/>
    <w:rsid w:val="001464F2"/>
    <w:rsid w:val="00146506"/>
    <w:rsid w:val="0014657C"/>
    <w:rsid w:val="00146B16"/>
    <w:rsid w:val="00146F5C"/>
    <w:rsid w:val="00147740"/>
    <w:rsid w:val="001477A8"/>
    <w:rsid w:val="001478C8"/>
    <w:rsid w:val="00147C90"/>
    <w:rsid w:val="00147CB6"/>
    <w:rsid w:val="00147E11"/>
    <w:rsid w:val="00150010"/>
    <w:rsid w:val="001500C5"/>
    <w:rsid w:val="001506C3"/>
    <w:rsid w:val="00150944"/>
    <w:rsid w:val="001509EF"/>
    <w:rsid w:val="00150BF8"/>
    <w:rsid w:val="001514C0"/>
    <w:rsid w:val="00151592"/>
    <w:rsid w:val="00151870"/>
    <w:rsid w:val="00152308"/>
    <w:rsid w:val="00152811"/>
    <w:rsid w:val="00152CC9"/>
    <w:rsid w:val="00152DBD"/>
    <w:rsid w:val="00152F2A"/>
    <w:rsid w:val="00153035"/>
    <w:rsid w:val="001536EB"/>
    <w:rsid w:val="00153752"/>
    <w:rsid w:val="00153A5D"/>
    <w:rsid w:val="0015429A"/>
    <w:rsid w:val="00154474"/>
    <w:rsid w:val="00154483"/>
    <w:rsid w:val="00154CB5"/>
    <w:rsid w:val="00155352"/>
    <w:rsid w:val="0015546F"/>
    <w:rsid w:val="00155B65"/>
    <w:rsid w:val="00155D50"/>
    <w:rsid w:val="0015642E"/>
    <w:rsid w:val="00156C5A"/>
    <w:rsid w:val="00156E3F"/>
    <w:rsid w:val="00156F66"/>
    <w:rsid w:val="001571A4"/>
    <w:rsid w:val="001571CB"/>
    <w:rsid w:val="00157253"/>
    <w:rsid w:val="001572BD"/>
    <w:rsid w:val="00157518"/>
    <w:rsid w:val="001579DD"/>
    <w:rsid w:val="00157A2D"/>
    <w:rsid w:val="00157A63"/>
    <w:rsid w:val="00160205"/>
    <w:rsid w:val="0016037D"/>
    <w:rsid w:val="00160C83"/>
    <w:rsid w:val="00161105"/>
    <w:rsid w:val="001613E0"/>
    <w:rsid w:val="0016143B"/>
    <w:rsid w:val="00161A78"/>
    <w:rsid w:val="00161AE8"/>
    <w:rsid w:val="00161E07"/>
    <w:rsid w:val="00161ED8"/>
    <w:rsid w:val="0016208C"/>
    <w:rsid w:val="00162095"/>
    <w:rsid w:val="0016269F"/>
    <w:rsid w:val="001626FF"/>
    <w:rsid w:val="001627E3"/>
    <w:rsid w:val="00162AD1"/>
    <w:rsid w:val="00162BAA"/>
    <w:rsid w:val="00162CE4"/>
    <w:rsid w:val="00162FD8"/>
    <w:rsid w:val="0016339F"/>
    <w:rsid w:val="001633C0"/>
    <w:rsid w:val="001634A2"/>
    <w:rsid w:val="00163C10"/>
    <w:rsid w:val="00163D40"/>
    <w:rsid w:val="00163F5E"/>
    <w:rsid w:val="00164140"/>
    <w:rsid w:val="00164198"/>
    <w:rsid w:val="00164374"/>
    <w:rsid w:val="00164521"/>
    <w:rsid w:val="00164681"/>
    <w:rsid w:val="00164772"/>
    <w:rsid w:val="00164E59"/>
    <w:rsid w:val="00164F22"/>
    <w:rsid w:val="001651B9"/>
    <w:rsid w:val="001656D5"/>
    <w:rsid w:val="001656FA"/>
    <w:rsid w:val="00165C02"/>
    <w:rsid w:val="00166217"/>
    <w:rsid w:val="00166338"/>
    <w:rsid w:val="0016634A"/>
    <w:rsid w:val="00166C40"/>
    <w:rsid w:val="00166E4F"/>
    <w:rsid w:val="00167657"/>
    <w:rsid w:val="00167925"/>
    <w:rsid w:val="00167A9A"/>
    <w:rsid w:val="00167C56"/>
    <w:rsid w:val="00167D6E"/>
    <w:rsid w:val="00167E94"/>
    <w:rsid w:val="001700DA"/>
    <w:rsid w:val="00170263"/>
    <w:rsid w:val="00170659"/>
    <w:rsid w:val="00170992"/>
    <w:rsid w:val="00170C1C"/>
    <w:rsid w:val="0017105D"/>
    <w:rsid w:val="00171071"/>
    <w:rsid w:val="00171267"/>
    <w:rsid w:val="001716D5"/>
    <w:rsid w:val="001717FA"/>
    <w:rsid w:val="001719B3"/>
    <w:rsid w:val="00171D3D"/>
    <w:rsid w:val="00171F1E"/>
    <w:rsid w:val="001720FF"/>
    <w:rsid w:val="00172A26"/>
    <w:rsid w:val="00172AED"/>
    <w:rsid w:val="00172C8A"/>
    <w:rsid w:val="00172EB0"/>
    <w:rsid w:val="0017306F"/>
    <w:rsid w:val="00173169"/>
    <w:rsid w:val="001731A9"/>
    <w:rsid w:val="00173286"/>
    <w:rsid w:val="0017386A"/>
    <w:rsid w:val="001745FF"/>
    <w:rsid w:val="00174E8A"/>
    <w:rsid w:val="00175448"/>
    <w:rsid w:val="001754E8"/>
    <w:rsid w:val="0017553E"/>
    <w:rsid w:val="00175606"/>
    <w:rsid w:val="00175726"/>
    <w:rsid w:val="0017584C"/>
    <w:rsid w:val="00175D5B"/>
    <w:rsid w:val="001760C8"/>
    <w:rsid w:val="001766E8"/>
    <w:rsid w:val="0017677B"/>
    <w:rsid w:val="00176DD1"/>
    <w:rsid w:val="00177060"/>
    <w:rsid w:val="00177095"/>
    <w:rsid w:val="001770F6"/>
    <w:rsid w:val="001775F3"/>
    <w:rsid w:val="00177613"/>
    <w:rsid w:val="00177925"/>
    <w:rsid w:val="00180008"/>
    <w:rsid w:val="00180465"/>
    <w:rsid w:val="001805D3"/>
    <w:rsid w:val="0018084D"/>
    <w:rsid w:val="00181118"/>
    <w:rsid w:val="001813BE"/>
    <w:rsid w:val="001818AE"/>
    <w:rsid w:val="00181AB8"/>
    <w:rsid w:val="00181DE2"/>
    <w:rsid w:val="00181EC7"/>
    <w:rsid w:val="001820F4"/>
    <w:rsid w:val="0018273F"/>
    <w:rsid w:val="00182767"/>
    <w:rsid w:val="00182989"/>
    <w:rsid w:val="001829AC"/>
    <w:rsid w:val="00182E2E"/>
    <w:rsid w:val="00182E31"/>
    <w:rsid w:val="001830FE"/>
    <w:rsid w:val="001833BA"/>
    <w:rsid w:val="00183471"/>
    <w:rsid w:val="00183596"/>
    <w:rsid w:val="001839C1"/>
    <w:rsid w:val="00183D3C"/>
    <w:rsid w:val="001840E3"/>
    <w:rsid w:val="00184129"/>
    <w:rsid w:val="001848A7"/>
    <w:rsid w:val="00184995"/>
    <w:rsid w:val="00184B03"/>
    <w:rsid w:val="00184DFC"/>
    <w:rsid w:val="00185127"/>
    <w:rsid w:val="0018539C"/>
    <w:rsid w:val="001853BA"/>
    <w:rsid w:val="001857A4"/>
    <w:rsid w:val="001857EE"/>
    <w:rsid w:val="00185AD6"/>
    <w:rsid w:val="00185CDE"/>
    <w:rsid w:val="0018676A"/>
    <w:rsid w:val="00186F57"/>
    <w:rsid w:val="001900C5"/>
    <w:rsid w:val="001900CD"/>
    <w:rsid w:val="00190307"/>
    <w:rsid w:val="00190939"/>
    <w:rsid w:val="00190B7A"/>
    <w:rsid w:val="00190E4C"/>
    <w:rsid w:val="00190FE9"/>
    <w:rsid w:val="00191358"/>
    <w:rsid w:val="001915D4"/>
    <w:rsid w:val="00191622"/>
    <w:rsid w:val="00191716"/>
    <w:rsid w:val="00191C8E"/>
    <w:rsid w:val="00192100"/>
    <w:rsid w:val="00192AA2"/>
    <w:rsid w:val="00192CE9"/>
    <w:rsid w:val="00193244"/>
    <w:rsid w:val="0019356F"/>
    <w:rsid w:val="00193667"/>
    <w:rsid w:val="001936E4"/>
    <w:rsid w:val="00193A07"/>
    <w:rsid w:val="00193A0A"/>
    <w:rsid w:val="00193F1F"/>
    <w:rsid w:val="00194532"/>
    <w:rsid w:val="001945F1"/>
    <w:rsid w:val="00194771"/>
    <w:rsid w:val="001947B2"/>
    <w:rsid w:val="0019489C"/>
    <w:rsid w:val="00195212"/>
    <w:rsid w:val="00195BB1"/>
    <w:rsid w:val="00195E29"/>
    <w:rsid w:val="00195FEC"/>
    <w:rsid w:val="001961BE"/>
    <w:rsid w:val="00196352"/>
    <w:rsid w:val="00196562"/>
    <w:rsid w:val="001966FB"/>
    <w:rsid w:val="001968B2"/>
    <w:rsid w:val="00196F6D"/>
    <w:rsid w:val="00197180"/>
    <w:rsid w:val="001978C4"/>
    <w:rsid w:val="00197A8F"/>
    <w:rsid w:val="00198C7A"/>
    <w:rsid w:val="001A054B"/>
    <w:rsid w:val="001A0894"/>
    <w:rsid w:val="001A0D40"/>
    <w:rsid w:val="001A0E57"/>
    <w:rsid w:val="001A0EFD"/>
    <w:rsid w:val="001A1791"/>
    <w:rsid w:val="001A196E"/>
    <w:rsid w:val="001A199C"/>
    <w:rsid w:val="001A1ED0"/>
    <w:rsid w:val="001A200B"/>
    <w:rsid w:val="001A2502"/>
    <w:rsid w:val="001A25CC"/>
    <w:rsid w:val="001A26E1"/>
    <w:rsid w:val="001A2806"/>
    <w:rsid w:val="001A2EB1"/>
    <w:rsid w:val="001A3443"/>
    <w:rsid w:val="001A352F"/>
    <w:rsid w:val="001A382E"/>
    <w:rsid w:val="001A3910"/>
    <w:rsid w:val="001A3E83"/>
    <w:rsid w:val="001A40F2"/>
    <w:rsid w:val="001A43ED"/>
    <w:rsid w:val="001A44AD"/>
    <w:rsid w:val="001A44FD"/>
    <w:rsid w:val="001A4879"/>
    <w:rsid w:val="001A4F84"/>
    <w:rsid w:val="001A51D5"/>
    <w:rsid w:val="001A5411"/>
    <w:rsid w:val="001A55CD"/>
    <w:rsid w:val="001A57FF"/>
    <w:rsid w:val="001A5EC0"/>
    <w:rsid w:val="001A6367"/>
    <w:rsid w:val="001A65F1"/>
    <w:rsid w:val="001A72D8"/>
    <w:rsid w:val="001A7389"/>
    <w:rsid w:val="001A73B1"/>
    <w:rsid w:val="001A779B"/>
    <w:rsid w:val="001A77FF"/>
    <w:rsid w:val="001A795B"/>
    <w:rsid w:val="001A797A"/>
    <w:rsid w:val="001A7B61"/>
    <w:rsid w:val="001A7C1D"/>
    <w:rsid w:val="001A7D8B"/>
    <w:rsid w:val="001B02AC"/>
    <w:rsid w:val="001B0532"/>
    <w:rsid w:val="001B07A9"/>
    <w:rsid w:val="001B08E2"/>
    <w:rsid w:val="001B0D89"/>
    <w:rsid w:val="001B0EDD"/>
    <w:rsid w:val="001B13B1"/>
    <w:rsid w:val="001B1486"/>
    <w:rsid w:val="001B14E3"/>
    <w:rsid w:val="001B1BAE"/>
    <w:rsid w:val="001B1D50"/>
    <w:rsid w:val="001B230F"/>
    <w:rsid w:val="001B2408"/>
    <w:rsid w:val="001B27AF"/>
    <w:rsid w:val="001B2A2C"/>
    <w:rsid w:val="001B2DD9"/>
    <w:rsid w:val="001B32BE"/>
    <w:rsid w:val="001B349A"/>
    <w:rsid w:val="001B356F"/>
    <w:rsid w:val="001B3950"/>
    <w:rsid w:val="001B3A5F"/>
    <w:rsid w:val="001B3D05"/>
    <w:rsid w:val="001B3D94"/>
    <w:rsid w:val="001B3F62"/>
    <w:rsid w:val="001B4114"/>
    <w:rsid w:val="001B4340"/>
    <w:rsid w:val="001B4816"/>
    <w:rsid w:val="001B4F0B"/>
    <w:rsid w:val="001B5113"/>
    <w:rsid w:val="001B54F1"/>
    <w:rsid w:val="001B634F"/>
    <w:rsid w:val="001B63F6"/>
    <w:rsid w:val="001B671B"/>
    <w:rsid w:val="001B6F35"/>
    <w:rsid w:val="001B76FF"/>
    <w:rsid w:val="001B7924"/>
    <w:rsid w:val="001B796A"/>
    <w:rsid w:val="001B7ADE"/>
    <w:rsid w:val="001B7B9F"/>
    <w:rsid w:val="001B7F2F"/>
    <w:rsid w:val="001C00F0"/>
    <w:rsid w:val="001C0117"/>
    <w:rsid w:val="001C0245"/>
    <w:rsid w:val="001C031D"/>
    <w:rsid w:val="001C0919"/>
    <w:rsid w:val="001C0B7E"/>
    <w:rsid w:val="001C0F8A"/>
    <w:rsid w:val="001C0FC5"/>
    <w:rsid w:val="001C1368"/>
    <w:rsid w:val="001C137B"/>
    <w:rsid w:val="001C1A1B"/>
    <w:rsid w:val="001C1A1E"/>
    <w:rsid w:val="001C1D3D"/>
    <w:rsid w:val="001C211C"/>
    <w:rsid w:val="001C21AF"/>
    <w:rsid w:val="001C34FC"/>
    <w:rsid w:val="001C35DD"/>
    <w:rsid w:val="001C3766"/>
    <w:rsid w:val="001C3770"/>
    <w:rsid w:val="001C395D"/>
    <w:rsid w:val="001C3AD5"/>
    <w:rsid w:val="001C3BF4"/>
    <w:rsid w:val="001C4621"/>
    <w:rsid w:val="001C4995"/>
    <w:rsid w:val="001C4AE0"/>
    <w:rsid w:val="001C4BC5"/>
    <w:rsid w:val="001C4E6F"/>
    <w:rsid w:val="001C505A"/>
    <w:rsid w:val="001C527A"/>
    <w:rsid w:val="001C5332"/>
    <w:rsid w:val="001C579B"/>
    <w:rsid w:val="001C58C1"/>
    <w:rsid w:val="001C5B01"/>
    <w:rsid w:val="001C5DAA"/>
    <w:rsid w:val="001C5EBE"/>
    <w:rsid w:val="001C5F28"/>
    <w:rsid w:val="001C62D1"/>
    <w:rsid w:val="001C638A"/>
    <w:rsid w:val="001C640E"/>
    <w:rsid w:val="001C6A77"/>
    <w:rsid w:val="001C6A8A"/>
    <w:rsid w:val="001C6B6B"/>
    <w:rsid w:val="001C7146"/>
    <w:rsid w:val="001C72DD"/>
    <w:rsid w:val="001C744A"/>
    <w:rsid w:val="001C757A"/>
    <w:rsid w:val="001C7C68"/>
    <w:rsid w:val="001C7CD5"/>
    <w:rsid w:val="001C7E59"/>
    <w:rsid w:val="001C7EDC"/>
    <w:rsid w:val="001D02EA"/>
    <w:rsid w:val="001D07CE"/>
    <w:rsid w:val="001D0838"/>
    <w:rsid w:val="001D08CD"/>
    <w:rsid w:val="001D0EEB"/>
    <w:rsid w:val="001D1921"/>
    <w:rsid w:val="001D1990"/>
    <w:rsid w:val="001D19F7"/>
    <w:rsid w:val="001D2060"/>
    <w:rsid w:val="001D209E"/>
    <w:rsid w:val="001D217F"/>
    <w:rsid w:val="001D2567"/>
    <w:rsid w:val="001D2A0A"/>
    <w:rsid w:val="001D2C38"/>
    <w:rsid w:val="001D3019"/>
    <w:rsid w:val="001D34AE"/>
    <w:rsid w:val="001D34B1"/>
    <w:rsid w:val="001D3AE9"/>
    <w:rsid w:val="001D3D72"/>
    <w:rsid w:val="001D3DC4"/>
    <w:rsid w:val="001D3FDE"/>
    <w:rsid w:val="001D4020"/>
    <w:rsid w:val="001D4991"/>
    <w:rsid w:val="001D4B68"/>
    <w:rsid w:val="001D4E3C"/>
    <w:rsid w:val="001D50E8"/>
    <w:rsid w:val="001D5363"/>
    <w:rsid w:val="001D54CA"/>
    <w:rsid w:val="001D594F"/>
    <w:rsid w:val="001D59A5"/>
    <w:rsid w:val="001D5C8F"/>
    <w:rsid w:val="001D60E0"/>
    <w:rsid w:val="001D60FE"/>
    <w:rsid w:val="001D6352"/>
    <w:rsid w:val="001D64C7"/>
    <w:rsid w:val="001D66E2"/>
    <w:rsid w:val="001D69A2"/>
    <w:rsid w:val="001D6A32"/>
    <w:rsid w:val="001D6ADF"/>
    <w:rsid w:val="001D6E50"/>
    <w:rsid w:val="001D72BC"/>
    <w:rsid w:val="001D7D57"/>
    <w:rsid w:val="001E0375"/>
    <w:rsid w:val="001E07AD"/>
    <w:rsid w:val="001E0830"/>
    <w:rsid w:val="001E1052"/>
    <w:rsid w:val="001E1438"/>
    <w:rsid w:val="001E158D"/>
    <w:rsid w:val="001E16D0"/>
    <w:rsid w:val="001E17AC"/>
    <w:rsid w:val="001E1A0B"/>
    <w:rsid w:val="001E1B73"/>
    <w:rsid w:val="001E243D"/>
    <w:rsid w:val="001E2764"/>
    <w:rsid w:val="001E2765"/>
    <w:rsid w:val="001E27F9"/>
    <w:rsid w:val="001E2825"/>
    <w:rsid w:val="001E2AE5"/>
    <w:rsid w:val="001E2C86"/>
    <w:rsid w:val="001E306C"/>
    <w:rsid w:val="001E328B"/>
    <w:rsid w:val="001E3C60"/>
    <w:rsid w:val="001E3F0D"/>
    <w:rsid w:val="001E413B"/>
    <w:rsid w:val="001E42AD"/>
    <w:rsid w:val="001E4D58"/>
    <w:rsid w:val="001E4D6B"/>
    <w:rsid w:val="001E4F12"/>
    <w:rsid w:val="001E4F45"/>
    <w:rsid w:val="001E5120"/>
    <w:rsid w:val="001E5354"/>
    <w:rsid w:val="001E539E"/>
    <w:rsid w:val="001E53CD"/>
    <w:rsid w:val="001E55C8"/>
    <w:rsid w:val="001E57BF"/>
    <w:rsid w:val="001E5ECA"/>
    <w:rsid w:val="001E5EE8"/>
    <w:rsid w:val="001E6324"/>
    <w:rsid w:val="001E651A"/>
    <w:rsid w:val="001E66D3"/>
    <w:rsid w:val="001E6B6B"/>
    <w:rsid w:val="001E6C25"/>
    <w:rsid w:val="001E6D12"/>
    <w:rsid w:val="001E78A7"/>
    <w:rsid w:val="001E7BDB"/>
    <w:rsid w:val="001E7CFD"/>
    <w:rsid w:val="001F020E"/>
    <w:rsid w:val="001F0446"/>
    <w:rsid w:val="001F04FE"/>
    <w:rsid w:val="001F0697"/>
    <w:rsid w:val="001F079D"/>
    <w:rsid w:val="001F0D15"/>
    <w:rsid w:val="001F0FB9"/>
    <w:rsid w:val="001F164C"/>
    <w:rsid w:val="001F2298"/>
    <w:rsid w:val="001F244C"/>
    <w:rsid w:val="001F2562"/>
    <w:rsid w:val="001F2AE6"/>
    <w:rsid w:val="001F2D2E"/>
    <w:rsid w:val="001F2F55"/>
    <w:rsid w:val="001F33C8"/>
    <w:rsid w:val="001F3B8D"/>
    <w:rsid w:val="001F3BA0"/>
    <w:rsid w:val="001F3DD2"/>
    <w:rsid w:val="001F3F29"/>
    <w:rsid w:val="001F419A"/>
    <w:rsid w:val="001F4210"/>
    <w:rsid w:val="001F451B"/>
    <w:rsid w:val="001F478E"/>
    <w:rsid w:val="001F48D2"/>
    <w:rsid w:val="001F4A30"/>
    <w:rsid w:val="001F4C75"/>
    <w:rsid w:val="001F4EBB"/>
    <w:rsid w:val="001F5355"/>
    <w:rsid w:val="001F53AE"/>
    <w:rsid w:val="001F5E70"/>
    <w:rsid w:val="001F6757"/>
    <w:rsid w:val="001F693B"/>
    <w:rsid w:val="001F7646"/>
    <w:rsid w:val="001F7673"/>
    <w:rsid w:val="001F76DF"/>
    <w:rsid w:val="001F7A31"/>
    <w:rsid w:val="0020028A"/>
    <w:rsid w:val="0020047A"/>
    <w:rsid w:val="00200547"/>
    <w:rsid w:val="0020056C"/>
    <w:rsid w:val="0020061E"/>
    <w:rsid w:val="0020065D"/>
    <w:rsid w:val="00200C03"/>
    <w:rsid w:val="00200EBC"/>
    <w:rsid w:val="00200FE1"/>
    <w:rsid w:val="00201122"/>
    <w:rsid w:val="0020122B"/>
    <w:rsid w:val="00201683"/>
    <w:rsid w:val="00201785"/>
    <w:rsid w:val="00201AC0"/>
    <w:rsid w:val="00202032"/>
    <w:rsid w:val="00202071"/>
    <w:rsid w:val="00202452"/>
    <w:rsid w:val="002024DC"/>
    <w:rsid w:val="002024DD"/>
    <w:rsid w:val="00202733"/>
    <w:rsid w:val="002027BC"/>
    <w:rsid w:val="00202991"/>
    <w:rsid w:val="00202A11"/>
    <w:rsid w:val="00202AA3"/>
    <w:rsid w:val="00202C73"/>
    <w:rsid w:val="0020330B"/>
    <w:rsid w:val="00203742"/>
    <w:rsid w:val="00203896"/>
    <w:rsid w:val="00203981"/>
    <w:rsid w:val="00203F40"/>
    <w:rsid w:val="00204294"/>
    <w:rsid w:val="002042B9"/>
    <w:rsid w:val="002042E5"/>
    <w:rsid w:val="00204336"/>
    <w:rsid w:val="0020484E"/>
    <w:rsid w:val="002049B3"/>
    <w:rsid w:val="00204A46"/>
    <w:rsid w:val="00204A63"/>
    <w:rsid w:val="00205229"/>
    <w:rsid w:val="00205316"/>
    <w:rsid w:val="002053D1"/>
    <w:rsid w:val="00205824"/>
    <w:rsid w:val="00205B4A"/>
    <w:rsid w:val="00205BCA"/>
    <w:rsid w:val="00205C6B"/>
    <w:rsid w:val="00205EBC"/>
    <w:rsid w:val="0020602B"/>
    <w:rsid w:val="0020672B"/>
    <w:rsid w:val="00206BA6"/>
    <w:rsid w:val="00206DF6"/>
    <w:rsid w:val="00206F76"/>
    <w:rsid w:val="002074E9"/>
    <w:rsid w:val="0020795A"/>
    <w:rsid w:val="00207A09"/>
    <w:rsid w:val="00207BFA"/>
    <w:rsid w:val="00210046"/>
    <w:rsid w:val="00210361"/>
    <w:rsid w:val="00210986"/>
    <w:rsid w:val="00210FA3"/>
    <w:rsid w:val="00211065"/>
    <w:rsid w:val="002110E0"/>
    <w:rsid w:val="002112E3"/>
    <w:rsid w:val="00211347"/>
    <w:rsid w:val="00211CB1"/>
    <w:rsid w:val="0021244B"/>
    <w:rsid w:val="0021260C"/>
    <w:rsid w:val="002128DB"/>
    <w:rsid w:val="00212A17"/>
    <w:rsid w:val="00212B43"/>
    <w:rsid w:val="00212F66"/>
    <w:rsid w:val="0021305F"/>
    <w:rsid w:val="0021313D"/>
    <w:rsid w:val="00213726"/>
    <w:rsid w:val="00213A49"/>
    <w:rsid w:val="00213BCA"/>
    <w:rsid w:val="00213D09"/>
    <w:rsid w:val="0021418A"/>
    <w:rsid w:val="002145FE"/>
    <w:rsid w:val="002147AF"/>
    <w:rsid w:val="00214820"/>
    <w:rsid w:val="00214839"/>
    <w:rsid w:val="00214D28"/>
    <w:rsid w:val="002152B6"/>
    <w:rsid w:val="0021623B"/>
    <w:rsid w:val="002165FD"/>
    <w:rsid w:val="00216BE5"/>
    <w:rsid w:val="00216C40"/>
    <w:rsid w:val="00216CD3"/>
    <w:rsid w:val="00217427"/>
    <w:rsid w:val="00217589"/>
    <w:rsid w:val="002178BC"/>
    <w:rsid w:val="00217CDC"/>
    <w:rsid w:val="0022050C"/>
    <w:rsid w:val="0022069B"/>
    <w:rsid w:val="00220821"/>
    <w:rsid w:val="00220C01"/>
    <w:rsid w:val="00220F30"/>
    <w:rsid w:val="00220FC6"/>
    <w:rsid w:val="0022116C"/>
    <w:rsid w:val="002212DC"/>
    <w:rsid w:val="002214C5"/>
    <w:rsid w:val="0022153A"/>
    <w:rsid w:val="002216BA"/>
    <w:rsid w:val="0022195C"/>
    <w:rsid w:val="00221A10"/>
    <w:rsid w:val="00221C09"/>
    <w:rsid w:val="00222241"/>
    <w:rsid w:val="00222708"/>
    <w:rsid w:val="00222770"/>
    <w:rsid w:val="0022281D"/>
    <w:rsid w:val="002229CA"/>
    <w:rsid w:val="00222FC3"/>
    <w:rsid w:val="002231E2"/>
    <w:rsid w:val="0022328C"/>
    <w:rsid w:val="00223563"/>
    <w:rsid w:val="00223698"/>
    <w:rsid w:val="002237BC"/>
    <w:rsid w:val="00223965"/>
    <w:rsid w:val="00223A2C"/>
    <w:rsid w:val="00223FB1"/>
    <w:rsid w:val="002242DE"/>
    <w:rsid w:val="002246A8"/>
    <w:rsid w:val="00224A0C"/>
    <w:rsid w:val="00224D7A"/>
    <w:rsid w:val="002252C1"/>
    <w:rsid w:val="0022552D"/>
    <w:rsid w:val="00225940"/>
    <w:rsid w:val="00225F63"/>
    <w:rsid w:val="00225FC0"/>
    <w:rsid w:val="00226514"/>
    <w:rsid w:val="002266EC"/>
    <w:rsid w:val="00226841"/>
    <w:rsid w:val="00226C0E"/>
    <w:rsid w:val="00226CB2"/>
    <w:rsid w:val="00226D14"/>
    <w:rsid w:val="00226D98"/>
    <w:rsid w:val="00227594"/>
    <w:rsid w:val="002275D9"/>
    <w:rsid w:val="00227957"/>
    <w:rsid w:val="00230255"/>
    <w:rsid w:val="00230668"/>
    <w:rsid w:val="00230D99"/>
    <w:rsid w:val="00230DC3"/>
    <w:rsid w:val="00230FE3"/>
    <w:rsid w:val="00231B54"/>
    <w:rsid w:val="00231CB8"/>
    <w:rsid w:val="00232038"/>
    <w:rsid w:val="0023268A"/>
    <w:rsid w:val="0023319B"/>
    <w:rsid w:val="00233A81"/>
    <w:rsid w:val="00233FF5"/>
    <w:rsid w:val="00234150"/>
    <w:rsid w:val="0023426A"/>
    <w:rsid w:val="00234B01"/>
    <w:rsid w:val="00235433"/>
    <w:rsid w:val="002357CB"/>
    <w:rsid w:val="002359D8"/>
    <w:rsid w:val="00235AD7"/>
    <w:rsid w:val="00235BCB"/>
    <w:rsid w:val="00235C9A"/>
    <w:rsid w:val="0023691B"/>
    <w:rsid w:val="002369CD"/>
    <w:rsid w:val="00236B75"/>
    <w:rsid w:val="00236C24"/>
    <w:rsid w:val="00236FF4"/>
    <w:rsid w:val="0023751E"/>
    <w:rsid w:val="00237615"/>
    <w:rsid w:val="00237861"/>
    <w:rsid w:val="00237905"/>
    <w:rsid w:val="002403CE"/>
    <w:rsid w:val="002406D3"/>
    <w:rsid w:val="00240C19"/>
    <w:rsid w:val="00240E2D"/>
    <w:rsid w:val="0024101F"/>
    <w:rsid w:val="002410F1"/>
    <w:rsid w:val="0024111E"/>
    <w:rsid w:val="00241396"/>
    <w:rsid w:val="002414BB"/>
    <w:rsid w:val="00241650"/>
    <w:rsid w:val="00241AC0"/>
    <w:rsid w:val="00241AE2"/>
    <w:rsid w:val="00241B8F"/>
    <w:rsid w:val="00241D2F"/>
    <w:rsid w:val="00242090"/>
    <w:rsid w:val="002420A5"/>
    <w:rsid w:val="002421E5"/>
    <w:rsid w:val="0024225E"/>
    <w:rsid w:val="00242573"/>
    <w:rsid w:val="002429C0"/>
    <w:rsid w:val="00242A8A"/>
    <w:rsid w:val="00242F42"/>
    <w:rsid w:val="002431C5"/>
    <w:rsid w:val="0024395D"/>
    <w:rsid w:val="0024399B"/>
    <w:rsid w:val="00243FA2"/>
    <w:rsid w:val="00244306"/>
    <w:rsid w:val="00244449"/>
    <w:rsid w:val="002444D2"/>
    <w:rsid w:val="0024485B"/>
    <w:rsid w:val="00244B53"/>
    <w:rsid w:val="00244C05"/>
    <w:rsid w:val="00244FCE"/>
    <w:rsid w:val="00245421"/>
    <w:rsid w:val="00245A2F"/>
    <w:rsid w:val="00246054"/>
    <w:rsid w:val="002461F2"/>
    <w:rsid w:val="002465A5"/>
    <w:rsid w:val="00246674"/>
    <w:rsid w:val="0024683F"/>
    <w:rsid w:val="00246CBA"/>
    <w:rsid w:val="00246E73"/>
    <w:rsid w:val="002477F9"/>
    <w:rsid w:val="0024790B"/>
    <w:rsid w:val="00247B71"/>
    <w:rsid w:val="00247F16"/>
    <w:rsid w:val="002501DA"/>
    <w:rsid w:val="002505BA"/>
    <w:rsid w:val="00250806"/>
    <w:rsid w:val="00250898"/>
    <w:rsid w:val="00250A63"/>
    <w:rsid w:val="00250FCB"/>
    <w:rsid w:val="002513C4"/>
    <w:rsid w:val="00251861"/>
    <w:rsid w:val="0025186B"/>
    <w:rsid w:val="00251B52"/>
    <w:rsid w:val="00252248"/>
    <w:rsid w:val="002522F0"/>
    <w:rsid w:val="0025232F"/>
    <w:rsid w:val="002524CA"/>
    <w:rsid w:val="00252660"/>
    <w:rsid w:val="00252782"/>
    <w:rsid w:val="0025287C"/>
    <w:rsid w:val="0025294F"/>
    <w:rsid w:val="002529F2"/>
    <w:rsid w:val="00252BE1"/>
    <w:rsid w:val="00252C9D"/>
    <w:rsid w:val="00252F01"/>
    <w:rsid w:val="0025335E"/>
    <w:rsid w:val="0025344D"/>
    <w:rsid w:val="00253A4C"/>
    <w:rsid w:val="00253B55"/>
    <w:rsid w:val="00253C30"/>
    <w:rsid w:val="00253F7B"/>
    <w:rsid w:val="002542EF"/>
    <w:rsid w:val="002547FF"/>
    <w:rsid w:val="00254E02"/>
    <w:rsid w:val="00254FD7"/>
    <w:rsid w:val="00255177"/>
    <w:rsid w:val="00255194"/>
    <w:rsid w:val="002554E2"/>
    <w:rsid w:val="00255626"/>
    <w:rsid w:val="002556E3"/>
    <w:rsid w:val="00255855"/>
    <w:rsid w:val="002567E5"/>
    <w:rsid w:val="00257165"/>
    <w:rsid w:val="0025716D"/>
    <w:rsid w:val="00257281"/>
    <w:rsid w:val="0025775A"/>
    <w:rsid w:val="00257D23"/>
    <w:rsid w:val="0026027F"/>
    <w:rsid w:val="0026031E"/>
    <w:rsid w:val="0026048A"/>
    <w:rsid w:val="002608E8"/>
    <w:rsid w:val="00260C4F"/>
    <w:rsid w:val="00260E1A"/>
    <w:rsid w:val="00260F15"/>
    <w:rsid w:val="0026160E"/>
    <w:rsid w:val="002617FC"/>
    <w:rsid w:val="0026193B"/>
    <w:rsid w:val="002619EA"/>
    <w:rsid w:val="00261B1A"/>
    <w:rsid w:val="00261B20"/>
    <w:rsid w:val="00261B5A"/>
    <w:rsid w:val="00261C17"/>
    <w:rsid w:val="00261CD7"/>
    <w:rsid w:val="002620AA"/>
    <w:rsid w:val="00262350"/>
    <w:rsid w:val="0026264C"/>
    <w:rsid w:val="00262772"/>
    <w:rsid w:val="002628AA"/>
    <w:rsid w:val="00262CAA"/>
    <w:rsid w:val="00262CB2"/>
    <w:rsid w:val="00262EE3"/>
    <w:rsid w:val="00262FFB"/>
    <w:rsid w:val="00263271"/>
    <w:rsid w:val="0026329F"/>
    <w:rsid w:val="00263788"/>
    <w:rsid w:val="00263F83"/>
    <w:rsid w:val="00264175"/>
    <w:rsid w:val="0026423C"/>
    <w:rsid w:val="0026428D"/>
    <w:rsid w:val="002648E1"/>
    <w:rsid w:val="00264D41"/>
    <w:rsid w:val="00264F78"/>
    <w:rsid w:val="00264FD7"/>
    <w:rsid w:val="00265265"/>
    <w:rsid w:val="002654A6"/>
    <w:rsid w:val="00265F00"/>
    <w:rsid w:val="002660A4"/>
    <w:rsid w:val="00266428"/>
    <w:rsid w:val="002665FF"/>
    <w:rsid w:val="002667A5"/>
    <w:rsid w:val="002669DB"/>
    <w:rsid w:val="0026703E"/>
    <w:rsid w:val="00267460"/>
    <w:rsid w:val="00267981"/>
    <w:rsid w:val="002707D8"/>
    <w:rsid w:val="00270CC6"/>
    <w:rsid w:val="00271305"/>
    <w:rsid w:val="0027152A"/>
    <w:rsid w:val="00271D48"/>
    <w:rsid w:val="00271F09"/>
    <w:rsid w:val="00272082"/>
    <w:rsid w:val="002724AB"/>
    <w:rsid w:val="002729B5"/>
    <w:rsid w:val="00272C23"/>
    <w:rsid w:val="00272C48"/>
    <w:rsid w:val="00272D9A"/>
    <w:rsid w:val="00272FFA"/>
    <w:rsid w:val="00273336"/>
    <w:rsid w:val="002737B8"/>
    <w:rsid w:val="0027384C"/>
    <w:rsid w:val="002740A4"/>
    <w:rsid w:val="002747EE"/>
    <w:rsid w:val="00274892"/>
    <w:rsid w:val="0027489E"/>
    <w:rsid w:val="0027500D"/>
    <w:rsid w:val="00275679"/>
    <w:rsid w:val="00276705"/>
    <w:rsid w:val="00276814"/>
    <w:rsid w:val="00276BCA"/>
    <w:rsid w:val="00276EBE"/>
    <w:rsid w:val="002770DA"/>
    <w:rsid w:val="00277142"/>
    <w:rsid w:val="00277326"/>
    <w:rsid w:val="00277515"/>
    <w:rsid w:val="0028002B"/>
    <w:rsid w:val="00280B58"/>
    <w:rsid w:val="00280C69"/>
    <w:rsid w:val="00280D34"/>
    <w:rsid w:val="00280FB6"/>
    <w:rsid w:val="002814D2"/>
    <w:rsid w:val="00281658"/>
    <w:rsid w:val="002825BD"/>
    <w:rsid w:val="00282B2F"/>
    <w:rsid w:val="00282C70"/>
    <w:rsid w:val="00282CD0"/>
    <w:rsid w:val="00282CF8"/>
    <w:rsid w:val="00282D08"/>
    <w:rsid w:val="00282E2A"/>
    <w:rsid w:val="00283327"/>
    <w:rsid w:val="00283679"/>
    <w:rsid w:val="002836B8"/>
    <w:rsid w:val="00283ADB"/>
    <w:rsid w:val="00283D45"/>
    <w:rsid w:val="00283E53"/>
    <w:rsid w:val="00283F62"/>
    <w:rsid w:val="0028420C"/>
    <w:rsid w:val="0028439A"/>
    <w:rsid w:val="002847BA"/>
    <w:rsid w:val="0028509C"/>
    <w:rsid w:val="002858A2"/>
    <w:rsid w:val="00285FF2"/>
    <w:rsid w:val="0028615F"/>
    <w:rsid w:val="0028618D"/>
    <w:rsid w:val="002862BC"/>
    <w:rsid w:val="002863AF"/>
    <w:rsid w:val="00286964"/>
    <w:rsid w:val="00286E59"/>
    <w:rsid w:val="002870F0"/>
    <w:rsid w:val="00287208"/>
    <w:rsid w:val="00287316"/>
    <w:rsid w:val="00287669"/>
    <w:rsid w:val="002876A4"/>
    <w:rsid w:val="0028793A"/>
    <w:rsid w:val="00290390"/>
    <w:rsid w:val="002904B0"/>
    <w:rsid w:val="00290A71"/>
    <w:rsid w:val="00290BAA"/>
    <w:rsid w:val="00290CB6"/>
    <w:rsid w:val="0029121D"/>
    <w:rsid w:val="00291576"/>
    <w:rsid w:val="00291A80"/>
    <w:rsid w:val="00291AD5"/>
    <w:rsid w:val="00291DDA"/>
    <w:rsid w:val="002920CE"/>
    <w:rsid w:val="00292185"/>
    <w:rsid w:val="00292237"/>
    <w:rsid w:val="002922F8"/>
    <w:rsid w:val="002928BA"/>
    <w:rsid w:val="00293198"/>
    <w:rsid w:val="00293260"/>
    <w:rsid w:val="002938BC"/>
    <w:rsid w:val="00293AA1"/>
    <w:rsid w:val="00293FAA"/>
    <w:rsid w:val="00294717"/>
    <w:rsid w:val="002948C2"/>
    <w:rsid w:val="0029494F"/>
    <w:rsid w:val="0029513D"/>
    <w:rsid w:val="00295686"/>
    <w:rsid w:val="0029583E"/>
    <w:rsid w:val="00295B52"/>
    <w:rsid w:val="00295F05"/>
    <w:rsid w:val="002960C0"/>
    <w:rsid w:val="002964AA"/>
    <w:rsid w:val="00296683"/>
    <w:rsid w:val="00296EB2"/>
    <w:rsid w:val="00296EC4"/>
    <w:rsid w:val="00296ECD"/>
    <w:rsid w:val="00296FF3"/>
    <w:rsid w:val="00297080"/>
    <w:rsid w:val="0029734D"/>
    <w:rsid w:val="00297613"/>
    <w:rsid w:val="00297634"/>
    <w:rsid w:val="00297771"/>
    <w:rsid w:val="00297B94"/>
    <w:rsid w:val="00297FE0"/>
    <w:rsid w:val="002A006A"/>
    <w:rsid w:val="002A0096"/>
    <w:rsid w:val="002A075B"/>
    <w:rsid w:val="002A07F7"/>
    <w:rsid w:val="002A09C0"/>
    <w:rsid w:val="002A0A0C"/>
    <w:rsid w:val="002A0A6B"/>
    <w:rsid w:val="002A0B52"/>
    <w:rsid w:val="002A0EF1"/>
    <w:rsid w:val="002A0F05"/>
    <w:rsid w:val="002A110F"/>
    <w:rsid w:val="002A1325"/>
    <w:rsid w:val="002A13A1"/>
    <w:rsid w:val="002A1656"/>
    <w:rsid w:val="002A17CA"/>
    <w:rsid w:val="002A1E09"/>
    <w:rsid w:val="002A1F3B"/>
    <w:rsid w:val="002A269B"/>
    <w:rsid w:val="002A28C4"/>
    <w:rsid w:val="002A2A11"/>
    <w:rsid w:val="002A2AF2"/>
    <w:rsid w:val="002A3550"/>
    <w:rsid w:val="002A4213"/>
    <w:rsid w:val="002A44DF"/>
    <w:rsid w:val="002A4713"/>
    <w:rsid w:val="002A4A89"/>
    <w:rsid w:val="002A4C7A"/>
    <w:rsid w:val="002A4FA8"/>
    <w:rsid w:val="002A54C9"/>
    <w:rsid w:val="002A5752"/>
    <w:rsid w:val="002A5D45"/>
    <w:rsid w:val="002A65FA"/>
    <w:rsid w:val="002A67AD"/>
    <w:rsid w:val="002A6A1E"/>
    <w:rsid w:val="002A6AE1"/>
    <w:rsid w:val="002A6BD8"/>
    <w:rsid w:val="002A6C81"/>
    <w:rsid w:val="002A6F07"/>
    <w:rsid w:val="002A7127"/>
    <w:rsid w:val="002A763E"/>
    <w:rsid w:val="002A7A6E"/>
    <w:rsid w:val="002A7ABA"/>
    <w:rsid w:val="002A7B03"/>
    <w:rsid w:val="002A7BA2"/>
    <w:rsid w:val="002B0037"/>
    <w:rsid w:val="002B07A3"/>
    <w:rsid w:val="002B07AA"/>
    <w:rsid w:val="002B0CC3"/>
    <w:rsid w:val="002B10BF"/>
    <w:rsid w:val="002B11BA"/>
    <w:rsid w:val="002B11BF"/>
    <w:rsid w:val="002B1291"/>
    <w:rsid w:val="002B1B98"/>
    <w:rsid w:val="002B1DD8"/>
    <w:rsid w:val="002B2089"/>
    <w:rsid w:val="002B2409"/>
    <w:rsid w:val="002B2459"/>
    <w:rsid w:val="002B2613"/>
    <w:rsid w:val="002B28C2"/>
    <w:rsid w:val="002B2A46"/>
    <w:rsid w:val="002B2B56"/>
    <w:rsid w:val="002B2DD6"/>
    <w:rsid w:val="002B3129"/>
    <w:rsid w:val="002B32C8"/>
    <w:rsid w:val="002B342D"/>
    <w:rsid w:val="002B3706"/>
    <w:rsid w:val="002B3787"/>
    <w:rsid w:val="002B394E"/>
    <w:rsid w:val="002B4945"/>
    <w:rsid w:val="002B4A60"/>
    <w:rsid w:val="002B4AD9"/>
    <w:rsid w:val="002B4E12"/>
    <w:rsid w:val="002B595C"/>
    <w:rsid w:val="002B59EE"/>
    <w:rsid w:val="002B5D1E"/>
    <w:rsid w:val="002B5DC7"/>
    <w:rsid w:val="002B5EC7"/>
    <w:rsid w:val="002B5FFA"/>
    <w:rsid w:val="002B6030"/>
    <w:rsid w:val="002B64FD"/>
    <w:rsid w:val="002B71E5"/>
    <w:rsid w:val="002B7226"/>
    <w:rsid w:val="002B7F38"/>
    <w:rsid w:val="002C04C1"/>
    <w:rsid w:val="002C0720"/>
    <w:rsid w:val="002C0A6B"/>
    <w:rsid w:val="002C0AAB"/>
    <w:rsid w:val="002C0B6A"/>
    <w:rsid w:val="002C102E"/>
    <w:rsid w:val="002C1503"/>
    <w:rsid w:val="002C1AA3"/>
    <w:rsid w:val="002C1CFE"/>
    <w:rsid w:val="002C1F21"/>
    <w:rsid w:val="002C2873"/>
    <w:rsid w:val="002C2C45"/>
    <w:rsid w:val="002C37FE"/>
    <w:rsid w:val="002C3AF7"/>
    <w:rsid w:val="002C3CA7"/>
    <w:rsid w:val="002C3E36"/>
    <w:rsid w:val="002C3F85"/>
    <w:rsid w:val="002C4035"/>
    <w:rsid w:val="002C4473"/>
    <w:rsid w:val="002C4FC7"/>
    <w:rsid w:val="002C5076"/>
    <w:rsid w:val="002C572F"/>
    <w:rsid w:val="002C590A"/>
    <w:rsid w:val="002C5F0C"/>
    <w:rsid w:val="002C616A"/>
    <w:rsid w:val="002C690B"/>
    <w:rsid w:val="002C6ADC"/>
    <w:rsid w:val="002C720D"/>
    <w:rsid w:val="002C7360"/>
    <w:rsid w:val="002C743C"/>
    <w:rsid w:val="002C79B7"/>
    <w:rsid w:val="002C7A1C"/>
    <w:rsid w:val="002D0382"/>
    <w:rsid w:val="002D0479"/>
    <w:rsid w:val="002D08B1"/>
    <w:rsid w:val="002D0A0E"/>
    <w:rsid w:val="002D0B7D"/>
    <w:rsid w:val="002D0D61"/>
    <w:rsid w:val="002D0EDE"/>
    <w:rsid w:val="002D1333"/>
    <w:rsid w:val="002D193D"/>
    <w:rsid w:val="002D19A8"/>
    <w:rsid w:val="002D1DB6"/>
    <w:rsid w:val="002D1EA8"/>
    <w:rsid w:val="002D2320"/>
    <w:rsid w:val="002D2445"/>
    <w:rsid w:val="002D274B"/>
    <w:rsid w:val="002D3185"/>
    <w:rsid w:val="002D33D3"/>
    <w:rsid w:val="002D35B4"/>
    <w:rsid w:val="002D3BE8"/>
    <w:rsid w:val="002D43EF"/>
    <w:rsid w:val="002D4747"/>
    <w:rsid w:val="002D4B0E"/>
    <w:rsid w:val="002D4D0D"/>
    <w:rsid w:val="002D5686"/>
    <w:rsid w:val="002D56E7"/>
    <w:rsid w:val="002D58C7"/>
    <w:rsid w:val="002D58FF"/>
    <w:rsid w:val="002D5B4C"/>
    <w:rsid w:val="002D5B79"/>
    <w:rsid w:val="002D5C32"/>
    <w:rsid w:val="002D6071"/>
    <w:rsid w:val="002D622F"/>
    <w:rsid w:val="002D6875"/>
    <w:rsid w:val="002D6D1A"/>
    <w:rsid w:val="002D70EF"/>
    <w:rsid w:val="002D71FD"/>
    <w:rsid w:val="002D7605"/>
    <w:rsid w:val="002D7845"/>
    <w:rsid w:val="002D79C5"/>
    <w:rsid w:val="002D7BE1"/>
    <w:rsid w:val="002D7D9E"/>
    <w:rsid w:val="002D7FE9"/>
    <w:rsid w:val="002D9C29"/>
    <w:rsid w:val="002E00DA"/>
    <w:rsid w:val="002E011B"/>
    <w:rsid w:val="002E0AE2"/>
    <w:rsid w:val="002E0CF8"/>
    <w:rsid w:val="002E14BF"/>
    <w:rsid w:val="002E185D"/>
    <w:rsid w:val="002E1DFD"/>
    <w:rsid w:val="002E1F45"/>
    <w:rsid w:val="002E29A5"/>
    <w:rsid w:val="002E2BEE"/>
    <w:rsid w:val="002E2E04"/>
    <w:rsid w:val="002E32B3"/>
    <w:rsid w:val="002E32F5"/>
    <w:rsid w:val="002E35E8"/>
    <w:rsid w:val="002E3BC0"/>
    <w:rsid w:val="002E3DF4"/>
    <w:rsid w:val="002E443D"/>
    <w:rsid w:val="002E496A"/>
    <w:rsid w:val="002E4A8E"/>
    <w:rsid w:val="002E4ACB"/>
    <w:rsid w:val="002E536A"/>
    <w:rsid w:val="002E5610"/>
    <w:rsid w:val="002E58B6"/>
    <w:rsid w:val="002E5F80"/>
    <w:rsid w:val="002E5FEB"/>
    <w:rsid w:val="002E624B"/>
    <w:rsid w:val="002E679D"/>
    <w:rsid w:val="002E67C8"/>
    <w:rsid w:val="002E6CAD"/>
    <w:rsid w:val="002E6D05"/>
    <w:rsid w:val="002E6E25"/>
    <w:rsid w:val="002E6ED6"/>
    <w:rsid w:val="002E798E"/>
    <w:rsid w:val="002E7A3E"/>
    <w:rsid w:val="002E7C09"/>
    <w:rsid w:val="002F086E"/>
    <w:rsid w:val="002F0C34"/>
    <w:rsid w:val="002F105E"/>
    <w:rsid w:val="002F1434"/>
    <w:rsid w:val="002F14CD"/>
    <w:rsid w:val="002F14F5"/>
    <w:rsid w:val="002F16B3"/>
    <w:rsid w:val="002F1D20"/>
    <w:rsid w:val="002F1DEA"/>
    <w:rsid w:val="002F21F0"/>
    <w:rsid w:val="002F2552"/>
    <w:rsid w:val="002F26DC"/>
    <w:rsid w:val="002F28FB"/>
    <w:rsid w:val="002F29E9"/>
    <w:rsid w:val="002F2B33"/>
    <w:rsid w:val="002F2BC4"/>
    <w:rsid w:val="002F3497"/>
    <w:rsid w:val="002F3675"/>
    <w:rsid w:val="002F370A"/>
    <w:rsid w:val="002F37D3"/>
    <w:rsid w:val="002F3869"/>
    <w:rsid w:val="002F3A02"/>
    <w:rsid w:val="002F3DC6"/>
    <w:rsid w:val="002F409B"/>
    <w:rsid w:val="002F454F"/>
    <w:rsid w:val="002F48ED"/>
    <w:rsid w:val="002F4A9B"/>
    <w:rsid w:val="002F4B83"/>
    <w:rsid w:val="002F4B8C"/>
    <w:rsid w:val="002F4FE9"/>
    <w:rsid w:val="002F50CF"/>
    <w:rsid w:val="002F54C2"/>
    <w:rsid w:val="002F57DF"/>
    <w:rsid w:val="002F5AEC"/>
    <w:rsid w:val="002F609B"/>
    <w:rsid w:val="002F62D3"/>
    <w:rsid w:val="002F63B6"/>
    <w:rsid w:val="002F6413"/>
    <w:rsid w:val="002F6579"/>
    <w:rsid w:val="002F6690"/>
    <w:rsid w:val="002F686D"/>
    <w:rsid w:val="002F6A7F"/>
    <w:rsid w:val="002F6EC8"/>
    <w:rsid w:val="002F6F60"/>
    <w:rsid w:val="002F7346"/>
    <w:rsid w:val="002F7416"/>
    <w:rsid w:val="002F746A"/>
    <w:rsid w:val="002F7892"/>
    <w:rsid w:val="002F7A1D"/>
    <w:rsid w:val="002F7B05"/>
    <w:rsid w:val="002F7C46"/>
    <w:rsid w:val="002F7E2C"/>
    <w:rsid w:val="002F7E2F"/>
    <w:rsid w:val="003000B2"/>
    <w:rsid w:val="003001D1"/>
    <w:rsid w:val="003005BC"/>
    <w:rsid w:val="00300742"/>
    <w:rsid w:val="00300A83"/>
    <w:rsid w:val="003014F9"/>
    <w:rsid w:val="00301861"/>
    <w:rsid w:val="00302768"/>
    <w:rsid w:val="003027BD"/>
    <w:rsid w:val="00302D91"/>
    <w:rsid w:val="00303C19"/>
    <w:rsid w:val="00303F5D"/>
    <w:rsid w:val="00304089"/>
    <w:rsid w:val="00304387"/>
    <w:rsid w:val="0030447B"/>
    <w:rsid w:val="0030456D"/>
    <w:rsid w:val="00304694"/>
    <w:rsid w:val="0030478D"/>
    <w:rsid w:val="00305026"/>
    <w:rsid w:val="0030531B"/>
    <w:rsid w:val="003054E1"/>
    <w:rsid w:val="003054F4"/>
    <w:rsid w:val="00305E84"/>
    <w:rsid w:val="003065A0"/>
    <w:rsid w:val="00306993"/>
    <w:rsid w:val="003071F7"/>
    <w:rsid w:val="003076F0"/>
    <w:rsid w:val="00307DC5"/>
    <w:rsid w:val="0031016D"/>
    <w:rsid w:val="0031035F"/>
    <w:rsid w:val="00310488"/>
    <w:rsid w:val="0031085F"/>
    <w:rsid w:val="003109BD"/>
    <w:rsid w:val="00310AE1"/>
    <w:rsid w:val="003113A8"/>
    <w:rsid w:val="0031170C"/>
    <w:rsid w:val="0031183B"/>
    <w:rsid w:val="0031191B"/>
    <w:rsid w:val="00311A10"/>
    <w:rsid w:val="00311A11"/>
    <w:rsid w:val="00311CB4"/>
    <w:rsid w:val="00311E4C"/>
    <w:rsid w:val="00311FFC"/>
    <w:rsid w:val="003120D2"/>
    <w:rsid w:val="003122CC"/>
    <w:rsid w:val="003123B0"/>
    <w:rsid w:val="00312C0E"/>
    <w:rsid w:val="00312C42"/>
    <w:rsid w:val="00312E70"/>
    <w:rsid w:val="00312F21"/>
    <w:rsid w:val="0031329F"/>
    <w:rsid w:val="003134D4"/>
    <w:rsid w:val="00313759"/>
    <w:rsid w:val="0031382F"/>
    <w:rsid w:val="00313DFE"/>
    <w:rsid w:val="00313E7A"/>
    <w:rsid w:val="0031457E"/>
    <w:rsid w:val="00314F15"/>
    <w:rsid w:val="00315052"/>
    <w:rsid w:val="0031535E"/>
    <w:rsid w:val="00315471"/>
    <w:rsid w:val="00315479"/>
    <w:rsid w:val="0031579F"/>
    <w:rsid w:val="00315814"/>
    <w:rsid w:val="00315A78"/>
    <w:rsid w:val="0031685A"/>
    <w:rsid w:val="00316913"/>
    <w:rsid w:val="00317071"/>
    <w:rsid w:val="00317287"/>
    <w:rsid w:val="003173A0"/>
    <w:rsid w:val="00317501"/>
    <w:rsid w:val="00317738"/>
    <w:rsid w:val="00317927"/>
    <w:rsid w:val="00317A01"/>
    <w:rsid w:val="00317D3C"/>
    <w:rsid w:val="00317DEC"/>
    <w:rsid w:val="003200FF"/>
    <w:rsid w:val="003202AF"/>
    <w:rsid w:val="0032052D"/>
    <w:rsid w:val="003209EB"/>
    <w:rsid w:val="00320C4A"/>
    <w:rsid w:val="00321171"/>
    <w:rsid w:val="00321193"/>
    <w:rsid w:val="00321226"/>
    <w:rsid w:val="00321CC9"/>
    <w:rsid w:val="003220FA"/>
    <w:rsid w:val="00322612"/>
    <w:rsid w:val="00322722"/>
    <w:rsid w:val="003228E7"/>
    <w:rsid w:val="00322A1E"/>
    <w:rsid w:val="00322BC4"/>
    <w:rsid w:val="0032305B"/>
    <w:rsid w:val="0032311A"/>
    <w:rsid w:val="00323654"/>
    <w:rsid w:val="00323DDB"/>
    <w:rsid w:val="00323E63"/>
    <w:rsid w:val="00323F7C"/>
    <w:rsid w:val="003241F7"/>
    <w:rsid w:val="003242E8"/>
    <w:rsid w:val="003245F9"/>
    <w:rsid w:val="0032463A"/>
    <w:rsid w:val="00324A3B"/>
    <w:rsid w:val="00324CE5"/>
    <w:rsid w:val="00324D7E"/>
    <w:rsid w:val="003252B1"/>
    <w:rsid w:val="0032540A"/>
    <w:rsid w:val="00325783"/>
    <w:rsid w:val="0032590D"/>
    <w:rsid w:val="00325BF4"/>
    <w:rsid w:val="00325F1D"/>
    <w:rsid w:val="003267B6"/>
    <w:rsid w:val="003269D8"/>
    <w:rsid w:val="00326ED1"/>
    <w:rsid w:val="0032764A"/>
    <w:rsid w:val="00327B12"/>
    <w:rsid w:val="00327CAB"/>
    <w:rsid w:val="00327D4F"/>
    <w:rsid w:val="00330184"/>
    <w:rsid w:val="00330BE4"/>
    <w:rsid w:val="00330BF4"/>
    <w:rsid w:val="00330CD0"/>
    <w:rsid w:val="00330D90"/>
    <w:rsid w:val="003311B2"/>
    <w:rsid w:val="00331351"/>
    <w:rsid w:val="00331476"/>
    <w:rsid w:val="003315CF"/>
    <w:rsid w:val="00331711"/>
    <w:rsid w:val="00332321"/>
    <w:rsid w:val="00332740"/>
    <w:rsid w:val="0033281E"/>
    <w:rsid w:val="00332B5A"/>
    <w:rsid w:val="00333130"/>
    <w:rsid w:val="00333B22"/>
    <w:rsid w:val="00333BE6"/>
    <w:rsid w:val="003345D0"/>
    <w:rsid w:val="003347BF"/>
    <w:rsid w:val="00334906"/>
    <w:rsid w:val="00334B61"/>
    <w:rsid w:val="00334C55"/>
    <w:rsid w:val="00334D3C"/>
    <w:rsid w:val="00334D68"/>
    <w:rsid w:val="0033507D"/>
    <w:rsid w:val="00335133"/>
    <w:rsid w:val="00335C0A"/>
    <w:rsid w:val="00335C36"/>
    <w:rsid w:val="00335D83"/>
    <w:rsid w:val="00336285"/>
    <w:rsid w:val="00336593"/>
    <w:rsid w:val="00336837"/>
    <w:rsid w:val="00336A09"/>
    <w:rsid w:val="00336AA6"/>
    <w:rsid w:val="00336DED"/>
    <w:rsid w:val="003373CB"/>
    <w:rsid w:val="0034032C"/>
    <w:rsid w:val="00340503"/>
    <w:rsid w:val="00340705"/>
    <w:rsid w:val="00340A72"/>
    <w:rsid w:val="003411D6"/>
    <w:rsid w:val="00341476"/>
    <w:rsid w:val="0034149B"/>
    <w:rsid w:val="00341BC6"/>
    <w:rsid w:val="00341F61"/>
    <w:rsid w:val="00342094"/>
    <w:rsid w:val="003426C2"/>
    <w:rsid w:val="00342AF6"/>
    <w:rsid w:val="00342C2F"/>
    <w:rsid w:val="00343159"/>
    <w:rsid w:val="00343269"/>
    <w:rsid w:val="00343587"/>
    <w:rsid w:val="003436F4"/>
    <w:rsid w:val="003439C0"/>
    <w:rsid w:val="00343B50"/>
    <w:rsid w:val="00343B70"/>
    <w:rsid w:val="00343E1F"/>
    <w:rsid w:val="00344114"/>
    <w:rsid w:val="0034422D"/>
    <w:rsid w:val="00344668"/>
    <w:rsid w:val="00344893"/>
    <w:rsid w:val="00344DF5"/>
    <w:rsid w:val="003452DC"/>
    <w:rsid w:val="0034539D"/>
    <w:rsid w:val="003454DF"/>
    <w:rsid w:val="00345582"/>
    <w:rsid w:val="00345B0A"/>
    <w:rsid w:val="00345C3D"/>
    <w:rsid w:val="00346012"/>
    <w:rsid w:val="0034659C"/>
    <w:rsid w:val="00346BBE"/>
    <w:rsid w:val="00346F7F"/>
    <w:rsid w:val="003476C6"/>
    <w:rsid w:val="003477FE"/>
    <w:rsid w:val="003478FD"/>
    <w:rsid w:val="00347B18"/>
    <w:rsid w:val="00347BC5"/>
    <w:rsid w:val="00347D93"/>
    <w:rsid w:val="00350080"/>
    <w:rsid w:val="00350304"/>
    <w:rsid w:val="0035081D"/>
    <w:rsid w:val="00350961"/>
    <w:rsid w:val="00350AAF"/>
    <w:rsid w:val="00350B0F"/>
    <w:rsid w:val="00350BB4"/>
    <w:rsid w:val="0035182B"/>
    <w:rsid w:val="003518A8"/>
    <w:rsid w:val="00351A1D"/>
    <w:rsid w:val="00351D74"/>
    <w:rsid w:val="00352075"/>
    <w:rsid w:val="0035222A"/>
    <w:rsid w:val="003527F9"/>
    <w:rsid w:val="00352C6F"/>
    <w:rsid w:val="00352C75"/>
    <w:rsid w:val="00352E9B"/>
    <w:rsid w:val="0035300B"/>
    <w:rsid w:val="0035326B"/>
    <w:rsid w:val="00353BCC"/>
    <w:rsid w:val="00353EF2"/>
    <w:rsid w:val="0035402F"/>
    <w:rsid w:val="0035454E"/>
    <w:rsid w:val="00354722"/>
    <w:rsid w:val="003548AA"/>
    <w:rsid w:val="00354E56"/>
    <w:rsid w:val="00354F28"/>
    <w:rsid w:val="00354FE1"/>
    <w:rsid w:val="00355079"/>
    <w:rsid w:val="003553AD"/>
    <w:rsid w:val="00355727"/>
    <w:rsid w:val="00355A0A"/>
    <w:rsid w:val="00355C45"/>
    <w:rsid w:val="00356658"/>
    <w:rsid w:val="00356663"/>
    <w:rsid w:val="003567E0"/>
    <w:rsid w:val="00356866"/>
    <w:rsid w:val="00356BE5"/>
    <w:rsid w:val="00356D9D"/>
    <w:rsid w:val="00356E3B"/>
    <w:rsid w:val="00357072"/>
    <w:rsid w:val="0035709C"/>
    <w:rsid w:val="00357803"/>
    <w:rsid w:val="00357B36"/>
    <w:rsid w:val="0036007D"/>
    <w:rsid w:val="0036019C"/>
    <w:rsid w:val="0036084A"/>
    <w:rsid w:val="0036099A"/>
    <w:rsid w:val="00360BAE"/>
    <w:rsid w:val="00360BE3"/>
    <w:rsid w:val="00360D5C"/>
    <w:rsid w:val="00361204"/>
    <w:rsid w:val="0036165E"/>
    <w:rsid w:val="003616F7"/>
    <w:rsid w:val="003620F6"/>
    <w:rsid w:val="0036219B"/>
    <w:rsid w:val="00362352"/>
    <w:rsid w:val="003626C6"/>
    <w:rsid w:val="00362E7F"/>
    <w:rsid w:val="00362E99"/>
    <w:rsid w:val="00362FE4"/>
    <w:rsid w:val="003635B6"/>
    <w:rsid w:val="003635E7"/>
    <w:rsid w:val="0036387E"/>
    <w:rsid w:val="00363DAD"/>
    <w:rsid w:val="0036407F"/>
    <w:rsid w:val="00364470"/>
    <w:rsid w:val="00364AD5"/>
    <w:rsid w:val="00364BEB"/>
    <w:rsid w:val="00365264"/>
    <w:rsid w:val="003653FD"/>
    <w:rsid w:val="00365518"/>
    <w:rsid w:val="0036560D"/>
    <w:rsid w:val="00365810"/>
    <w:rsid w:val="00365CA0"/>
    <w:rsid w:val="00365DD5"/>
    <w:rsid w:val="00366568"/>
    <w:rsid w:val="003665D6"/>
    <w:rsid w:val="0036682F"/>
    <w:rsid w:val="00366A1E"/>
    <w:rsid w:val="00366FCA"/>
    <w:rsid w:val="00367363"/>
    <w:rsid w:val="00367366"/>
    <w:rsid w:val="003673BB"/>
    <w:rsid w:val="00367437"/>
    <w:rsid w:val="00367A6B"/>
    <w:rsid w:val="00367A9C"/>
    <w:rsid w:val="00367F9E"/>
    <w:rsid w:val="003700A8"/>
    <w:rsid w:val="0037025F"/>
    <w:rsid w:val="003705E1"/>
    <w:rsid w:val="00370617"/>
    <w:rsid w:val="003708C2"/>
    <w:rsid w:val="00370CFF"/>
    <w:rsid w:val="003710D0"/>
    <w:rsid w:val="00371472"/>
    <w:rsid w:val="00371842"/>
    <w:rsid w:val="003726F7"/>
    <w:rsid w:val="003728FA"/>
    <w:rsid w:val="00372B6F"/>
    <w:rsid w:val="003733B9"/>
    <w:rsid w:val="00373642"/>
    <w:rsid w:val="003737CF"/>
    <w:rsid w:val="00373A77"/>
    <w:rsid w:val="00373A7A"/>
    <w:rsid w:val="00373BBA"/>
    <w:rsid w:val="0037423E"/>
    <w:rsid w:val="003744E0"/>
    <w:rsid w:val="00374916"/>
    <w:rsid w:val="00374E79"/>
    <w:rsid w:val="0037548D"/>
    <w:rsid w:val="003758EE"/>
    <w:rsid w:val="00375A10"/>
    <w:rsid w:val="00375A6B"/>
    <w:rsid w:val="00375EC2"/>
    <w:rsid w:val="003764CE"/>
    <w:rsid w:val="0037669F"/>
    <w:rsid w:val="00376A3F"/>
    <w:rsid w:val="00376C15"/>
    <w:rsid w:val="00377002"/>
    <w:rsid w:val="003771C0"/>
    <w:rsid w:val="003772BA"/>
    <w:rsid w:val="0037772C"/>
    <w:rsid w:val="003800DC"/>
    <w:rsid w:val="00380429"/>
    <w:rsid w:val="0038047C"/>
    <w:rsid w:val="003805D9"/>
    <w:rsid w:val="00380F1B"/>
    <w:rsid w:val="0038145D"/>
    <w:rsid w:val="0038158F"/>
    <w:rsid w:val="00382061"/>
    <w:rsid w:val="003825D7"/>
    <w:rsid w:val="00382652"/>
    <w:rsid w:val="003827DB"/>
    <w:rsid w:val="00382A1C"/>
    <w:rsid w:val="00383103"/>
    <w:rsid w:val="0038317D"/>
    <w:rsid w:val="0038332A"/>
    <w:rsid w:val="00383AA7"/>
    <w:rsid w:val="00383C28"/>
    <w:rsid w:val="00384678"/>
    <w:rsid w:val="00384BE8"/>
    <w:rsid w:val="0038512A"/>
    <w:rsid w:val="003852BC"/>
    <w:rsid w:val="00385373"/>
    <w:rsid w:val="003853E0"/>
    <w:rsid w:val="00385B55"/>
    <w:rsid w:val="00385BC4"/>
    <w:rsid w:val="00385BEC"/>
    <w:rsid w:val="00385BF1"/>
    <w:rsid w:val="00385CA8"/>
    <w:rsid w:val="00385CAA"/>
    <w:rsid w:val="00385EA5"/>
    <w:rsid w:val="00385EFA"/>
    <w:rsid w:val="00385F52"/>
    <w:rsid w:val="003861C9"/>
    <w:rsid w:val="003865E6"/>
    <w:rsid w:val="003866E7"/>
    <w:rsid w:val="00386AC9"/>
    <w:rsid w:val="00386B51"/>
    <w:rsid w:val="00387102"/>
    <w:rsid w:val="003871AA"/>
    <w:rsid w:val="0038732C"/>
    <w:rsid w:val="00387721"/>
    <w:rsid w:val="0038796D"/>
    <w:rsid w:val="00387BF5"/>
    <w:rsid w:val="00387C77"/>
    <w:rsid w:val="00387E25"/>
    <w:rsid w:val="003902BD"/>
    <w:rsid w:val="00390CC5"/>
    <w:rsid w:val="00391139"/>
    <w:rsid w:val="00391783"/>
    <w:rsid w:val="003917BD"/>
    <w:rsid w:val="00391941"/>
    <w:rsid w:val="00391FB1"/>
    <w:rsid w:val="00392388"/>
    <w:rsid w:val="003923A4"/>
    <w:rsid w:val="003924A8"/>
    <w:rsid w:val="0039268B"/>
    <w:rsid w:val="003929C6"/>
    <w:rsid w:val="0039328B"/>
    <w:rsid w:val="003932BC"/>
    <w:rsid w:val="003932BE"/>
    <w:rsid w:val="00393BD1"/>
    <w:rsid w:val="00393BF7"/>
    <w:rsid w:val="00393CFB"/>
    <w:rsid w:val="00393D42"/>
    <w:rsid w:val="003941A2"/>
    <w:rsid w:val="003941F9"/>
    <w:rsid w:val="003944DA"/>
    <w:rsid w:val="00394510"/>
    <w:rsid w:val="003945D1"/>
    <w:rsid w:val="0039467E"/>
    <w:rsid w:val="00394963"/>
    <w:rsid w:val="00394C72"/>
    <w:rsid w:val="00394C7D"/>
    <w:rsid w:val="003953BA"/>
    <w:rsid w:val="00395689"/>
    <w:rsid w:val="00395EAC"/>
    <w:rsid w:val="00396046"/>
    <w:rsid w:val="0039613D"/>
    <w:rsid w:val="0039618F"/>
    <w:rsid w:val="00396599"/>
    <w:rsid w:val="0039673E"/>
    <w:rsid w:val="003970EF"/>
    <w:rsid w:val="003972AC"/>
    <w:rsid w:val="0039773B"/>
    <w:rsid w:val="00397864"/>
    <w:rsid w:val="00397B54"/>
    <w:rsid w:val="00397BC9"/>
    <w:rsid w:val="00397D66"/>
    <w:rsid w:val="0039AC52"/>
    <w:rsid w:val="003A00D9"/>
    <w:rsid w:val="003A0232"/>
    <w:rsid w:val="003A023F"/>
    <w:rsid w:val="003A0298"/>
    <w:rsid w:val="003A02BA"/>
    <w:rsid w:val="003A032A"/>
    <w:rsid w:val="003A09E7"/>
    <w:rsid w:val="003A0C0E"/>
    <w:rsid w:val="003A0C47"/>
    <w:rsid w:val="003A109C"/>
    <w:rsid w:val="003A12C1"/>
    <w:rsid w:val="003A16D9"/>
    <w:rsid w:val="003A1D82"/>
    <w:rsid w:val="003A1FE2"/>
    <w:rsid w:val="003A2349"/>
    <w:rsid w:val="003A297F"/>
    <w:rsid w:val="003A2A69"/>
    <w:rsid w:val="003A2C15"/>
    <w:rsid w:val="003A2D1E"/>
    <w:rsid w:val="003A3023"/>
    <w:rsid w:val="003A355A"/>
    <w:rsid w:val="003A3999"/>
    <w:rsid w:val="003A39D9"/>
    <w:rsid w:val="003A405D"/>
    <w:rsid w:val="003A43A4"/>
    <w:rsid w:val="003A43F9"/>
    <w:rsid w:val="003A451D"/>
    <w:rsid w:val="003A4D0A"/>
    <w:rsid w:val="003A5CC5"/>
    <w:rsid w:val="003A5CFB"/>
    <w:rsid w:val="003A5F95"/>
    <w:rsid w:val="003A649A"/>
    <w:rsid w:val="003A6A9D"/>
    <w:rsid w:val="003A6AA6"/>
    <w:rsid w:val="003A70B7"/>
    <w:rsid w:val="003A70C1"/>
    <w:rsid w:val="003A737E"/>
    <w:rsid w:val="003A789D"/>
    <w:rsid w:val="003A7A8D"/>
    <w:rsid w:val="003A7DBF"/>
    <w:rsid w:val="003B0190"/>
    <w:rsid w:val="003B06A2"/>
    <w:rsid w:val="003B1423"/>
    <w:rsid w:val="003B15DF"/>
    <w:rsid w:val="003B1648"/>
    <w:rsid w:val="003B2088"/>
    <w:rsid w:val="003B23EB"/>
    <w:rsid w:val="003B272C"/>
    <w:rsid w:val="003B2D1C"/>
    <w:rsid w:val="003B2FBF"/>
    <w:rsid w:val="003B3259"/>
    <w:rsid w:val="003B3A03"/>
    <w:rsid w:val="003B3A79"/>
    <w:rsid w:val="003B3B28"/>
    <w:rsid w:val="003B3B96"/>
    <w:rsid w:val="003B3E0F"/>
    <w:rsid w:val="003B3E80"/>
    <w:rsid w:val="003B40EC"/>
    <w:rsid w:val="003B42C6"/>
    <w:rsid w:val="003B44F4"/>
    <w:rsid w:val="003B461F"/>
    <w:rsid w:val="003B48E1"/>
    <w:rsid w:val="003B4BE3"/>
    <w:rsid w:val="003B4F10"/>
    <w:rsid w:val="003B511F"/>
    <w:rsid w:val="003B5245"/>
    <w:rsid w:val="003B526E"/>
    <w:rsid w:val="003B535D"/>
    <w:rsid w:val="003B58D5"/>
    <w:rsid w:val="003B59B8"/>
    <w:rsid w:val="003B5A7B"/>
    <w:rsid w:val="003B5B04"/>
    <w:rsid w:val="003B5CE2"/>
    <w:rsid w:val="003B5DE6"/>
    <w:rsid w:val="003B5E2D"/>
    <w:rsid w:val="003B5EFE"/>
    <w:rsid w:val="003B636F"/>
    <w:rsid w:val="003B6559"/>
    <w:rsid w:val="003B6D47"/>
    <w:rsid w:val="003B6E52"/>
    <w:rsid w:val="003B6FC8"/>
    <w:rsid w:val="003B7647"/>
    <w:rsid w:val="003B7A26"/>
    <w:rsid w:val="003B7B7A"/>
    <w:rsid w:val="003B7CA2"/>
    <w:rsid w:val="003B7DB1"/>
    <w:rsid w:val="003B7FC6"/>
    <w:rsid w:val="003C04D9"/>
    <w:rsid w:val="003C0588"/>
    <w:rsid w:val="003C09E3"/>
    <w:rsid w:val="003C0D31"/>
    <w:rsid w:val="003C0DB4"/>
    <w:rsid w:val="003C14F5"/>
    <w:rsid w:val="003C16FB"/>
    <w:rsid w:val="003C24B5"/>
    <w:rsid w:val="003C2556"/>
    <w:rsid w:val="003C29A9"/>
    <w:rsid w:val="003C2DE5"/>
    <w:rsid w:val="003C30C5"/>
    <w:rsid w:val="003C339D"/>
    <w:rsid w:val="003C349F"/>
    <w:rsid w:val="003C3879"/>
    <w:rsid w:val="003C3A0E"/>
    <w:rsid w:val="003C3B91"/>
    <w:rsid w:val="003C3FD3"/>
    <w:rsid w:val="003C44FD"/>
    <w:rsid w:val="003C48D5"/>
    <w:rsid w:val="003C4D80"/>
    <w:rsid w:val="003C513A"/>
    <w:rsid w:val="003C52DB"/>
    <w:rsid w:val="003C53C5"/>
    <w:rsid w:val="003C593A"/>
    <w:rsid w:val="003C5B07"/>
    <w:rsid w:val="003C5C7C"/>
    <w:rsid w:val="003C5D66"/>
    <w:rsid w:val="003C64A0"/>
    <w:rsid w:val="003C671F"/>
    <w:rsid w:val="003C73E5"/>
    <w:rsid w:val="003C742B"/>
    <w:rsid w:val="003C7E37"/>
    <w:rsid w:val="003D012B"/>
    <w:rsid w:val="003D03D3"/>
    <w:rsid w:val="003D0659"/>
    <w:rsid w:val="003D11D3"/>
    <w:rsid w:val="003D13E2"/>
    <w:rsid w:val="003D15BD"/>
    <w:rsid w:val="003D180F"/>
    <w:rsid w:val="003D1A63"/>
    <w:rsid w:val="003D1D33"/>
    <w:rsid w:val="003D20D4"/>
    <w:rsid w:val="003D2128"/>
    <w:rsid w:val="003D2217"/>
    <w:rsid w:val="003D2497"/>
    <w:rsid w:val="003D2934"/>
    <w:rsid w:val="003D29ED"/>
    <w:rsid w:val="003D2B54"/>
    <w:rsid w:val="003D2F0C"/>
    <w:rsid w:val="003D2FA1"/>
    <w:rsid w:val="003D3345"/>
    <w:rsid w:val="003D3651"/>
    <w:rsid w:val="003D3A1F"/>
    <w:rsid w:val="003D3C06"/>
    <w:rsid w:val="003D3E81"/>
    <w:rsid w:val="003D5084"/>
    <w:rsid w:val="003D5652"/>
    <w:rsid w:val="003D571B"/>
    <w:rsid w:val="003D5B18"/>
    <w:rsid w:val="003D5E82"/>
    <w:rsid w:val="003D5F05"/>
    <w:rsid w:val="003D65B9"/>
    <w:rsid w:val="003D6786"/>
    <w:rsid w:val="003D6D61"/>
    <w:rsid w:val="003D711C"/>
    <w:rsid w:val="003D7270"/>
    <w:rsid w:val="003D72D8"/>
    <w:rsid w:val="003D7309"/>
    <w:rsid w:val="003D7440"/>
    <w:rsid w:val="003D7AE9"/>
    <w:rsid w:val="003D7D5E"/>
    <w:rsid w:val="003E084A"/>
    <w:rsid w:val="003E085B"/>
    <w:rsid w:val="003E096F"/>
    <w:rsid w:val="003E0C7B"/>
    <w:rsid w:val="003E0CFD"/>
    <w:rsid w:val="003E0DB4"/>
    <w:rsid w:val="003E0E93"/>
    <w:rsid w:val="003E137B"/>
    <w:rsid w:val="003E1821"/>
    <w:rsid w:val="003E1949"/>
    <w:rsid w:val="003E1A22"/>
    <w:rsid w:val="003E1A67"/>
    <w:rsid w:val="003E1C90"/>
    <w:rsid w:val="003E1C96"/>
    <w:rsid w:val="003E1EE1"/>
    <w:rsid w:val="003E22B2"/>
    <w:rsid w:val="003E2625"/>
    <w:rsid w:val="003E2764"/>
    <w:rsid w:val="003E27DA"/>
    <w:rsid w:val="003E2CB5"/>
    <w:rsid w:val="003E2DD6"/>
    <w:rsid w:val="003E2F0E"/>
    <w:rsid w:val="003E3858"/>
    <w:rsid w:val="003E3A86"/>
    <w:rsid w:val="003E3AAC"/>
    <w:rsid w:val="003E4124"/>
    <w:rsid w:val="003E4195"/>
    <w:rsid w:val="003E44FC"/>
    <w:rsid w:val="003E4514"/>
    <w:rsid w:val="003E46C0"/>
    <w:rsid w:val="003E49A1"/>
    <w:rsid w:val="003E4CAB"/>
    <w:rsid w:val="003E4F87"/>
    <w:rsid w:val="003E4FCA"/>
    <w:rsid w:val="003E53A0"/>
    <w:rsid w:val="003E59D3"/>
    <w:rsid w:val="003E5E2E"/>
    <w:rsid w:val="003E61D7"/>
    <w:rsid w:val="003E7110"/>
    <w:rsid w:val="003E75E1"/>
    <w:rsid w:val="003E75E2"/>
    <w:rsid w:val="003E76D7"/>
    <w:rsid w:val="003E7B3C"/>
    <w:rsid w:val="003E7E72"/>
    <w:rsid w:val="003E7E9A"/>
    <w:rsid w:val="003E7FF0"/>
    <w:rsid w:val="003F0027"/>
    <w:rsid w:val="003F0209"/>
    <w:rsid w:val="003F0729"/>
    <w:rsid w:val="003F0896"/>
    <w:rsid w:val="003F0BAF"/>
    <w:rsid w:val="003F0FAD"/>
    <w:rsid w:val="003F1227"/>
    <w:rsid w:val="003F151C"/>
    <w:rsid w:val="003F151E"/>
    <w:rsid w:val="003F1888"/>
    <w:rsid w:val="003F19C7"/>
    <w:rsid w:val="003F1B71"/>
    <w:rsid w:val="003F1C0C"/>
    <w:rsid w:val="003F1DDD"/>
    <w:rsid w:val="003F2240"/>
    <w:rsid w:val="003F2715"/>
    <w:rsid w:val="003F2A8F"/>
    <w:rsid w:val="003F308F"/>
    <w:rsid w:val="003F39AB"/>
    <w:rsid w:val="003F3C79"/>
    <w:rsid w:val="003F3E62"/>
    <w:rsid w:val="003F42A5"/>
    <w:rsid w:val="003F46F8"/>
    <w:rsid w:val="003F4778"/>
    <w:rsid w:val="003F47B2"/>
    <w:rsid w:val="003F4BB2"/>
    <w:rsid w:val="003F4F4C"/>
    <w:rsid w:val="003F5080"/>
    <w:rsid w:val="003F5134"/>
    <w:rsid w:val="003F528C"/>
    <w:rsid w:val="003F539D"/>
    <w:rsid w:val="003F544E"/>
    <w:rsid w:val="003F5495"/>
    <w:rsid w:val="003F59E0"/>
    <w:rsid w:val="003F5B31"/>
    <w:rsid w:val="003F5C55"/>
    <w:rsid w:val="003F5CCB"/>
    <w:rsid w:val="003F5CD0"/>
    <w:rsid w:val="003F5F68"/>
    <w:rsid w:val="003F6191"/>
    <w:rsid w:val="003F62F8"/>
    <w:rsid w:val="003F6327"/>
    <w:rsid w:val="003F66A3"/>
    <w:rsid w:val="003F677C"/>
    <w:rsid w:val="003F67B9"/>
    <w:rsid w:val="003F6D46"/>
    <w:rsid w:val="003F6D48"/>
    <w:rsid w:val="003F715F"/>
    <w:rsid w:val="003F717A"/>
    <w:rsid w:val="003F7217"/>
    <w:rsid w:val="003F74FA"/>
    <w:rsid w:val="003F7857"/>
    <w:rsid w:val="003F786D"/>
    <w:rsid w:val="003F7B5F"/>
    <w:rsid w:val="00400448"/>
    <w:rsid w:val="00400598"/>
    <w:rsid w:val="00400912"/>
    <w:rsid w:val="00400A81"/>
    <w:rsid w:val="00400B60"/>
    <w:rsid w:val="00400D2B"/>
    <w:rsid w:val="00400F6C"/>
    <w:rsid w:val="0040143E"/>
    <w:rsid w:val="0040179A"/>
    <w:rsid w:val="00401CC2"/>
    <w:rsid w:val="0040218E"/>
    <w:rsid w:val="00403241"/>
    <w:rsid w:val="00403B4D"/>
    <w:rsid w:val="00403BB7"/>
    <w:rsid w:val="00403DE3"/>
    <w:rsid w:val="00403E26"/>
    <w:rsid w:val="004043F4"/>
    <w:rsid w:val="00404D1E"/>
    <w:rsid w:val="00404DEA"/>
    <w:rsid w:val="00404E30"/>
    <w:rsid w:val="00404FCF"/>
    <w:rsid w:val="004054A7"/>
    <w:rsid w:val="004055A9"/>
    <w:rsid w:val="004055E1"/>
    <w:rsid w:val="004059A7"/>
    <w:rsid w:val="004059DF"/>
    <w:rsid w:val="00406039"/>
    <w:rsid w:val="00406201"/>
    <w:rsid w:val="00406814"/>
    <w:rsid w:val="0040692A"/>
    <w:rsid w:val="00406A35"/>
    <w:rsid w:val="00406B7B"/>
    <w:rsid w:val="00406DAF"/>
    <w:rsid w:val="00407027"/>
    <w:rsid w:val="00407849"/>
    <w:rsid w:val="004078D3"/>
    <w:rsid w:val="00407D33"/>
    <w:rsid w:val="00410722"/>
    <w:rsid w:val="004107D4"/>
    <w:rsid w:val="004107F6"/>
    <w:rsid w:val="00410A12"/>
    <w:rsid w:val="00410AD0"/>
    <w:rsid w:val="00410C86"/>
    <w:rsid w:val="0041112F"/>
    <w:rsid w:val="00411799"/>
    <w:rsid w:val="0041179E"/>
    <w:rsid w:val="00411B84"/>
    <w:rsid w:val="00411D16"/>
    <w:rsid w:val="00412195"/>
    <w:rsid w:val="004123F3"/>
    <w:rsid w:val="00412557"/>
    <w:rsid w:val="004126B9"/>
    <w:rsid w:val="00412A79"/>
    <w:rsid w:val="00412B35"/>
    <w:rsid w:val="00412C5B"/>
    <w:rsid w:val="00412D75"/>
    <w:rsid w:val="00412F61"/>
    <w:rsid w:val="00413691"/>
    <w:rsid w:val="00413744"/>
    <w:rsid w:val="004139D5"/>
    <w:rsid w:val="00413C62"/>
    <w:rsid w:val="00413CB2"/>
    <w:rsid w:val="00413CE4"/>
    <w:rsid w:val="0041412D"/>
    <w:rsid w:val="004141AA"/>
    <w:rsid w:val="004148F4"/>
    <w:rsid w:val="0041492F"/>
    <w:rsid w:val="00414FF6"/>
    <w:rsid w:val="0041560B"/>
    <w:rsid w:val="00415B95"/>
    <w:rsid w:val="00416CE7"/>
    <w:rsid w:val="004174AE"/>
    <w:rsid w:val="00417737"/>
    <w:rsid w:val="004177E1"/>
    <w:rsid w:val="004178E5"/>
    <w:rsid w:val="00417B8B"/>
    <w:rsid w:val="00420214"/>
    <w:rsid w:val="0042027B"/>
    <w:rsid w:val="004202D8"/>
    <w:rsid w:val="004205CD"/>
    <w:rsid w:val="00420B56"/>
    <w:rsid w:val="00420D3F"/>
    <w:rsid w:val="00421522"/>
    <w:rsid w:val="0042169E"/>
    <w:rsid w:val="00421BC6"/>
    <w:rsid w:val="00422017"/>
    <w:rsid w:val="0042208C"/>
    <w:rsid w:val="0042226F"/>
    <w:rsid w:val="0042228C"/>
    <w:rsid w:val="004223CD"/>
    <w:rsid w:val="0042241F"/>
    <w:rsid w:val="0042270B"/>
    <w:rsid w:val="0042291A"/>
    <w:rsid w:val="00422B89"/>
    <w:rsid w:val="00422C6F"/>
    <w:rsid w:val="00422D4E"/>
    <w:rsid w:val="00422F73"/>
    <w:rsid w:val="00423424"/>
    <w:rsid w:val="004236A6"/>
    <w:rsid w:val="00423868"/>
    <w:rsid w:val="00423A49"/>
    <w:rsid w:val="00423BCD"/>
    <w:rsid w:val="00423D7D"/>
    <w:rsid w:val="00423E67"/>
    <w:rsid w:val="0042461F"/>
    <w:rsid w:val="004246AC"/>
    <w:rsid w:val="00424747"/>
    <w:rsid w:val="00424941"/>
    <w:rsid w:val="00424D03"/>
    <w:rsid w:val="00424EF7"/>
    <w:rsid w:val="004251CD"/>
    <w:rsid w:val="0042529E"/>
    <w:rsid w:val="00425BCD"/>
    <w:rsid w:val="00425DD8"/>
    <w:rsid w:val="00425EB1"/>
    <w:rsid w:val="00425EEE"/>
    <w:rsid w:val="004260F5"/>
    <w:rsid w:val="0042646B"/>
    <w:rsid w:val="0042673E"/>
    <w:rsid w:val="00426780"/>
    <w:rsid w:val="00426CD6"/>
    <w:rsid w:val="00426DB0"/>
    <w:rsid w:val="00426E33"/>
    <w:rsid w:val="004275E4"/>
    <w:rsid w:val="0042765F"/>
    <w:rsid w:val="00427BAE"/>
    <w:rsid w:val="00427C09"/>
    <w:rsid w:val="00427C5C"/>
    <w:rsid w:val="00430272"/>
    <w:rsid w:val="004305D7"/>
    <w:rsid w:val="00430620"/>
    <w:rsid w:val="004310D5"/>
    <w:rsid w:val="004318BE"/>
    <w:rsid w:val="00431D77"/>
    <w:rsid w:val="00432237"/>
    <w:rsid w:val="004322C0"/>
    <w:rsid w:val="00432547"/>
    <w:rsid w:val="00432A73"/>
    <w:rsid w:val="004330FE"/>
    <w:rsid w:val="004334D1"/>
    <w:rsid w:val="0043352A"/>
    <w:rsid w:val="0043388B"/>
    <w:rsid w:val="004338BA"/>
    <w:rsid w:val="004338E7"/>
    <w:rsid w:val="00433A25"/>
    <w:rsid w:val="00433BDE"/>
    <w:rsid w:val="00434273"/>
    <w:rsid w:val="00434EA4"/>
    <w:rsid w:val="0043511C"/>
    <w:rsid w:val="00435234"/>
    <w:rsid w:val="00435660"/>
    <w:rsid w:val="00435CED"/>
    <w:rsid w:val="00435D00"/>
    <w:rsid w:val="00436035"/>
    <w:rsid w:val="00436C59"/>
    <w:rsid w:val="00436E65"/>
    <w:rsid w:val="00436F9D"/>
    <w:rsid w:val="004370DF"/>
    <w:rsid w:val="00437BBF"/>
    <w:rsid w:val="004401D6"/>
    <w:rsid w:val="00440464"/>
    <w:rsid w:val="00440F12"/>
    <w:rsid w:val="00441429"/>
    <w:rsid w:val="004417BF"/>
    <w:rsid w:val="004417EA"/>
    <w:rsid w:val="00441989"/>
    <w:rsid w:val="004419F3"/>
    <w:rsid w:val="00441FDD"/>
    <w:rsid w:val="00442054"/>
    <w:rsid w:val="00442826"/>
    <w:rsid w:val="004429E3"/>
    <w:rsid w:val="004431FB"/>
    <w:rsid w:val="004432B3"/>
    <w:rsid w:val="00443BB1"/>
    <w:rsid w:val="00443CC1"/>
    <w:rsid w:val="00443E42"/>
    <w:rsid w:val="00443EB4"/>
    <w:rsid w:val="004440C4"/>
    <w:rsid w:val="00444422"/>
    <w:rsid w:val="00444536"/>
    <w:rsid w:val="00444677"/>
    <w:rsid w:val="004446DB"/>
    <w:rsid w:val="0044572F"/>
    <w:rsid w:val="00445970"/>
    <w:rsid w:val="0044608D"/>
    <w:rsid w:val="00446236"/>
    <w:rsid w:val="00446272"/>
    <w:rsid w:val="004469EB"/>
    <w:rsid w:val="00446EA1"/>
    <w:rsid w:val="00447161"/>
    <w:rsid w:val="004475CD"/>
    <w:rsid w:val="00447621"/>
    <w:rsid w:val="0044773A"/>
    <w:rsid w:val="00450406"/>
    <w:rsid w:val="00450801"/>
    <w:rsid w:val="00450F23"/>
    <w:rsid w:val="0045145A"/>
    <w:rsid w:val="004519A3"/>
    <w:rsid w:val="00451C2A"/>
    <w:rsid w:val="0045244A"/>
    <w:rsid w:val="00452783"/>
    <w:rsid w:val="004529FD"/>
    <w:rsid w:val="00452A9B"/>
    <w:rsid w:val="00452AE4"/>
    <w:rsid w:val="00452EBF"/>
    <w:rsid w:val="00453376"/>
    <w:rsid w:val="0045344F"/>
    <w:rsid w:val="00453496"/>
    <w:rsid w:val="004534E1"/>
    <w:rsid w:val="00453625"/>
    <w:rsid w:val="00453643"/>
    <w:rsid w:val="00453E6B"/>
    <w:rsid w:val="0045431C"/>
    <w:rsid w:val="00454917"/>
    <w:rsid w:val="00454CB0"/>
    <w:rsid w:val="00454CD6"/>
    <w:rsid w:val="004563CF"/>
    <w:rsid w:val="004564DC"/>
    <w:rsid w:val="00456912"/>
    <w:rsid w:val="00457081"/>
    <w:rsid w:val="00457543"/>
    <w:rsid w:val="00457650"/>
    <w:rsid w:val="00457CF4"/>
    <w:rsid w:val="00457F28"/>
    <w:rsid w:val="0046007B"/>
    <w:rsid w:val="0046016E"/>
    <w:rsid w:val="00460463"/>
    <w:rsid w:val="004608A6"/>
    <w:rsid w:val="00460F62"/>
    <w:rsid w:val="004610F7"/>
    <w:rsid w:val="004613EE"/>
    <w:rsid w:val="00461B24"/>
    <w:rsid w:val="00461BF2"/>
    <w:rsid w:val="00461E61"/>
    <w:rsid w:val="00462629"/>
    <w:rsid w:val="0046280B"/>
    <w:rsid w:val="004628F4"/>
    <w:rsid w:val="004629D8"/>
    <w:rsid w:val="00462AF8"/>
    <w:rsid w:val="00462F3D"/>
    <w:rsid w:val="004636EB"/>
    <w:rsid w:val="004639AE"/>
    <w:rsid w:val="0046402C"/>
    <w:rsid w:val="00464BF7"/>
    <w:rsid w:val="00464C9E"/>
    <w:rsid w:val="004659E4"/>
    <w:rsid w:val="00465AA9"/>
    <w:rsid w:val="00465D28"/>
    <w:rsid w:val="004664A4"/>
    <w:rsid w:val="00466582"/>
    <w:rsid w:val="00466A20"/>
    <w:rsid w:val="00466BE7"/>
    <w:rsid w:val="00466EA9"/>
    <w:rsid w:val="004671D1"/>
    <w:rsid w:val="00467597"/>
    <w:rsid w:val="004678CB"/>
    <w:rsid w:val="004708BD"/>
    <w:rsid w:val="00470A56"/>
    <w:rsid w:val="004713EA"/>
    <w:rsid w:val="00471984"/>
    <w:rsid w:val="00471B84"/>
    <w:rsid w:val="00471E02"/>
    <w:rsid w:val="00472117"/>
    <w:rsid w:val="00472A4B"/>
    <w:rsid w:val="00472EE7"/>
    <w:rsid w:val="00473477"/>
    <w:rsid w:val="004736B1"/>
    <w:rsid w:val="0047370B"/>
    <w:rsid w:val="00473793"/>
    <w:rsid w:val="004738E9"/>
    <w:rsid w:val="00473A7A"/>
    <w:rsid w:val="00473B92"/>
    <w:rsid w:val="00473F74"/>
    <w:rsid w:val="00474286"/>
    <w:rsid w:val="00474595"/>
    <w:rsid w:val="004745CB"/>
    <w:rsid w:val="004746DC"/>
    <w:rsid w:val="00474706"/>
    <w:rsid w:val="00474DB7"/>
    <w:rsid w:val="00474EF1"/>
    <w:rsid w:val="00475237"/>
    <w:rsid w:val="004758C4"/>
    <w:rsid w:val="00475F27"/>
    <w:rsid w:val="00475FC9"/>
    <w:rsid w:val="0047602B"/>
    <w:rsid w:val="00476367"/>
    <w:rsid w:val="00476B0C"/>
    <w:rsid w:val="0047726C"/>
    <w:rsid w:val="004774E3"/>
    <w:rsid w:val="004778E2"/>
    <w:rsid w:val="004779FD"/>
    <w:rsid w:val="00477DD5"/>
    <w:rsid w:val="00477FDD"/>
    <w:rsid w:val="004801C8"/>
    <w:rsid w:val="00480332"/>
    <w:rsid w:val="0048062E"/>
    <w:rsid w:val="00480920"/>
    <w:rsid w:val="00480A49"/>
    <w:rsid w:val="00480C37"/>
    <w:rsid w:val="00480F29"/>
    <w:rsid w:val="004811AE"/>
    <w:rsid w:val="00481248"/>
    <w:rsid w:val="004814FE"/>
    <w:rsid w:val="004816E9"/>
    <w:rsid w:val="0048176E"/>
    <w:rsid w:val="0048178D"/>
    <w:rsid w:val="00481901"/>
    <w:rsid w:val="00481AA0"/>
    <w:rsid w:val="00481BBC"/>
    <w:rsid w:val="00481EB0"/>
    <w:rsid w:val="00482533"/>
    <w:rsid w:val="004827CA"/>
    <w:rsid w:val="00482B41"/>
    <w:rsid w:val="00482C14"/>
    <w:rsid w:val="00482CC5"/>
    <w:rsid w:val="00482CE5"/>
    <w:rsid w:val="00482CEB"/>
    <w:rsid w:val="0048367F"/>
    <w:rsid w:val="004837E6"/>
    <w:rsid w:val="00483BA9"/>
    <w:rsid w:val="00484142"/>
    <w:rsid w:val="00484253"/>
    <w:rsid w:val="00484907"/>
    <w:rsid w:val="00484D2F"/>
    <w:rsid w:val="00484EFB"/>
    <w:rsid w:val="00485250"/>
    <w:rsid w:val="004858EA"/>
    <w:rsid w:val="00485C12"/>
    <w:rsid w:val="00485C6A"/>
    <w:rsid w:val="00485DF3"/>
    <w:rsid w:val="00485F4A"/>
    <w:rsid w:val="00485F78"/>
    <w:rsid w:val="00486540"/>
    <w:rsid w:val="004865AA"/>
    <w:rsid w:val="00487327"/>
    <w:rsid w:val="004877B7"/>
    <w:rsid w:val="00487BF5"/>
    <w:rsid w:val="00487C4C"/>
    <w:rsid w:val="00487C5E"/>
    <w:rsid w:val="00487DDA"/>
    <w:rsid w:val="004902B5"/>
    <w:rsid w:val="00490AFF"/>
    <w:rsid w:val="00490C0C"/>
    <w:rsid w:val="00490CBF"/>
    <w:rsid w:val="00490CF7"/>
    <w:rsid w:val="004920DA"/>
    <w:rsid w:val="0049251A"/>
    <w:rsid w:val="00492685"/>
    <w:rsid w:val="00492810"/>
    <w:rsid w:val="004928C0"/>
    <w:rsid w:val="004929C9"/>
    <w:rsid w:val="00492AC3"/>
    <w:rsid w:val="00492BB8"/>
    <w:rsid w:val="00493192"/>
    <w:rsid w:val="0049363A"/>
    <w:rsid w:val="00493CA4"/>
    <w:rsid w:val="00493D68"/>
    <w:rsid w:val="00493E03"/>
    <w:rsid w:val="00493EE1"/>
    <w:rsid w:val="00493F2A"/>
    <w:rsid w:val="00494506"/>
    <w:rsid w:val="00494674"/>
    <w:rsid w:val="004946F2"/>
    <w:rsid w:val="0049477A"/>
    <w:rsid w:val="00494A8C"/>
    <w:rsid w:val="00494DBE"/>
    <w:rsid w:val="00494F06"/>
    <w:rsid w:val="00495584"/>
    <w:rsid w:val="00495652"/>
    <w:rsid w:val="00495734"/>
    <w:rsid w:val="00495753"/>
    <w:rsid w:val="00495779"/>
    <w:rsid w:val="00495CF8"/>
    <w:rsid w:val="0049610D"/>
    <w:rsid w:val="004965BA"/>
    <w:rsid w:val="00496A7C"/>
    <w:rsid w:val="00496E4C"/>
    <w:rsid w:val="004970BF"/>
    <w:rsid w:val="004972EE"/>
    <w:rsid w:val="0049782B"/>
    <w:rsid w:val="00497B49"/>
    <w:rsid w:val="00497B5D"/>
    <w:rsid w:val="00497C03"/>
    <w:rsid w:val="00497FCA"/>
    <w:rsid w:val="004A0197"/>
    <w:rsid w:val="004A02AA"/>
    <w:rsid w:val="004A02AF"/>
    <w:rsid w:val="004A0841"/>
    <w:rsid w:val="004A092D"/>
    <w:rsid w:val="004A0A18"/>
    <w:rsid w:val="004A0B87"/>
    <w:rsid w:val="004A0C64"/>
    <w:rsid w:val="004A1375"/>
    <w:rsid w:val="004A15E9"/>
    <w:rsid w:val="004A186E"/>
    <w:rsid w:val="004A1E2F"/>
    <w:rsid w:val="004A1EB0"/>
    <w:rsid w:val="004A2064"/>
    <w:rsid w:val="004A2632"/>
    <w:rsid w:val="004A298F"/>
    <w:rsid w:val="004A2A7A"/>
    <w:rsid w:val="004A2CE1"/>
    <w:rsid w:val="004A2D56"/>
    <w:rsid w:val="004A309D"/>
    <w:rsid w:val="004A3274"/>
    <w:rsid w:val="004A3317"/>
    <w:rsid w:val="004A34DE"/>
    <w:rsid w:val="004A39CD"/>
    <w:rsid w:val="004A3CA4"/>
    <w:rsid w:val="004A4051"/>
    <w:rsid w:val="004A4225"/>
    <w:rsid w:val="004A4298"/>
    <w:rsid w:val="004A4728"/>
    <w:rsid w:val="004A47CF"/>
    <w:rsid w:val="004A4C24"/>
    <w:rsid w:val="004A4CBD"/>
    <w:rsid w:val="004A4D29"/>
    <w:rsid w:val="004A4D2A"/>
    <w:rsid w:val="004A4F2E"/>
    <w:rsid w:val="004A4F51"/>
    <w:rsid w:val="004A52F4"/>
    <w:rsid w:val="004A5500"/>
    <w:rsid w:val="004A5709"/>
    <w:rsid w:val="004A5862"/>
    <w:rsid w:val="004A58AB"/>
    <w:rsid w:val="004A594E"/>
    <w:rsid w:val="004A5AEA"/>
    <w:rsid w:val="004A648F"/>
    <w:rsid w:val="004A66BB"/>
    <w:rsid w:val="004A7091"/>
    <w:rsid w:val="004A71C1"/>
    <w:rsid w:val="004A7296"/>
    <w:rsid w:val="004A75E7"/>
    <w:rsid w:val="004A799D"/>
    <w:rsid w:val="004A7C25"/>
    <w:rsid w:val="004B00AD"/>
    <w:rsid w:val="004B0B5B"/>
    <w:rsid w:val="004B1352"/>
    <w:rsid w:val="004B1687"/>
    <w:rsid w:val="004B18D6"/>
    <w:rsid w:val="004B1E1D"/>
    <w:rsid w:val="004B28FB"/>
    <w:rsid w:val="004B2A5C"/>
    <w:rsid w:val="004B2B88"/>
    <w:rsid w:val="004B2F68"/>
    <w:rsid w:val="004B3189"/>
    <w:rsid w:val="004B32D4"/>
    <w:rsid w:val="004B3333"/>
    <w:rsid w:val="004B357D"/>
    <w:rsid w:val="004B3919"/>
    <w:rsid w:val="004B40E7"/>
    <w:rsid w:val="004B466A"/>
    <w:rsid w:val="004B473D"/>
    <w:rsid w:val="004B4969"/>
    <w:rsid w:val="004B4978"/>
    <w:rsid w:val="004B53AB"/>
    <w:rsid w:val="004B5501"/>
    <w:rsid w:val="004B57BF"/>
    <w:rsid w:val="004B5D9F"/>
    <w:rsid w:val="004B5F89"/>
    <w:rsid w:val="004B5FA8"/>
    <w:rsid w:val="004B619B"/>
    <w:rsid w:val="004B6560"/>
    <w:rsid w:val="004B6572"/>
    <w:rsid w:val="004B66E4"/>
    <w:rsid w:val="004B6A1F"/>
    <w:rsid w:val="004B6EE1"/>
    <w:rsid w:val="004B7301"/>
    <w:rsid w:val="004B7440"/>
    <w:rsid w:val="004B7460"/>
    <w:rsid w:val="004B77D3"/>
    <w:rsid w:val="004B7867"/>
    <w:rsid w:val="004B7915"/>
    <w:rsid w:val="004B7B18"/>
    <w:rsid w:val="004B7E3E"/>
    <w:rsid w:val="004C00F0"/>
    <w:rsid w:val="004C082A"/>
    <w:rsid w:val="004C0BF4"/>
    <w:rsid w:val="004C0D4E"/>
    <w:rsid w:val="004C15E8"/>
    <w:rsid w:val="004C1AE2"/>
    <w:rsid w:val="004C1B75"/>
    <w:rsid w:val="004C1D17"/>
    <w:rsid w:val="004C2030"/>
    <w:rsid w:val="004C211D"/>
    <w:rsid w:val="004C230D"/>
    <w:rsid w:val="004C24F5"/>
    <w:rsid w:val="004C2E1F"/>
    <w:rsid w:val="004C347F"/>
    <w:rsid w:val="004C351A"/>
    <w:rsid w:val="004C380B"/>
    <w:rsid w:val="004C407B"/>
    <w:rsid w:val="004C4228"/>
    <w:rsid w:val="004C4436"/>
    <w:rsid w:val="004C463B"/>
    <w:rsid w:val="004C4818"/>
    <w:rsid w:val="004C4838"/>
    <w:rsid w:val="004C506F"/>
    <w:rsid w:val="004C597F"/>
    <w:rsid w:val="004C6266"/>
    <w:rsid w:val="004C65BC"/>
    <w:rsid w:val="004C6863"/>
    <w:rsid w:val="004C6B33"/>
    <w:rsid w:val="004C6D73"/>
    <w:rsid w:val="004C6EF2"/>
    <w:rsid w:val="004C718C"/>
    <w:rsid w:val="004C73B5"/>
    <w:rsid w:val="004C741B"/>
    <w:rsid w:val="004C7592"/>
    <w:rsid w:val="004C766A"/>
    <w:rsid w:val="004C789C"/>
    <w:rsid w:val="004C7D24"/>
    <w:rsid w:val="004D06B6"/>
    <w:rsid w:val="004D0C3D"/>
    <w:rsid w:val="004D100E"/>
    <w:rsid w:val="004D127B"/>
    <w:rsid w:val="004D14BE"/>
    <w:rsid w:val="004D1D46"/>
    <w:rsid w:val="004D221C"/>
    <w:rsid w:val="004D24A9"/>
    <w:rsid w:val="004D27EE"/>
    <w:rsid w:val="004D2BA2"/>
    <w:rsid w:val="004D2C5D"/>
    <w:rsid w:val="004D2E52"/>
    <w:rsid w:val="004D2EC1"/>
    <w:rsid w:val="004D30B0"/>
    <w:rsid w:val="004D3118"/>
    <w:rsid w:val="004D350A"/>
    <w:rsid w:val="004D38C5"/>
    <w:rsid w:val="004D4C0D"/>
    <w:rsid w:val="004D4C60"/>
    <w:rsid w:val="004D4D66"/>
    <w:rsid w:val="004D4FD5"/>
    <w:rsid w:val="004D54E2"/>
    <w:rsid w:val="004D54E7"/>
    <w:rsid w:val="004D5537"/>
    <w:rsid w:val="004D55AB"/>
    <w:rsid w:val="004D576D"/>
    <w:rsid w:val="004D5A27"/>
    <w:rsid w:val="004D5AD0"/>
    <w:rsid w:val="004D5B3F"/>
    <w:rsid w:val="004D5C30"/>
    <w:rsid w:val="004D5E06"/>
    <w:rsid w:val="004D5E8A"/>
    <w:rsid w:val="004D5FC5"/>
    <w:rsid w:val="004D655E"/>
    <w:rsid w:val="004D6583"/>
    <w:rsid w:val="004D6776"/>
    <w:rsid w:val="004D68D0"/>
    <w:rsid w:val="004D7002"/>
    <w:rsid w:val="004D7963"/>
    <w:rsid w:val="004E0234"/>
    <w:rsid w:val="004E02A8"/>
    <w:rsid w:val="004E06B2"/>
    <w:rsid w:val="004E097C"/>
    <w:rsid w:val="004E0A41"/>
    <w:rsid w:val="004E0C54"/>
    <w:rsid w:val="004E0CD6"/>
    <w:rsid w:val="004E0DDD"/>
    <w:rsid w:val="004E0E23"/>
    <w:rsid w:val="004E0E99"/>
    <w:rsid w:val="004E10FA"/>
    <w:rsid w:val="004E1619"/>
    <w:rsid w:val="004E173C"/>
    <w:rsid w:val="004E1779"/>
    <w:rsid w:val="004E1A32"/>
    <w:rsid w:val="004E1B65"/>
    <w:rsid w:val="004E1EAF"/>
    <w:rsid w:val="004E1EB4"/>
    <w:rsid w:val="004E2013"/>
    <w:rsid w:val="004E2491"/>
    <w:rsid w:val="004E24FA"/>
    <w:rsid w:val="004E2904"/>
    <w:rsid w:val="004E2FBA"/>
    <w:rsid w:val="004E3537"/>
    <w:rsid w:val="004E3695"/>
    <w:rsid w:val="004E36CD"/>
    <w:rsid w:val="004E39FA"/>
    <w:rsid w:val="004E3EC7"/>
    <w:rsid w:val="004E401C"/>
    <w:rsid w:val="004E43E9"/>
    <w:rsid w:val="004E444F"/>
    <w:rsid w:val="004E446E"/>
    <w:rsid w:val="004E4792"/>
    <w:rsid w:val="004E4B91"/>
    <w:rsid w:val="004E4EFF"/>
    <w:rsid w:val="004E4FBB"/>
    <w:rsid w:val="004E538C"/>
    <w:rsid w:val="004E58EF"/>
    <w:rsid w:val="004E5BEB"/>
    <w:rsid w:val="004E5F26"/>
    <w:rsid w:val="004E5FD4"/>
    <w:rsid w:val="004E60CE"/>
    <w:rsid w:val="004E66DA"/>
    <w:rsid w:val="004E6948"/>
    <w:rsid w:val="004E6BBC"/>
    <w:rsid w:val="004E6CA5"/>
    <w:rsid w:val="004E6DF9"/>
    <w:rsid w:val="004E6FD0"/>
    <w:rsid w:val="004E71CE"/>
    <w:rsid w:val="004E7375"/>
    <w:rsid w:val="004E7405"/>
    <w:rsid w:val="004E7411"/>
    <w:rsid w:val="004E770E"/>
    <w:rsid w:val="004E79F3"/>
    <w:rsid w:val="004E7B30"/>
    <w:rsid w:val="004EF3B5"/>
    <w:rsid w:val="004F0119"/>
    <w:rsid w:val="004F02A2"/>
    <w:rsid w:val="004F0410"/>
    <w:rsid w:val="004F063B"/>
    <w:rsid w:val="004F11A8"/>
    <w:rsid w:val="004F11CE"/>
    <w:rsid w:val="004F13E2"/>
    <w:rsid w:val="004F166A"/>
    <w:rsid w:val="004F16FE"/>
    <w:rsid w:val="004F1711"/>
    <w:rsid w:val="004F1E7C"/>
    <w:rsid w:val="004F1F69"/>
    <w:rsid w:val="004F1FF2"/>
    <w:rsid w:val="004F220D"/>
    <w:rsid w:val="004F2212"/>
    <w:rsid w:val="004F2465"/>
    <w:rsid w:val="004F2D16"/>
    <w:rsid w:val="004F30A6"/>
    <w:rsid w:val="004F3241"/>
    <w:rsid w:val="004F3C59"/>
    <w:rsid w:val="004F3EA3"/>
    <w:rsid w:val="004F3EBD"/>
    <w:rsid w:val="004F3F17"/>
    <w:rsid w:val="004F41E1"/>
    <w:rsid w:val="004F4235"/>
    <w:rsid w:val="004F48C1"/>
    <w:rsid w:val="004F4BF6"/>
    <w:rsid w:val="004F4C90"/>
    <w:rsid w:val="004F4D1E"/>
    <w:rsid w:val="004F4FB7"/>
    <w:rsid w:val="004F524D"/>
    <w:rsid w:val="004F5478"/>
    <w:rsid w:val="004F5494"/>
    <w:rsid w:val="004F5A97"/>
    <w:rsid w:val="004F5D10"/>
    <w:rsid w:val="004F6082"/>
    <w:rsid w:val="004F63A3"/>
    <w:rsid w:val="004F69BD"/>
    <w:rsid w:val="004F7153"/>
    <w:rsid w:val="004F78A6"/>
    <w:rsid w:val="004F7D9B"/>
    <w:rsid w:val="005004FC"/>
    <w:rsid w:val="00500760"/>
    <w:rsid w:val="00500943"/>
    <w:rsid w:val="00500B5E"/>
    <w:rsid w:val="00500BAF"/>
    <w:rsid w:val="00500BBF"/>
    <w:rsid w:val="00500BF6"/>
    <w:rsid w:val="00500DA5"/>
    <w:rsid w:val="00500DC1"/>
    <w:rsid w:val="005019B6"/>
    <w:rsid w:val="00501BCF"/>
    <w:rsid w:val="005023A3"/>
    <w:rsid w:val="005024C4"/>
    <w:rsid w:val="005028CA"/>
    <w:rsid w:val="00502919"/>
    <w:rsid w:val="0050298F"/>
    <w:rsid w:val="005029B1"/>
    <w:rsid w:val="00502A97"/>
    <w:rsid w:val="00503486"/>
    <w:rsid w:val="0050391A"/>
    <w:rsid w:val="00503AE0"/>
    <w:rsid w:val="00503BC6"/>
    <w:rsid w:val="00504185"/>
    <w:rsid w:val="00504705"/>
    <w:rsid w:val="00504A6E"/>
    <w:rsid w:val="00504A7A"/>
    <w:rsid w:val="00504AEE"/>
    <w:rsid w:val="00504E23"/>
    <w:rsid w:val="0050522A"/>
    <w:rsid w:val="00505F0A"/>
    <w:rsid w:val="005063C0"/>
    <w:rsid w:val="00506886"/>
    <w:rsid w:val="00506929"/>
    <w:rsid w:val="005069E3"/>
    <w:rsid w:val="00506AB5"/>
    <w:rsid w:val="00506CD5"/>
    <w:rsid w:val="00506EB9"/>
    <w:rsid w:val="0050701B"/>
    <w:rsid w:val="00507E53"/>
    <w:rsid w:val="00510094"/>
    <w:rsid w:val="00510163"/>
    <w:rsid w:val="005103F6"/>
    <w:rsid w:val="00510B0D"/>
    <w:rsid w:val="00510D7F"/>
    <w:rsid w:val="00510D9B"/>
    <w:rsid w:val="0051101C"/>
    <w:rsid w:val="0051121A"/>
    <w:rsid w:val="00511353"/>
    <w:rsid w:val="00511B17"/>
    <w:rsid w:val="00511DC7"/>
    <w:rsid w:val="0051202A"/>
    <w:rsid w:val="0051238D"/>
    <w:rsid w:val="005123AF"/>
    <w:rsid w:val="005124B1"/>
    <w:rsid w:val="00512B1B"/>
    <w:rsid w:val="00512B6A"/>
    <w:rsid w:val="00512BAE"/>
    <w:rsid w:val="00512E0A"/>
    <w:rsid w:val="00512E38"/>
    <w:rsid w:val="005132E5"/>
    <w:rsid w:val="005133C5"/>
    <w:rsid w:val="00513430"/>
    <w:rsid w:val="0051428E"/>
    <w:rsid w:val="00514415"/>
    <w:rsid w:val="005149B6"/>
    <w:rsid w:val="00514A69"/>
    <w:rsid w:val="00514C76"/>
    <w:rsid w:val="00514D31"/>
    <w:rsid w:val="00514F6F"/>
    <w:rsid w:val="0051573E"/>
    <w:rsid w:val="0051574A"/>
    <w:rsid w:val="005157E5"/>
    <w:rsid w:val="00515F9A"/>
    <w:rsid w:val="00516324"/>
    <w:rsid w:val="00516368"/>
    <w:rsid w:val="00516A0B"/>
    <w:rsid w:val="00516AB2"/>
    <w:rsid w:val="005171C3"/>
    <w:rsid w:val="005174F0"/>
    <w:rsid w:val="0051772C"/>
    <w:rsid w:val="0051772D"/>
    <w:rsid w:val="00517AB7"/>
    <w:rsid w:val="00517ABB"/>
    <w:rsid w:val="005200D5"/>
    <w:rsid w:val="0052040E"/>
    <w:rsid w:val="0052045A"/>
    <w:rsid w:val="0052060E"/>
    <w:rsid w:val="005206FD"/>
    <w:rsid w:val="00520860"/>
    <w:rsid w:val="00520C68"/>
    <w:rsid w:val="00520D73"/>
    <w:rsid w:val="00520DA0"/>
    <w:rsid w:val="0052142F"/>
    <w:rsid w:val="0052145B"/>
    <w:rsid w:val="00521685"/>
    <w:rsid w:val="005217FF"/>
    <w:rsid w:val="00521A5C"/>
    <w:rsid w:val="00521F98"/>
    <w:rsid w:val="005223C5"/>
    <w:rsid w:val="00522405"/>
    <w:rsid w:val="005225C6"/>
    <w:rsid w:val="00523221"/>
    <w:rsid w:val="00523B43"/>
    <w:rsid w:val="00523FC6"/>
    <w:rsid w:val="00525056"/>
    <w:rsid w:val="00525ABD"/>
    <w:rsid w:val="00525B0D"/>
    <w:rsid w:val="00525B19"/>
    <w:rsid w:val="005266C4"/>
    <w:rsid w:val="00526B00"/>
    <w:rsid w:val="00526F0E"/>
    <w:rsid w:val="00527009"/>
    <w:rsid w:val="00527325"/>
    <w:rsid w:val="00527833"/>
    <w:rsid w:val="0052796F"/>
    <w:rsid w:val="00527A08"/>
    <w:rsid w:val="00527A87"/>
    <w:rsid w:val="00527BAA"/>
    <w:rsid w:val="00527BCD"/>
    <w:rsid w:val="00530196"/>
    <w:rsid w:val="0053040C"/>
    <w:rsid w:val="005305D6"/>
    <w:rsid w:val="00530749"/>
    <w:rsid w:val="00531234"/>
    <w:rsid w:val="00531957"/>
    <w:rsid w:val="00531DA0"/>
    <w:rsid w:val="005320CC"/>
    <w:rsid w:val="00532136"/>
    <w:rsid w:val="00532280"/>
    <w:rsid w:val="005327B3"/>
    <w:rsid w:val="00532925"/>
    <w:rsid w:val="005332C2"/>
    <w:rsid w:val="00533311"/>
    <w:rsid w:val="005333A4"/>
    <w:rsid w:val="005333D3"/>
    <w:rsid w:val="005333EC"/>
    <w:rsid w:val="0053348C"/>
    <w:rsid w:val="005337F1"/>
    <w:rsid w:val="005338A6"/>
    <w:rsid w:val="00533A51"/>
    <w:rsid w:val="00533B6C"/>
    <w:rsid w:val="00534127"/>
    <w:rsid w:val="005341E4"/>
    <w:rsid w:val="00534545"/>
    <w:rsid w:val="00534A17"/>
    <w:rsid w:val="00534BE2"/>
    <w:rsid w:val="00534C2D"/>
    <w:rsid w:val="00534C35"/>
    <w:rsid w:val="0053586F"/>
    <w:rsid w:val="00535D5B"/>
    <w:rsid w:val="00535F38"/>
    <w:rsid w:val="00536847"/>
    <w:rsid w:val="00536922"/>
    <w:rsid w:val="00536A56"/>
    <w:rsid w:val="00536F4D"/>
    <w:rsid w:val="0053715B"/>
    <w:rsid w:val="0053744A"/>
    <w:rsid w:val="00537B92"/>
    <w:rsid w:val="005405DB"/>
    <w:rsid w:val="00540692"/>
    <w:rsid w:val="005406B7"/>
    <w:rsid w:val="00540871"/>
    <w:rsid w:val="005419F4"/>
    <w:rsid w:val="00541A3D"/>
    <w:rsid w:val="00541C73"/>
    <w:rsid w:val="00541DDC"/>
    <w:rsid w:val="005423E7"/>
    <w:rsid w:val="00542C05"/>
    <w:rsid w:val="00542EC7"/>
    <w:rsid w:val="00542FAF"/>
    <w:rsid w:val="005431E3"/>
    <w:rsid w:val="005433FD"/>
    <w:rsid w:val="00543A62"/>
    <w:rsid w:val="00543C6C"/>
    <w:rsid w:val="00543E8D"/>
    <w:rsid w:val="0054419C"/>
    <w:rsid w:val="0054442F"/>
    <w:rsid w:val="00544AEA"/>
    <w:rsid w:val="00544FB3"/>
    <w:rsid w:val="00544FB6"/>
    <w:rsid w:val="00545102"/>
    <w:rsid w:val="0054552A"/>
    <w:rsid w:val="00545564"/>
    <w:rsid w:val="00545784"/>
    <w:rsid w:val="00545AB4"/>
    <w:rsid w:val="00545E41"/>
    <w:rsid w:val="00546204"/>
    <w:rsid w:val="0054631D"/>
    <w:rsid w:val="00546546"/>
    <w:rsid w:val="0054667E"/>
    <w:rsid w:val="005469E2"/>
    <w:rsid w:val="00546A53"/>
    <w:rsid w:val="00546CB3"/>
    <w:rsid w:val="00546FFF"/>
    <w:rsid w:val="00547098"/>
    <w:rsid w:val="00547217"/>
    <w:rsid w:val="005472D0"/>
    <w:rsid w:val="005472EF"/>
    <w:rsid w:val="0054745D"/>
    <w:rsid w:val="005476BB"/>
    <w:rsid w:val="0054786D"/>
    <w:rsid w:val="00547CE9"/>
    <w:rsid w:val="00547F06"/>
    <w:rsid w:val="005500FB"/>
    <w:rsid w:val="00550161"/>
    <w:rsid w:val="00550274"/>
    <w:rsid w:val="005502BF"/>
    <w:rsid w:val="00550482"/>
    <w:rsid w:val="005504FE"/>
    <w:rsid w:val="0055133C"/>
    <w:rsid w:val="00551371"/>
    <w:rsid w:val="0055148A"/>
    <w:rsid w:val="005518F1"/>
    <w:rsid w:val="00551FB4"/>
    <w:rsid w:val="005520E7"/>
    <w:rsid w:val="00552133"/>
    <w:rsid w:val="0055284B"/>
    <w:rsid w:val="00552B6F"/>
    <w:rsid w:val="00553284"/>
    <w:rsid w:val="0055363F"/>
    <w:rsid w:val="00554118"/>
    <w:rsid w:val="005545F4"/>
    <w:rsid w:val="005546D3"/>
    <w:rsid w:val="00554AD0"/>
    <w:rsid w:val="00554C21"/>
    <w:rsid w:val="00554CFA"/>
    <w:rsid w:val="00554FE9"/>
    <w:rsid w:val="0055503A"/>
    <w:rsid w:val="005551DD"/>
    <w:rsid w:val="00555664"/>
    <w:rsid w:val="005557A2"/>
    <w:rsid w:val="00556503"/>
    <w:rsid w:val="00556B0C"/>
    <w:rsid w:val="00556B6A"/>
    <w:rsid w:val="00556C26"/>
    <w:rsid w:val="00556E12"/>
    <w:rsid w:val="005572D7"/>
    <w:rsid w:val="00557369"/>
    <w:rsid w:val="00557C8B"/>
    <w:rsid w:val="00560560"/>
    <w:rsid w:val="00560989"/>
    <w:rsid w:val="005609DE"/>
    <w:rsid w:val="00560C42"/>
    <w:rsid w:val="005612A2"/>
    <w:rsid w:val="0056141A"/>
    <w:rsid w:val="00561722"/>
    <w:rsid w:val="00561976"/>
    <w:rsid w:val="00561A4C"/>
    <w:rsid w:val="00561C6A"/>
    <w:rsid w:val="00561DD2"/>
    <w:rsid w:val="00561F8A"/>
    <w:rsid w:val="00562271"/>
    <w:rsid w:val="00562290"/>
    <w:rsid w:val="0056230A"/>
    <w:rsid w:val="005623F3"/>
    <w:rsid w:val="00562C27"/>
    <w:rsid w:val="00564012"/>
    <w:rsid w:val="005640E7"/>
    <w:rsid w:val="005641FF"/>
    <w:rsid w:val="005647C5"/>
    <w:rsid w:val="00564C31"/>
    <w:rsid w:val="00564CB9"/>
    <w:rsid w:val="00565497"/>
    <w:rsid w:val="005658FC"/>
    <w:rsid w:val="00565938"/>
    <w:rsid w:val="00565AAA"/>
    <w:rsid w:val="00565D31"/>
    <w:rsid w:val="00566293"/>
    <w:rsid w:val="00566424"/>
    <w:rsid w:val="0056642A"/>
    <w:rsid w:val="00566489"/>
    <w:rsid w:val="005665E3"/>
    <w:rsid w:val="00566A20"/>
    <w:rsid w:val="00566BFB"/>
    <w:rsid w:val="00566C29"/>
    <w:rsid w:val="00567387"/>
    <w:rsid w:val="005673B2"/>
    <w:rsid w:val="00567547"/>
    <w:rsid w:val="00567808"/>
    <w:rsid w:val="00567A41"/>
    <w:rsid w:val="00570055"/>
    <w:rsid w:val="005701E3"/>
    <w:rsid w:val="005703BB"/>
    <w:rsid w:val="005703EC"/>
    <w:rsid w:val="0057058A"/>
    <w:rsid w:val="00570648"/>
    <w:rsid w:val="00570C20"/>
    <w:rsid w:val="00570E07"/>
    <w:rsid w:val="005711AC"/>
    <w:rsid w:val="0057122F"/>
    <w:rsid w:val="005713F7"/>
    <w:rsid w:val="005718F9"/>
    <w:rsid w:val="00571C46"/>
    <w:rsid w:val="00571E1A"/>
    <w:rsid w:val="005723A4"/>
    <w:rsid w:val="0057240A"/>
    <w:rsid w:val="0057246F"/>
    <w:rsid w:val="005724A3"/>
    <w:rsid w:val="005726CE"/>
    <w:rsid w:val="00572777"/>
    <w:rsid w:val="00572A0E"/>
    <w:rsid w:val="00572B62"/>
    <w:rsid w:val="00572F45"/>
    <w:rsid w:val="00573030"/>
    <w:rsid w:val="005731AA"/>
    <w:rsid w:val="0057365F"/>
    <w:rsid w:val="00573FC8"/>
    <w:rsid w:val="005741C9"/>
    <w:rsid w:val="0057464F"/>
    <w:rsid w:val="005746EC"/>
    <w:rsid w:val="0057544C"/>
    <w:rsid w:val="005756E7"/>
    <w:rsid w:val="00575C44"/>
    <w:rsid w:val="00576082"/>
    <w:rsid w:val="0057609E"/>
    <w:rsid w:val="00576B93"/>
    <w:rsid w:val="00576E01"/>
    <w:rsid w:val="005771CF"/>
    <w:rsid w:val="00577349"/>
    <w:rsid w:val="005773B7"/>
    <w:rsid w:val="00577498"/>
    <w:rsid w:val="00577920"/>
    <w:rsid w:val="00577CBD"/>
    <w:rsid w:val="00580063"/>
    <w:rsid w:val="0058011D"/>
    <w:rsid w:val="0058080B"/>
    <w:rsid w:val="0058139F"/>
    <w:rsid w:val="00581408"/>
    <w:rsid w:val="005817C6"/>
    <w:rsid w:val="00581882"/>
    <w:rsid w:val="0058192C"/>
    <w:rsid w:val="00581F87"/>
    <w:rsid w:val="00582A13"/>
    <w:rsid w:val="005830A1"/>
    <w:rsid w:val="00583214"/>
    <w:rsid w:val="005834A3"/>
    <w:rsid w:val="0058353E"/>
    <w:rsid w:val="0058368E"/>
    <w:rsid w:val="00583736"/>
    <w:rsid w:val="0058386D"/>
    <w:rsid w:val="005838FE"/>
    <w:rsid w:val="00583929"/>
    <w:rsid w:val="00583B54"/>
    <w:rsid w:val="00583CFB"/>
    <w:rsid w:val="0058409F"/>
    <w:rsid w:val="005849D8"/>
    <w:rsid w:val="00584ABA"/>
    <w:rsid w:val="00584B60"/>
    <w:rsid w:val="00584F25"/>
    <w:rsid w:val="0058592B"/>
    <w:rsid w:val="0058622B"/>
    <w:rsid w:val="00586722"/>
    <w:rsid w:val="005869B7"/>
    <w:rsid w:val="00586AD0"/>
    <w:rsid w:val="00586F3A"/>
    <w:rsid w:val="0058737B"/>
    <w:rsid w:val="005877B1"/>
    <w:rsid w:val="00587806"/>
    <w:rsid w:val="0058786C"/>
    <w:rsid w:val="005901EE"/>
    <w:rsid w:val="005907BA"/>
    <w:rsid w:val="00590A3B"/>
    <w:rsid w:val="00590D0A"/>
    <w:rsid w:val="00590E5A"/>
    <w:rsid w:val="00591A75"/>
    <w:rsid w:val="00591B31"/>
    <w:rsid w:val="00591BFB"/>
    <w:rsid w:val="00591FD7"/>
    <w:rsid w:val="00592210"/>
    <w:rsid w:val="00592845"/>
    <w:rsid w:val="00592C4A"/>
    <w:rsid w:val="00593115"/>
    <w:rsid w:val="005933BC"/>
    <w:rsid w:val="005934C0"/>
    <w:rsid w:val="00593673"/>
    <w:rsid w:val="005936BB"/>
    <w:rsid w:val="00593E78"/>
    <w:rsid w:val="00593FE3"/>
    <w:rsid w:val="00594095"/>
    <w:rsid w:val="00594133"/>
    <w:rsid w:val="00594410"/>
    <w:rsid w:val="00594576"/>
    <w:rsid w:val="00594581"/>
    <w:rsid w:val="00594963"/>
    <w:rsid w:val="00594CF0"/>
    <w:rsid w:val="00594EE9"/>
    <w:rsid w:val="005951E6"/>
    <w:rsid w:val="00595666"/>
    <w:rsid w:val="00595983"/>
    <w:rsid w:val="00595E27"/>
    <w:rsid w:val="00595EA7"/>
    <w:rsid w:val="00595F1F"/>
    <w:rsid w:val="00595FEE"/>
    <w:rsid w:val="0059626D"/>
    <w:rsid w:val="005964CA"/>
    <w:rsid w:val="005969BA"/>
    <w:rsid w:val="00596A13"/>
    <w:rsid w:val="00596C3E"/>
    <w:rsid w:val="00596DAE"/>
    <w:rsid w:val="00596F23"/>
    <w:rsid w:val="00597DE7"/>
    <w:rsid w:val="00597E72"/>
    <w:rsid w:val="00597EBF"/>
    <w:rsid w:val="00597F23"/>
    <w:rsid w:val="005A059B"/>
    <w:rsid w:val="005A0898"/>
    <w:rsid w:val="005A092E"/>
    <w:rsid w:val="005A0D08"/>
    <w:rsid w:val="005A0E49"/>
    <w:rsid w:val="005A0F4E"/>
    <w:rsid w:val="005A10E4"/>
    <w:rsid w:val="005A19E2"/>
    <w:rsid w:val="005A1A85"/>
    <w:rsid w:val="005A1A8D"/>
    <w:rsid w:val="005A1B42"/>
    <w:rsid w:val="005A1B92"/>
    <w:rsid w:val="005A262E"/>
    <w:rsid w:val="005A26B5"/>
    <w:rsid w:val="005A2919"/>
    <w:rsid w:val="005A2E5B"/>
    <w:rsid w:val="005A33F0"/>
    <w:rsid w:val="005A3B39"/>
    <w:rsid w:val="005A3C7E"/>
    <w:rsid w:val="005A4202"/>
    <w:rsid w:val="005A483E"/>
    <w:rsid w:val="005A4DA4"/>
    <w:rsid w:val="005A4EAE"/>
    <w:rsid w:val="005A5737"/>
    <w:rsid w:val="005A5A74"/>
    <w:rsid w:val="005A5C84"/>
    <w:rsid w:val="005A5FB4"/>
    <w:rsid w:val="005A6322"/>
    <w:rsid w:val="005A6537"/>
    <w:rsid w:val="005A6588"/>
    <w:rsid w:val="005A6C82"/>
    <w:rsid w:val="005A7315"/>
    <w:rsid w:val="005A7830"/>
    <w:rsid w:val="005A7A37"/>
    <w:rsid w:val="005A7BFC"/>
    <w:rsid w:val="005B0341"/>
    <w:rsid w:val="005B0394"/>
    <w:rsid w:val="005B04C8"/>
    <w:rsid w:val="005B093D"/>
    <w:rsid w:val="005B0B23"/>
    <w:rsid w:val="005B0BEF"/>
    <w:rsid w:val="005B13CC"/>
    <w:rsid w:val="005B155E"/>
    <w:rsid w:val="005B1DED"/>
    <w:rsid w:val="005B1F00"/>
    <w:rsid w:val="005B22E4"/>
    <w:rsid w:val="005B24A5"/>
    <w:rsid w:val="005B2A8E"/>
    <w:rsid w:val="005B2CC2"/>
    <w:rsid w:val="005B2CEE"/>
    <w:rsid w:val="005B345D"/>
    <w:rsid w:val="005B3554"/>
    <w:rsid w:val="005B41A6"/>
    <w:rsid w:val="005B425D"/>
    <w:rsid w:val="005B42BC"/>
    <w:rsid w:val="005B4AC3"/>
    <w:rsid w:val="005B4B28"/>
    <w:rsid w:val="005B4C51"/>
    <w:rsid w:val="005B5255"/>
    <w:rsid w:val="005B52E9"/>
    <w:rsid w:val="005B573F"/>
    <w:rsid w:val="005B59D3"/>
    <w:rsid w:val="005B647D"/>
    <w:rsid w:val="005B65A3"/>
    <w:rsid w:val="005B65CC"/>
    <w:rsid w:val="005B6EEE"/>
    <w:rsid w:val="005B6F93"/>
    <w:rsid w:val="005B7009"/>
    <w:rsid w:val="005B71B1"/>
    <w:rsid w:val="005B726B"/>
    <w:rsid w:val="005B7363"/>
    <w:rsid w:val="005B76B0"/>
    <w:rsid w:val="005C07E6"/>
    <w:rsid w:val="005C09B6"/>
    <w:rsid w:val="005C0B6D"/>
    <w:rsid w:val="005C0C2D"/>
    <w:rsid w:val="005C0FB1"/>
    <w:rsid w:val="005C187C"/>
    <w:rsid w:val="005C1A49"/>
    <w:rsid w:val="005C2097"/>
    <w:rsid w:val="005C26F4"/>
    <w:rsid w:val="005C295C"/>
    <w:rsid w:val="005C2DA7"/>
    <w:rsid w:val="005C38CD"/>
    <w:rsid w:val="005C40BD"/>
    <w:rsid w:val="005C425F"/>
    <w:rsid w:val="005C48B6"/>
    <w:rsid w:val="005C4A3F"/>
    <w:rsid w:val="005C4BC0"/>
    <w:rsid w:val="005C4D8E"/>
    <w:rsid w:val="005C4FDD"/>
    <w:rsid w:val="005C504E"/>
    <w:rsid w:val="005C5310"/>
    <w:rsid w:val="005C588A"/>
    <w:rsid w:val="005C595E"/>
    <w:rsid w:val="005C5C82"/>
    <w:rsid w:val="005C64AA"/>
    <w:rsid w:val="005C659F"/>
    <w:rsid w:val="005C6690"/>
    <w:rsid w:val="005C6727"/>
    <w:rsid w:val="005C6759"/>
    <w:rsid w:val="005C6814"/>
    <w:rsid w:val="005C6AD1"/>
    <w:rsid w:val="005C6BBC"/>
    <w:rsid w:val="005C6E23"/>
    <w:rsid w:val="005C6EDB"/>
    <w:rsid w:val="005D0020"/>
    <w:rsid w:val="005D039B"/>
    <w:rsid w:val="005D04D8"/>
    <w:rsid w:val="005D064E"/>
    <w:rsid w:val="005D0731"/>
    <w:rsid w:val="005D080A"/>
    <w:rsid w:val="005D0C5E"/>
    <w:rsid w:val="005D1506"/>
    <w:rsid w:val="005D172E"/>
    <w:rsid w:val="005D1B3D"/>
    <w:rsid w:val="005D1F14"/>
    <w:rsid w:val="005D20C1"/>
    <w:rsid w:val="005D2261"/>
    <w:rsid w:val="005D2516"/>
    <w:rsid w:val="005D254F"/>
    <w:rsid w:val="005D26EE"/>
    <w:rsid w:val="005D2AA1"/>
    <w:rsid w:val="005D2FA6"/>
    <w:rsid w:val="005D31B5"/>
    <w:rsid w:val="005D31CE"/>
    <w:rsid w:val="005D3465"/>
    <w:rsid w:val="005D358A"/>
    <w:rsid w:val="005D3959"/>
    <w:rsid w:val="005D3AE6"/>
    <w:rsid w:val="005D3F6E"/>
    <w:rsid w:val="005D4034"/>
    <w:rsid w:val="005D4189"/>
    <w:rsid w:val="005D5196"/>
    <w:rsid w:val="005D5292"/>
    <w:rsid w:val="005D5FE1"/>
    <w:rsid w:val="005D62C2"/>
    <w:rsid w:val="005D6431"/>
    <w:rsid w:val="005D6725"/>
    <w:rsid w:val="005D67AC"/>
    <w:rsid w:val="005D6A03"/>
    <w:rsid w:val="005D6C17"/>
    <w:rsid w:val="005D6D30"/>
    <w:rsid w:val="005D6DAF"/>
    <w:rsid w:val="005D6E23"/>
    <w:rsid w:val="005D7036"/>
    <w:rsid w:val="005D7103"/>
    <w:rsid w:val="005D71FB"/>
    <w:rsid w:val="005D7351"/>
    <w:rsid w:val="005D7428"/>
    <w:rsid w:val="005D75A1"/>
    <w:rsid w:val="005D7793"/>
    <w:rsid w:val="005D77A5"/>
    <w:rsid w:val="005D79B8"/>
    <w:rsid w:val="005D7C20"/>
    <w:rsid w:val="005D7C82"/>
    <w:rsid w:val="005D7C9B"/>
    <w:rsid w:val="005D7FF9"/>
    <w:rsid w:val="005E0029"/>
    <w:rsid w:val="005E01E0"/>
    <w:rsid w:val="005E0270"/>
    <w:rsid w:val="005E0FA9"/>
    <w:rsid w:val="005E1BBC"/>
    <w:rsid w:val="005E1EF8"/>
    <w:rsid w:val="005E20A8"/>
    <w:rsid w:val="005E2B17"/>
    <w:rsid w:val="005E2D88"/>
    <w:rsid w:val="005E2FBC"/>
    <w:rsid w:val="005E31AF"/>
    <w:rsid w:val="005E3515"/>
    <w:rsid w:val="005E370E"/>
    <w:rsid w:val="005E395A"/>
    <w:rsid w:val="005E3B1E"/>
    <w:rsid w:val="005E4829"/>
    <w:rsid w:val="005E497A"/>
    <w:rsid w:val="005E4C14"/>
    <w:rsid w:val="005E513C"/>
    <w:rsid w:val="005E5232"/>
    <w:rsid w:val="005E587D"/>
    <w:rsid w:val="005E5D64"/>
    <w:rsid w:val="005E5FB1"/>
    <w:rsid w:val="005E619F"/>
    <w:rsid w:val="005E61C6"/>
    <w:rsid w:val="005E669B"/>
    <w:rsid w:val="005E67C5"/>
    <w:rsid w:val="005E6A07"/>
    <w:rsid w:val="005E6E3E"/>
    <w:rsid w:val="005E7285"/>
    <w:rsid w:val="005E74A9"/>
    <w:rsid w:val="005E7855"/>
    <w:rsid w:val="005E7C6B"/>
    <w:rsid w:val="005E7DCD"/>
    <w:rsid w:val="005F0414"/>
    <w:rsid w:val="005F0CB3"/>
    <w:rsid w:val="005F0E68"/>
    <w:rsid w:val="005F111C"/>
    <w:rsid w:val="005F1268"/>
    <w:rsid w:val="005F1CD0"/>
    <w:rsid w:val="005F21CD"/>
    <w:rsid w:val="005F21D4"/>
    <w:rsid w:val="005F2BAC"/>
    <w:rsid w:val="005F2C38"/>
    <w:rsid w:val="005F2D85"/>
    <w:rsid w:val="005F2EC8"/>
    <w:rsid w:val="005F2F96"/>
    <w:rsid w:val="005F30F5"/>
    <w:rsid w:val="005F3377"/>
    <w:rsid w:val="005F359C"/>
    <w:rsid w:val="005F35BF"/>
    <w:rsid w:val="005F36C7"/>
    <w:rsid w:val="005F3AE5"/>
    <w:rsid w:val="005F43E5"/>
    <w:rsid w:val="005F4602"/>
    <w:rsid w:val="005F4643"/>
    <w:rsid w:val="005F47F9"/>
    <w:rsid w:val="005F4D58"/>
    <w:rsid w:val="005F4D5C"/>
    <w:rsid w:val="005F52AD"/>
    <w:rsid w:val="005F541E"/>
    <w:rsid w:val="005F5F60"/>
    <w:rsid w:val="005F607D"/>
    <w:rsid w:val="005F6160"/>
    <w:rsid w:val="005F61EA"/>
    <w:rsid w:val="005F6377"/>
    <w:rsid w:val="005F6847"/>
    <w:rsid w:val="005F6ED0"/>
    <w:rsid w:val="005F709C"/>
    <w:rsid w:val="005F7550"/>
    <w:rsid w:val="005F7705"/>
    <w:rsid w:val="005F77F3"/>
    <w:rsid w:val="005F7B97"/>
    <w:rsid w:val="005F7DD2"/>
    <w:rsid w:val="005F7F54"/>
    <w:rsid w:val="006005B6"/>
    <w:rsid w:val="006007E4"/>
    <w:rsid w:val="00600E43"/>
    <w:rsid w:val="00600E8C"/>
    <w:rsid w:val="006010B1"/>
    <w:rsid w:val="00601363"/>
    <w:rsid w:val="006013BC"/>
    <w:rsid w:val="00601489"/>
    <w:rsid w:val="006016B9"/>
    <w:rsid w:val="00601937"/>
    <w:rsid w:val="00601F28"/>
    <w:rsid w:val="006020C6"/>
    <w:rsid w:val="006020D5"/>
    <w:rsid w:val="0060215F"/>
    <w:rsid w:val="0060217C"/>
    <w:rsid w:val="00602282"/>
    <w:rsid w:val="006023B8"/>
    <w:rsid w:val="006026DE"/>
    <w:rsid w:val="006027AC"/>
    <w:rsid w:val="0060280E"/>
    <w:rsid w:val="00602B9A"/>
    <w:rsid w:val="006035FC"/>
    <w:rsid w:val="0060383E"/>
    <w:rsid w:val="006038B8"/>
    <w:rsid w:val="00603CBA"/>
    <w:rsid w:val="00604518"/>
    <w:rsid w:val="00605213"/>
    <w:rsid w:val="00605C79"/>
    <w:rsid w:val="00605CAF"/>
    <w:rsid w:val="00605DE9"/>
    <w:rsid w:val="006061BE"/>
    <w:rsid w:val="0060632C"/>
    <w:rsid w:val="0060640E"/>
    <w:rsid w:val="0060654D"/>
    <w:rsid w:val="00606893"/>
    <w:rsid w:val="0060697D"/>
    <w:rsid w:val="00606B32"/>
    <w:rsid w:val="00606D1D"/>
    <w:rsid w:val="00606E60"/>
    <w:rsid w:val="00606E95"/>
    <w:rsid w:val="00606EF7"/>
    <w:rsid w:val="00606F72"/>
    <w:rsid w:val="00607513"/>
    <w:rsid w:val="0060753D"/>
    <w:rsid w:val="00607576"/>
    <w:rsid w:val="006075DD"/>
    <w:rsid w:val="0060760D"/>
    <w:rsid w:val="00607669"/>
    <w:rsid w:val="006076BD"/>
    <w:rsid w:val="00607B51"/>
    <w:rsid w:val="00607E6D"/>
    <w:rsid w:val="00610342"/>
    <w:rsid w:val="00610448"/>
    <w:rsid w:val="006105D1"/>
    <w:rsid w:val="00610A93"/>
    <w:rsid w:val="00610BA6"/>
    <w:rsid w:val="00610C18"/>
    <w:rsid w:val="00610DBA"/>
    <w:rsid w:val="006111CD"/>
    <w:rsid w:val="00611506"/>
    <w:rsid w:val="00611698"/>
    <w:rsid w:val="00611844"/>
    <w:rsid w:val="0061193F"/>
    <w:rsid w:val="00611B84"/>
    <w:rsid w:val="00611F5A"/>
    <w:rsid w:val="00611FD4"/>
    <w:rsid w:val="006128F0"/>
    <w:rsid w:val="00612997"/>
    <w:rsid w:val="00612A9B"/>
    <w:rsid w:val="00613118"/>
    <w:rsid w:val="00613E61"/>
    <w:rsid w:val="006146E4"/>
    <w:rsid w:val="00614B59"/>
    <w:rsid w:val="00614DBF"/>
    <w:rsid w:val="00614DF0"/>
    <w:rsid w:val="00615132"/>
    <w:rsid w:val="00615223"/>
    <w:rsid w:val="00615476"/>
    <w:rsid w:val="0061555E"/>
    <w:rsid w:val="006155E0"/>
    <w:rsid w:val="00616376"/>
    <w:rsid w:val="00616552"/>
    <w:rsid w:val="0061658C"/>
    <w:rsid w:val="00616951"/>
    <w:rsid w:val="00617305"/>
    <w:rsid w:val="006173B2"/>
    <w:rsid w:val="00617567"/>
    <w:rsid w:val="0061758E"/>
    <w:rsid w:val="0061760B"/>
    <w:rsid w:val="00617AA5"/>
    <w:rsid w:val="00617C05"/>
    <w:rsid w:val="00617C9F"/>
    <w:rsid w:val="00617E41"/>
    <w:rsid w:val="0062022D"/>
    <w:rsid w:val="0062023B"/>
    <w:rsid w:val="006206EE"/>
    <w:rsid w:val="006208AE"/>
    <w:rsid w:val="00620B0F"/>
    <w:rsid w:val="00620D69"/>
    <w:rsid w:val="0062160D"/>
    <w:rsid w:val="00621CB2"/>
    <w:rsid w:val="00621CC7"/>
    <w:rsid w:val="00621D40"/>
    <w:rsid w:val="006222C6"/>
    <w:rsid w:val="00622358"/>
    <w:rsid w:val="00622490"/>
    <w:rsid w:val="00622498"/>
    <w:rsid w:val="00622525"/>
    <w:rsid w:val="006225F4"/>
    <w:rsid w:val="00622BDF"/>
    <w:rsid w:val="006235B0"/>
    <w:rsid w:val="006235E3"/>
    <w:rsid w:val="00623721"/>
    <w:rsid w:val="0062398F"/>
    <w:rsid w:val="0062409A"/>
    <w:rsid w:val="00624190"/>
    <w:rsid w:val="00624556"/>
    <w:rsid w:val="006246BC"/>
    <w:rsid w:val="00624C17"/>
    <w:rsid w:val="00624DDE"/>
    <w:rsid w:val="00624F32"/>
    <w:rsid w:val="0062515E"/>
    <w:rsid w:val="0062607F"/>
    <w:rsid w:val="006264E5"/>
    <w:rsid w:val="0062699B"/>
    <w:rsid w:val="00626CEF"/>
    <w:rsid w:val="00626D6B"/>
    <w:rsid w:val="006270B4"/>
    <w:rsid w:val="00627324"/>
    <w:rsid w:val="00627399"/>
    <w:rsid w:val="0062774A"/>
    <w:rsid w:val="00627B73"/>
    <w:rsid w:val="00627D6A"/>
    <w:rsid w:val="0063009B"/>
    <w:rsid w:val="0063027A"/>
    <w:rsid w:val="0063042D"/>
    <w:rsid w:val="00630440"/>
    <w:rsid w:val="00630765"/>
    <w:rsid w:val="00630DC6"/>
    <w:rsid w:val="006312EB"/>
    <w:rsid w:val="00631F44"/>
    <w:rsid w:val="006320AB"/>
    <w:rsid w:val="006324E5"/>
    <w:rsid w:val="006325DA"/>
    <w:rsid w:val="00632B99"/>
    <w:rsid w:val="00632EAC"/>
    <w:rsid w:val="0063313B"/>
    <w:rsid w:val="00633747"/>
    <w:rsid w:val="00633941"/>
    <w:rsid w:val="00633B05"/>
    <w:rsid w:val="00633C9C"/>
    <w:rsid w:val="00633CB7"/>
    <w:rsid w:val="00634100"/>
    <w:rsid w:val="006344A2"/>
    <w:rsid w:val="0063467A"/>
    <w:rsid w:val="00634936"/>
    <w:rsid w:val="00634B29"/>
    <w:rsid w:val="00634CC2"/>
    <w:rsid w:val="00634E74"/>
    <w:rsid w:val="00635413"/>
    <w:rsid w:val="00635F2F"/>
    <w:rsid w:val="00636838"/>
    <w:rsid w:val="00636AC2"/>
    <w:rsid w:val="00636B7F"/>
    <w:rsid w:val="00636D55"/>
    <w:rsid w:val="00637457"/>
    <w:rsid w:val="006375F3"/>
    <w:rsid w:val="00637779"/>
    <w:rsid w:val="006378AC"/>
    <w:rsid w:val="006378F8"/>
    <w:rsid w:val="00637A4F"/>
    <w:rsid w:val="00640202"/>
    <w:rsid w:val="006405A0"/>
    <w:rsid w:val="0064064D"/>
    <w:rsid w:val="006408C1"/>
    <w:rsid w:val="00640B09"/>
    <w:rsid w:val="00640C8C"/>
    <w:rsid w:val="00640F65"/>
    <w:rsid w:val="006413B4"/>
    <w:rsid w:val="00641445"/>
    <w:rsid w:val="006418E6"/>
    <w:rsid w:val="006418F5"/>
    <w:rsid w:val="00641923"/>
    <w:rsid w:val="00641EB3"/>
    <w:rsid w:val="00641F09"/>
    <w:rsid w:val="006420F7"/>
    <w:rsid w:val="0064211A"/>
    <w:rsid w:val="00642572"/>
    <w:rsid w:val="0064259C"/>
    <w:rsid w:val="006427DA"/>
    <w:rsid w:val="00642AAA"/>
    <w:rsid w:val="00642FC3"/>
    <w:rsid w:val="00643248"/>
    <w:rsid w:val="00643432"/>
    <w:rsid w:val="006434B3"/>
    <w:rsid w:val="006436A2"/>
    <w:rsid w:val="00643A70"/>
    <w:rsid w:val="00643EAD"/>
    <w:rsid w:val="00644778"/>
    <w:rsid w:val="00644D9F"/>
    <w:rsid w:val="0064507F"/>
    <w:rsid w:val="0064555C"/>
    <w:rsid w:val="006458FF"/>
    <w:rsid w:val="006459E4"/>
    <w:rsid w:val="00645DB1"/>
    <w:rsid w:val="00646134"/>
    <w:rsid w:val="00646171"/>
    <w:rsid w:val="00646557"/>
    <w:rsid w:val="0064676F"/>
    <w:rsid w:val="006467BD"/>
    <w:rsid w:val="00646C8D"/>
    <w:rsid w:val="00647509"/>
    <w:rsid w:val="00650F49"/>
    <w:rsid w:val="0065116D"/>
    <w:rsid w:val="00651296"/>
    <w:rsid w:val="006512BF"/>
    <w:rsid w:val="00651A85"/>
    <w:rsid w:val="006524A5"/>
    <w:rsid w:val="00652739"/>
    <w:rsid w:val="00652824"/>
    <w:rsid w:val="006529E4"/>
    <w:rsid w:val="00652A1B"/>
    <w:rsid w:val="00652FE9"/>
    <w:rsid w:val="00653689"/>
    <w:rsid w:val="00653A3D"/>
    <w:rsid w:val="00653A98"/>
    <w:rsid w:val="00654BCE"/>
    <w:rsid w:val="0065525C"/>
    <w:rsid w:val="006554E2"/>
    <w:rsid w:val="00655723"/>
    <w:rsid w:val="00655822"/>
    <w:rsid w:val="006559AA"/>
    <w:rsid w:val="00655E07"/>
    <w:rsid w:val="00656549"/>
    <w:rsid w:val="00656B8F"/>
    <w:rsid w:val="00656C1A"/>
    <w:rsid w:val="0065700C"/>
    <w:rsid w:val="006576F7"/>
    <w:rsid w:val="0066059C"/>
    <w:rsid w:val="0066059E"/>
    <w:rsid w:val="00660B2F"/>
    <w:rsid w:val="00660C6A"/>
    <w:rsid w:val="006614D5"/>
    <w:rsid w:val="00661584"/>
    <w:rsid w:val="006615D9"/>
    <w:rsid w:val="00661A8B"/>
    <w:rsid w:val="00661B07"/>
    <w:rsid w:val="00661C10"/>
    <w:rsid w:val="00661CC9"/>
    <w:rsid w:val="00662937"/>
    <w:rsid w:val="00662AE4"/>
    <w:rsid w:val="00662AF9"/>
    <w:rsid w:val="00662EDB"/>
    <w:rsid w:val="006630FA"/>
    <w:rsid w:val="0066342A"/>
    <w:rsid w:val="00663449"/>
    <w:rsid w:val="006638CD"/>
    <w:rsid w:val="006642EF"/>
    <w:rsid w:val="00664520"/>
    <w:rsid w:val="0066460A"/>
    <w:rsid w:val="00664843"/>
    <w:rsid w:val="0066487E"/>
    <w:rsid w:val="00664EBB"/>
    <w:rsid w:val="00664F35"/>
    <w:rsid w:val="00664F88"/>
    <w:rsid w:val="00664FAD"/>
    <w:rsid w:val="006651CA"/>
    <w:rsid w:val="006657E0"/>
    <w:rsid w:val="00665B03"/>
    <w:rsid w:val="00665CFF"/>
    <w:rsid w:val="00666066"/>
    <w:rsid w:val="006660B0"/>
    <w:rsid w:val="0066625A"/>
    <w:rsid w:val="006664EE"/>
    <w:rsid w:val="006665AF"/>
    <w:rsid w:val="006669B8"/>
    <w:rsid w:val="006675F3"/>
    <w:rsid w:val="006677F3"/>
    <w:rsid w:val="006678F3"/>
    <w:rsid w:val="006679D4"/>
    <w:rsid w:val="00667BB1"/>
    <w:rsid w:val="00667C5C"/>
    <w:rsid w:val="0067009D"/>
    <w:rsid w:val="0067049A"/>
    <w:rsid w:val="00670B30"/>
    <w:rsid w:val="00670D89"/>
    <w:rsid w:val="00670F01"/>
    <w:rsid w:val="006722CF"/>
    <w:rsid w:val="00672361"/>
    <w:rsid w:val="006723F0"/>
    <w:rsid w:val="00672511"/>
    <w:rsid w:val="0067265C"/>
    <w:rsid w:val="00672B41"/>
    <w:rsid w:val="00672B65"/>
    <w:rsid w:val="00672C1D"/>
    <w:rsid w:val="00672C51"/>
    <w:rsid w:val="00673754"/>
    <w:rsid w:val="00673A34"/>
    <w:rsid w:val="00673CCB"/>
    <w:rsid w:val="00673FF1"/>
    <w:rsid w:val="006742C1"/>
    <w:rsid w:val="00674A20"/>
    <w:rsid w:val="00674CAE"/>
    <w:rsid w:val="00674CEF"/>
    <w:rsid w:val="006750E2"/>
    <w:rsid w:val="00675216"/>
    <w:rsid w:val="006756BD"/>
    <w:rsid w:val="006758F5"/>
    <w:rsid w:val="00675D07"/>
    <w:rsid w:val="00675ED9"/>
    <w:rsid w:val="006760E9"/>
    <w:rsid w:val="0067670E"/>
    <w:rsid w:val="00676892"/>
    <w:rsid w:val="0067692B"/>
    <w:rsid w:val="00676A4A"/>
    <w:rsid w:val="00676C10"/>
    <w:rsid w:val="0067702F"/>
    <w:rsid w:val="006771DC"/>
    <w:rsid w:val="0067730A"/>
    <w:rsid w:val="006773B7"/>
    <w:rsid w:val="0067779D"/>
    <w:rsid w:val="00680AC2"/>
    <w:rsid w:val="00681377"/>
    <w:rsid w:val="006817C3"/>
    <w:rsid w:val="00681B27"/>
    <w:rsid w:val="00681C63"/>
    <w:rsid w:val="00681E71"/>
    <w:rsid w:val="00681EAD"/>
    <w:rsid w:val="00682022"/>
    <w:rsid w:val="00682323"/>
    <w:rsid w:val="0068247A"/>
    <w:rsid w:val="0068292A"/>
    <w:rsid w:val="00682EC8"/>
    <w:rsid w:val="006830CB"/>
    <w:rsid w:val="00684091"/>
    <w:rsid w:val="00684113"/>
    <w:rsid w:val="00684793"/>
    <w:rsid w:val="00684C8E"/>
    <w:rsid w:val="00685083"/>
    <w:rsid w:val="0068535C"/>
    <w:rsid w:val="006853EE"/>
    <w:rsid w:val="006854B8"/>
    <w:rsid w:val="006854EB"/>
    <w:rsid w:val="006856EB"/>
    <w:rsid w:val="00685979"/>
    <w:rsid w:val="00685EA9"/>
    <w:rsid w:val="006862C0"/>
    <w:rsid w:val="006862E3"/>
    <w:rsid w:val="0068653B"/>
    <w:rsid w:val="0068655A"/>
    <w:rsid w:val="00686B08"/>
    <w:rsid w:val="00686B46"/>
    <w:rsid w:val="00686F8F"/>
    <w:rsid w:val="00687885"/>
    <w:rsid w:val="00687CE3"/>
    <w:rsid w:val="00687DA4"/>
    <w:rsid w:val="00690466"/>
    <w:rsid w:val="00690674"/>
    <w:rsid w:val="00690880"/>
    <w:rsid w:val="0069088D"/>
    <w:rsid w:val="006909B6"/>
    <w:rsid w:val="00690B70"/>
    <w:rsid w:val="00690C9E"/>
    <w:rsid w:val="00690DB4"/>
    <w:rsid w:val="0069126F"/>
    <w:rsid w:val="006913AC"/>
    <w:rsid w:val="0069165A"/>
    <w:rsid w:val="00691CC8"/>
    <w:rsid w:val="00691CE1"/>
    <w:rsid w:val="00691DBF"/>
    <w:rsid w:val="00692046"/>
    <w:rsid w:val="00692669"/>
    <w:rsid w:val="006929B8"/>
    <w:rsid w:val="00692BD7"/>
    <w:rsid w:val="00692F51"/>
    <w:rsid w:val="00693209"/>
    <w:rsid w:val="0069346B"/>
    <w:rsid w:val="0069351C"/>
    <w:rsid w:val="0069395B"/>
    <w:rsid w:val="00693DEB"/>
    <w:rsid w:val="00693F00"/>
    <w:rsid w:val="00693F7E"/>
    <w:rsid w:val="00694868"/>
    <w:rsid w:val="006949B0"/>
    <w:rsid w:val="00694B19"/>
    <w:rsid w:val="0069580A"/>
    <w:rsid w:val="00695843"/>
    <w:rsid w:val="00695F2C"/>
    <w:rsid w:val="00696282"/>
    <w:rsid w:val="00696417"/>
    <w:rsid w:val="006966D9"/>
    <w:rsid w:val="00696AB9"/>
    <w:rsid w:val="00696C09"/>
    <w:rsid w:val="00696E8C"/>
    <w:rsid w:val="00697555"/>
    <w:rsid w:val="0069755A"/>
    <w:rsid w:val="00697D4F"/>
    <w:rsid w:val="00697FF5"/>
    <w:rsid w:val="006A0095"/>
    <w:rsid w:val="006A0B38"/>
    <w:rsid w:val="006A1397"/>
    <w:rsid w:val="006A142B"/>
    <w:rsid w:val="006A14E0"/>
    <w:rsid w:val="006A15F8"/>
    <w:rsid w:val="006A1A1D"/>
    <w:rsid w:val="006A23C6"/>
    <w:rsid w:val="006A26D2"/>
    <w:rsid w:val="006A2D3F"/>
    <w:rsid w:val="006A305A"/>
    <w:rsid w:val="006A35E6"/>
    <w:rsid w:val="006A36C6"/>
    <w:rsid w:val="006A3BB0"/>
    <w:rsid w:val="006A3D53"/>
    <w:rsid w:val="006A3E43"/>
    <w:rsid w:val="006A3FF7"/>
    <w:rsid w:val="006A4576"/>
    <w:rsid w:val="006A467A"/>
    <w:rsid w:val="006A46F5"/>
    <w:rsid w:val="006A47F7"/>
    <w:rsid w:val="006A5024"/>
    <w:rsid w:val="006A5133"/>
    <w:rsid w:val="006A52A8"/>
    <w:rsid w:val="006A54ED"/>
    <w:rsid w:val="006A553D"/>
    <w:rsid w:val="006A57A0"/>
    <w:rsid w:val="006A7424"/>
    <w:rsid w:val="006A79B9"/>
    <w:rsid w:val="006A7A27"/>
    <w:rsid w:val="006A7DE3"/>
    <w:rsid w:val="006B0050"/>
    <w:rsid w:val="006B0A39"/>
    <w:rsid w:val="006B0ABB"/>
    <w:rsid w:val="006B1150"/>
    <w:rsid w:val="006B13A0"/>
    <w:rsid w:val="006B14A9"/>
    <w:rsid w:val="006B15AD"/>
    <w:rsid w:val="006B17F1"/>
    <w:rsid w:val="006B188C"/>
    <w:rsid w:val="006B18E1"/>
    <w:rsid w:val="006B2229"/>
    <w:rsid w:val="006B251C"/>
    <w:rsid w:val="006B2B67"/>
    <w:rsid w:val="006B2E07"/>
    <w:rsid w:val="006B359F"/>
    <w:rsid w:val="006B4DFC"/>
    <w:rsid w:val="006B50D0"/>
    <w:rsid w:val="006B53B0"/>
    <w:rsid w:val="006B5546"/>
    <w:rsid w:val="006B5824"/>
    <w:rsid w:val="006B5B0E"/>
    <w:rsid w:val="006B5B2E"/>
    <w:rsid w:val="006B5ED5"/>
    <w:rsid w:val="006B60BF"/>
    <w:rsid w:val="006B64C2"/>
    <w:rsid w:val="006B66C0"/>
    <w:rsid w:val="006B6D6D"/>
    <w:rsid w:val="006B6D92"/>
    <w:rsid w:val="006B6DB7"/>
    <w:rsid w:val="006B7648"/>
    <w:rsid w:val="006B78B0"/>
    <w:rsid w:val="006C099D"/>
    <w:rsid w:val="006C0EA0"/>
    <w:rsid w:val="006C129A"/>
    <w:rsid w:val="006C1860"/>
    <w:rsid w:val="006C1C52"/>
    <w:rsid w:val="006C1FC7"/>
    <w:rsid w:val="006C210F"/>
    <w:rsid w:val="006C2698"/>
    <w:rsid w:val="006C276D"/>
    <w:rsid w:val="006C2CFE"/>
    <w:rsid w:val="006C3232"/>
    <w:rsid w:val="006C32E1"/>
    <w:rsid w:val="006C3480"/>
    <w:rsid w:val="006C369F"/>
    <w:rsid w:val="006C38A6"/>
    <w:rsid w:val="006C3BF2"/>
    <w:rsid w:val="006C3ECA"/>
    <w:rsid w:val="006C3F04"/>
    <w:rsid w:val="006C40CA"/>
    <w:rsid w:val="006C4837"/>
    <w:rsid w:val="006C491F"/>
    <w:rsid w:val="006C4C87"/>
    <w:rsid w:val="006C4D73"/>
    <w:rsid w:val="006C516A"/>
    <w:rsid w:val="006C54A7"/>
    <w:rsid w:val="006C5D4C"/>
    <w:rsid w:val="006C5D71"/>
    <w:rsid w:val="006C5E62"/>
    <w:rsid w:val="006C6053"/>
    <w:rsid w:val="006C62E8"/>
    <w:rsid w:val="006C6960"/>
    <w:rsid w:val="006C6FDD"/>
    <w:rsid w:val="006C730B"/>
    <w:rsid w:val="006C7754"/>
    <w:rsid w:val="006C78BB"/>
    <w:rsid w:val="006C7DC3"/>
    <w:rsid w:val="006C7F2E"/>
    <w:rsid w:val="006D0722"/>
    <w:rsid w:val="006D09E4"/>
    <w:rsid w:val="006D0BC4"/>
    <w:rsid w:val="006D0DDE"/>
    <w:rsid w:val="006D0E86"/>
    <w:rsid w:val="006D126D"/>
    <w:rsid w:val="006D1370"/>
    <w:rsid w:val="006D179E"/>
    <w:rsid w:val="006D190C"/>
    <w:rsid w:val="006D1A9D"/>
    <w:rsid w:val="006D1CD8"/>
    <w:rsid w:val="006D1DEE"/>
    <w:rsid w:val="006D212A"/>
    <w:rsid w:val="006D2173"/>
    <w:rsid w:val="006D290B"/>
    <w:rsid w:val="006D2BB9"/>
    <w:rsid w:val="006D2D76"/>
    <w:rsid w:val="006D30AF"/>
    <w:rsid w:val="006D312C"/>
    <w:rsid w:val="006D35A3"/>
    <w:rsid w:val="006D3BF2"/>
    <w:rsid w:val="006D3CC4"/>
    <w:rsid w:val="006D3F89"/>
    <w:rsid w:val="006D415D"/>
    <w:rsid w:val="006D448A"/>
    <w:rsid w:val="006D4ACA"/>
    <w:rsid w:val="006D4AF5"/>
    <w:rsid w:val="006D5210"/>
    <w:rsid w:val="006D5412"/>
    <w:rsid w:val="006D586F"/>
    <w:rsid w:val="006D5E2B"/>
    <w:rsid w:val="006D622C"/>
    <w:rsid w:val="006D677C"/>
    <w:rsid w:val="006D6EF0"/>
    <w:rsid w:val="006D6FF1"/>
    <w:rsid w:val="006D732E"/>
    <w:rsid w:val="006D7819"/>
    <w:rsid w:val="006D78D0"/>
    <w:rsid w:val="006D7B22"/>
    <w:rsid w:val="006D7B79"/>
    <w:rsid w:val="006D7C00"/>
    <w:rsid w:val="006E00CD"/>
    <w:rsid w:val="006E0B89"/>
    <w:rsid w:val="006E188A"/>
    <w:rsid w:val="006E18CD"/>
    <w:rsid w:val="006E1B83"/>
    <w:rsid w:val="006E1E7E"/>
    <w:rsid w:val="006E1E8D"/>
    <w:rsid w:val="006E222E"/>
    <w:rsid w:val="006E264B"/>
    <w:rsid w:val="006E2723"/>
    <w:rsid w:val="006E2A2A"/>
    <w:rsid w:val="006E2EC3"/>
    <w:rsid w:val="006E3025"/>
    <w:rsid w:val="006E312E"/>
    <w:rsid w:val="006E314C"/>
    <w:rsid w:val="006E33C0"/>
    <w:rsid w:val="006E3749"/>
    <w:rsid w:val="006E39B6"/>
    <w:rsid w:val="006E3B1E"/>
    <w:rsid w:val="006E3BBF"/>
    <w:rsid w:val="006E3C03"/>
    <w:rsid w:val="006E3E82"/>
    <w:rsid w:val="006E4037"/>
    <w:rsid w:val="006E43C5"/>
    <w:rsid w:val="006E4418"/>
    <w:rsid w:val="006E4497"/>
    <w:rsid w:val="006E44F5"/>
    <w:rsid w:val="006E4522"/>
    <w:rsid w:val="006E4A78"/>
    <w:rsid w:val="006E4E9D"/>
    <w:rsid w:val="006E4EF2"/>
    <w:rsid w:val="006E4F76"/>
    <w:rsid w:val="006E5205"/>
    <w:rsid w:val="006E57D4"/>
    <w:rsid w:val="006E5C4E"/>
    <w:rsid w:val="006E5CCC"/>
    <w:rsid w:val="006E5D49"/>
    <w:rsid w:val="006E5F33"/>
    <w:rsid w:val="006E614D"/>
    <w:rsid w:val="006E655C"/>
    <w:rsid w:val="006E66D6"/>
    <w:rsid w:val="006E6894"/>
    <w:rsid w:val="006E6E39"/>
    <w:rsid w:val="006E6E98"/>
    <w:rsid w:val="006E6F08"/>
    <w:rsid w:val="006E70E9"/>
    <w:rsid w:val="006E7498"/>
    <w:rsid w:val="006E7523"/>
    <w:rsid w:val="006E774B"/>
    <w:rsid w:val="006F0186"/>
    <w:rsid w:val="006F024D"/>
    <w:rsid w:val="006F05F1"/>
    <w:rsid w:val="006F0D61"/>
    <w:rsid w:val="006F0E36"/>
    <w:rsid w:val="006F15DC"/>
    <w:rsid w:val="006F1741"/>
    <w:rsid w:val="006F1747"/>
    <w:rsid w:val="006F189C"/>
    <w:rsid w:val="006F19B8"/>
    <w:rsid w:val="006F1AA8"/>
    <w:rsid w:val="006F1D67"/>
    <w:rsid w:val="006F1EFA"/>
    <w:rsid w:val="006F223E"/>
    <w:rsid w:val="006F28C8"/>
    <w:rsid w:val="006F2C73"/>
    <w:rsid w:val="006F360F"/>
    <w:rsid w:val="006F3A57"/>
    <w:rsid w:val="006F3D97"/>
    <w:rsid w:val="006F401B"/>
    <w:rsid w:val="006F4209"/>
    <w:rsid w:val="006F4496"/>
    <w:rsid w:val="006F54FB"/>
    <w:rsid w:val="006F569C"/>
    <w:rsid w:val="006F5742"/>
    <w:rsid w:val="006F57B9"/>
    <w:rsid w:val="006F57BE"/>
    <w:rsid w:val="006F588C"/>
    <w:rsid w:val="006F58B4"/>
    <w:rsid w:val="006F5CCA"/>
    <w:rsid w:val="006F62DB"/>
    <w:rsid w:val="006F6393"/>
    <w:rsid w:val="006F644F"/>
    <w:rsid w:val="006F672E"/>
    <w:rsid w:val="006F714B"/>
    <w:rsid w:val="006F7622"/>
    <w:rsid w:val="006F774F"/>
    <w:rsid w:val="006F784E"/>
    <w:rsid w:val="006F7BCE"/>
    <w:rsid w:val="006F7BFF"/>
    <w:rsid w:val="006F7CA6"/>
    <w:rsid w:val="006F7DB3"/>
    <w:rsid w:val="0070011A"/>
    <w:rsid w:val="00700140"/>
    <w:rsid w:val="00700240"/>
    <w:rsid w:val="0070055F"/>
    <w:rsid w:val="00700FCA"/>
    <w:rsid w:val="0070104E"/>
    <w:rsid w:val="0070179B"/>
    <w:rsid w:val="00701830"/>
    <w:rsid w:val="00701D0B"/>
    <w:rsid w:val="00701FD3"/>
    <w:rsid w:val="0070211E"/>
    <w:rsid w:val="007028AB"/>
    <w:rsid w:val="007029C2"/>
    <w:rsid w:val="00702B93"/>
    <w:rsid w:val="00702B9B"/>
    <w:rsid w:val="00702D8C"/>
    <w:rsid w:val="00702E42"/>
    <w:rsid w:val="00702E92"/>
    <w:rsid w:val="00702F41"/>
    <w:rsid w:val="00703211"/>
    <w:rsid w:val="007033C5"/>
    <w:rsid w:val="0070362C"/>
    <w:rsid w:val="007037AA"/>
    <w:rsid w:val="00703B5C"/>
    <w:rsid w:val="00703FA5"/>
    <w:rsid w:val="007047C8"/>
    <w:rsid w:val="00704995"/>
    <w:rsid w:val="00704A2A"/>
    <w:rsid w:val="00704AEF"/>
    <w:rsid w:val="00704BD2"/>
    <w:rsid w:val="0070540D"/>
    <w:rsid w:val="0070551D"/>
    <w:rsid w:val="00705B0E"/>
    <w:rsid w:val="00706131"/>
    <w:rsid w:val="00706648"/>
    <w:rsid w:val="00706781"/>
    <w:rsid w:val="00706E07"/>
    <w:rsid w:val="0070723A"/>
    <w:rsid w:val="0070732A"/>
    <w:rsid w:val="007075FD"/>
    <w:rsid w:val="00707D00"/>
    <w:rsid w:val="00707D1C"/>
    <w:rsid w:val="00707EAA"/>
    <w:rsid w:val="00710173"/>
    <w:rsid w:val="00710679"/>
    <w:rsid w:val="007108AD"/>
    <w:rsid w:val="007109FF"/>
    <w:rsid w:val="00710A32"/>
    <w:rsid w:val="00711125"/>
    <w:rsid w:val="007114DD"/>
    <w:rsid w:val="007115A6"/>
    <w:rsid w:val="007115E2"/>
    <w:rsid w:val="00711688"/>
    <w:rsid w:val="007116BA"/>
    <w:rsid w:val="00711A07"/>
    <w:rsid w:val="00711A8D"/>
    <w:rsid w:val="00711EB7"/>
    <w:rsid w:val="007121B4"/>
    <w:rsid w:val="00712208"/>
    <w:rsid w:val="007123D3"/>
    <w:rsid w:val="00712830"/>
    <w:rsid w:val="007128D6"/>
    <w:rsid w:val="00712C21"/>
    <w:rsid w:val="00712CAC"/>
    <w:rsid w:val="00712CBA"/>
    <w:rsid w:val="00713087"/>
    <w:rsid w:val="007133EC"/>
    <w:rsid w:val="00713456"/>
    <w:rsid w:val="00713459"/>
    <w:rsid w:val="0071386A"/>
    <w:rsid w:val="007143A6"/>
    <w:rsid w:val="007143C1"/>
    <w:rsid w:val="007143F7"/>
    <w:rsid w:val="007148B0"/>
    <w:rsid w:val="007149FB"/>
    <w:rsid w:val="00715128"/>
    <w:rsid w:val="00715372"/>
    <w:rsid w:val="00716147"/>
    <w:rsid w:val="007161C5"/>
    <w:rsid w:val="00716CF3"/>
    <w:rsid w:val="00716EA6"/>
    <w:rsid w:val="007170E2"/>
    <w:rsid w:val="007171A5"/>
    <w:rsid w:val="00717238"/>
    <w:rsid w:val="007174EC"/>
    <w:rsid w:val="007178F1"/>
    <w:rsid w:val="00717991"/>
    <w:rsid w:val="00717998"/>
    <w:rsid w:val="007200F0"/>
    <w:rsid w:val="00720155"/>
    <w:rsid w:val="00720371"/>
    <w:rsid w:val="007205D1"/>
    <w:rsid w:val="0072094D"/>
    <w:rsid w:val="00720A1A"/>
    <w:rsid w:val="00720B35"/>
    <w:rsid w:val="00720C95"/>
    <w:rsid w:val="00720DCB"/>
    <w:rsid w:val="0072102B"/>
    <w:rsid w:val="00721150"/>
    <w:rsid w:val="00721220"/>
    <w:rsid w:val="0072130D"/>
    <w:rsid w:val="00721320"/>
    <w:rsid w:val="00721466"/>
    <w:rsid w:val="00721480"/>
    <w:rsid w:val="007214C9"/>
    <w:rsid w:val="00721BA8"/>
    <w:rsid w:val="007221C7"/>
    <w:rsid w:val="00722DE2"/>
    <w:rsid w:val="00722ED6"/>
    <w:rsid w:val="007230D3"/>
    <w:rsid w:val="00723256"/>
    <w:rsid w:val="007232FD"/>
    <w:rsid w:val="007234AD"/>
    <w:rsid w:val="007237BB"/>
    <w:rsid w:val="00723800"/>
    <w:rsid w:val="0072383A"/>
    <w:rsid w:val="007238D9"/>
    <w:rsid w:val="00723DB5"/>
    <w:rsid w:val="00723DF7"/>
    <w:rsid w:val="00724026"/>
    <w:rsid w:val="00724297"/>
    <w:rsid w:val="00724458"/>
    <w:rsid w:val="00724562"/>
    <w:rsid w:val="007246F8"/>
    <w:rsid w:val="007248A8"/>
    <w:rsid w:val="00724AE8"/>
    <w:rsid w:val="00724B12"/>
    <w:rsid w:val="00724B9D"/>
    <w:rsid w:val="00724DE8"/>
    <w:rsid w:val="00724E38"/>
    <w:rsid w:val="00725251"/>
    <w:rsid w:val="00725626"/>
    <w:rsid w:val="00725703"/>
    <w:rsid w:val="00725BC6"/>
    <w:rsid w:val="00726036"/>
    <w:rsid w:val="007262F1"/>
    <w:rsid w:val="00726E95"/>
    <w:rsid w:val="00727156"/>
    <w:rsid w:val="0072738C"/>
    <w:rsid w:val="007274F3"/>
    <w:rsid w:val="0072775B"/>
    <w:rsid w:val="007277C9"/>
    <w:rsid w:val="00727925"/>
    <w:rsid w:val="00727EE5"/>
    <w:rsid w:val="00727F5A"/>
    <w:rsid w:val="00730962"/>
    <w:rsid w:val="00730BC4"/>
    <w:rsid w:val="00730EA7"/>
    <w:rsid w:val="00731058"/>
    <w:rsid w:val="007310BE"/>
    <w:rsid w:val="00731189"/>
    <w:rsid w:val="0073135D"/>
    <w:rsid w:val="007314CA"/>
    <w:rsid w:val="00731A61"/>
    <w:rsid w:val="00731A86"/>
    <w:rsid w:val="00732374"/>
    <w:rsid w:val="007324D5"/>
    <w:rsid w:val="007325FE"/>
    <w:rsid w:val="007327D8"/>
    <w:rsid w:val="00732EFF"/>
    <w:rsid w:val="00732F9B"/>
    <w:rsid w:val="00733465"/>
    <w:rsid w:val="00733D57"/>
    <w:rsid w:val="00733DD9"/>
    <w:rsid w:val="00733F8D"/>
    <w:rsid w:val="00734414"/>
    <w:rsid w:val="00734548"/>
    <w:rsid w:val="007346E2"/>
    <w:rsid w:val="0073475C"/>
    <w:rsid w:val="007347FF"/>
    <w:rsid w:val="00734BFD"/>
    <w:rsid w:val="00734D11"/>
    <w:rsid w:val="00734EB3"/>
    <w:rsid w:val="007351BA"/>
    <w:rsid w:val="00735943"/>
    <w:rsid w:val="00735CE4"/>
    <w:rsid w:val="0073623E"/>
    <w:rsid w:val="00736580"/>
    <w:rsid w:val="00736797"/>
    <w:rsid w:val="00736B91"/>
    <w:rsid w:val="00736EAC"/>
    <w:rsid w:val="00736EAF"/>
    <w:rsid w:val="007372E0"/>
    <w:rsid w:val="007379BD"/>
    <w:rsid w:val="0074004B"/>
    <w:rsid w:val="00740640"/>
    <w:rsid w:val="0074082F"/>
    <w:rsid w:val="00740E5B"/>
    <w:rsid w:val="007411A9"/>
    <w:rsid w:val="00741CE9"/>
    <w:rsid w:val="00741D38"/>
    <w:rsid w:val="00741DB6"/>
    <w:rsid w:val="00741DE5"/>
    <w:rsid w:val="00741ED6"/>
    <w:rsid w:val="00741F21"/>
    <w:rsid w:val="007421F0"/>
    <w:rsid w:val="0074236F"/>
    <w:rsid w:val="00742422"/>
    <w:rsid w:val="00742544"/>
    <w:rsid w:val="00742548"/>
    <w:rsid w:val="007427A0"/>
    <w:rsid w:val="00742BFF"/>
    <w:rsid w:val="00743D6D"/>
    <w:rsid w:val="00743E2E"/>
    <w:rsid w:val="00744334"/>
    <w:rsid w:val="007447E4"/>
    <w:rsid w:val="00744830"/>
    <w:rsid w:val="00745303"/>
    <w:rsid w:val="00745399"/>
    <w:rsid w:val="007455F1"/>
    <w:rsid w:val="0074577D"/>
    <w:rsid w:val="0074582E"/>
    <w:rsid w:val="0074594E"/>
    <w:rsid w:val="00745BF3"/>
    <w:rsid w:val="00745DF6"/>
    <w:rsid w:val="007464BC"/>
    <w:rsid w:val="007464DA"/>
    <w:rsid w:val="007465A9"/>
    <w:rsid w:val="00746C4E"/>
    <w:rsid w:val="00746CA6"/>
    <w:rsid w:val="00746D3C"/>
    <w:rsid w:val="00746EE6"/>
    <w:rsid w:val="00747322"/>
    <w:rsid w:val="0074762C"/>
    <w:rsid w:val="00747B67"/>
    <w:rsid w:val="00747B92"/>
    <w:rsid w:val="00750116"/>
    <w:rsid w:val="007501C6"/>
    <w:rsid w:val="007503B9"/>
    <w:rsid w:val="0075040A"/>
    <w:rsid w:val="0075050C"/>
    <w:rsid w:val="00750645"/>
    <w:rsid w:val="0075090D"/>
    <w:rsid w:val="00750943"/>
    <w:rsid w:val="00750981"/>
    <w:rsid w:val="00750D7B"/>
    <w:rsid w:val="00751204"/>
    <w:rsid w:val="00751463"/>
    <w:rsid w:val="007514E6"/>
    <w:rsid w:val="0075167F"/>
    <w:rsid w:val="007519B4"/>
    <w:rsid w:val="00752541"/>
    <w:rsid w:val="00752895"/>
    <w:rsid w:val="00752A2B"/>
    <w:rsid w:val="00753066"/>
    <w:rsid w:val="00753393"/>
    <w:rsid w:val="0075347C"/>
    <w:rsid w:val="007536AF"/>
    <w:rsid w:val="00753831"/>
    <w:rsid w:val="0075392B"/>
    <w:rsid w:val="00753A57"/>
    <w:rsid w:val="0075400B"/>
    <w:rsid w:val="007543D4"/>
    <w:rsid w:val="0075457B"/>
    <w:rsid w:val="0075461E"/>
    <w:rsid w:val="00754A75"/>
    <w:rsid w:val="00754F6C"/>
    <w:rsid w:val="007551AA"/>
    <w:rsid w:val="007552E9"/>
    <w:rsid w:val="00755569"/>
    <w:rsid w:val="007556DD"/>
    <w:rsid w:val="0075581F"/>
    <w:rsid w:val="00755911"/>
    <w:rsid w:val="00755A69"/>
    <w:rsid w:val="00755BE0"/>
    <w:rsid w:val="00755E2C"/>
    <w:rsid w:val="00755EF4"/>
    <w:rsid w:val="007566FD"/>
    <w:rsid w:val="007567B5"/>
    <w:rsid w:val="00756ECF"/>
    <w:rsid w:val="00756FA7"/>
    <w:rsid w:val="00757124"/>
    <w:rsid w:val="007575B8"/>
    <w:rsid w:val="00757D8C"/>
    <w:rsid w:val="00760954"/>
    <w:rsid w:val="0076095F"/>
    <w:rsid w:val="00760961"/>
    <w:rsid w:val="00760A19"/>
    <w:rsid w:val="007614EA"/>
    <w:rsid w:val="00761742"/>
    <w:rsid w:val="00761BBE"/>
    <w:rsid w:val="00761D4B"/>
    <w:rsid w:val="00761F05"/>
    <w:rsid w:val="0076212B"/>
    <w:rsid w:val="00762C13"/>
    <w:rsid w:val="00762E25"/>
    <w:rsid w:val="00762F3C"/>
    <w:rsid w:val="007632A0"/>
    <w:rsid w:val="007637EF"/>
    <w:rsid w:val="00763FE9"/>
    <w:rsid w:val="00764715"/>
    <w:rsid w:val="0076494B"/>
    <w:rsid w:val="00764BD8"/>
    <w:rsid w:val="00764CD6"/>
    <w:rsid w:val="00764D26"/>
    <w:rsid w:val="00764DA3"/>
    <w:rsid w:val="00764DC8"/>
    <w:rsid w:val="0076571C"/>
    <w:rsid w:val="00765B82"/>
    <w:rsid w:val="00765BAF"/>
    <w:rsid w:val="00765F86"/>
    <w:rsid w:val="0076616D"/>
    <w:rsid w:val="0076656E"/>
    <w:rsid w:val="00766A40"/>
    <w:rsid w:val="00766C4F"/>
    <w:rsid w:val="00766C73"/>
    <w:rsid w:val="00766F21"/>
    <w:rsid w:val="00766FA6"/>
    <w:rsid w:val="0076705A"/>
    <w:rsid w:val="00767295"/>
    <w:rsid w:val="00767584"/>
    <w:rsid w:val="0077052A"/>
    <w:rsid w:val="007715E5"/>
    <w:rsid w:val="0077177A"/>
    <w:rsid w:val="007718F2"/>
    <w:rsid w:val="00771CE3"/>
    <w:rsid w:val="00772077"/>
    <w:rsid w:val="0077223E"/>
    <w:rsid w:val="0077318F"/>
    <w:rsid w:val="007731D3"/>
    <w:rsid w:val="00773CB3"/>
    <w:rsid w:val="00773CCD"/>
    <w:rsid w:val="00773F03"/>
    <w:rsid w:val="0077403C"/>
    <w:rsid w:val="00774137"/>
    <w:rsid w:val="00774BF8"/>
    <w:rsid w:val="00774E84"/>
    <w:rsid w:val="00775341"/>
    <w:rsid w:val="00775440"/>
    <w:rsid w:val="00775699"/>
    <w:rsid w:val="00775984"/>
    <w:rsid w:val="007759AD"/>
    <w:rsid w:val="00775AF7"/>
    <w:rsid w:val="00775D5D"/>
    <w:rsid w:val="00775F57"/>
    <w:rsid w:val="007762B6"/>
    <w:rsid w:val="00776321"/>
    <w:rsid w:val="00776449"/>
    <w:rsid w:val="00776632"/>
    <w:rsid w:val="007766C7"/>
    <w:rsid w:val="00776EE9"/>
    <w:rsid w:val="007771BF"/>
    <w:rsid w:val="0077796A"/>
    <w:rsid w:val="00777BDB"/>
    <w:rsid w:val="00777E25"/>
    <w:rsid w:val="0078005D"/>
    <w:rsid w:val="00780115"/>
    <w:rsid w:val="00780217"/>
    <w:rsid w:val="007806F6"/>
    <w:rsid w:val="00780DD1"/>
    <w:rsid w:val="00780F72"/>
    <w:rsid w:val="00781B4D"/>
    <w:rsid w:val="00781D16"/>
    <w:rsid w:val="007820DD"/>
    <w:rsid w:val="007821A4"/>
    <w:rsid w:val="007821BE"/>
    <w:rsid w:val="00782253"/>
    <w:rsid w:val="007822FF"/>
    <w:rsid w:val="0078260B"/>
    <w:rsid w:val="0078261E"/>
    <w:rsid w:val="007826A0"/>
    <w:rsid w:val="00782836"/>
    <w:rsid w:val="00782AC5"/>
    <w:rsid w:val="00782E2E"/>
    <w:rsid w:val="007833FA"/>
    <w:rsid w:val="00783BBB"/>
    <w:rsid w:val="00783EC9"/>
    <w:rsid w:val="00783FE5"/>
    <w:rsid w:val="007848C6"/>
    <w:rsid w:val="007849F2"/>
    <w:rsid w:val="00784CE6"/>
    <w:rsid w:val="00784CFD"/>
    <w:rsid w:val="00785334"/>
    <w:rsid w:val="007853C3"/>
    <w:rsid w:val="0078548E"/>
    <w:rsid w:val="007854CF"/>
    <w:rsid w:val="00785DD2"/>
    <w:rsid w:val="007863D6"/>
    <w:rsid w:val="007865C0"/>
    <w:rsid w:val="00786830"/>
    <w:rsid w:val="0078687A"/>
    <w:rsid w:val="007869E9"/>
    <w:rsid w:val="00786B5A"/>
    <w:rsid w:val="00786BE1"/>
    <w:rsid w:val="00786C0E"/>
    <w:rsid w:val="00786E94"/>
    <w:rsid w:val="00786ECB"/>
    <w:rsid w:val="007870AF"/>
    <w:rsid w:val="0078721B"/>
    <w:rsid w:val="0078768A"/>
    <w:rsid w:val="007876B4"/>
    <w:rsid w:val="00787833"/>
    <w:rsid w:val="00787979"/>
    <w:rsid w:val="00787B36"/>
    <w:rsid w:val="00787CD0"/>
    <w:rsid w:val="00787E98"/>
    <w:rsid w:val="0079009B"/>
    <w:rsid w:val="007902DC"/>
    <w:rsid w:val="00790613"/>
    <w:rsid w:val="00790895"/>
    <w:rsid w:val="00790AA7"/>
    <w:rsid w:val="00790D56"/>
    <w:rsid w:val="00790E4B"/>
    <w:rsid w:val="00791213"/>
    <w:rsid w:val="00791346"/>
    <w:rsid w:val="007914B0"/>
    <w:rsid w:val="0079173C"/>
    <w:rsid w:val="00791876"/>
    <w:rsid w:val="00791A17"/>
    <w:rsid w:val="007922AC"/>
    <w:rsid w:val="00792305"/>
    <w:rsid w:val="00792333"/>
    <w:rsid w:val="007924FB"/>
    <w:rsid w:val="007925BC"/>
    <w:rsid w:val="00792C86"/>
    <w:rsid w:val="007931EE"/>
    <w:rsid w:val="007931FA"/>
    <w:rsid w:val="00793259"/>
    <w:rsid w:val="00793290"/>
    <w:rsid w:val="007935E9"/>
    <w:rsid w:val="007937FF"/>
    <w:rsid w:val="007939AF"/>
    <w:rsid w:val="007939B7"/>
    <w:rsid w:val="00793AF2"/>
    <w:rsid w:val="00793C4B"/>
    <w:rsid w:val="00793F56"/>
    <w:rsid w:val="0079409E"/>
    <w:rsid w:val="00794115"/>
    <w:rsid w:val="00794968"/>
    <w:rsid w:val="00794984"/>
    <w:rsid w:val="00794C92"/>
    <w:rsid w:val="00794FA1"/>
    <w:rsid w:val="00795005"/>
    <w:rsid w:val="0079539E"/>
    <w:rsid w:val="00795527"/>
    <w:rsid w:val="007955AC"/>
    <w:rsid w:val="007957C5"/>
    <w:rsid w:val="007957E8"/>
    <w:rsid w:val="00795CFC"/>
    <w:rsid w:val="00795D20"/>
    <w:rsid w:val="00796100"/>
    <w:rsid w:val="007961CE"/>
    <w:rsid w:val="00796C62"/>
    <w:rsid w:val="00796E34"/>
    <w:rsid w:val="0079707F"/>
    <w:rsid w:val="00797420"/>
    <w:rsid w:val="007976A6"/>
    <w:rsid w:val="00797BE2"/>
    <w:rsid w:val="00797F91"/>
    <w:rsid w:val="007A00BD"/>
    <w:rsid w:val="007A03D9"/>
    <w:rsid w:val="007A05CA"/>
    <w:rsid w:val="007A0ED9"/>
    <w:rsid w:val="007A1260"/>
    <w:rsid w:val="007A1457"/>
    <w:rsid w:val="007A1611"/>
    <w:rsid w:val="007A167C"/>
    <w:rsid w:val="007A1A0F"/>
    <w:rsid w:val="007A1C5B"/>
    <w:rsid w:val="007A2062"/>
    <w:rsid w:val="007A24D2"/>
    <w:rsid w:val="007A2708"/>
    <w:rsid w:val="007A297B"/>
    <w:rsid w:val="007A2C48"/>
    <w:rsid w:val="007A30D7"/>
    <w:rsid w:val="007A33F4"/>
    <w:rsid w:val="007A3745"/>
    <w:rsid w:val="007A3772"/>
    <w:rsid w:val="007A3CC5"/>
    <w:rsid w:val="007A3E70"/>
    <w:rsid w:val="007A4591"/>
    <w:rsid w:val="007A4723"/>
    <w:rsid w:val="007A536E"/>
    <w:rsid w:val="007A5B4B"/>
    <w:rsid w:val="007A5C91"/>
    <w:rsid w:val="007A5D42"/>
    <w:rsid w:val="007A5DC8"/>
    <w:rsid w:val="007A63C9"/>
    <w:rsid w:val="007A6590"/>
    <w:rsid w:val="007A65B8"/>
    <w:rsid w:val="007A6637"/>
    <w:rsid w:val="007A67C7"/>
    <w:rsid w:val="007A67CA"/>
    <w:rsid w:val="007A693D"/>
    <w:rsid w:val="007A6A96"/>
    <w:rsid w:val="007A6F2C"/>
    <w:rsid w:val="007A6FD4"/>
    <w:rsid w:val="007A719D"/>
    <w:rsid w:val="007A7387"/>
    <w:rsid w:val="007A770D"/>
    <w:rsid w:val="007A77BF"/>
    <w:rsid w:val="007A7C66"/>
    <w:rsid w:val="007A7D82"/>
    <w:rsid w:val="007A7F64"/>
    <w:rsid w:val="007B003C"/>
    <w:rsid w:val="007B032E"/>
    <w:rsid w:val="007B04DE"/>
    <w:rsid w:val="007B0546"/>
    <w:rsid w:val="007B0C1C"/>
    <w:rsid w:val="007B17B1"/>
    <w:rsid w:val="007B1812"/>
    <w:rsid w:val="007B1A68"/>
    <w:rsid w:val="007B1DD8"/>
    <w:rsid w:val="007B1E64"/>
    <w:rsid w:val="007B2337"/>
    <w:rsid w:val="007B236F"/>
    <w:rsid w:val="007B267C"/>
    <w:rsid w:val="007B27AE"/>
    <w:rsid w:val="007B27BF"/>
    <w:rsid w:val="007B29B9"/>
    <w:rsid w:val="007B2A69"/>
    <w:rsid w:val="007B2C1E"/>
    <w:rsid w:val="007B2C49"/>
    <w:rsid w:val="007B3015"/>
    <w:rsid w:val="007B3526"/>
    <w:rsid w:val="007B3B06"/>
    <w:rsid w:val="007B3CF9"/>
    <w:rsid w:val="007B403E"/>
    <w:rsid w:val="007B430A"/>
    <w:rsid w:val="007B44A1"/>
    <w:rsid w:val="007B4795"/>
    <w:rsid w:val="007B495F"/>
    <w:rsid w:val="007B49F2"/>
    <w:rsid w:val="007B4E0D"/>
    <w:rsid w:val="007B4F07"/>
    <w:rsid w:val="007B4F7B"/>
    <w:rsid w:val="007B4FF9"/>
    <w:rsid w:val="007B52A8"/>
    <w:rsid w:val="007B56C8"/>
    <w:rsid w:val="007B5A0A"/>
    <w:rsid w:val="007B5AC9"/>
    <w:rsid w:val="007B5BBE"/>
    <w:rsid w:val="007B5C1F"/>
    <w:rsid w:val="007B5DBF"/>
    <w:rsid w:val="007B66AF"/>
    <w:rsid w:val="007B6A8C"/>
    <w:rsid w:val="007B7412"/>
    <w:rsid w:val="007B75AB"/>
    <w:rsid w:val="007B7973"/>
    <w:rsid w:val="007B7983"/>
    <w:rsid w:val="007B7A84"/>
    <w:rsid w:val="007C01E7"/>
    <w:rsid w:val="007C069D"/>
    <w:rsid w:val="007C0976"/>
    <w:rsid w:val="007C0AED"/>
    <w:rsid w:val="007C0E35"/>
    <w:rsid w:val="007C0EDC"/>
    <w:rsid w:val="007C161A"/>
    <w:rsid w:val="007C166D"/>
    <w:rsid w:val="007C1DD3"/>
    <w:rsid w:val="007C1FC7"/>
    <w:rsid w:val="007C21B0"/>
    <w:rsid w:val="007C264F"/>
    <w:rsid w:val="007C26B1"/>
    <w:rsid w:val="007C2785"/>
    <w:rsid w:val="007C27A3"/>
    <w:rsid w:val="007C27CD"/>
    <w:rsid w:val="007C3871"/>
    <w:rsid w:val="007C38DE"/>
    <w:rsid w:val="007C3A09"/>
    <w:rsid w:val="007C3BF5"/>
    <w:rsid w:val="007C468C"/>
    <w:rsid w:val="007C46E5"/>
    <w:rsid w:val="007C4A45"/>
    <w:rsid w:val="007C4E43"/>
    <w:rsid w:val="007C551C"/>
    <w:rsid w:val="007C5B0A"/>
    <w:rsid w:val="007C5B31"/>
    <w:rsid w:val="007C5B98"/>
    <w:rsid w:val="007C5CC5"/>
    <w:rsid w:val="007C5CCB"/>
    <w:rsid w:val="007C6355"/>
    <w:rsid w:val="007C6758"/>
    <w:rsid w:val="007C6842"/>
    <w:rsid w:val="007C6957"/>
    <w:rsid w:val="007C6FEE"/>
    <w:rsid w:val="007C75D5"/>
    <w:rsid w:val="007C77E5"/>
    <w:rsid w:val="007C7A89"/>
    <w:rsid w:val="007C7B24"/>
    <w:rsid w:val="007D019E"/>
    <w:rsid w:val="007D0764"/>
    <w:rsid w:val="007D09E1"/>
    <w:rsid w:val="007D11F8"/>
    <w:rsid w:val="007D1265"/>
    <w:rsid w:val="007D18F8"/>
    <w:rsid w:val="007D1B80"/>
    <w:rsid w:val="007D1F4F"/>
    <w:rsid w:val="007D1F57"/>
    <w:rsid w:val="007D1F7A"/>
    <w:rsid w:val="007D23E8"/>
    <w:rsid w:val="007D27A8"/>
    <w:rsid w:val="007D2A94"/>
    <w:rsid w:val="007D31FA"/>
    <w:rsid w:val="007D35D9"/>
    <w:rsid w:val="007D3B52"/>
    <w:rsid w:val="007D3C01"/>
    <w:rsid w:val="007D424F"/>
    <w:rsid w:val="007D4414"/>
    <w:rsid w:val="007D4A6C"/>
    <w:rsid w:val="007D4A83"/>
    <w:rsid w:val="007D4BCB"/>
    <w:rsid w:val="007D4D27"/>
    <w:rsid w:val="007D4D47"/>
    <w:rsid w:val="007D5239"/>
    <w:rsid w:val="007D5757"/>
    <w:rsid w:val="007D5866"/>
    <w:rsid w:val="007D61F6"/>
    <w:rsid w:val="007D6552"/>
    <w:rsid w:val="007D686A"/>
    <w:rsid w:val="007D6BF9"/>
    <w:rsid w:val="007D7172"/>
    <w:rsid w:val="007D758B"/>
    <w:rsid w:val="007D764D"/>
    <w:rsid w:val="007D7E74"/>
    <w:rsid w:val="007D7F19"/>
    <w:rsid w:val="007E01F7"/>
    <w:rsid w:val="007E0527"/>
    <w:rsid w:val="007E0B54"/>
    <w:rsid w:val="007E0C81"/>
    <w:rsid w:val="007E137D"/>
    <w:rsid w:val="007E13A6"/>
    <w:rsid w:val="007E1539"/>
    <w:rsid w:val="007E1B98"/>
    <w:rsid w:val="007E1C33"/>
    <w:rsid w:val="007E1E65"/>
    <w:rsid w:val="007E1F53"/>
    <w:rsid w:val="007E22B2"/>
    <w:rsid w:val="007E24AD"/>
    <w:rsid w:val="007E24EB"/>
    <w:rsid w:val="007E24FD"/>
    <w:rsid w:val="007E306D"/>
    <w:rsid w:val="007E3381"/>
    <w:rsid w:val="007E3475"/>
    <w:rsid w:val="007E3767"/>
    <w:rsid w:val="007E3975"/>
    <w:rsid w:val="007E39B4"/>
    <w:rsid w:val="007E3B7D"/>
    <w:rsid w:val="007E3F29"/>
    <w:rsid w:val="007E402B"/>
    <w:rsid w:val="007E4213"/>
    <w:rsid w:val="007E4227"/>
    <w:rsid w:val="007E441E"/>
    <w:rsid w:val="007E45C8"/>
    <w:rsid w:val="007E5140"/>
    <w:rsid w:val="007E56A5"/>
    <w:rsid w:val="007E58C3"/>
    <w:rsid w:val="007E5931"/>
    <w:rsid w:val="007E59A6"/>
    <w:rsid w:val="007E5C32"/>
    <w:rsid w:val="007E5DA8"/>
    <w:rsid w:val="007E6CE6"/>
    <w:rsid w:val="007E6E4F"/>
    <w:rsid w:val="007E6EEA"/>
    <w:rsid w:val="007E77BA"/>
    <w:rsid w:val="007E794F"/>
    <w:rsid w:val="007E7C8B"/>
    <w:rsid w:val="007F07B5"/>
    <w:rsid w:val="007F08B4"/>
    <w:rsid w:val="007F0A93"/>
    <w:rsid w:val="007F0B54"/>
    <w:rsid w:val="007F0DE4"/>
    <w:rsid w:val="007F106E"/>
    <w:rsid w:val="007F189D"/>
    <w:rsid w:val="007F1CD2"/>
    <w:rsid w:val="007F1D92"/>
    <w:rsid w:val="007F20D3"/>
    <w:rsid w:val="007F21A8"/>
    <w:rsid w:val="007F21D3"/>
    <w:rsid w:val="007F27EA"/>
    <w:rsid w:val="007F2CE9"/>
    <w:rsid w:val="007F2E6F"/>
    <w:rsid w:val="007F3075"/>
    <w:rsid w:val="007F370B"/>
    <w:rsid w:val="007F3EED"/>
    <w:rsid w:val="007F44F9"/>
    <w:rsid w:val="007F4847"/>
    <w:rsid w:val="007F48CC"/>
    <w:rsid w:val="007F52CA"/>
    <w:rsid w:val="007F546E"/>
    <w:rsid w:val="007F54DD"/>
    <w:rsid w:val="007F56A1"/>
    <w:rsid w:val="007F6120"/>
    <w:rsid w:val="007F66D4"/>
    <w:rsid w:val="007F6785"/>
    <w:rsid w:val="007F67EC"/>
    <w:rsid w:val="007F68AE"/>
    <w:rsid w:val="007F6972"/>
    <w:rsid w:val="007F6C9C"/>
    <w:rsid w:val="007F6DD1"/>
    <w:rsid w:val="007F6F54"/>
    <w:rsid w:val="007F7080"/>
    <w:rsid w:val="007F7122"/>
    <w:rsid w:val="007F75F8"/>
    <w:rsid w:val="007F7C1F"/>
    <w:rsid w:val="007F7CCB"/>
    <w:rsid w:val="007F7D63"/>
    <w:rsid w:val="008002F1"/>
    <w:rsid w:val="00801162"/>
    <w:rsid w:val="00801178"/>
    <w:rsid w:val="00801630"/>
    <w:rsid w:val="00801999"/>
    <w:rsid w:val="00801F93"/>
    <w:rsid w:val="0080238A"/>
    <w:rsid w:val="0080269C"/>
    <w:rsid w:val="00802C29"/>
    <w:rsid w:val="00803A4F"/>
    <w:rsid w:val="00803AF3"/>
    <w:rsid w:val="00803F00"/>
    <w:rsid w:val="00803F7E"/>
    <w:rsid w:val="00803FD7"/>
    <w:rsid w:val="00804061"/>
    <w:rsid w:val="0080458D"/>
    <w:rsid w:val="00804660"/>
    <w:rsid w:val="00804876"/>
    <w:rsid w:val="00804914"/>
    <w:rsid w:val="00804A49"/>
    <w:rsid w:val="00804CE7"/>
    <w:rsid w:val="00804F32"/>
    <w:rsid w:val="008050E5"/>
    <w:rsid w:val="008051DC"/>
    <w:rsid w:val="0080533C"/>
    <w:rsid w:val="00805407"/>
    <w:rsid w:val="008055CB"/>
    <w:rsid w:val="0080591E"/>
    <w:rsid w:val="00805D0B"/>
    <w:rsid w:val="00806133"/>
    <w:rsid w:val="008066A5"/>
    <w:rsid w:val="00806E3B"/>
    <w:rsid w:val="008078CC"/>
    <w:rsid w:val="00807C29"/>
    <w:rsid w:val="00810791"/>
    <w:rsid w:val="008107B2"/>
    <w:rsid w:val="00810AFA"/>
    <w:rsid w:val="00810FBA"/>
    <w:rsid w:val="00811518"/>
    <w:rsid w:val="00811929"/>
    <w:rsid w:val="00811AAA"/>
    <w:rsid w:val="00811AE0"/>
    <w:rsid w:val="00811B8D"/>
    <w:rsid w:val="00811E34"/>
    <w:rsid w:val="00812BD5"/>
    <w:rsid w:val="0081312A"/>
    <w:rsid w:val="0081317F"/>
    <w:rsid w:val="0081329C"/>
    <w:rsid w:val="0081349A"/>
    <w:rsid w:val="008135F0"/>
    <w:rsid w:val="00813B25"/>
    <w:rsid w:val="00814585"/>
    <w:rsid w:val="00814722"/>
    <w:rsid w:val="00814A05"/>
    <w:rsid w:val="00815340"/>
    <w:rsid w:val="00815603"/>
    <w:rsid w:val="00815BBE"/>
    <w:rsid w:val="008164C7"/>
    <w:rsid w:val="008165FD"/>
    <w:rsid w:val="008167F9"/>
    <w:rsid w:val="008168D6"/>
    <w:rsid w:val="0081697C"/>
    <w:rsid w:val="00816B70"/>
    <w:rsid w:val="00817413"/>
    <w:rsid w:val="008176E8"/>
    <w:rsid w:val="00817ADB"/>
    <w:rsid w:val="00817BBD"/>
    <w:rsid w:val="00817CF8"/>
    <w:rsid w:val="00817D30"/>
    <w:rsid w:val="00817DCD"/>
    <w:rsid w:val="00817F3E"/>
    <w:rsid w:val="0082013F"/>
    <w:rsid w:val="008203E9"/>
    <w:rsid w:val="00820922"/>
    <w:rsid w:val="00820B48"/>
    <w:rsid w:val="00820C8F"/>
    <w:rsid w:val="00820F8D"/>
    <w:rsid w:val="00820FC7"/>
    <w:rsid w:val="0082180A"/>
    <w:rsid w:val="00821850"/>
    <w:rsid w:val="008219B1"/>
    <w:rsid w:val="00821C2E"/>
    <w:rsid w:val="00821C3F"/>
    <w:rsid w:val="00821C68"/>
    <w:rsid w:val="00821FDA"/>
    <w:rsid w:val="008220FC"/>
    <w:rsid w:val="00822103"/>
    <w:rsid w:val="0082263B"/>
    <w:rsid w:val="008228C1"/>
    <w:rsid w:val="00822A2C"/>
    <w:rsid w:val="00823067"/>
    <w:rsid w:val="00823097"/>
    <w:rsid w:val="0082359D"/>
    <w:rsid w:val="00823AA0"/>
    <w:rsid w:val="00823AE2"/>
    <w:rsid w:val="00823C92"/>
    <w:rsid w:val="008241BE"/>
    <w:rsid w:val="008245F1"/>
    <w:rsid w:val="008248F1"/>
    <w:rsid w:val="00824A0F"/>
    <w:rsid w:val="00825017"/>
    <w:rsid w:val="0082509C"/>
    <w:rsid w:val="00825512"/>
    <w:rsid w:val="0082552A"/>
    <w:rsid w:val="0082595C"/>
    <w:rsid w:val="008259B6"/>
    <w:rsid w:val="00825EAD"/>
    <w:rsid w:val="00826154"/>
    <w:rsid w:val="0082630E"/>
    <w:rsid w:val="008265F9"/>
    <w:rsid w:val="0082694D"/>
    <w:rsid w:val="00826D85"/>
    <w:rsid w:val="00827304"/>
    <w:rsid w:val="00827900"/>
    <w:rsid w:val="008279EB"/>
    <w:rsid w:val="00827B2C"/>
    <w:rsid w:val="0082A935"/>
    <w:rsid w:val="008305BD"/>
    <w:rsid w:val="00830844"/>
    <w:rsid w:val="00830B4E"/>
    <w:rsid w:val="00830E4C"/>
    <w:rsid w:val="00830F96"/>
    <w:rsid w:val="00831A1F"/>
    <w:rsid w:val="00831B7F"/>
    <w:rsid w:val="00831DB1"/>
    <w:rsid w:val="00831E23"/>
    <w:rsid w:val="00831FEB"/>
    <w:rsid w:val="00832195"/>
    <w:rsid w:val="008322B7"/>
    <w:rsid w:val="00832339"/>
    <w:rsid w:val="0083248C"/>
    <w:rsid w:val="0083260C"/>
    <w:rsid w:val="00833408"/>
    <w:rsid w:val="00833524"/>
    <w:rsid w:val="00833B50"/>
    <w:rsid w:val="00833EDC"/>
    <w:rsid w:val="008340E6"/>
    <w:rsid w:val="00834524"/>
    <w:rsid w:val="008346AD"/>
    <w:rsid w:val="00834789"/>
    <w:rsid w:val="00834E9B"/>
    <w:rsid w:val="008352E8"/>
    <w:rsid w:val="00836389"/>
    <w:rsid w:val="008367A4"/>
    <w:rsid w:val="00836FAD"/>
    <w:rsid w:val="008372C8"/>
    <w:rsid w:val="00837887"/>
    <w:rsid w:val="00840033"/>
    <w:rsid w:val="0084028C"/>
    <w:rsid w:val="008404C4"/>
    <w:rsid w:val="008407C0"/>
    <w:rsid w:val="008407D5"/>
    <w:rsid w:val="008407F9"/>
    <w:rsid w:val="00840961"/>
    <w:rsid w:val="00840CE5"/>
    <w:rsid w:val="00841201"/>
    <w:rsid w:val="0084156D"/>
    <w:rsid w:val="00841979"/>
    <w:rsid w:val="00841C51"/>
    <w:rsid w:val="00841DB4"/>
    <w:rsid w:val="00841E45"/>
    <w:rsid w:val="00842103"/>
    <w:rsid w:val="0084280F"/>
    <w:rsid w:val="00842936"/>
    <w:rsid w:val="00842CD9"/>
    <w:rsid w:val="00842E08"/>
    <w:rsid w:val="00842F79"/>
    <w:rsid w:val="00843130"/>
    <w:rsid w:val="008433C5"/>
    <w:rsid w:val="00843757"/>
    <w:rsid w:val="00843777"/>
    <w:rsid w:val="00843932"/>
    <w:rsid w:val="00843B08"/>
    <w:rsid w:val="00843C08"/>
    <w:rsid w:val="00844253"/>
    <w:rsid w:val="008447DD"/>
    <w:rsid w:val="00844B25"/>
    <w:rsid w:val="00844F84"/>
    <w:rsid w:val="0084505F"/>
    <w:rsid w:val="008451F1"/>
    <w:rsid w:val="0084531B"/>
    <w:rsid w:val="008456F6"/>
    <w:rsid w:val="00845A82"/>
    <w:rsid w:val="00845ADB"/>
    <w:rsid w:val="00845C09"/>
    <w:rsid w:val="00845D10"/>
    <w:rsid w:val="00845D3A"/>
    <w:rsid w:val="00845D40"/>
    <w:rsid w:val="00845F36"/>
    <w:rsid w:val="008461F3"/>
    <w:rsid w:val="00846CFB"/>
    <w:rsid w:val="00847882"/>
    <w:rsid w:val="0084796C"/>
    <w:rsid w:val="00847BE9"/>
    <w:rsid w:val="00847C87"/>
    <w:rsid w:val="0084AFDB"/>
    <w:rsid w:val="00850280"/>
    <w:rsid w:val="0085030A"/>
    <w:rsid w:val="008504A6"/>
    <w:rsid w:val="008507EB"/>
    <w:rsid w:val="00850AA3"/>
    <w:rsid w:val="00850ACE"/>
    <w:rsid w:val="00851231"/>
    <w:rsid w:val="00851288"/>
    <w:rsid w:val="00851384"/>
    <w:rsid w:val="0085153C"/>
    <w:rsid w:val="0085159A"/>
    <w:rsid w:val="00851873"/>
    <w:rsid w:val="00851947"/>
    <w:rsid w:val="00851AB9"/>
    <w:rsid w:val="00851BBE"/>
    <w:rsid w:val="00851FD2"/>
    <w:rsid w:val="00852138"/>
    <w:rsid w:val="00852271"/>
    <w:rsid w:val="008522CF"/>
    <w:rsid w:val="008530F2"/>
    <w:rsid w:val="0085358E"/>
    <w:rsid w:val="00853760"/>
    <w:rsid w:val="008537A1"/>
    <w:rsid w:val="0085450E"/>
    <w:rsid w:val="0085488B"/>
    <w:rsid w:val="00854985"/>
    <w:rsid w:val="00854BB4"/>
    <w:rsid w:val="00854CDF"/>
    <w:rsid w:val="00854EA0"/>
    <w:rsid w:val="008551A9"/>
    <w:rsid w:val="0085569D"/>
    <w:rsid w:val="008556CB"/>
    <w:rsid w:val="0085596A"/>
    <w:rsid w:val="00855B66"/>
    <w:rsid w:val="00855D20"/>
    <w:rsid w:val="00856545"/>
    <w:rsid w:val="0085662B"/>
    <w:rsid w:val="0085672C"/>
    <w:rsid w:val="0085684B"/>
    <w:rsid w:val="00856852"/>
    <w:rsid w:val="008571BA"/>
    <w:rsid w:val="00857231"/>
    <w:rsid w:val="008574B1"/>
    <w:rsid w:val="008574DF"/>
    <w:rsid w:val="008575A8"/>
    <w:rsid w:val="008579A1"/>
    <w:rsid w:val="00857DA3"/>
    <w:rsid w:val="00857E40"/>
    <w:rsid w:val="008600DA"/>
    <w:rsid w:val="008607DF"/>
    <w:rsid w:val="00861909"/>
    <w:rsid w:val="00861918"/>
    <w:rsid w:val="008619DB"/>
    <w:rsid w:val="00861A0F"/>
    <w:rsid w:val="00861AF4"/>
    <w:rsid w:val="00861B1D"/>
    <w:rsid w:val="00861CE5"/>
    <w:rsid w:val="00861CED"/>
    <w:rsid w:val="0086266F"/>
    <w:rsid w:val="00862806"/>
    <w:rsid w:val="0086298A"/>
    <w:rsid w:val="00862CD9"/>
    <w:rsid w:val="00862F48"/>
    <w:rsid w:val="00863476"/>
    <w:rsid w:val="00863E88"/>
    <w:rsid w:val="00864456"/>
    <w:rsid w:val="00864605"/>
    <w:rsid w:val="00864B52"/>
    <w:rsid w:val="00864B8D"/>
    <w:rsid w:val="00864DEB"/>
    <w:rsid w:val="00865235"/>
    <w:rsid w:val="00865352"/>
    <w:rsid w:val="008653FD"/>
    <w:rsid w:val="008655CD"/>
    <w:rsid w:val="00865862"/>
    <w:rsid w:val="008658A9"/>
    <w:rsid w:val="00865988"/>
    <w:rsid w:val="00865B52"/>
    <w:rsid w:val="00865E0E"/>
    <w:rsid w:val="00865ED7"/>
    <w:rsid w:val="008660E0"/>
    <w:rsid w:val="0086622D"/>
    <w:rsid w:val="00866AC2"/>
    <w:rsid w:val="00866CF5"/>
    <w:rsid w:val="00866E3E"/>
    <w:rsid w:val="00866E61"/>
    <w:rsid w:val="00866E6B"/>
    <w:rsid w:val="00867026"/>
    <w:rsid w:val="00867404"/>
    <w:rsid w:val="008674AD"/>
    <w:rsid w:val="008675D4"/>
    <w:rsid w:val="008677BD"/>
    <w:rsid w:val="008701B3"/>
    <w:rsid w:val="00870501"/>
    <w:rsid w:val="00870890"/>
    <w:rsid w:val="00870B34"/>
    <w:rsid w:val="00870CF6"/>
    <w:rsid w:val="008717FA"/>
    <w:rsid w:val="0087191D"/>
    <w:rsid w:val="00871DAB"/>
    <w:rsid w:val="00871F44"/>
    <w:rsid w:val="00872730"/>
    <w:rsid w:val="00872BBF"/>
    <w:rsid w:val="00872C4A"/>
    <w:rsid w:val="00873B9E"/>
    <w:rsid w:val="008748E9"/>
    <w:rsid w:val="00874D74"/>
    <w:rsid w:val="00875308"/>
    <w:rsid w:val="00875901"/>
    <w:rsid w:val="00875C03"/>
    <w:rsid w:val="00875EDA"/>
    <w:rsid w:val="0087618F"/>
    <w:rsid w:val="008762F5"/>
    <w:rsid w:val="0087676B"/>
    <w:rsid w:val="00876984"/>
    <w:rsid w:val="00876B41"/>
    <w:rsid w:val="00876F49"/>
    <w:rsid w:val="00877021"/>
    <w:rsid w:val="00877551"/>
    <w:rsid w:val="0087788C"/>
    <w:rsid w:val="00877F30"/>
    <w:rsid w:val="0088048D"/>
    <w:rsid w:val="008808F0"/>
    <w:rsid w:val="00880D28"/>
    <w:rsid w:val="00881055"/>
    <w:rsid w:val="00881229"/>
    <w:rsid w:val="0088171C"/>
    <w:rsid w:val="0088183A"/>
    <w:rsid w:val="00881A51"/>
    <w:rsid w:val="00881C7E"/>
    <w:rsid w:val="00881E5D"/>
    <w:rsid w:val="008822CB"/>
    <w:rsid w:val="0088236D"/>
    <w:rsid w:val="00882513"/>
    <w:rsid w:val="00882740"/>
    <w:rsid w:val="00882A51"/>
    <w:rsid w:val="00882A8F"/>
    <w:rsid w:val="00882BCC"/>
    <w:rsid w:val="00882CA5"/>
    <w:rsid w:val="00882F5A"/>
    <w:rsid w:val="00882FE6"/>
    <w:rsid w:val="00883156"/>
    <w:rsid w:val="00883495"/>
    <w:rsid w:val="008837DD"/>
    <w:rsid w:val="00883CFD"/>
    <w:rsid w:val="00884088"/>
    <w:rsid w:val="00884920"/>
    <w:rsid w:val="00884A0B"/>
    <w:rsid w:val="00884AD5"/>
    <w:rsid w:val="00884B0D"/>
    <w:rsid w:val="008851FA"/>
    <w:rsid w:val="0088537C"/>
    <w:rsid w:val="0088540C"/>
    <w:rsid w:val="00885505"/>
    <w:rsid w:val="00885698"/>
    <w:rsid w:val="0088587E"/>
    <w:rsid w:val="00885D6D"/>
    <w:rsid w:val="00886B98"/>
    <w:rsid w:val="0088735D"/>
    <w:rsid w:val="008874A9"/>
    <w:rsid w:val="00887846"/>
    <w:rsid w:val="00887D9F"/>
    <w:rsid w:val="00890A09"/>
    <w:rsid w:val="00890A22"/>
    <w:rsid w:val="00890C97"/>
    <w:rsid w:val="00890D06"/>
    <w:rsid w:val="00890E1E"/>
    <w:rsid w:val="00890F56"/>
    <w:rsid w:val="0089109D"/>
    <w:rsid w:val="008917CE"/>
    <w:rsid w:val="00892086"/>
    <w:rsid w:val="008920E1"/>
    <w:rsid w:val="00892675"/>
    <w:rsid w:val="008926B1"/>
    <w:rsid w:val="00892783"/>
    <w:rsid w:val="008927E0"/>
    <w:rsid w:val="00892892"/>
    <w:rsid w:val="00892ABD"/>
    <w:rsid w:val="00892E31"/>
    <w:rsid w:val="00892F88"/>
    <w:rsid w:val="00893903"/>
    <w:rsid w:val="008940A5"/>
    <w:rsid w:val="0089437A"/>
    <w:rsid w:val="00894B9D"/>
    <w:rsid w:val="00894E86"/>
    <w:rsid w:val="008953DA"/>
    <w:rsid w:val="00895A9B"/>
    <w:rsid w:val="00895C4B"/>
    <w:rsid w:val="00895CE4"/>
    <w:rsid w:val="00895D58"/>
    <w:rsid w:val="00895F5F"/>
    <w:rsid w:val="00896B07"/>
    <w:rsid w:val="00896C7D"/>
    <w:rsid w:val="008972D7"/>
    <w:rsid w:val="0089785D"/>
    <w:rsid w:val="00897B06"/>
    <w:rsid w:val="00897C20"/>
    <w:rsid w:val="00897EE8"/>
    <w:rsid w:val="008A036F"/>
    <w:rsid w:val="008A0E5D"/>
    <w:rsid w:val="008A1129"/>
    <w:rsid w:val="008A14B0"/>
    <w:rsid w:val="008A14BA"/>
    <w:rsid w:val="008A1668"/>
    <w:rsid w:val="008A1844"/>
    <w:rsid w:val="008A2104"/>
    <w:rsid w:val="008A2209"/>
    <w:rsid w:val="008A22F1"/>
    <w:rsid w:val="008A246B"/>
    <w:rsid w:val="008A2473"/>
    <w:rsid w:val="008A25ED"/>
    <w:rsid w:val="008A2697"/>
    <w:rsid w:val="008A2791"/>
    <w:rsid w:val="008A2831"/>
    <w:rsid w:val="008A2C61"/>
    <w:rsid w:val="008A2D66"/>
    <w:rsid w:val="008A36CC"/>
    <w:rsid w:val="008A3BB6"/>
    <w:rsid w:val="008A415F"/>
    <w:rsid w:val="008A41F3"/>
    <w:rsid w:val="008A440C"/>
    <w:rsid w:val="008A4740"/>
    <w:rsid w:val="008A491C"/>
    <w:rsid w:val="008A4A50"/>
    <w:rsid w:val="008A4B01"/>
    <w:rsid w:val="008A4B28"/>
    <w:rsid w:val="008A4E1A"/>
    <w:rsid w:val="008A4FA2"/>
    <w:rsid w:val="008A5038"/>
    <w:rsid w:val="008A5191"/>
    <w:rsid w:val="008A5254"/>
    <w:rsid w:val="008A525F"/>
    <w:rsid w:val="008A5577"/>
    <w:rsid w:val="008A5AF5"/>
    <w:rsid w:val="008A5C16"/>
    <w:rsid w:val="008A5DB9"/>
    <w:rsid w:val="008A5ED8"/>
    <w:rsid w:val="008A63EA"/>
    <w:rsid w:val="008A6426"/>
    <w:rsid w:val="008A64B5"/>
    <w:rsid w:val="008A661C"/>
    <w:rsid w:val="008A66BA"/>
    <w:rsid w:val="008A689A"/>
    <w:rsid w:val="008A6B4E"/>
    <w:rsid w:val="008A6F48"/>
    <w:rsid w:val="008A791E"/>
    <w:rsid w:val="008A7A4E"/>
    <w:rsid w:val="008B024E"/>
    <w:rsid w:val="008B0330"/>
    <w:rsid w:val="008B0AD4"/>
    <w:rsid w:val="008B0B86"/>
    <w:rsid w:val="008B0C73"/>
    <w:rsid w:val="008B0D9A"/>
    <w:rsid w:val="008B104A"/>
    <w:rsid w:val="008B137D"/>
    <w:rsid w:val="008B196E"/>
    <w:rsid w:val="008B1E1B"/>
    <w:rsid w:val="008B1F4E"/>
    <w:rsid w:val="008B23AB"/>
    <w:rsid w:val="008B24AF"/>
    <w:rsid w:val="008B2504"/>
    <w:rsid w:val="008B2845"/>
    <w:rsid w:val="008B2978"/>
    <w:rsid w:val="008B2F29"/>
    <w:rsid w:val="008B33E7"/>
    <w:rsid w:val="008B35C3"/>
    <w:rsid w:val="008B3851"/>
    <w:rsid w:val="008B3DA6"/>
    <w:rsid w:val="008B449A"/>
    <w:rsid w:val="008B4B15"/>
    <w:rsid w:val="008B4E0A"/>
    <w:rsid w:val="008B50B4"/>
    <w:rsid w:val="008B5A65"/>
    <w:rsid w:val="008B5CEC"/>
    <w:rsid w:val="008B5E9B"/>
    <w:rsid w:val="008B6148"/>
    <w:rsid w:val="008B6814"/>
    <w:rsid w:val="008B68EF"/>
    <w:rsid w:val="008B6A40"/>
    <w:rsid w:val="008B71B3"/>
    <w:rsid w:val="008B777A"/>
    <w:rsid w:val="008B7A2D"/>
    <w:rsid w:val="008B7BD8"/>
    <w:rsid w:val="008B7CA9"/>
    <w:rsid w:val="008BC3E8"/>
    <w:rsid w:val="008C03CC"/>
    <w:rsid w:val="008C045C"/>
    <w:rsid w:val="008C0598"/>
    <w:rsid w:val="008C0775"/>
    <w:rsid w:val="008C0A89"/>
    <w:rsid w:val="008C0F29"/>
    <w:rsid w:val="008C1034"/>
    <w:rsid w:val="008C1987"/>
    <w:rsid w:val="008C1A46"/>
    <w:rsid w:val="008C1A6F"/>
    <w:rsid w:val="008C1E7E"/>
    <w:rsid w:val="008C1E97"/>
    <w:rsid w:val="008C1ED4"/>
    <w:rsid w:val="008C1F4F"/>
    <w:rsid w:val="008C2CA0"/>
    <w:rsid w:val="008C2D93"/>
    <w:rsid w:val="008C2FE6"/>
    <w:rsid w:val="008C3006"/>
    <w:rsid w:val="008C3083"/>
    <w:rsid w:val="008C311B"/>
    <w:rsid w:val="008C3205"/>
    <w:rsid w:val="008C323B"/>
    <w:rsid w:val="008C34A4"/>
    <w:rsid w:val="008C38DA"/>
    <w:rsid w:val="008C399A"/>
    <w:rsid w:val="008C3BB0"/>
    <w:rsid w:val="008C458D"/>
    <w:rsid w:val="008C459B"/>
    <w:rsid w:val="008C463B"/>
    <w:rsid w:val="008C4671"/>
    <w:rsid w:val="008C4BC7"/>
    <w:rsid w:val="008C4F16"/>
    <w:rsid w:val="008C5454"/>
    <w:rsid w:val="008C5535"/>
    <w:rsid w:val="008C56CF"/>
    <w:rsid w:val="008C56E8"/>
    <w:rsid w:val="008C5BEC"/>
    <w:rsid w:val="008C5D3F"/>
    <w:rsid w:val="008C6DCE"/>
    <w:rsid w:val="008C6FC7"/>
    <w:rsid w:val="008C72B3"/>
    <w:rsid w:val="008C7722"/>
    <w:rsid w:val="008D0050"/>
    <w:rsid w:val="008D0088"/>
    <w:rsid w:val="008D0140"/>
    <w:rsid w:val="008D06F5"/>
    <w:rsid w:val="008D076B"/>
    <w:rsid w:val="008D0815"/>
    <w:rsid w:val="008D0A9D"/>
    <w:rsid w:val="008D0F13"/>
    <w:rsid w:val="008D12ED"/>
    <w:rsid w:val="008D1326"/>
    <w:rsid w:val="008D1476"/>
    <w:rsid w:val="008D16D0"/>
    <w:rsid w:val="008D1CCC"/>
    <w:rsid w:val="008D20C5"/>
    <w:rsid w:val="008D24E9"/>
    <w:rsid w:val="008D2623"/>
    <w:rsid w:val="008D265F"/>
    <w:rsid w:val="008D3122"/>
    <w:rsid w:val="008D32C6"/>
    <w:rsid w:val="008D3A86"/>
    <w:rsid w:val="008D3ADF"/>
    <w:rsid w:val="008D490D"/>
    <w:rsid w:val="008D4AB7"/>
    <w:rsid w:val="008D4FF4"/>
    <w:rsid w:val="008D50F0"/>
    <w:rsid w:val="008D5526"/>
    <w:rsid w:val="008D5CC5"/>
    <w:rsid w:val="008D6398"/>
    <w:rsid w:val="008D682C"/>
    <w:rsid w:val="008D6920"/>
    <w:rsid w:val="008D6CE9"/>
    <w:rsid w:val="008D6FEB"/>
    <w:rsid w:val="008D71EB"/>
    <w:rsid w:val="008D73FD"/>
    <w:rsid w:val="008D75C4"/>
    <w:rsid w:val="008D7710"/>
    <w:rsid w:val="008D7F0E"/>
    <w:rsid w:val="008E00CE"/>
    <w:rsid w:val="008E011B"/>
    <w:rsid w:val="008E032C"/>
    <w:rsid w:val="008E03E1"/>
    <w:rsid w:val="008E0758"/>
    <w:rsid w:val="008E091D"/>
    <w:rsid w:val="008E097D"/>
    <w:rsid w:val="008E09F2"/>
    <w:rsid w:val="008E0A24"/>
    <w:rsid w:val="008E0A7A"/>
    <w:rsid w:val="008E0D68"/>
    <w:rsid w:val="008E1416"/>
    <w:rsid w:val="008E14AD"/>
    <w:rsid w:val="008E18DC"/>
    <w:rsid w:val="008E1E3F"/>
    <w:rsid w:val="008E2273"/>
    <w:rsid w:val="008E22E6"/>
    <w:rsid w:val="008E27A8"/>
    <w:rsid w:val="008E3244"/>
    <w:rsid w:val="008E32FA"/>
    <w:rsid w:val="008E35DA"/>
    <w:rsid w:val="008E39A5"/>
    <w:rsid w:val="008E39B3"/>
    <w:rsid w:val="008E3B54"/>
    <w:rsid w:val="008E3B98"/>
    <w:rsid w:val="008E3BC6"/>
    <w:rsid w:val="008E3EA7"/>
    <w:rsid w:val="008E41B6"/>
    <w:rsid w:val="008E4A2A"/>
    <w:rsid w:val="008E4C2E"/>
    <w:rsid w:val="008E4E6A"/>
    <w:rsid w:val="008E5165"/>
    <w:rsid w:val="008E5211"/>
    <w:rsid w:val="008E531E"/>
    <w:rsid w:val="008E5434"/>
    <w:rsid w:val="008E568D"/>
    <w:rsid w:val="008E595F"/>
    <w:rsid w:val="008E5961"/>
    <w:rsid w:val="008E5A40"/>
    <w:rsid w:val="008E5B76"/>
    <w:rsid w:val="008E5EF2"/>
    <w:rsid w:val="008E607E"/>
    <w:rsid w:val="008E61BA"/>
    <w:rsid w:val="008E6274"/>
    <w:rsid w:val="008E64A7"/>
    <w:rsid w:val="008E66F2"/>
    <w:rsid w:val="008E6CDD"/>
    <w:rsid w:val="008E724B"/>
    <w:rsid w:val="008E7642"/>
    <w:rsid w:val="008E76F4"/>
    <w:rsid w:val="008E78DD"/>
    <w:rsid w:val="008E7A5D"/>
    <w:rsid w:val="008E7E09"/>
    <w:rsid w:val="008E7F8F"/>
    <w:rsid w:val="008F0533"/>
    <w:rsid w:val="008F09A0"/>
    <w:rsid w:val="008F0A5E"/>
    <w:rsid w:val="008F0A67"/>
    <w:rsid w:val="008F0D28"/>
    <w:rsid w:val="008F1100"/>
    <w:rsid w:val="008F12D5"/>
    <w:rsid w:val="008F14E5"/>
    <w:rsid w:val="008F1584"/>
    <w:rsid w:val="008F1ABE"/>
    <w:rsid w:val="008F1D34"/>
    <w:rsid w:val="008F1FBD"/>
    <w:rsid w:val="008F2442"/>
    <w:rsid w:val="008F258D"/>
    <w:rsid w:val="008F29D6"/>
    <w:rsid w:val="008F2CE1"/>
    <w:rsid w:val="008F2DC5"/>
    <w:rsid w:val="008F2E20"/>
    <w:rsid w:val="008F31A7"/>
    <w:rsid w:val="008F3EF8"/>
    <w:rsid w:val="008F3F4E"/>
    <w:rsid w:val="008F4A98"/>
    <w:rsid w:val="008F4B89"/>
    <w:rsid w:val="008F4D2E"/>
    <w:rsid w:val="008F4FAB"/>
    <w:rsid w:val="008F5391"/>
    <w:rsid w:val="008F5D45"/>
    <w:rsid w:val="008F5DDD"/>
    <w:rsid w:val="008F60E1"/>
    <w:rsid w:val="008F6C60"/>
    <w:rsid w:val="008F6DB5"/>
    <w:rsid w:val="008F711D"/>
    <w:rsid w:val="008F7A0A"/>
    <w:rsid w:val="008F7AD8"/>
    <w:rsid w:val="008F7C69"/>
    <w:rsid w:val="008F7D3C"/>
    <w:rsid w:val="00900001"/>
    <w:rsid w:val="009005CA"/>
    <w:rsid w:val="009006BC"/>
    <w:rsid w:val="00900786"/>
    <w:rsid w:val="00900BAA"/>
    <w:rsid w:val="00900EAA"/>
    <w:rsid w:val="0090136D"/>
    <w:rsid w:val="009013B3"/>
    <w:rsid w:val="0090197A"/>
    <w:rsid w:val="00901B79"/>
    <w:rsid w:val="009024AB"/>
    <w:rsid w:val="00902638"/>
    <w:rsid w:val="009029EB"/>
    <w:rsid w:val="00902F8F"/>
    <w:rsid w:val="00902FEB"/>
    <w:rsid w:val="00903022"/>
    <w:rsid w:val="009033F7"/>
    <w:rsid w:val="00903807"/>
    <w:rsid w:val="0090382C"/>
    <w:rsid w:val="0090384C"/>
    <w:rsid w:val="00903936"/>
    <w:rsid w:val="00903938"/>
    <w:rsid w:val="00903A3D"/>
    <w:rsid w:val="00903DB1"/>
    <w:rsid w:val="00903FC7"/>
    <w:rsid w:val="009044CA"/>
    <w:rsid w:val="00904B5E"/>
    <w:rsid w:val="00904CF6"/>
    <w:rsid w:val="009051AD"/>
    <w:rsid w:val="009058E9"/>
    <w:rsid w:val="00905900"/>
    <w:rsid w:val="00905B3C"/>
    <w:rsid w:val="0090607E"/>
    <w:rsid w:val="009060CB"/>
    <w:rsid w:val="009061AB"/>
    <w:rsid w:val="009069FF"/>
    <w:rsid w:val="00906EFB"/>
    <w:rsid w:val="00907060"/>
    <w:rsid w:val="009072BF"/>
    <w:rsid w:val="00907BE2"/>
    <w:rsid w:val="00907C47"/>
    <w:rsid w:val="00907D5E"/>
    <w:rsid w:val="00907D98"/>
    <w:rsid w:val="00910165"/>
    <w:rsid w:val="00910201"/>
    <w:rsid w:val="0091083A"/>
    <w:rsid w:val="00910C28"/>
    <w:rsid w:val="00910F34"/>
    <w:rsid w:val="009112B1"/>
    <w:rsid w:val="00911669"/>
    <w:rsid w:val="00911695"/>
    <w:rsid w:val="00911CD6"/>
    <w:rsid w:val="0091233A"/>
    <w:rsid w:val="009129F6"/>
    <w:rsid w:val="00912AA5"/>
    <w:rsid w:val="00912DD9"/>
    <w:rsid w:val="00913A21"/>
    <w:rsid w:val="00913A75"/>
    <w:rsid w:val="00913BB2"/>
    <w:rsid w:val="00913BFC"/>
    <w:rsid w:val="00913FB1"/>
    <w:rsid w:val="00914057"/>
    <w:rsid w:val="00914312"/>
    <w:rsid w:val="00914802"/>
    <w:rsid w:val="009148D8"/>
    <w:rsid w:val="00914A70"/>
    <w:rsid w:val="00914B5B"/>
    <w:rsid w:val="00914BB9"/>
    <w:rsid w:val="00914BE9"/>
    <w:rsid w:val="00914E59"/>
    <w:rsid w:val="00914FD2"/>
    <w:rsid w:val="00915500"/>
    <w:rsid w:val="00915789"/>
    <w:rsid w:val="00915D59"/>
    <w:rsid w:val="00915EAF"/>
    <w:rsid w:val="0091613A"/>
    <w:rsid w:val="0091673A"/>
    <w:rsid w:val="009169BD"/>
    <w:rsid w:val="00916F7D"/>
    <w:rsid w:val="00917073"/>
    <w:rsid w:val="00917A21"/>
    <w:rsid w:val="009200E5"/>
    <w:rsid w:val="009203CC"/>
    <w:rsid w:val="00920678"/>
    <w:rsid w:val="00920737"/>
    <w:rsid w:val="0092086E"/>
    <w:rsid w:val="00920B80"/>
    <w:rsid w:val="00920CB1"/>
    <w:rsid w:val="00920CF6"/>
    <w:rsid w:val="00920DE9"/>
    <w:rsid w:val="00920FF0"/>
    <w:rsid w:val="009217E7"/>
    <w:rsid w:val="009218DC"/>
    <w:rsid w:val="00921975"/>
    <w:rsid w:val="00921CA5"/>
    <w:rsid w:val="00921D5F"/>
    <w:rsid w:val="00922033"/>
    <w:rsid w:val="009220CD"/>
    <w:rsid w:val="00922154"/>
    <w:rsid w:val="00922B7D"/>
    <w:rsid w:val="00922BD8"/>
    <w:rsid w:val="00922E04"/>
    <w:rsid w:val="009235E1"/>
    <w:rsid w:val="009235F8"/>
    <w:rsid w:val="009236B0"/>
    <w:rsid w:val="00923850"/>
    <w:rsid w:val="00923903"/>
    <w:rsid w:val="00923951"/>
    <w:rsid w:val="00923A90"/>
    <w:rsid w:val="00923D59"/>
    <w:rsid w:val="009240C1"/>
    <w:rsid w:val="00924134"/>
    <w:rsid w:val="00924441"/>
    <w:rsid w:val="00924649"/>
    <w:rsid w:val="009248E3"/>
    <w:rsid w:val="009252F2"/>
    <w:rsid w:val="00925781"/>
    <w:rsid w:val="009257C1"/>
    <w:rsid w:val="00925D69"/>
    <w:rsid w:val="00925D83"/>
    <w:rsid w:val="00926113"/>
    <w:rsid w:val="00926177"/>
    <w:rsid w:val="00926844"/>
    <w:rsid w:val="00926C0D"/>
    <w:rsid w:val="00926D66"/>
    <w:rsid w:val="0092701C"/>
    <w:rsid w:val="009270EC"/>
    <w:rsid w:val="0092723B"/>
    <w:rsid w:val="009276A5"/>
    <w:rsid w:val="00927794"/>
    <w:rsid w:val="009279D6"/>
    <w:rsid w:val="00927F14"/>
    <w:rsid w:val="00927F3B"/>
    <w:rsid w:val="009300E6"/>
    <w:rsid w:val="00930116"/>
    <w:rsid w:val="00930508"/>
    <w:rsid w:val="009305F1"/>
    <w:rsid w:val="00930DA9"/>
    <w:rsid w:val="00930F09"/>
    <w:rsid w:val="009315AC"/>
    <w:rsid w:val="00931717"/>
    <w:rsid w:val="00931D00"/>
    <w:rsid w:val="0093274E"/>
    <w:rsid w:val="00932BC1"/>
    <w:rsid w:val="00933083"/>
    <w:rsid w:val="00933612"/>
    <w:rsid w:val="009336AB"/>
    <w:rsid w:val="00933983"/>
    <w:rsid w:val="00933B56"/>
    <w:rsid w:val="009342A1"/>
    <w:rsid w:val="009345FC"/>
    <w:rsid w:val="00934875"/>
    <w:rsid w:val="0093499B"/>
    <w:rsid w:val="00934AE7"/>
    <w:rsid w:val="00934D04"/>
    <w:rsid w:val="00934DEB"/>
    <w:rsid w:val="009352AE"/>
    <w:rsid w:val="00935453"/>
    <w:rsid w:val="00935498"/>
    <w:rsid w:val="00936293"/>
    <w:rsid w:val="009368C9"/>
    <w:rsid w:val="0093693E"/>
    <w:rsid w:val="00936AC9"/>
    <w:rsid w:val="00936C38"/>
    <w:rsid w:val="00936F90"/>
    <w:rsid w:val="00936FB6"/>
    <w:rsid w:val="00937114"/>
    <w:rsid w:val="00937740"/>
    <w:rsid w:val="009377B9"/>
    <w:rsid w:val="009379B2"/>
    <w:rsid w:val="00937FD5"/>
    <w:rsid w:val="00940267"/>
    <w:rsid w:val="0094047F"/>
    <w:rsid w:val="00940EAB"/>
    <w:rsid w:val="00941527"/>
    <w:rsid w:val="00941B21"/>
    <w:rsid w:val="00941C6B"/>
    <w:rsid w:val="00941EE8"/>
    <w:rsid w:val="00941F96"/>
    <w:rsid w:val="0094245B"/>
    <w:rsid w:val="0094249E"/>
    <w:rsid w:val="00942813"/>
    <w:rsid w:val="009428E5"/>
    <w:rsid w:val="00942EF8"/>
    <w:rsid w:val="00942F2E"/>
    <w:rsid w:val="009438AA"/>
    <w:rsid w:val="00943B21"/>
    <w:rsid w:val="00943D3C"/>
    <w:rsid w:val="00943DA8"/>
    <w:rsid w:val="00943E21"/>
    <w:rsid w:val="00943FD8"/>
    <w:rsid w:val="00944031"/>
    <w:rsid w:val="009443FC"/>
    <w:rsid w:val="0094445F"/>
    <w:rsid w:val="00944DBC"/>
    <w:rsid w:val="00944E67"/>
    <w:rsid w:val="009453FB"/>
    <w:rsid w:val="00945601"/>
    <w:rsid w:val="00945B08"/>
    <w:rsid w:val="00945EC8"/>
    <w:rsid w:val="0094648D"/>
    <w:rsid w:val="00946501"/>
    <w:rsid w:val="0094675F"/>
    <w:rsid w:val="00946AB3"/>
    <w:rsid w:val="009473BA"/>
    <w:rsid w:val="0094748D"/>
    <w:rsid w:val="00947920"/>
    <w:rsid w:val="009479EF"/>
    <w:rsid w:val="00947AC2"/>
    <w:rsid w:val="00947C21"/>
    <w:rsid w:val="00947D5B"/>
    <w:rsid w:val="00947FD9"/>
    <w:rsid w:val="0095048E"/>
    <w:rsid w:val="009505A1"/>
    <w:rsid w:val="00950A3E"/>
    <w:rsid w:val="00950CC7"/>
    <w:rsid w:val="00950F44"/>
    <w:rsid w:val="009510A9"/>
    <w:rsid w:val="00951276"/>
    <w:rsid w:val="00951610"/>
    <w:rsid w:val="00951CA0"/>
    <w:rsid w:val="00952202"/>
    <w:rsid w:val="009524A4"/>
    <w:rsid w:val="009525AD"/>
    <w:rsid w:val="00952877"/>
    <w:rsid w:val="00952B86"/>
    <w:rsid w:val="009532F2"/>
    <w:rsid w:val="0095341E"/>
    <w:rsid w:val="0095345D"/>
    <w:rsid w:val="009537B5"/>
    <w:rsid w:val="00953C87"/>
    <w:rsid w:val="00953D6E"/>
    <w:rsid w:val="00953DAB"/>
    <w:rsid w:val="009543B7"/>
    <w:rsid w:val="00954472"/>
    <w:rsid w:val="00954876"/>
    <w:rsid w:val="00954E01"/>
    <w:rsid w:val="009553CE"/>
    <w:rsid w:val="00955437"/>
    <w:rsid w:val="00955474"/>
    <w:rsid w:val="00955AF4"/>
    <w:rsid w:val="00955C7F"/>
    <w:rsid w:val="00955DB9"/>
    <w:rsid w:val="00955E22"/>
    <w:rsid w:val="009564DC"/>
    <w:rsid w:val="00956A40"/>
    <w:rsid w:val="00956A7F"/>
    <w:rsid w:val="00956BFC"/>
    <w:rsid w:val="00957415"/>
    <w:rsid w:val="0095756A"/>
    <w:rsid w:val="00957646"/>
    <w:rsid w:val="00957971"/>
    <w:rsid w:val="00960896"/>
    <w:rsid w:val="00960C7A"/>
    <w:rsid w:val="00961014"/>
    <w:rsid w:val="009610BF"/>
    <w:rsid w:val="00961C4E"/>
    <w:rsid w:val="00961C71"/>
    <w:rsid w:val="00961DDC"/>
    <w:rsid w:val="00962022"/>
    <w:rsid w:val="009622EE"/>
    <w:rsid w:val="00962540"/>
    <w:rsid w:val="0096278B"/>
    <w:rsid w:val="00962D5D"/>
    <w:rsid w:val="00962FB0"/>
    <w:rsid w:val="009630CA"/>
    <w:rsid w:val="009632AA"/>
    <w:rsid w:val="0096398D"/>
    <w:rsid w:val="00963B84"/>
    <w:rsid w:val="00964284"/>
    <w:rsid w:val="00964572"/>
    <w:rsid w:val="009645C8"/>
    <w:rsid w:val="00964809"/>
    <w:rsid w:val="00964850"/>
    <w:rsid w:val="00964B82"/>
    <w:rsid w:val="00964D85"/>
    <w:rsid w:val="009653A1"/>
    <w:rsid w:val="00966218"/>
    <w:rsid w:val="009665FD"/>
    <w:rsid w:val="0096682F"/>
    <w:rsid w:val="00967265"/>
    <w:rsid w:val="009703E9"/>
    <w:rsid w:val="00970472"/>
    <w:rsid w:val="0097072E"/>
    <w:rsid w:val="009707E8"/>
    <w:rsid w:val="00970A69"/>
    <w:rsid w:val="00970D8F"/>
    <w:rsid w:val="009711DB"/>
    <w:rsid w:val="009711E9"/>
    <w:rsid w:val="0097174A"/>
    <w:rsid w:val="009718A1"/>
    <w:rsid w:val="00971B3B"/>
    <w:rsid w:val="00971F33"/>
    <w:rsid w:val="009724CA"/>
    <w:rsid w:val="00972880"/>
    <w:rsid w:val="00972CD1"/>
    <w:rsid w:val="00972EB7"/>
    <w:rsid w:val="00972EB8"/>
    <w:rsid w:val="00972F79"/>
    <w:rsid w:val="009733E7"/>
    <w:rsid w:val="009734B0"/>
    <w:rsid w:val="009737A8"/>
    <w:rsid w:val="00973EB2"/>
    <w:rsid w:val="00973FD8"/>
    <w:rsid w:val="00974456"/>
    <w:rsid w:val="00974495"/>
    <w:rsid w:val="00974B8C"/>
    <w:rsid w:val="00974DCE"/>
    <w:rsid w:val="00974E9E"/>
    <w:rsid w:val="00975157"/>
    <w:rsid w:val="009752EE"/>
    <w:rsid w:val="009753B1"/>
    <w:rsid w:val="009755FE"/>
    <w:rsid w:val="0097579C"/>
    <w:rsid w:val="00975892"/>
    <w:rsid w:val="00975CA0"/>
    <w:rsid w:val="00976A15"/>
    <w:rsid w:val="00976B56"/>
    <w:rsid w:val="00976B89"/>
    <w:rsid w:val="009773E0"/>
    <w:rsid w:val="0097757E"/>
    <w:rsid w:val="009775E9"/>
    <w:rsid w:val="00977735"/>
    <w:rsid w:val="00977972"/>
    <w:rsid w:val="00977CB0"/>
    <w:rsid w:val="00977CF3"/>
    <w:rsid w:val="00977E48"/>
    <w:rsid w:val="0098087A"/>
    <w:rsid w:val="00981160"/>
    <w:rsid w:val="009818B6"/>
    <w:rsid w:val="00981DAD"/>
    <w:rsid w:val="00982002"/>
    <w:rsid w:val="009823A6"/>
    <w:rsid w:val="00982436"/>
    <w:rsid w:val="0098266C"/>
    <w:rsid w:val="00983151"/>
    <w:rsid w:val="009841A2"/>
    <w:rsid w:val="0098444D"/>
    <w:rsid w:val="00984740"/>
    <w:rsid w:val="00984A75"/>
    <w:rsid w:val="00984E61"/>
    <w:rsid w:val="009851D6"/>
    <w:rsid w:val="009852FF"/>
    <w:rsid w:val="00985ABA"/>
    <w:rsid w:val="00985C28"/>
    <w:rsid w:val="00985F7E"/>
    <w:rsid w:val="0098628A"/>
    <w:rsid w:val="009863D9"/>
    <w:rsid w:val="00986C43"/>
    <w:rsid w:val="00986EF4"/>
    <w:rsid w:val="00986F57"/>
    <w:rsid w:val="00986F71"/>
    <w:rsid w:val="009874AD"/>
    <w:rsid w:val="009875FD"/>
    <w:rsid w:val="00987A2E"/>
    <w:rsid w:val="00987CD8"/>
    <w:rsid w:val="00987E68"/>
    <w:rsid w:val="0099028E"/>
    <w:rsid w:val="009903BE"/>
    <w:rsid w:val="009906A9"/>
    <w:rsid w:val="00990BCC"/>
    <w:rsid w:val="00990E14"/>
    <w:rsid w:val="00990FDD"/>
    <w:rsid w:val="00991280"/>
    <w:rsid w:val="0099129A"/>
    <w:rsid w:val="009912FD"/>
    <w:rsid w:val="009913C3"/>
    <w:rsid w:val="0099149D"/>
    <w:rsid w:val="00991585"/>
    <w:rsid w:val="0099182E"/>
    <w:rsid w:val="00991872"/>
    <w:rsid w:val="00991B9A"/>
    <w:rsid w:val="00991C1A"/>
    <w:rsid w:val="00991D1E"/>
    <w:rsid w:val="00991F7D"/>
    <w:rsid w:val="00991FEA"/>
    <w:rsid w:val="009924D9"/>
    <w:rsid w:val="00992897"/>
    <w:rsid w:val="009928C3"/>
    <w:rsid w:val="00992953"/>
    <w:rsid w:val="00992A2F"/>
    <w:rsid w:val="00992C3A"/>
    <w:rsid w:val="00992DFA"/>
    <w:rsid w:val="00992E2A"/>
    <w:rsid w:val="00992E8D"/>
    <w:rsid w:val="009940C1"/>
    <w:rsid w:val="00994108"/>
    <w:rsid w:val="00994243"/>
    <w:rsid w:val="00994304"/>
    <w:rsid w:val="009943AB"/>
    <w:rsid w:val="009948BC"/>
    <w:rsid w:val="009948EC"/>
    <w:rsid w:val="00994FAF"/>
    <w:rsid w:val="009951A9"/>
    <w:rsid w:val="009957A2"/>
    <w:rsid w:val="009957E8"/>
    <w:rsid w:val="009958FA"/>
    <w:rsid w:val="0099599F"/>
    <w:rsid w:val="00995AA0"/>
    <w:rsid w:val="00995D02"/>
    <w:rsid w:val="00995DB3"/>
    <w:rsid w:val="009969FE"/>
    <w:rsid w:val="00996F4C"/>
    <w:rsid w:val="00996F72"/>
    <w:rsid w:val="0099713B"/>
    <w:rsid w:val="0099733A"/>
    <w:rsid w:val="00997626"/>
    <w:rsid w:val="00997683"/>
    <w:rsid w:val="00997B20"/>
    <w:rsid w:val="009A01D4"/>
    <w:rsid w:val="009A041E"/>
    <w:rsid w:val="009A0496"/>
    <w:rsid w:val="009A060B"/>
    <w:rsid w:val="009A0CBA"/>
    <w:rsid w:val="009A1F24"/>
    <w:rsid w:val="009A2027"/>
    <w:rsid w:val="009A20F3"/>
    <w:rsid w:val="009A2336"/>
    <w:rsid w:val="009A2743"/>
    <w:rsid w:val="009A2889"/>
    <w:rsid w:val="009A2DA5"/>
    <w:rsid w:val="009A2DB4"/>
    <w:rsid w:val="009A35F9"/>
    <w:rsid w:val="009A3664"/>
    <w:rsid w:val="009A36E3"/>
    <w:rsid w:val="009A3769"/>
    <w:rsid w:val="009A3B78"/>
    <w:rsid w:val="009A3F3A"/>
    <w:rsid w:val="009A3F72"/>
    <w:rsid w:val="009A4074"/>
    <w:rsid w:val="009A4187"/>
    <w:rsid w:val="009A45CA"/>
    <w:rsid w:val="009A47B6"/>
    <w:rsid w:val="009A4843"/>
    <w:rsid w:val="009A48E2"/>
    <w:rsid w:val="009A49FF"/>
    <w:rsid w:val="009A4AD5"/>
    <w:rsid w:val="009A522A"/>
    <w:rsid w:val="009A52A9"/>
    <w:rsid w:val="009A5392"/>
    <w:rsid w:val="009A53D7"/>
    <w:rsid w:val="009A557E"/>
    <w:rsid w:val="009A5A92"/>
    <w:rsid w:val="009A5BA2"/>
    <w:rsid w:val="009A61B8"/>
    <w:rsid w:val="009A664E"/>
    <w:rsid w:val="009A6725"/>
    <w:rsid w:val="009A67E6"/>
    <w:rsid w:val="009A689F"/>
    <w:rsid w:val="009A69FF"/>
    <w:rsid w:val="009A6A03"/>
    <w:rsid w:val="009A7346"/>
    <w:rsid w:val="009A7364"/>
    <w:rsid w:val="009A76C0"/>
    <w:rsid w:val="009A7A7D"/>
    <w:rsid w:val="009A7F65"/>
    <w:rsid w:val="009A7F73"/>
    <w:rsid w:val="009B00AF"/>
    <w:rsid w:val="009B03C1"/>
    <w:rsid w:val="009B066A"/>
    <w:rsid w:val="009B069D"/>
    <w:rsid w:val="009B084F"/>
    <w:rsid w:val="009B0C17"/>
    <w:rsid w:val="009B0E94"/>
    <w:rsid w:val="009B0F61"/>
    <w:rsid w:val="009B0FEB"/>
    <w:rsid w:val="009B11CB"/>
    <w:rsid w:val="009B1226"/>
    <w:rsid w:val="009B1399"/>
    <w:rsid w:val="009B142D"/>
    <w:rsid w:val="009B1B9C"/>
    <w:rsid w:val="009B1DC8"/>
    <w:rsid w:val="009B1EB6"/>
    <w:rsid w:val="009B20B0"/>
    <w:rsid w:val="009B2205"/>
    <w:rsid w:val="009B2446"/>
    <w:rsid w:val="009B2CB9"/>
    <w:rsid w:val="009B2F70"/>
    <w:rsid w:val="009B3046"/>
    <w:rsid w:val="009B3623"/>
    <w:rsid w:val="009B3C03"/>
    <w:rsid w:val="009B4737"/>
    <w:rsid w:val="009B4CAF"/>
    <w:rsid w:val="009B4ED3"/>
    <w:rsid w:val="009B4FD2"/>
    <w:rsid w:val="009B50B0"/>
    <w:rsid w:val="009B53FD"/>
    <w:rsid w:val="009B5AB7"/>
    <w:rsid w:val="009B6470"/>
    <w:rsid w:val="009B66E6"/>
    <w:rsid w:val="009B6B31"/>
    <w:rsid w:val="009B6FEA"/>
    <w:rsid w:val="009B7067"/>
    <w:rsid w:val="009B7432"/>
    <w:rsid w:val="009B76A6"/>
    <w:rsid w:val="009B77CA"/>
    <w:rsid w:val="009B7A18"/>
    <w:rsid w:val="009C0340"/>
    <w:rsid w:val="009C0ADE"/>
    <w:rsid w:val="009C0AEB"/>
    <w:rsid w:val="009C102C"/>
    <w:rsid w:val="009C1431"/>
    <w:rsid w:val="009C156A"/>
    <w:rsid w:val="009C15C8"/>
    <w:rsid w:val="009C1BC6"/>
    <w:rsid w:val="009C2140"/>
    <w:rsid w:val="009C276A"/>
    <w:rsid w:val="009C2828"/>
    <w:rsid w:val="009C2C4A"/>
    <w:rsid w:val="009C3028"/>
    <w:rsid w:val="009C37BB"/>
    <w:rsid w:val="009C3946"/>
    <w:rsid w:val="009C3D96"/>
    <w:rsid w:val="009C3FEA"/>
    <w:rsid w:val="009C4142"/>
    <w:rsid w:val="009C4379"/>
    <w:rsid w:val="009C4641"/>
    <w:rsid w:val="009C4A21"/>
    <w:rsid w:val="009C5282"/>
    <w:rsid w:val="009C55A9"/>
    <w:rsid w:val="009C5D4A"/>
    <w:rsid w:val="009C603B"/>
    <w:rsid w:val="009C643B"/>
    <w:rsid w:val="009C6C5F"/>
    <w:rsid w:val="009C6FC0"/>
    <w:rsid w:val="009C75BC"/>
    <w:rsid w:val="009C79EA"/>
    <w:rsid w:val="009C79FC"/>
    <w:rsid w:val="009C7C79"/>
    <w:rsid w:val="009C7FBE"/>
    <w:rsid w:val="009D0211"/>
    <w:rsid w:val="009D0CEF"/>
    <w:rsid w:val="009D0DE8"/>
    <w:rsid w:val="009D0DFE"/>
    <w:rsid w:val="009D1112"/>
    <w:rsid w:val="009D1D8B"/>
    <w:rsid w:val="009D2452"/>
    <w:rsid w:val="009D2521"/>
    <w:rsid w:val="009D2B67"/>
    <w:rsid w:val="009D2DEE"/>
    <w:rsid w:val="009D3526"/>
    <w:rsid w:val="009D3961"/>
    <w:rsid w:val="009D3AAB"/>
    <w:rsid w:val="009D3BE8"/>
    <w:rsid w:val="009D44FE"/>
    <w:rsid w:val="009D4C12"/>
    <w:rsid w:val="009D4CA4"/>
    <w:rsid w:val="009D4D2B"/>
    <w:rsid w:val="009D4E95"/>
    <w:rsid w:val="009D513A"/>
    <w:rsid w:val="009D5340"/>
    <w:rsid w:val="009D540B"/>
    <w:rsid w:val="009D5415"/>
    <w:rsid w:val="009D54BB"/>
    <w:rsid w:val="009D5C46"/>
    <w:rsid w:val="009D5DFC"/>
    <w:rsid w:val="009D63A8"/>
    <w:rsid w:val="009D6948"/>
    <w:rsid w:val="009D6995"/>
    <w:rsid w:val="009D6DA0"/>
    <w:rsid w:val="009D6EB5"/>
    <w:rsid w:val="009D6FB2"/>
    <w:rsid w:val="009D75CB"/>
    <w:rsid w:val="009D79C0"/>
    <w:rsid w:val="009D79EA"/>
    <w:rsid w:val="009D7CF0"/>
    <w:rsid w:val="009E0519"/>
    <w:rsid w:val="009E098F"/>
    <w:rsid w:val="009E0D04"/>
    <w:rsid w:val="009E141C"/>
    <w:rsid w:val="009E1459"/>
    <w:rsid w:val="009E191B"/>
    <w:rsid w:val="009E1CAB"/>
    <w:rsid w:val="009E1FA2"/>
    <w:rsid w:val="009E1FC0"/>
    <w:rsid w:val="009E21D6"/>
    <w:rsid w:val="009E2221"/>
    <w:rsid w:val="009E29E2"/>
    <w:rsid w:val="009E2AB5"/>
    <w:rsid w:val="009E2BEE"/>
    <w:rsid w:val="009E3414"/>
    <w:rsid w:val="009E3907"/>
    <w:rsid w:val="009E3AB2"/>
    <w:rsid w:val="009E415A"/>
    <w:rsid w:val="009E42A7"/>
    <w:rsid w:val="009E4D2C"/>
    <w:rsid w:val="009E5007"/>
    <w:rsid w:val="009E574D"/>
    <w:rsid w:val="009E5A57"/>
    <w:rsid w:val="009E5D16"/>
    <w:rsid w:val="009E5D84"/>
    <w:rsid w:val="009E5E56"/>
    <w:rsid w:val="009E5EF0"/>
    <w:rsid w:val="009E5F5E"/>
    <w:rsid w:val="009E6283"/>
    <w:rsid w:val="009E63D9"/>
    <w:rsid w:val="009E673D"/>
    <w:rsid w:val="009E6D32"/>
    <w:rsid w:val="009E6DE5"/>
    <w:rsid w:val="009E7285"/>
    <w:rsid w:val="009E74B5"/>
    <w:rsid w:val="009E75BC"/>
    <w:rsid w:val="009E7A7E"/>
    <w:rsid w:val="009E7ACD"/>
    <w:rsid w:val="009E7B31"/>
    <w:rsid w:val="009E7B47"/>
    <w:rsid w:val="009F03A0"/>
    <w:rsid w:val="009F0A85"/>
    <w:rsid w:val="009F1795"/>
    <w:rsid w:val="009F1B02"/>
    <w:rsid w:val="009F1B95"/>
    <w:rsid w:val="009F20C4"/>
    <w:rsid w:val="009F20DD"/>
    <w:rsid w:val="009F2255"/>
    <w:rsid w:val="009F272C"/>
    <w:rsid w:val="009F2954"/>
    <w:rsid w:val="009F2C09"/>
    <w:rsid w:val="009F2FCB"/>
    <w:rsid w:val="009F3152"/>
    <w:rsid w:val="009F31EB"/>
    <w:rsid w:val="009F3B33"/>
    <w:rsid w:val="009F414D"/>
    <w:rsid w:val="009F4345"/>
    <w:rsid w:val="009F4608"/>
    <w:rsid w:val="009F47F6"/>
    <w:rsid w:val="009F4D1A"/>
    <w:rsid w:val="009F4E51"/>
    <w:rsid w:val="009F511B"/>
    <w:rsid w:val="009F5492"/>
    <w:rsid w:val="009F5639"/>
    <w:rsid w:val="009F5AA7"/>
    <w:rsid w:val="009F6064"/>
    <w:rsid w:val="009F6978"/>
    <w:rsid w:val="009F6AB2"/>
    <w:rsid w:val="009F6BD4"/>
    <w:rsid w:val="009F6DBB"/>
    <w:rsid w:val="009F71F5"/>
    <w:rsid w:val="009F72A3"/>
    <w:rsid w:val="009F779C"/>
    <w:rsid w:val="009F77C1"/>
    <w:rsid w:val="009F78CF"/>
    <w:rsid w:val="009F7E4E"/>
    <w:rsid w:val="009F7F2B"/>
    <w:rsid w:val="00A00352"/>
    <w:rsid w:val="00A00452"/>
    <w:rsid w:val="00A00AC9"/>
    <w:rsid w:val="00A00B9F"/>
    <w:rsid w:val="00A00C2D"/>
    <w:rsid w:val="00A00DA8"/>
    <w:rsid w:val="00A00DD0"/>
    <w:rsid w:val="00A00FD2"/>
    <w:rsid w:val="00A0119E"/>
    <w:rsid w:val="00A0154F"/>
    <w:rsid w:val="00A01691"/>
    <w:rsid w:val="00A01952"/>
    <w:rsid w:val="00A01989"/>
    <w:rsid w:val="00A01A47"/>
    <w:rsid w:val="00A01E86"/>
    <w:rsid w:val="00A01EFE"/>
    <w:rsid w:val="00A0207E"/>
    <w:rsid w:val="00A023D4"/>
    <w:rsid w:val="00A02A4A"/>
    <w:rsid w:val="00A02E21"/>
    <w:rsid w:val="00A03310"/>
    <w:rsid w:val="00A035BB"/>
    <w:rsid w:val="00A0377E"/>
    <w:rsid w:val="00A03920"/>
    <w:rsid w:val="00A041E6"/>
    <w:rsid w:val="00A047E1"/>
    <w:rsid w:val="00A04C1F"/>
    <w:rsid w:val="00A04E29"/>
    <w:rsid w:val="00A055B2"/>
    <w:rsid w:val="00A05A51"/>
    <w:rsid w:val="00A05B17"/>
    <w:rsid w:val="00A06083"/>
    <w:rsid w:val="00A064BB"/>
    <w:rsid w:val="00A065DF"/>
    <w:rsid w:val="00A07177"/>
    <w:rsid w:val="00A072A9"/>
    <w:rsid w:val="00A0793E"/>
    <w:rsid w:val="00A07A9D"/>
    <w:rsid w:val="00A07EB2"/>
    <w:rsid w:val="00A07F98"/>
    <w:rsid w:val="00A1013E"/>
    <w:rsid w:val="00A109E2"/>
    <w:rsid w:val="00A10A72"/>
    <w:rsid w:val="00A10BAA"/>
    <w:rsid w:val="00A10F61"/>
    <w:rsid w:val="00A11D3C"/>
    <w:rsid w:val="00A11F23"/>
    <w:rsid w:val="00A120D2"/>
    <w:rsid w:val="00A121BD"/>
    <w:rsid w:val="00A121EF"/>
    <w:rsid w:val="00A122BD"/>
    <w:rsid w:val="00A129FF"/>
    <w:rsid w:val="00A12A79"/>
    <w:rsid w:val="00A12D45"/>
    <w:rsid w:val="00A138D7"/>
    <w:rsid w:val="00A13B36"/>
    <w:rsid w:val="00A13CEA"/>
    <w:rsid w:val="00A14016"/>
    <w:rsid w:val="00A1463D"/>
    <w:rsid w:val="00A1488C"/>
    <w:rsid w:val="00A14954"/>
    <w:rsid w:val="00A1502B"/>
    <w:rsid w:val="00A1574C"/>
    <w:rsid w:val="00A157B4"/>
    <w:rsid w:val="00A15A86"/>
    <w:rsid w:val="00A15B26"/>
    <w:rsid w:val="00A15F24"/>
    <w:rsid w:val="00A1600D"/>
    <w:rsid w:val="00A16849"/>
    <w:rsid w:val="00A16891"/>
    <w:rsid w:val="00A17012"/>
    <w:rsid w:val="00A174DD"/>
    <w:rsid w:val="00A176C9"/>
    <w:rsid w:val="00A17E55"/>
    <w:rsid w:val="00A17F29"/>
    <w:rsid w:val="00A201B5"/>
    <w:rsid w:val="00A20CF2"/>
    <w:rsid w:val="00A20D35"/>
    <w:rsid w:val="00A20F8B"/>
    <w:rsid w:val="00A21A8C"/>
    <w:rsid w:val="00A21C11"/>
    <w:rsid w:val="00A21F85"/>
    <w:rsid w:val="00A22105"/>
    <w:rsid w:val="00A224E9"/>
    <w:rsid w:val="00A2254F"/>
    <w:rsid w:val="00A2259B"/>
    <w:rsid w:val="00A22738"/>
    <w:rsid w:val="00A22AAE"/>
    <w:rsid w:val="00A22BA5"/>
    <w:rsid w:val="00A22BBD"/>
    <w:rsid w:val="00A22C7F"/>
    <w:rsid w:val="00A230CF"/>
    <w:rsid w:val="00A23617"/>
    <w:rsid w:val="00A238A6"/>
    <w:rsid w:val="00A2390F"/>
    <w:rsid w:val="00A23AF7"/>
    <w:rsid w:val="00A23F88"/>
    <w:rsid w:val="00A24110"/>
    <w:rsid w:val="00A24223"/>
    <w:rsid w:val="00A24576"/>
    <w:rsid w:val="00A248F8"/>
    <w:rsid w:val="00A24A69"/>
    <w:rsid w:val="00A24A86"/>
    <w:rsid w:val="00A24BC1"/>
    <w:rsid w:val="00A24CFF"/>
    <w:rsid w:val="00A24E74"/>
    <w:rsid w:val="00A252DB"/>
    <w:rsid w:val="00A253A8"/>
    <w:rsid w:val="00A2541B"/>
    <w:rsid w:val="00A2585C"/>
    <w:rsid w:val="00A258D7"/>
    <w:rsid w:val="00A25CC7"/>
    <w:rsid w:val="00A26488"/>
    <w:rsid w:val="00A265EA"/>
    <w:rsid w:val="00A26614"/>
    <w:rsid w:val="00A26765"/>
    <w:rsid w:val="00A26B9A"/>
    <w:rsid w:val="00A270A6"/>
    <w:rsid w:val="00A27259"/>
    <w:rsid w:val="00A27998"/>
    <w:rsid w:val="00A27DC5"/>
    <w:rsid w:val="00A2D4D7"/>
    <w:rsid w:val="00A30162"/>
    <w:rsid w:val="00A30261"/>
    <w:rsid w:val="00A30344"/>
    <w:rsid w:val="00A3091D"/>
    <w:rsid w:val="00A309E2"/>
    <w:rsid w:val="00A30C1C"/>
    <w:rsid w:val="00A30E98"/>
    <w:rsid w:val="00A30F06"/>
    <w:rsid w:val="00A311A4"/>
    <w:rsid w:val="00A31979"/>
    <w:rsid w:val="00A3221F"/>
    <w:rsid w:val="00A326DE"/>
    <w:rsid w:val="00A329F1"/>
    <w:rsid w:val="00A32C73"/>
    <w:rsid w:val="00A32EEE"/>
    <w:rsid w:val="00A32F36"/>
    <w:rsid w:val="00A32FBA"/>
    <w:rsid w:val="00A32FC5"/>
    <w:rsid w:val="00A33076"/>
    <w:rsid w:val="00A3326A"/>
    <w:rsid w:val="00A33381"/>
    <w:rsid w:val="00A33612"/>
    <w:rsid w:val="00A33C42"/>
    <w:rsid w:val="00A34300"/>
    <w:rsid w:val="00A344C5"/>
    <w:rsid w:val="00A34FEF"/>
    <w:rsid w:val="00A35214"/>
    <w:rsid w:val="00A35AFD"/>
    <w:rsid w:val="00A35D04"/>
    <w:rsid w:val="00A360BB"/>
    <w:rsid w:val="00A360EF"/>
    <w:rsid w:val="00A36461"/>
    <w:rsid w:val="00A365A6"/>
    <w:rsid w:val="00A36A9F"/>
    <w:rsid w:val="00A36AA7"/>
    <w:rsid w:val="00A36BEE"/>
    <w:rsid w:val="00A36E6D"/>
    <w:rsid w:val="00A370F2"/>
    <w:rsid w:val="00A373D1"/>
    <w:rsid w:val="00A375A3"/>
    <w:rsid w:val="00A37681"/>
    <w:rsid w:val="00A37924"/>
    <w:rsid w:val="00A37A46"/>
    <w:rsid w:val="00A37B51"/>
    <w:rsid w:val="00A37C7E"/>
    <w:rsid w:val="00A406BC"/>
    <w:rsid w:val="00A40AB6"/>
    <w:rsid w:val="00A40B60"/>
    <w:rsid w:val="00A41A55"/>
    <w:rsid w:val="00A41A8E"/>
    <w:rsid w:val="00A41D72"/>
    <w:rsid w:val="00A421C8"/>
    <w:rsid w:val="00A42395"/>
    <w:rsid w:val="00A42466"/>
    <w:rsid w:val="00A42AC7"/>
    <w:rsid w:val="00A42B64"/>
    <w:rsid w:val="00A430FC"/>
    <w:rsid w:val="00A43125"/>
    <w:rsid w:val="00A435D3"/>
    <w:rsid w:val="00A439B5"/>
    <w:rsid w:val="00A43DAC"/>
    <w:rsid w:val="00A43FB7"/>
    <w:rsid w:val="00A43FD5"/>
    <w:rsid w:val="00A44018"/>
    <w:rsid w:val="00A44079"/>
    <w:rsid w:val="00A445B0"/>
    <w:rsid w:val="00A44689"/>
    <w:rsid w:val="00A447BF"/>
    <w:rsid w:val="00A44FB3"/>
    <w:rsid w:val="00A45064"/>
    <w:rsid w:val="00A45131"/>
    <w:rsid w:val="00A45DDF"/>
    <w:rsid w:val="00A465C4"/>
    <w:rsid w:val="00A46AD7"/>
    <w:rsid w:val="00A46B05"/>
    <w:rsid w:val="00A46D2C"/>
    <w:rsid w:val="00A4736B"/>
    <w:rsid w:val="00A477E0"/>
    <w:rsid w:val="00A47825"/>
    <w:rsid w:val="00A47E2B"/>
    <w:rsid w:val="00A50037"/>
    <w:rsid w:val="00A501E5"/>
    <w:rsid w:val="00A507DF"/>
    <w:rsid w:val="00A50AA0"/>
    <w:rsid w:val="00A50BAB"/>
    <w:rsid w:val="00A50C97"/>
    <w:rsid w:val="00A50D66"/>
    <w:rsid w:val="00A5132F"/>
    <w:rsid w:val="00A51397"/>
    <w:rsid w:val="00A513CA"/>
    <w:rsid w:val="00A514D2"/>
    <w:rsid w:val="00A51780"/>
    <w:rsid w:val="00A517C2"/>
    <w:rsid w:val="00A51E49"/>
    <w:rsid w:val="00A52005"/>
    <w:rsid w:val="00A52170"/>
    <w:rsid w:val="00A52749"/>
    <w:rsid w:val="00A52B3E"/>
    <w:rsid w:val="00A52C1A"/>
    <w:rsid w:val="00A52CF7"/>
    <w:rsid w:val="00A52DE0"/>
    <w:rsid w:val="00A530F2"/>
    <w:rsid w:val="00A533FF"/>
    <w:rsid w:val="00A5358B"/>
    <w:rsid w:val="00A53783"/>
    <w:rsid w:val="00A53804"/>
    <w:rsid w:val="00A538BC"/>
    <w:rsid w:val="00A53C05"/>
    <w:rsid w:val="00A53C25"/>
    <w:rsid w:val="00A53F65"/>
    <w:rsid w:val="00A545DB"/>
    <w:rsid w:val="00A54BD0"/>
    <w:rsid w:val="00A54C57"/>
    <w:rsid w:val="00A5521E"/>
    <w:rsid w:val="00A557E8"/>
    <w:rsid w:val="00A55A63"/>
    <w:rsid w:val="00A55B69"/>
    <w:rsid w:val="00A55F92"/>
    <w:rsid w:val="00A5614E"/>
    <w:rsid w:val="00A5663A"/>
    <w:rsid w:val="00A5674C"/>
    <w:rsid w:val="00A569E1"/>
    <w:rsid w:val="00A56E04"/>
    <w:rsid w:val="00A56E09"/>
    <w:rsid w:val="00A57513"/>
    <w:rsid w:val="00A5762F"/>
    <w:rsid w:val="00A57666"/>
    <w:rsid w:val="00A57C42"/>
    <w:rsid w:val="00A600F9"/>
    <w:rsid w:val="00A60163"/>
    <w:rsid w:val="00A60272"/>
    <w:rsid w:val="00A6028D"/>
    <w:rsid w:val="00A60486"/>
    <w:rsid w:val="00A609F7"/>
    <w:rsid w:val="00A60CC0"/>
    <w:rsid w:val="00A6102D"/>
    <w:rsid w:val="00A612F1"/>
    <w:rsid w:val="00A615A0"/>
    <w:rsid w:val="00A615A3"/>
    <w:rsid w:val="00A618E8"/>
    <w:rsid w:val="00A61C5C"/>
    <w:rsid w:val="00A62700"/>
    <w:rsid w:val="00A62709"/>
    <w:rsid w:val="00A6275B"/>
    <w:rsid w:val="00A62928"/>
    <w:rsid w:val="00A62B4E"/>
    <w:rsid w:val="00A62E8B"/>
    <w:rsid w:val="00A63267"/>
    <w:rsid w:val="00A634B5"/>
    <w:rsid w:val="00A6375C"/>
    <w:rsid w:val="00A637C0"/>
    <w:rsid w:val="00A63E39"/>
    <w:rsid w:val="00A6453F"/>
    <w:rsid w:val="00A646D7"/>
    <w:rsid w:val="00A64B24"/>
    <w:rsid w:val="00A64B55"/>
    <w:rsid w:val="00A64BC6"/>
    <w:rsid w:val="00A64C59"/>
    <w:rsid w:val="00A64CC8"/>
    <w:rsid w:val="00A65095"/>
    <w:rsid w:val="00A657AF"/>
    <w:rsid w:val="00A6585B"/>
    <w:rsid w:val="00A65A6F"/>
    <w:rsid w:val="00A65C2E"/>
    <w:rsid w:val="00A65D41"/>
    <w:rsid w:val="00A65F51"/>
    <w:rsid w:val="00A66074"/>
    <w:rsid w:val="00A66309"/>
    <w:rsid w:val="00A664A4"/>
    <w:rsid w:val="00A6663B"/>
    <w:rsid w:val="00A668A0"/>
    <w:rsid w:val="00A66C8E"/>
    <w:rsid w:val="00A672F4"/>
    <w:rsid w:val="00A676FD"/>
    <w:rsid w:val="00A67BF5"/>
    <w:rsid w:val="00A67C89"/>
    <w:rsid w:val="00A7085D"/>
    <w:rsid w:val="00A70E75"/>
    <w:rsid w:val="00A7104B"/>
    <w:rsid w:val="00A71284"/>
    <w:rsid w:val="00A7141A"/>
    <w:rsid w:val="00A715FE"/>
    <w:rsid w:val="00A71651"/>
    <w:rsid w:val="00A7195D"/>
    <w:rsid w:val="00A725DB"/>
    <w:rsid w:val="00A725FA"/>
    <w:rsid w:val="00A72604"/>
    <w:rsid w:val="00A728D1"/>
    <w:rsid w:val="00A72919"/>
    <w:rsid w:val="00A72C64"/>
    <w:rsid w:val="00A72E4D"/>
    <w:rsid w:val="00A72F08"/>
    <w:rsid w:val="00A73500"/>
    <w:rsid w:val="00A74326"/>
    <w:rsid w:val="00A74739"/>
    <w:rsid w:val="00A74C90"/>
    <w:rsid w:val="00A751AF"/>
    <w:rsid w:val="00A7529B"/>
    <w:rsid w:val="00A75B3C"/>
    <w:rsid w:val="00A75E2E"/>
    <w:rsid w:val="00A7608F"/>
    <w:rsid w:val="00A76268"/>
    <w:rsid w:val="00A763B4"/>
    <w:rsid w:val="00A76E48"/>
    <w:rsid w:val="00A76E6D"/>
    <w:rsid w:val="00A76EA0"/>
    <w:rsid w:val="00A77B16"/>
    <w:rsid w:val="00A77C57"/>
    <w:rsid w:val="00A805D9"/>
    <w:rsid w:val="00A80871"/>
    <w:rsid w:val="00A808CB"/>
    <w:rsid w:val="00A8098E"/>
    <w:rsid w:val="00A80BE7"/>
    <w:rsid w:val="00A81077"/>
    <w:rsid w:val="00A811C4"/>
    <w:rsid w:val="00A81E42"/>
    <w:rsid w:val="00A821E9"/>
    <w:rsid w:val="00A82552"/>
    <w:rsid w:val="00A83317"/>
    <w:rsid w:val="00A837F0"/>
    <w:rsid w:val="00A83833"/>
    <w:rsid w:val="00A83A84"/>
    <w:rsid w:val="00A83AA1"/>
    <w:rsid w:val="00A83AAD"/>
    <w:rsid w:val="00A8422A"/>
    <w:rsid w:val="00A84A91"/>
    <w:rsid w:val="00A84B75"/>
    <w:rsid w:val="00A84CF9"/>
    <w:rsid w:val="00A84D80"/>
    <w:rsid w:val="00A84FE3"/>
    <w:rsid w:val="00A853D7"/>
    <w:rsid w:val="00A859AC"/>
    <w:rsid w:val="00A859E5"/>
    <w:rsid w:val="00A85CA4"/>
    <w:rsid w:val="00A864EE"/>
    <w:rsid w:val="00A865B9"/>
    <w:rsid w:val="00A86813"/>
    <w:rsid w:val="00A86BA0"/>
    <w:rsid w:val="00A86FA6"/>
    <w:rsid w:val="00A86FD2"/>
    <w:rsid w:val="00A870E0"/>
    <w:rsid w:val="00A873AA"/>
    <w:rsid w:val="00A873C1"/>
    <w:rsid w:val="00A873D8"/>
    <w:rsid w:val="00A8774A"/>
    <w:rsid w:val="00A87C43"/>
    <w:rsid w:val="00A87DFB"/>
    <w:rsid w:val="00A87E89"/>
    <w:rsid w:val="00A87F31"/>
    <w:rsid w:val="00A87F78"/>
    <w:rsid w:val="00A90005"/>
    <w:rsid w:val="00A901D6"/>
    <w:rsid w:val="00A905FD"/>
    <w:rsid w:val="00A90B42"/>
    <w:rsid w:val="00A90B99"/>
    <w:rsid w:val="00A90F0E"/>
    <w:rsid w:val="00A91430"/>
    <w:rsid w:val="00A9144E"/>
    <w:rsid w:val="00A91891"/>
    <w:rsid w:val="00A918D3"/>
    <w:rsid w:val="00A91A8E"/>
    <w:rsid w:val="00A91C6F"/>
    <w:rsid w:val="00A91CE0"/>
    <w:rsid w:val="00A91E97"/>
    <w:rsid w:val="00A9248C"/>
    <w:rsid w:val="00A925D7"/>
    <w:rsid w:val="00A928A0"/>
    <w:rsid w:val="00A9290D"/>
    <w:rsid w:val="00A932DD"/>
    <w:rsid w:val="00A93BB1"/>
    <w:rsid w:val="00A93C4C"/>
    <w:rsid w:val="00A93C7D"/>
    <w:rsid w:val="00A93D45"/>
    <w:rsid w:val="00A94425"/>
    <w:rsid w:val="00A9480A"/>
    <w:rsid w:val="00A94B95"/>
    <w:rsid w:val="00A94BC5"/>
    <w:rsid w:val="00A94D14"/>
    <w:rsid w:val="00A94EF7"/>
    <w:rsid w:val="00A94F5B"/>
    <w:rsid w:val="00A95120"/>
    <w:rsid w:val="00A95271"/>
    <w:rsid w:val="00A95360"/>
    <w:rsid w:val="00A956B1"/>
    <w:rsid w:val="00A9579E"/>
    <w:rsid w:val="00A957D5"/>
    <w:rsid w:val="00A95B1D"/>
    <w:rsid w:val="00A96196"/>
    <w:rsid w:val="00A965D2"/>
    <w:rsid w:val="00A967D9"/>
    <w:rsid w:val="00A971E8"/>
    <w:rsid w:val="00A97205"/>
    <w:rsid w:val="00A974C2"/>
    <w:rsid w:val="00A97588"/>
    <w:rsid w:val="00A977D9"/>
    <w:rsid w:val="00A97D01"/>
    <w:rsid w:val="00A97FDB"/>
    <w:rsid w:val="00AA041B"/>
    <w:rsid w:val="00AA0687"/>
    <w:rsid w:val="00AA073F"/>
    <w:rsid w:val="00AA0916"/>
    <w:rsid w:val="00AA0928"/>
    <w:rsid w:val="00AA096B"/>
    <w:rsid w:val="00AA0AB5"/>
    <w:rsid w:val="00AA1033"/>
    <w:rsid w:val="00AA11E5"/>
    <w:rsid w:val="00AA1B4D"/>
    <w:rsid w:val="00AA1E7E"/>
    <w:rsid w:val="00AA2862"/>
    <w:rsid w:val="00AA2BA3"/>
    <w:rsid w:val="00AA2CA0"/>
    <w:rsid w:val="00AA2CB2"/>
    <w:rsid w:val="00AA3196"/>
    <w:rsid w:val="00AA32CD"/>
    <w:rsid w:val="00AA3587"/>
    <w:rsid w:val="00AA3781"/>
    <w:rsid w:val="00AA3796"/>
    <w:rsid w:val="00AA39CE"/>
    <w:rsid w:val="00AA421E"/>
    <w:rsid w:val="00AA4880"/>
    <w:rsid w:val="00AA495B"/>
    <w:rsid w:val="00AA4DCF"/>
    <w:rsid w:val="00AA54F4"/>
    <w:rsid w:val="00AA5752"/>
    <w:rsid w:val="00AA58C6"/>
    <w:rsid w:val="00AA5D26"/>
    <w:rsid w:val="00AA6249"/>
    <w:rsid w:val="00AA68B1"/>
    <w:rsid w:val="00AA6DCB"/>
    <w:rsid w:val="00AA7075"/>
    <w:rsid w:val="00AA70A1"/>
    <w:rsid w:val="00AA75C1"/>
    <w:rsid w:val="00AA76BE"/>
    <w:rsid w:val="00AA76C0"/>
    <w:rsid w:val="00AA7894"/>
    <w:rsid w:val="00AA7A22"/>
    <w:rsid w:val="00AA7AD3"/>
    <w:rsid w:val="00AA7C04"/>
    <w:rsid w:val="00AA7CE4"/>
    <w:rsid w:val="00AA7F58"/>
    <w:rsid w:val="00AB02F8"/>
    <w:rsid w:val="00AB09D2"/>
    <w:rsid w:val="00AB0E50"/>
    <w:rsid w:val="00AB0E67"/>
    <w:rsid w:val="00AB0ED3"/>
    <w:rsid w:val="00AB167C"/>
    <w:rsid w:val="00AB1689"/>
    <w:rsid w:val="00AB1B73"/>
    <w:rsid w:val="00AB1BCE"/>
    <w:rsid w:val="00AB1E4D"/>
    <w:rsid w:val="00AB2767"/>
    <w:rsid w:val="00AB2825"/>
    <w:rsid w:val="00AB303E"/>
    <w:rsid w:val="00AB3452"/>
    <w:rsid w:val="00AB38D0"/>
    <w:rsid w:val="00AB3AF4"/>
    <w:rsid w:val="00AB40C2"/>
    <w:rsid w:val="00AB41AB"/>
    <w:rsid w:val="00AB4208"/>
    <w:rsid w:val="00AB42AF"/>
    <w:rsid w:val="00AB4364"/>
    <w:rsid w:val="00AB43D0"/>
    <w:rsid w:val="00AB4678"/>
    <w:rsid w:val="00AB4823"/>
    <w:rsid w:val="00AB49AE"/>
    <w:rsid w:val="00AB4A39"/>
    <w:rsid w:val="00AB4F1F"/>
    <w:rsid w:val="00AB4FCB"/>
    <w:rsid w:val="00AB500C"/>
    <w:rsid w:val="00AB50D9"/>
    <w:rsid w:val="00AB514E"/>
    <w:rsid w:val="00AB51B5"/>
    <w:rsid w:val="00AB5566"/>
    <w:rsid w:val="00AB60F1"/>
    <w:rsid w:val="00AB63DF"/>
    <w:rsid w:val="00AB6BAD"/>
    <w:rsid w:val="00AB6D34"/>
    <w:rsid w:val="00AB7096"/>
    <w:rsid w:val="00AB722A"/>
    <w:rsid w:val="00AB7349"/>
    <w:rsid w:val="00AB74B1"/>
    <w:rsid w:val="00AB7A9A"/>
    <w:rsid w:val="00AB7AB8"/>
    <w:rsid w:val="00AB7D2C"/>
    <w:rsid w:val="00AB7D4C"/>
    <w:rsid w:val="00AB7D62"/>
    <w:rsid w:val="00AC0190"/>
    <w:rsid w:val="00AC01FB"/>
    <w:rsid w:val="00AC039C"/>
    <w:rsid w:val="00AC0652"/>
    <w:rsid w:val="00AC0834"/>
    <w:rsid w:val="00AC08AF"/>
    <w:rsid w:val="00AC0C81"/>
    <w:rsid w:val="00AC0D87"/>
    <w:rsid w:val="00AC0E6E"/>
    <w:rsid w:val="00AC0FC3"/>
    <w:rsid w:val="00AC1088"/>
    <w:rsid w:val="00AC13EE"/>
    <w:rsid w:val="00AC160C"/>
    <w:rsid w:val="00AC1849"/>
    <w:rsid w:val="00AC1877"/>
    <w:rsid w:val="00AC1972"/>
    <w:rsid w:val="00AC1CC8"/>
    <w:rsid w:val="00AC1CE0"/>
    <w:rsid w:val="00AC1E6A"/>
    <w:rsid w:val="00AC2598"/>
    <w:rsid w:val="00AC2726"/>
    <w:rsid w:val="00AC2B75"/>
    <w:rsid w:val="00AC2CF1"/>
    <w:rsid w:val="00AC2DB5"/>
    <w:rsid w:val="00AC3232"/>
    <w:rsid w:val="00AC374B"/>
    <w:rsid w:val="00AC37AB"/>
    <w:rsid w:val="00AC3E0A"/>
    <w:rsid w:val="00AC415E"/>
    <w:rsid w:val="00AC42FB"/>
    <w:rsid w:val="00AC44A4"/>
    <w:rsid w:val="00AC4618"/>
    <w:rsid w:val="00AC4711"/>
    <w:rsid w:val="00AC4BC7"/>
    <w:rsid w:val="00AC4EF5"/>
    <w:rsid w:val="00AC509B"/>
    <w:rsid w:val="00AC531C"/>
    <w:rsid w:val="00AC54B2"/>
    <w:rsid w:val="00AC56E4"/>
    <w:rsid w:val="00AC5823"/>
    <w:rsid w:val="00AC5A73"/>
    <w:rsid w:val="00AC6353"/>
    <w:rsid w:val="00AC6755"/>
    <w:rsid w:val="00AC677B"/>
    <w:rsid w:val="00AC69D4"/>
    <w:rsid w:val="00AC6ABB"/>
    <w:rsid w:val="00AC6FDB"/>
    <w:rsid w:val="00AC71BA"/>
    <w:rsid w:val="00AC7799"/>
    <w:rsid w:val="00AC7846"/>
    <w:rsid w:val="00AC7DDF"/>
    <w:rsid w:val="00AD00F3"/>
    <w:rsid w:val="00AD0161"/>
    <w:rsid w:val="00AD01E0"/>
    <w:rsid w:val="00AD03CC"/>
    <w:rsid w:val="00AD048E"/>
    <w:rsid w:val="00AD0557"/>
    <w:rsid w:val="00AD0C9E"/>
    <w:rsid w:val="00AD0DD1"/>
    <w:rsid w:val="00AD0F80"/>
    <w:rsid w:val="00AD1047"/>
    <w:rsid w:val="00AD120C"/>
    <w:rsid w:val="00AD16B8"/>
    <w:rsid w:val="00AD16C0"/>
    <w:rsid w:val="00AD1711"/>
    <w:rsid w:val="00AD1A36"/>
    <w:rsid w:val="00AD1AD1"/>
    <w:rsid w:val="00AD1B55"/>
    <w:rsid w:val="00AD1FF6"/>
    <w:rsid w:val="00AD2138"/>
    <w:rsid w:val="00AD2248"/>
    <w:rsid w:val="00AD27B2"/>
    <w:rsid w:val="00AD27E9"/>
    <w:rsid w:val="00AD29D5"/>
    <w:rsid w:val="00AD302D"/>
    <w:rsid w:val="00AD32F3"/>
    <w:rsid w:val="00AD349D"/>
    <w:rsid w:val="00AD3718"/>
    <w:rsid w:val="00AD395E"/>
    <w:rsid w:val="00AD3C73"/>
    <w:rsid w:val="00AD3EE8"/>
    <w:rsid w:val="00AD447F"/>
    <w:rsid w:val="00AD4732"/>
    <w:rsid w:val="00AD4755"/>
    <w:rsid w:val="00AD483E"/>
    <w:rsid w:val="00AD4AB6"/>
    <w:rsid w:val="00AD4F25"/>
    <w:rsid w:val="00AD55DB"/>
    <w:rsid w:val="00AD55DE"/>
    <w:rsid w:val="00AD5BBE"/>
    <w:rsid w:val="00AD5BF8"/>
    <w:rsid w:val="00AD5F34"/>
    <w:rsid w:val="00AD5FC8"/>
    <w:rsid w:val="00AD69B7"/>
    <w:rsid w:val="00AD6A12"/>
    <w:rsid w:val="00AD6E1A"/>
    <w:rsid w:val="00AD71B3"/>
    <w:rsid w:val="00AD720C"/>
    <w:rsid w:val="00AD7329"/>
    <w:rsid w:val="00AD7B95"/>
    <w:rsid w:val="00AD7D25"/>
    <w:rsid w:val="00AE005F"/>
    <w:rsid w:val="00AE0117"/>
    <w:rsid w:val="00AE0ED7"/>
    <w:rsid w:val="00AE13BE"/>
    <w:rsid w:val="00AE170B"/>
    <w:rsid w:val="00AE1EA8"/>
    <w:rsid w:val="00AE24CC"/>
    <w:rsid w:val="00AE25F5"/>
    <w:rsid w:val="00AE285E"/>
    <w:rsid w:val="00AE2A50"/>
    <w:rsid w:val="00AE330B"/>
    <w:rsid w:val="00AE39A3"/>
    <w:rsid w:val="00AE3BFE"/>
    <w:rsid w:val="00AE3E99"/>
    <w:rsid w:val="00AE4018"/>
    <w:rsid w:val="00AE4DE2"/>
    <w:rsid w:val="00AE5ED6"/>
    <w:rsid w:val="00AE5FC3"/>
    <w:rsid w:val="00AE6570"/>
    <w:rsid w:val="00AE6B2C"/>
    <w:rsid w:val="00AE6DE6"/>
    <w:rsid w:val="00AE6F65"/>
    <w:rsid w:val="00AE7021"/>
    <w:rsid w:val="00AE703A"/>
    <w:rsid w:val="00AE70A2"/>
    <w:rsid w:val="00AE7312"/>
    <w:rsid w:val="00AE7AC8"/>
    <w:rsid w:val="00AE7B7F"/>
    <w:rsid w:val="00AE7BDB"/>
    <w:rsid w:val="00AF02A1"/>
    <w:rsid w:val="00AF049C"/>
    <w:rsid w:val="00AF0F65"/>
    <w:rsid w:val="00AF0FAE"/>
    <w:rsid w:val="00AF13A6"/>
    <w:rsid w:val="00AF18AB"/>
    <w:rsid w:val="00AF2379"/>
    <w:rsid w:val="00AF2800"/>
    <w:rsid w:val="00AF2A35"/>
    <w:rsid w:val="00AF2F43"/>
    <w:rsid w:val="00AF32F7"/>
    <w:rsid w:val="00AF33CC"/>
    <w:rsid w:val="00AF38C4"/>
    <w:rsid w:val="00AF39EE"/>
    <w:rsid w:val="00AF3CEE"/>
    <w:rsid w:val="00AF3D00"/>
    <w:rsid w:val="00AF4088"/>
    <w:rsid w:val="00AF411F"/>
    <w:rsid w:val="00AF41BC"/>
    <w:rsid w:val="00AF459D"/>
    <w:rsid w:val="00AF4A51"/>
    <w:rsid w:val="00AF4AB3"/>
    <w:rsid w:val="00AF5026"/>
    <w:rsid w:val="00AF51E0"/>
    <w:rsid w:val="00AF52E3"/>
    <w:rsid w:val="00AF5802"/>
    <w:rsid w:val="00AF6B9B"/>
    <w:rsid w:val="00AF6D3C"/>
    <w:rsid w:val="00AF7480"/>
    <w:rsid w:val="00AF7913"/>
    <w:rsid w:val="00AF7B68"/>
    <w:rsid w:val="00AF7D9B"/>
    <w:rsid w:val="00B00ABB"/>
    <w:rsid w:val="00B00C31"/>
    <w:rsid w:val="00B00D81"/>
    <w:rsid w:val="00B01633"/>
    <w:rsid w:val="00B0189D"/>
    <w:rsid w:val="00B01ADE"/>
    <w:rsid w:val="00B01BB8"/>
    <w:rsid w:val="00B01E39"/>
    <w:rsid w:val="00B01E45"/>
    <w:rsid w:val="00B01F9F"/>
    <w:rsid w:val="00B022DE"/>
    <w:rsid w:val="00B02628"/>
    <w:rsid w:val="00B02911"/>
    <w:rsid w:val="00B02C39"/>
    <w:rsid w:val="00B02DDC"/>
    <w:rsid w:val="00B034C8"/>
    <w:rsid w:val="00B03918"/>
    <w:rsid w:val="00B03B45"/>
    <w:rsid w:val="00B03BED"/>
    <w:rsid w:val="00B03CBE"/>
    <w:rsid w:val="00B03FB0"/>
    <w:rsid w:val="00B04010"/>
    <w:rsid w:val="00B04987"/>
    <w:rsid w:val="00B04A6E"/>
    <w:rsid w:val="00B05382"/>
    <w:rsid w:val="00B05509"/>
    <w:rsid w:val="00B05598"/>
    <w:rsid w:val="00B05622"/>
    <w:rsid w:val="00B056AE"/>
    <w:rsid w:val="00B05795"/>
    <w:rsid w:val="00B05AA6"/>
    <w:rsid w:val="00B05F4A"/>
    <w:rsid w:val="00B06206"/>
    <w:rsid w:val="00B068A1"/>
    <w:rsid w:val="00B06AA0"/>
    <w:rsid w:val="00B06CC3"/>
    <w:rsid w:val="00B06CCE"/>
    <w:rsid w:val="00B07009"/>
    <w:rsid w:val="00B07031"/>
    <w:rsid w:val="00B07180"/>
    <w:rsid w:val="00B07758"/>
    <w:rsid w:val="00B07773"/>
    <w:rsid w:val="00B078E6"/>
    <w:rsid w:val="00B10213"/>
    <w:rsid w:val="00B108D2"/>
    <w:rsid w:val="00B10A7A"/>
    <w:rsid w:val="00B10D4C"/>
    <w:rsid w:val="00B10DD8"/>
    <w:rsid w:val="00B10F40"/>
    <w:rsid w:val="00B1173D"/>
    <w:rsid w:val="00B11B27"/>
    <w:rsid w:val="00B1237C"/>
    <w:rsid w:val="00B123BC"/>
    <w:rsid w:val="00B1263A"/>
    <w:rsid w:val="00B126F2"/>
    <w:rsid w:val="00B12B56"/>
    <w:rsid w:val="00B12BDB"/>
    <w:rsid w:val="00B12D86"/>
    <w:rsid w:val="00B13156"/>
    <w:rsid w:val="00B135F4"/>
    <w:rsid w:val="00B13CF3"/>
    <w:rsid w:val="00B13D79"/>
    <w:rsid w:val="00B13DAD"/>
    <w:rsid w:val="00B13F89"/>
    <w:rsid w:val="00B13F92"/>
    <w:rsid w:val="00B142F5"/>
    <w:rsid w:val="00B144FC"/>
    <w:rsid w:val="00B1483C"/>
    <w:rsid w:val="00B149F1"/>
    <w:rsid w:val="00B149F2"/>
    <w:rsid w:val="00B14CFB"/>
    <w:rsid w:val="00B14EDE"/>
    <w:rsid w:val="00B15205"/>
    <w:rsid w:val="00B15213"/>
    <w:rsid w:val="00B15633"/>
    <w:rsid w:val="00B1597B"/>
    <w:rsid w:val="00B15A27"/>
    <w:rsid w:val="00B15A3D"/>
    <w:rsid w:val="00B15CFE"/>
    <w:rsid w:val="00B15F95"/>
    <w:rsid w:val="00B16490"/>
    <w:rsid w:val="00B16A63"/>
    <w:rsid w:val="00B16ED3"/>
    <w:rsid w:val="00B17112"/>
    <w:rsid w:val="00B17327"/>
    <w:rsid w:val="00B1799D"/>
    <w:rsid w:val="00B17D7E"/>
    <w:rsid w:val="00B2032B"/>
    <w:rsid w:val="00B20AC4"/>
    <w:rsid w:val="00B20F86"/>
    <w:rsid w:val="00B21145"/>
    <w:rsid w:val="00B21256"/>
    <w:rsid w:val="00B215F9"/>
    <w:rsid w:val="00B2171A"/>
    <w:rsid w:val="00B218F3"/>
    <w:rsid w:val="00B21D07"/>
    <w:rsid w:val="00B2222C"/>
    <w:rsid w:val="00B22317"/>
    <w:rsid w:val="00B22476"/>
    <w:rsid w:val="00B226B9"/>
    <w:rsid w:val="00B22A85"/>
    <w:rsid w:val="00B22FA5"/>
    <w:rsid w:val="00B2345A"/>
    <w:rsid w:val="00B23624"/>
    <w:rsid w:val="00B2395C"/>
    <w:rsid w:val="00B23B8F"/>
    <w:rsid w:val="00B23D92"/>
    <w:rsid w:val="00B2417B"/>
    <w:rsid w:val="00B245DC"/>
    <w:rsid w:val="00B2466D"/>
    <w:rsid w:val="00B247A6"/>
    <w:rsid w:val="00B24D40"/>
    <w:rsid w:val="00B24E58"/>
    <w:rsid w:val="00B24E80"/>
    <w:rsid w:val="00B25280"/>
    <w:rsid w:val="00B25465"/>
    <w:rsid w:val="00B254C1"/>
    <w:rsid w:val="00B2569C"/>
    <w:rsid w:val="00B25800"/>
    <w:rsid w:val="00B25812"/>
    <w:rsid w:val="00B25D06"/>
    <w:rsid w:val="00B25D86"/>
    <w:rsid w:val="00B25FE0"/>
    <w:rsid w:val="00B2648C"/>
    <w:rsid w:val="00B2658A"/>
    <w:rsid w:val="00B26961"/>
    <w:rsid w:val="00B27309"/>
    <w:rsid w:val="00B27B6C"/>
    <w:rsid w:val="00B30519"/>
    <w:rsid w:val="00B305A2"/>
    <w:rsid w:val="00B30863"/>
    <w:rsid w:val="00B309CA"/>
    <w:rsid w:val="00B309DF"/>
    <w:rsid w:val="00B30A08"/>
    <w:rsid w:val="00B30D38"/>
    <w:rsid w:val="00B310A4"/>
    <w:rsid w:val="00B31809"/>
    <w:rsid w:val="00B31B5C"/>
    <w:rsid w:val="00B325DD"/>
    <w:rsid w:val="00B32D77"/>
    <w:rsid w:val="00B33278"/>
    <w:rsid w:val="00B33DCC"/>
    <w:rsid w:val="00B34190"/>
    <w:rsid w:val="00B342B3"/>
    <w:rsid w:val="00B34561"/>
    <w:rsid w:val="00B3460A"/>
    <w:rsid w:val="00B34922"/>
    <w:rsid w:val="00B34D09"/>
    <w:rsid w:val="00B35271"/>
    <w:rsid w:val="00B35A9C"/>
    <w:rsid w:val="00B35F77"/>
    <w:rsid w:val="00B3605F"/>
    <w:rsid w:val="00B36562"/>
    <w:rsid w:val="00B36B13"/>
    <w:rsid w:val="00B36B3B"/>
    <w:rsid w:val="00B3716D"/>
    <w:rsid w:val="00B37362"/>
    <w:rsid w:val="00B37441"/>
    <w:rsid w:val="00B3758E"/>
    <w:rsid w:val="00B3770A"/>
    <w:rsid w:val="00B3789B"/>
    <w:rsid w:val="00B37ABC"/>
    <w:rsid w:val="00B37F62"/>
    <w:rsid w:val="00B40095"/>
    <w:rsid w:val="00B40209"/>
    <w:rsid w:val="00B40755"/>
    <w:rsid w:val="00B409BC"/>
    <w:rsid w:val="00B40C43"/>
    <w:rsid w:val="00B413DC"/>
    <w:rsid w:val="00B416D2"/>
    <w:rsid w:val="00B41807"/>
    <w:rsid w:val="00B42090"/>
    <w:rsid w:val="00B4214A"/>
    <w:rsid w:val="00B422BF"/>
    <w:rsid w:val="00B42518"/>
    <w:rsid w:val="00B42866"/>
    <w:rsid w:val="00B42B9A"/>
    <w:rsid w:val="00B42B9D"/>
    <w:rsid w:val="00B43654"/>
    <w:rsid w:val="00B43724"/>
    <w:rsid w:val="00B43765"/>
    <w:rsid w:val="00B43AC8"/>
    <w:rsid w:val="00B43BF7"/>
    <w:rsid w:val="00B44490"/>
    <w:rsid w:val="00B444D9"/>
    <w:rsid w:val="00B44670"/>
    <w:rsid w:val="00B446F9"/>
    <w:rsid w:val="00B44740"/>
    <w:rsid w:val="00B4498C"/>
    <w:rsid w:val="00B44BD1"/>
    <w:rsid w:val="00B44C85"/>
    <w:rsid w:val="00B44C98"/>
    <w:rsid w:val="00B44DD7"/>
    <w:rsid w:val="00B4587C"/>
    <w:rsid w:val="00B45A7F"/>
    <w:rsid w:val="00B45F42"/>
    <w:rsid w:val="00B45F9D"/>
    <w:rsid w:val="00B45FE2"/>
    <w:rsid w:val="00B466E9"/>
    <w:rsid w:val="00B4691A"/>
    <w:rsid w:val="00B46F55"/>
    <w:rsid w:val="00B4708D"/>
    <w:rsid w:val="00B4721E"/>
    <w:rsid w:val="00B478EF"/>
    <w:rsid w:val="00B47B48"/>
    <w:rsid w:val="00B47F3A"/>
    <w:rsid w:val="00B50304"/>
    <w:rsid w:val="00B503FA"/>
    <w:rsid w:val="00B505DD"/>
    <w:rsid w:val="00B530E9"/>
    <w:rsid w:val="00B533FE"/>
    <w:rsid w:val="00B53885"/>
    <w:rsid w:val="00B53969"/>
    <w:rsid w:val="00B53D84"/>
    <w:rsid w:val="00B53DA9"/>
    <w:rsid w:val="00B54975"/>
    <w:rsid w:val="00B54D6E"/>
    <w:rsid w:val="00B54EB7"/>
    <w:rsid w:val="00B55BD0"/>
    <w:rsid w:val="00B55E5A"/>
    <w:rsid w:val="00B56213"/>
    <w:rsid w:val="00B56237"/>
    <w:rsid w:val="00B566B2"/>
    <w:rsid w:val="00B5692B"/>
    <w:rsid w:val="00B56B92"/>
    <w:rsid w:val="00B56E4F"/>
    <w:rsid w:val="00B57446"/>
    <w:rsid w:val="00B57678"/>
    <w:rsid w:val="00B57722"/>
    <w:rsid w:val="00B57B50"/>
    <w:rsid w:val="00B57D32"/>
    <w:rsid w:val="00B601E9"/>
    <w:rsid w:val="00B605B3"/>
    <w:rsid w:val="00B60C9C"/>
    <w:rsid w:val="00B60F66"/>
    <w:rsid w:val="00B61165"/>
    <w:rsid w:val="00B61386"/>
    <w:rsid w:val="00B616D1"/>
    <w:rsid w:val="00B61C91"/>
    <w:rsid w:val="00B61D42"/>
    <w:rsid w:val="00B61E58"/>
    <w:rsid w:val="00B622F4"/>
    <w:rsid w:val="00B62F8B"/>
    <w:rsid w:val="00B63266"/>
    <w:rsid w:val="00B63628"/>
    <w:rsid w:val="00B636BD"/>
    <w:rsid w:val="00B64212"/>
    <w:rsid w:val="00B64574"/>
    <w:rsid w:val="00B646D2"/>
    <w:rsid w:val="00B64822"/>
    <w:rsid w:val="00B64858"/>
    <w:rsid w:val="00B64D3E"/>
    <w:rsid w:val="00B64F32"/>
    <w:rsid w:val="00B65F70"/>
    <w:rsid w:val="00B660A4"/>
    <w:rsid w:val="00B664C7"/>
    <w:rsid w:val="00B66724"/>
    <w:rsid w:val="00B66791"/>
    <w:rsid w:val="00B667B7"/>
    <w:rsid w:val="00B66968"/>
    <w:rsid w:val="00B66D9D"/>
    <w:rsid w:val="00B67350"/>
    <w:rsid w:val="00B676AE"/>
    <w:rsid w:val="00B6787F"/>
    <w:rsid w:val="00B67CFD"/>
    <w:rsid w:val="00B67D50"/>
    <w:rsid w:val="00B702F4"/>
    <w:rsid w:val="00B7043B"/>
    <w:rsid w:val="00B70508"/>
    <w:rsid w:val="00B70695"/>
    <w:rsid w:val="00B7075F"/>
    <w:rsid w:val="00B70B8E"/>
    <w:rsid w:val="00B70DE0"/>
    <w:rsid w:val="00B712CE"/>
    <w:rsid w:val="00B714D0"/>
    <w:rsid w:val="00B71611"/>
    <w:rsid w:val="00B71E03"/>
    <w:rsid w:val="00B723E5"/>
    <w:rsid w:val="00B72E17"/>
    <w:rsid w:val="00B73199"/>
    <w:rsid w:val="00B73315"/>
    <w:rsid w:val="00B738E5"/>
    <w:rsid w:val="00B73F0E"/>
    <w:rsid w:val="00B74727"/>
    <w:rsid w:val="00B74A91"/>
    <w:rsid w:val="00B75136"/>
    <w:rsid w:val="00B75194"/>
    <w:rsid w:val="00B7520D"/>
    <w:rsid w:val="00B7545F"/>
    <w:rsid w:val="00B754A3"/>
    <w:rsid w:val="00B75538"/>
    <w:rsid w:val="00B7556D"/>
    <w:rsid w:val="00B75ADD"/>
    <w:rsid w:val="00B75BF3"/>
    <w:rsid w:val="00B76453"/>
    <w:rsid w:val="00B767E7"/>
    <w:rsid w:val="00B76823"/>
    <w:rsid w:val="00B76A7A"/>
    <w:rsid w:val="00B76ED8"/>
    <w:rsid w:val="00B76EDF"/>
    <w:rsid w:val="00B774D8"/>
    <w:rsid w:val="00B7765B"/>
    <w:rsid w:val="00B77A9C"/>
    <w:rsid w:val="00B77B52"/>
    <w:rsid w:val="00B77FED"/>
    <w:rsid w:val="00B80046"/>
    <w:rsid w:val="00B804F4"/>
    <w:rsid w:val="00B8092D"/>
    <w:rsid w:val="00B809E2"/>
    <w:rsid w:val="00B80B9B"/>
    <w:rsid w:val="00B80DE9"/>
    <w:rsid w:val="00B80ECB"/>
    <w:rsid w:val="00B8112B"/>
    <w:rsid w:val="00B81184"/>
    <w:rsid w:val="00B812A0"/>
    <w:rsid w:val="00B8130A"/>
    <w:rsid w:val="00B813C0"/>
    <w:rsid w:val="00B8178F"/>
    <w:rsid w:val="00B81B81"/>
    <w:rsid w:val="00B81CC7"/>
    <w:rsid w:val="00B81E84"/>
    <w:rsid w:val="00B8221E"/>
    <w:rsid w:val="00B824B8"/>
    <w:rsid w:val="00B82526"/>
    <w:rsid w:val="00B8290B"/>
    <w:rsid w:val="00B829D0"/>
    <w:rsid w:val="00B82FAD"/>
    <w:rsid w:val="00B8320D"/>
    <w:rsid w:val="00B832E7"/>
    <w:rsid w:val="00B837F9"/>
    <w:rsid w:val="00B838D2"/>
    <w:rsid w:val="00B83963"/>
    <w:rsid w:val="00B83BD3"/>
    <w:rsid w:val="00B83E58"/>
    <w:rsid w:val="00B844A5"/>
    <w:rsid w:val="00B8451C"/>
    <w:rsid w:val="00B8468E"/>
    <w:rsid w:val="00B84C2D"/>
    <w:rsid w:val="00B84CC1"/>
    <w:rsid w:val="00B84FF6"/>
    <w:rsid w:val="00B85877"/>
    <w:rsid w:val="00B85A3E"/>
    <w:rsid w:val="00B85E85"/>
    <w:rsid w:val="00B86568"/>
    <w:rsid w:val="00B866E9"/>
    <w:rsid w:val="00B86883"/>
    <w:rsid w:val="00B86B4C"/>
    <w:rsid w:val="00B86CE4"/>
    <w:rsid w:val="00B87205"/>
    <w:rsid w:val="00B874C3"/>
    <w:rsid w:val="00B87880"/>
    <w:rsid w:val="00B8795B"/>
    <w:rsid w:val="00B879C5"/>
    <w:rsid w:val="00B904D0"/>
    <w:rsid w:val="00B90B61"/>
    <w:rsid w:val="00B90E34"/>
    <w:rsid w:val="00B91382"/>
    <w:rsid w:val="00B9143B"/>
    <w:rsid w:val="00B91634"/>
    <w:rsid w:val="00B919F3"/>
    <w:rsid w:val="00B91FFB"/>
    <w:rsid w:val="00B9225A"/>
    <w:rsid w:val="00B9255E"/>
    <w:rsid w:val="00B925EF"/>
    <w:rsid w:val="00B926F6"/>
    <w:rsid w:val="00B929CF"/>
    <w:rsid w:val="00B92AE6"/>
    <w:rsid w:val="00B92C9B"/>
    <w:rsid w:val="00B92C9E"/>
    <w:rsid w:val="00B92D24"/>
    <w:rsid w:val="00B92E9C"/>
    <w:rsid w:val="00B93879"/>
    <w:rsid w:val="00B93C7D"/>
    <w:rsid w:val="00B93E62"/>
    <w:rsid w:val="00B93F48"/>
    <w:rsid w:val="00B93F6E"/>
    <w:rsid w:val="00B93FE6"/>
    <w:rsid w:val="00B94008"/>
    <w:rsid w:val="00B940FE"/>
    <w:rsid w:val="00B9441F"/>
    <w:rsid w:val="00B94E8D"/>
    <w:rsid w:val="00B94EFE"/>
    <w:rsid w:val="00B94F6A"/>
    <w:rsid w:val="00B94F6C"/>
    <w:rsid w:val="00B952FE"/>
    <w:rsid w:val="00B9563B"/>
    <w:rsid w:val="00B95709"/>
    <w:rsid w:val="00B95DA9"/>
    <w:rsid w:val="00B95EB3"/>
    <w:rsid w:val="00B9766A"/>
    <w:rsid w:val="00B97B91"/>
    <w:rsid w:val="00BA008B"/>
    <w:rsid w:val="00BA0487"/>
    <w:rsid w:val="00BA048B"/>
    <w:rsid w:val="00BA0912"/>
    <w:rsid w:val="00BA0991"/>
    <w:rsid w:val="00BA09DF"/>
    <w:rsid w:val="00BA0CC4"/>
    <w:rsid w:val="00BA0D7C"/>
    <w:rsid w:val="00BA0D94"/>
    <w:rsid w:val="00BA111F"/>
    <w:rsid w:val="00BA1233"/>
    <w:rsid w:val="00BA13EC"/>
    <w:rsid w:val="00BA14A7"/>
    <w:rsid w:val="00BA15B5"/>
    <w:rsid w:val="00BA1755"/>
    <w:rsid w:val="00BA182A"/>
    <w:rsid w:val="00BA19DA"/>
    <w:rsid w:val="00BA1BE6"/>
    <w:rsid w:val="00BA1CDC"/>
    <w:rsid w:val="00BA1F32"/>
    <w:rsid w:val="00BA1FD7"/>
    <w:rsid w:val="00BA1FF6"/>
    <w:rsid w:val="00BA2238"/>
    <w:rsid w:val="00BA228E"/>
    <w:rsid w:val="00BA2882"/>
    <w:rsid w:val="00BA28A6"/>
    <w:rsid w:val="00BA2D40"/>
    <w:rsid w:val="00BA2E32"/>
    <w:rsid w:val="00BA306D"/>
    <w:rsid w:val="00BA3142"/>
    <w:rsid w:val="00BA34DF"/>
    <w:rsid w:val="00BA3701"/>
    <w:rsid w:val="00BA3934"/>
    <w:rsid w:val="00BA3B9F"/>
    <w:rsid w:val="00BA4360"/>
    <w:rsid w:val="00BA436A"/>
    <w:rsid w:val="00BA43FB"/>
    <w:rsid w:val="00BA4478"/>
    <w:rsid w:val="00BA466D"/>
    <w:rsid w:val="00BA4C62"/>
    <w:rsid w:val="00BA4D48"/>
    <w:rsid w:val="00BA4EBF"/>
    <w:rsid w:val="00BA4F54"/>
    <w:rsid w:val="00BA5390"/>
    <w:rsid w:val="00BA54F6"/>
    <w:rsid w:val="00BA6239"/>
    <w:rsid w:val="00BA651E"/>
    <w:rsid w:val="00BA655C"/>
    <w:rsid w:val="00BA69BD"/>
    <w:rsid w:val="00BA6AB5"/>
    <w:rsid w:val="00BA70CE"/>
    <w:rsid w:val="00BA78E9"/>
    <w:rsid w:val="00BB001F"/>
    <w:rsid w:val="00BB005B"/>
    <w:rsid w:val="00BB011C"/>
    <w:rsid w:val="00BB022D"/>
    <w:rsid w:val="00BB036C"/>
    <w:rsid w:val="00BB03DD"/>
    <w:rsid w:val="00BB04D1"/>
    <w:rsid w:val="00BB0553"/>
    <w:rsid w:val="00BB0B31"/>
    <w:rsid w:val="00BB0B47"/>
    <w:rsid w:val="00BB0BB7"/>
    <w:rsid w:val="00BB0D60"/>
    <w:rsid w:val="00BB0D85"/>
    <w:rsid w:val="00BB11EA"/>
    <w:rsid w:val="00BB14D9"/>
    <w:rsid w:val="00BB1FD0"/>
    <w:rsid w:val="00BB2634"/>
    <w:rsid w:val="00BB2713"/>
    <w:rsid w:val="00BB273F"/>
    <w:rsid w:val="00BB323F"/>
    <w:rsid w:val="00BB32BB"/>
    <w:rsid w:val="00BB3E3A"/>
    <w:rsid w:val="00BB4040"/>
    <w:rsid w:val="00BB48EE"/>
    <w:rsid w:val="00BB4FAB"/>
    <w:rsid w:val="00BB5072"/>
    <w:rsid w:val="00BB51A5"/>
    <w:rsid w:val="00BB5409"/>
    <w:rsid w:val="00BB5741"/>
    <w:rsid w:val="00BB5C0D"/>
    <w:rsid w:val="00BB5C95"/>
    <w:rsid w:val="00BB61AF"/>
    <w:rsid w:val="00BB63DF"/>
    <w:rsid w:val="00BB71BC"/>
    <w:rsid w:val="00BB76BC"/>
    <w:rsid w:val="00BB76EA"/>
    <w:rsid w:val="00BB7B49"/>
    <w:rsid w:val="00BC0116"/>
    <w:rsid w:val="00BC0222"/>
    <w:rsid w:val="00BC0269"/>
    <w:rsid w:val="00BC030F"/>
    <w:rsid w:val="00BC06E5"/>
    <w:rsid w:val="00BC0F2A"/>
    <w:rsid w:val="00BC0F91"/>
    <w:rsid w:val="00BC0FD5"/>
    <w:rsid w:val="00BC111F"/>
    <w:rsid w:val="00BC12A2"/>
    <w:rsid w:val="00BC1547"/>
    <w:rsid w:val="00BC1695"/>
    <w:rsid w:val="00BC1879"/>
    <w:rsid w:val="00BC197D"/>
    <w:rsid w:val="00BC1B0C"/>
    <w:rsid w:val="00BC1DDA"/>
    <w:rsid w:val="00BC213A"/>
    <w:rsid w:val="00BC2863"/>
    <w:rsid w:val="00BC2D65"/>
    <w:rsid w:val="00BC2EA3"/>
    <w:rsid w:val="00BC352C"/>
    <w:rsid w:val="00BC36DF"/>
    <w:rsid w:val="00BC37E3"/>
    <w:rsid w:val="00BC392D"/>
    <w:rsid w:val="00BC3A1A"/>
    <w:rsid w:val="00BC3F04"/>
    <w:rsid w:val="00BC4236"/>
    <w:rsid w:val="00BC43A1"/>
    <w:rsid w:val="00BC4E6E"/>
    <w:rsid w:val="00BC50B8"/>
    <w:rsid w:val="00BC52C5"/>
    <w:rsid w:val="00BC5851"/>
    <w:rsid w:val="00BC5B63"/>
    <w:rsid w:val="00BC5F62"/>
    <w:rsid w:val="00BC6164"/>
    <w:rsid w:val="00BC657F"/>
    <w:rsid w:val="00BC6600"/>
    <w:rsid w:val="00BC6688"/>
    <w:rsid w:val="00BC6830"/>
    <w:rsid w:val="00BC6F2B"/>
    <w:rsid w:val="00BC714B"/>
    <w:rsid w:val="00BC7971"/>
    <w:rsid w:val="00BC7B59"/>
    <w:rsid w:val="00BC7B62"/>
    <w:rsid w:val="00BC7C2C"/>
    <w:rsid w:val="00BC7EFB"/>
    <w:rsid w:val="00BD03A2"/>
    <w:rsid w:val="00BD064E"/>
    <w:rsid w:val="00BD06CE"/>
    <w:rsid w:val="00BD096B"/>
    <w:rsid w:val="00BD0FE7"/>
    <w:rsid w:val="00BD1823"/>
    <w:rsid w:val="00BD1AAD"/>
    <w:rsid w:val="00BD1B3C"/>
    <w:rsid w:val="00BD1B89"/>
    <w:rsid w:val="00BD1C0C"/>
    <w:rsid w:val="00BD1F0D"/>
    <w:rsid w:val="00BD2012"/>
    <w:rsid w:val="00BD22C6"/>
    <w:rsid w:val="00BD2503"/>
    <w:rsid w:val="00BD2B20"/>
    <w:rsid w:val="00BD3067"/>
    <w:rsid w:val="00BD331F"/>
    <w:rsid w:val="00BD34CB"/>
    <w:rsid w:val="00BD3ACE"/>
    <w:rsid w:val="00BD3E5E"/>
    <w:rsid w:val="00BD4023"/>
    <w:rsid w:val="00BD4109"/>
    <w:rsid w:val="00BD4380"/>
    <w:rsid w:val="00BD4477"/>
    <w:rsid w:val="00BD49A1"/>
    <w:rsid w:val="00BD4A8A"/>
    <w:rsid w:val="00BD50BE"/>
    <w:rsid w:val="00BD5196"/>
    <w:rsid w:val="00BD52CF"/>
    <w:rsid w:val="00BD56D5"/>
    <w:rsid w:val="00BD5ECB"/>
    <w:rsid w:val="00BD5F8F"/>
    <w:rsid w:val="00BD6127"/>
    <w:rsid w:val="00BD6336"/>
    <w:rsid w:val="00BD65A5"/>
    <w:rsid w:val="00BD65AF"/>
    <w:rsid w:val="00BD6915"/>
    <w:rsid w:val="00BD7A44"/>
    <w:rsid w:val="00BD7FF5"/>
    <w:rsid w:val="00BE023B"/>
    <w:rsid w:val="00BE038B"/>
    <w:rsid w:val="00BE0458"/>
    <w:rsid w:val="00BE0572"/>
    <w:rsid w:val="00BE0B56"/>
    <w:rsid w:val="00BE0CE8"/>
    <w:rsid w:val="00BE186D"/>
    <w:rsid w:val="00BE1974"/>
    <w:rsid w:val="00BE201A"/>
    <w:rsid w:val="00BE2122"/>
    <w:rsid w:val="00BE2305"/>
    <w:rsid w:val="00BE2637"/>
    <w:rsid w:val="00BE2947"/>
    <w:rsid w:val="00BE2AC2"/>
    <w:rsid w:val="00BE2F5E"/>
    <w:rsid w:val="00BE3093"/>
    <w:rsid w:val="00BE39AB"/>
    <w:rsid w:val="00BE3E5B"/>
    <w:rsid w:val="00BE3F8E"/>
    <w:rsid w:val="00BE3F9F"/>
    <w:rsid w:val="00BE40F8"/>
    <w:rsid w:val="00BE4147"/>
    <w:rsid w:val="00BE451F"/>
    <w:rsid w:val="00BE498D"/>
    <w:rsid w:val="00BE4AEB"/>
    <w:rsid w:val="00BE4E5D"/>
    <w:rsid w:val="00BE5028"/>
    <w:rsid w:val="00BE524C"/>
    <w:rsid w:val="00BE5642"/>
    <w:rsid w:val="00BE5723"/>
    <w:rsid w:val="00BE5A9F"/>
    <w:rsid w:val="00BE5C0C"/>
    <w:rsid w:val="00BE5D49"/>
    <w:rsid w:val="00BE5DE8"/>
    <w:rsid w:val="00BE5E6F"/>
    <w:rsid w:val="00BE5EAF"/>
    <w:rsid w:val="00BE6128"/>
    <w:rsid w:val="00BE65D9"/>
    <w:rsid w:val="00BE6C00"/>
    <w:rsid w:val="00BE6DD9"/>
    <w:rsid w:val="00BE70C8"/>
    <w:rsid w:val="00BE733E"/>
    <w:rsid w:val="00BE7586"/>
    <w:rsid w:val="00BE769A"/>
    <w:rsid w:val="00BE7C1E"/>
    <w:rsid w:val="00BF0BAE"/>
    <w:rsid w:val="00BF0E43"/>
    <w:rsid w:val="00BF10FF"/>
    <w:rsid w:val="00BF13EC"/>
    <w:rsid w:val="00BF1661"/>
    <w:rsid w:val="00BF17B9"/>
    <w:rsid w:val="00BF196C"/>
    <w:rsid w:val="00BF1B99"/>
    <w:rsid w:val="00BF1C3B"/>
    <w:rsid w:val="00BF1C93"/>
    <w:rsid w:val="00BF1DEC"/>
    <w:rsid w:val="00BF2553"/>
    <w:rsid w:val="00BF2560"/>
    <w:rsid w:val="00BF2623"/>
    <w:rsid w:val="00BF263D"/>
    <w:rsid w:val="00BF2BA4"/>
    <w:rsid w:val="00BF2D02"/>
    <w:rsid w:val="00BF2D37"/>
    <w:rsid w:val="00BF2EA7"/>
    <w:rsid w:val="00BF320E"/>
    <w:rsid w:val="00BF330C"/>
    <w:rsid w:val="00BF3483"/>
    <w:rsid w:val="00BF398C"/>
    <w:rsid w:val="00BF3C3A"/>
    <w:rsid w:val="00BF4202"/>
    <w:rsid w:val="00BF4DB0"/>
    <w:rsid w:val="00BF4FB6"/>
    <w:rsid w:val="00BF503C"/>
    <w:rsid w:val="00BF50F9"/>
    <w:rsid w:val="00BF52D6"/>
    <w:rsid w:val="00BF539F"/>
    <w:rsid w:val="00BF5641"/>
    <w:rsid w:val="00BF5691"/>
    <w:rsid w:val="00BF57A1"/>
    <w:rsid w:val="00BF63CA"/>
    <w:rsid w:val="00BF6652"/>
    <w:rsid w:val="00BF6758"/>
    <w:rsid w:val="00BF6EAE"/>
    <w:rsid w:val="00BF7325"/>
    <w:rsid w:val="00BF7B5B"/>
    <w:rsid w:val="00BF7FF3"/>
    <w:rsid w:val="00C00A4D"/>
    <w:rsid w:val="00C00E9C"/>
    <w:rsid w:val="00C00EAF"/>
    <w:rsid w:val="00C00F9A"/>
    <w:rsid w:val="00C012B2"/>
    <w:rsid w:val="00C01311"/>
    <w:rsid w:val="00C0134F"/>
    <w:rsid w:val="00C01506"/>
    <w:rsid w:val="00C01AD8"/>
    <w:rsid w:val="00C01E38"/>
    <w:rsid w:val="00C027C8"/>
    <w:rsid w:val="00C02859"/>
    <w:rsid w:val="00C029DE"/>
    <w:rsid w:val="00C02B92"/>
    <w:rsid w:val="00C037C0"/>
    <w:rsid w:val="00C03D4D"/>
    <w:rsid w:val="00C03D62"/>
    <w:rsid w:val="00C03FA9"/>
    <w:rsid w:val="00C042D7"/>
    <w:rsid w:val="00C0430E"/>
    <w:rsid w:val="00C04C0F"/>
    <w:rsid w:val="00C04DA0"/>
    <w:rsid w:val="00C05260"/>
    <w:rsid w:val="00C05320"/>
    <w:rsid w:val="00C05550"/>
    <w:rsid w:val="00C05CDB"/>
    <w:rsid w:val="00C05D0F"/>
    <w:rsid w:val="00C05E45"/>
    <w:rsid w:val="00C06180"/>
    <w:rsid w:val="00C06199"/>
    <w:rsid w:val="00C069C5"/>
    <w:rsid w:val="00C06A2E"/>
    <w:rsid w:val="00C06BAF"/>
    <w:rsid w:val="00C06C8B"/>
    <w:rsid w:val="00C077E6"/>
    <w:rsid w:val="00C078A7"/>
    <w:rsid w:val="00C07A69"/>
    <w:rsid w:val="00C07C3D"/>
    <w:rsid w:val="00C07E4B"/>
    <w:rsid w:val="00C07EFA"/>
    <w:rsid w:val="00C102EE"/>
    <w:rsid w:val="00C10F9E"/>
    <w:rsid w:val="00C11184"/>
    <w:rsid w:val="00C1144B"/>
    <w:rsid w:val="00C11792"/>
    <w:rsid w:val="00C1191D"/>
    <w:rsid w:val="00C11989"/>
    <w:rsid w:val="00C11A5A"/>
    <w:rsid w:val="00C11EED"/>
    <w:rsid w:val="00C12185"/>
    <w:rsid w:val="00C125B3"/>
    <w:rsid w:val="00C12633"/>
    <w:rsid w:val="00C126EF"/>
    <w:rsid w:val="00C12834"/>
    <w:rsid w:val="00C12B27"/>
    <w:rsid w:val="00C12C29"/>
    <w:rsid w:val="00C12E62"/>
    <w:rsid w:val="00C13C25"/>
    <w:rsid w:val="00C144B3"/>
    <w:rsid w:val="00C145BC"/>
    <w:rsid w:val="00C14873"/>
    <w:rsid w:val="00C14CA1"/>
    <w:rsid w:val="00C150AE"/>
    <w:rsid w:val="00C152A7"/>
    <w:rsid w:val="00C15367"/>
    <w:rsid w:val="00C154CF"/>
    <w:rsid w:val="00C15837"/>
    <w:rsid w:val="00C15A60"/>
    <w:rsid w:val="00C15A77"/>
    <w:rsid w:val="00C15AD9"/>
    <w:rsid w:val="00C15EFE"/>
    <w:rsid w:val="00C1671A"/>
    <w:rsid w:val="00C1697B"/>
    <w:rsid w:val="00C16C87"/>
    <w:rsid w:val="00C16DAB"/>
    <w:rsid w:val="00C16DF8"/>
    <w:rsid w:val="00C16E03"/>
    <w:rsid w:val="00C16ED7"/>
    <w:rsid w:val="00C16F1C"/>
    <w:rsid w:val="00C17D63"/>
    <w:rsid w:val="00C17D78"/>
    <w:rsid w:val="00C17D8A"/>
    <w:rsid w:val="00C17EBD"/>
    <w:rsid w:val="00C17FB2"/>
    <w:rsid w:val="00C202CE"/>
    <w:rsid w:val="00C2069C"/>
    <w:rsid w:val="00C20800"/>
    <w:rsid w:val="00C20A22"/>
    <w:rsid w:val="00C20C15"/>
    <w:rsid w:val="00C20D25"/>
    <w:rsid w:val="00C21102"/>
    <w:rsid w:val="00C214AF"/>
    <w:rsid w:val="00C217DD"/>
    <w:rsid w:val="00C21BF5"/>
    <w:rsid w:val="00C21C70"/>
    <w:rsid w:val="00C21DD0"/>
    <w:rsid w:val="00C21EA2"/>
    <w:rsid w:val="00C224CF"/>
    <w:rsid w:val="00C224DA"/>
    <w:rsid w:val="00C2253C"/>
    <w:rsid w:val="00C2259E"/>
    <w:rsid w:val="00C225B0"/>
    <w:rsid w:val="00C226D4"/>
    <w:rsid w:val="00C228F1"/>
    <w:rsid w:val="00C229A3"/>
    <w:rsid w:val="00C22A98"/>
    <w:rsid w:val="00C2330D"/>
    <w:rsid w:val="00C2364F"/>
    <w:rsid w:val="00C2385B"/>
    <w:rsid w:val="00C238F3"/>
    <w:rsid w:val="00C23D67"/>
    <w:rsid w:val="00C2462C"/>
    <w:rsid w:val="00C24F99"/>
    <w:rsid w:val="00C256CD"/>
    <w:rsid w:val="00C25BDA"/>
    <w:rsid w:val="00C25C93"/>
    <w:rsid w:val="00C25CDF"/>
    <w:rsid w:val="00C25D46"/>
    <w:rsid w:val="00C26210"/>
    <w:rsid w:val="00C26587"/>
    <w:rsid w:val="00C26877"/>
    <w:rsid w:val="00C26A79"/>
    <w:rsid w:val="00C26D62"/>
    <w:rsid w:val="00C26E1C"/>
    <w:rsid w:val="00C26FD3"/>
    <w:rsid w:val="00C27017"/>
    <w:rsid w:val="00C2709A"/>
    <w:rsid w:val="00C27178"/>
    <w:rsid w:val="00C2720D"/>
    <w:rsid w:val="00C2726C"/>
    <w:rsid w:val="00C27487"/>
    <w:rsid w:val="00C27741"/>
    <w:rsid w:val="00C277BD"/>
    <w:rsid w:val="00C277C2"/>
    <w:rsid w:val="00C3017D"/>
    <w:rsid w:val="00C307B5"/>
    <w:rsid w:val="00C30B58"/>
    <w:rsid w:val="00C31255"/>
    <w:rsid w:val="00C314F4"/>
    <w:rsid w:val="00C3197C"/>
    <w:rsid w:val="00C31BD3"/>
    <w:rsid w:val="00C31ED5"/>
    <w:rsid w:val="00C31F93"/>
    <w:rsid w:val="00C31FCB"/>
    <w:rsid w:val="00C324B2"/>
    <w:rsid w:val="00C324FB"/>
    <w:rsid w:val="00C32614"/>
    <w:rsid w:val="00C32D21"/>
    <w:rsid w:val="00C32EE9"/>
    <w:rsid w:val="00C32FB9"/>
    <w:rsid w:val="00C331E9"/>
    <w:rsid w:val="00C33343"/>
    <w:rsid w:val="00C3368F"/>
    <w:rsid w:val="00C33EA4"/>
    <w:rsid w:val="00C343A2"/>
    <w:rsid w:val="00C34E9E"/>
    <w:rsid w:val="00C34F74"/>
    <w:rsid w:val="00C34F96"/>
    <w:rsid w:val="00C34FAA"/>
    <w:rsid w:val="00C352B8"/>
    <w:rsid w:val="00C353C9"/>
    <w:rsid w:val="00C355B4"/>
    <w:rsid w:val="00C355E9"/>
    <w:rsid w:val="00C35BF3"/>
    <w:rsid w:val="00C36944"/>
    <w:rsid w:val="00C36999"/>
    <w:rsid w:val="00C36A78"/>
    <w:rsid w:val="00C36AE8"/>
    <w:rsid w:val="00C36CA7"/>
    <w:rsid w:val="00C36EC7"/>
    <w:rsid w:val="00C373F4"/>
    <w:rsid w:val="00C376EC"/>
    <w:rsid w:val="00C37B61"/>
    <w:rsid w:val="00C37B8F"/>
    <w:rsid w:val="00C37E04"/>
    <w:rsid w:val="00C37FDD"/>
    <w:rsid w:val="00C40296"/>
    <w:rsid w:val="00C406F1"/>
    <w:rsid w:val="00C40B78"/>
    <w:rsid w:val="00C4131B"/>
    <w:rsid w:val="00C41470"/>
    <w:rsid w:val="00C41538"/>
    <w:rsid w:val="00C41553"/>
    <w:rsid w:val="00C416EB"/>
    <w:rsid w:val="00C42987"/>
    <w:rsid w:val="00C42A3C"/>
    <w:rsid w:val="00C42A5A"/>
    <w:rsid w:val="00C42A83"/>
    <w:rsid w:val="00C42A8E"/>
    <w:rsid w:val="00C43203"/>
    <w:rsid w:val="00C4362D"/>
    <w:rsid w:val="00C4392C"/>
    <w:rsid w:val="00C43A8A"/>
    <w:rsid w:val="00C43CE4"/>
    <w:rsid w:val="00C43EA5"/>
    <w:rsid w:val="00C4446A"/>
    <w:rsid w:val="00C444BA"/>
    <w:rsid w:val="00C45AD1"/>
    <w:rsid w:val="00C46152"/>
    <w:rsid w:val="00C46871"/>
    <w:rsid w:val="00C46AC6"/>
    <w:rsid w:val="00C46C13"/>
    <w:rsid w:val="00C46CDC"/>
    <w:rsid w:val="00C47054"/>
    <w:rsid w:val="00C47252"/>
    <w:rsid w:val="00C47827"/>
    <w:rsid w:val="00C47865"/>
    <w:rsid w:val="00C5027B"/>
    <w:rsid w:val="00C5034A"/>
    <w:rsid w:val="00C503B1"/>
    <w:rsid w:val="00C50455"/>
    <w:rsid w:val="00C50618"/>
    <w:rsid w:val="00C50679"/>
    <w:rsid w:val="00C506F7"/>
    <w:rsid w:val="00C50A87"/>
    <w:rsid w:val="00C51A01"/>
    <w:rsid w:val="00C51C93"/>
    <w:rsid w:val="00C51EB1"/>
    <w:rsid w:val="00C51EDF"/>
    <w:rsid w:val="00C52454"/>
    <w:rsid w:val="00C52464"/>
    <w:rsid w:val="00C525F1"/>
    <w:rsid w:val="00C526BB"/>
    <w:rsid w:val="00C526F0"/>
    <w:rsid w:val="00C52B66"/>
    <w:rsid w:val="00C532C1"/>
    <w:rsid w:val="00C53486"/>
    <w:rsid w:val="00C53736"/>
    <w:rsid w:val="00C54139"/>
    <w:rsid w:val="00C54257"/>
    <w:rsid w:val="00C547C7"/>
    <w:rsid w:val="00C54813"/>
    <w:rsid w:val="00C54E97"/>
    <w:rsid w:val="00C55383"/>
    <w:rsid w:val="00C554F3"/>
    <w:rsid w:val="00C55509"/>
    <w:rsid w:val="00C559C4"/>
    <w:rsid w:val="00C55B4F"/>
    <w:rsid w:val="00C55E7C"/>
    <w:rsid w:val="00C55FE2"/>
    <w:rsid w:val="00C56576"/>
    <w:rsid w:val="00C56602"/>
    <w:rsid w:val="00C56603"/>
    <w:rsid w:val="00C56836"/>
    <w:rsid w:val="00C5696D"/>
    <w:rsid w:val="00C56A66"/>
    <w:rsid w:val="00C571C4"/>
    <w:rsid w:val="00C5723B"/>
    <w:rsid w:val="00C573B1"/>
    <w:rsid w:val="00C5764F"/>
    <w:rsid w:val="00C57679"/>
    <w:rsid w:val="00C5773B"/>
    <w:rsid w:val="00C57745"/>
    <w:rsid w:val="00C57A40"/>
    <w:rsid w:val="00C57B41"/>
    <w:rsid w:val="00C57D91"/>
    <w:rsid w:val="00C600EF"/>
    <w:rsid w:val="00C606BB"/>
    <w:rsid w:val="00C6093A"/>
    <w:rsid w:val="00C60D6D"/>
    <w:rsid w:val="00C60EE7"/>
    <w:rsid w:val="00C60EF3"/>
    <w:rsid w:val="00C61189"/>
    <w:rsid w:val="00C613BE"/>
    <w:rsid w:val="00C61786"/>
    <w:rsid w:val="00C6188C"/>
    <w:rsid w:val="00C61D41"/>
    <w:rsid w:val="00C623A5"/>
    <w:rsid w:val="00C62482"/>
    <w:rsid w:val="00C62BB0"/>
    <w:rsid w:val="00C62FE9"/>
    <w:rsid w:val="00C63359"/>
    <w:rsid w:val="00C6338A"/>
    <w:rsid w:val="00C63AD7"/>
    <w:rsid w:val="00C63DF8"/>
    <w:rsid w:val="00C641D0"/>
    <w:rsid w:val="00C64455"/>
    <w:rsid w:val="00C6481B"/>
    <w:rsid w:val="00C648B0"/>
    <w:rsid w:val="00C64CAC"/>
    <w:rsid w:val="00C650A5"/>
    <w:rsid w:val="00C651E3"/>
    <w:rsid w:val="00C65264"/>
    <w:rsid w:val="00C658C0"/>
    <w:rsid w:val="00C65AD3"/>
    <w:rsid w:val="00C65B30"/>
    <w:rsid w:val="00C65B7B"/>
    <w:rsid w:val="00C65C5B"/>
    <w:rsid w:val="00C65D6A"/>
    <w:rsid w:val="00C65EB3"/>
    <w:rsid w:val="00C65F16"/>
    <w:rsid w:val="00C66298"/>
    <w:rsid w:val="00C66598"/>
    <w:rsid w:val="00C6663B"/>
    <w:rsid w:val="00C66837"/>
    <w:rsid w:val="00C66FA6"/>
    <w:rsid w:val="00C676E0"/>
    <w:rsid w:val="00C6786A"/>
    <w:rsid w:val="00C67BCD"/>
    <w:rsid w:val="00C67DF3"/>
    <w:rsid w:val="00C67E69"/>
    <w:rsid w:val="00C67F9D"/>
    <w:rsid w:val="00C70989"/>
    <w:rsid w:val="00C709A9"/>
    <w:rsid w:val="00C70B39"/>
    <w:rsid w:val="00C70C21"/>
    <w:rsid w:val="00C70E41"/>
    <w:rsid w:val="00C712AC"/>
    <w:rsid w:val="00C71496"/>
    <w:rsid w:val="00C71AC6"/>
    <w:rsid w:val="00C72295"/>
    <w:rsid w:val="00C72403"/>
    <w:rsid w:val="00C72AC0"/>
    <w:rsid w:val="00C72AF3"/>
    <w:rsid w:val="00C72C67"/>
    <w:rsid w:val="00C72DA7"/>
    <w:rsid w:val="00C73554"/>
    <w:rsid w:val="00C73B9B"/>
    <w:rsid w:val="00C740B4"/>
    <w:rsid w:val="00C74171"/>
    <w:rsid w:val="00C74200"/>
    <w:rsid w:val="00C74435"/>
    <w:rsid w:val="00C74686"/>
    <w:rsid w:val="00C74713"/>
    <w:rsid w:val="00C748A3"/>
    <w:rsid w:val="00C74A1F"/>
    <w:rsid w:val="00C750BB"/>
    <w:rsid w:val="00C7555F"/>
    <w:rsid w:val="00C75662"/>
    <w:rsid w:val="00C75ABA"/>
    <w:rsid w:val="00C7648D"/>
    <w:rsid w:val="00C767E9"/>
    <w:rsid w:val="00C7686C"/>
    <w:rsid w:val="00C76BD8"/>
    <w:rsid w:val="00C76E04"/>
    <w:rsid w:val="00C76ED6"/>
    <w:rsid w:val="00C76F4A"/>
    <w:rsid w:val="00C771B2"/>
    <w:rsid w:val="00C7760B"/>
    <w:rsid w:val="00C77697"/>
    <w:rsid w:val="00C77B34"/>
    <w:rsid w:val="00C77BE1"/>
    <w:rsid w:val="00C77DC0"/>
    <w:rsid w:val="00C806B6"/>
    <w:rsid w:val="00C807C6"/>
    <w:rsid w:val="00C80BA5"/>
    <w:rsid w:val="00C80E02"/>
    <w:rsid w:val="00C810C8"/>
    <w:rsid w:val="00C814B0"/>
    <w:rsid w:val="00C81623"/>
    <w:rsid w:val="00C82241"/>
    <w:rsid w:val="00C82A0F"/>
    <w:rsid w:val="00C82D52"/>
    <w:rsid w:val="00C8366A"/>
    <w:rsid w:val="00C83A09"/>
    <w:rsid w:val="00C83A2A"/>
    <w:rsid w:val="00C83BE5"/>
    <w:rsid w:val="00C83C22"/>
    <w:rsid w:val="00C83D29"/>
    <w:rsid w:val="00C83EAC"/>
    <w:rsid w:val="00C84205"/>
    <w:rsid w:val="00C84400"/>
    <w:rsid w:val="00C845C8"/>
    <w:rsid w:val="00C84BCC"/>
    <w:rsid w:val="00C84D14"/>
    <w:rsid w:val="00C850D2"/>
    <w:rsid w:val="00C85260"/>
    <w:rsid w:val="00C8561E"/>
    <w:rsid w:val="00C857E7"/>
    <w:rsid w:val="00C858EB"/>
    <w:rsid w:val="00C85CE8"/>
    <w:rsid w:val="00C86109"/>
    <w:rsid w:val="00C861A5"/>
    <w:rsid w:val="00C861B5"/>
    <w:rsid w:val="00C86678"/>
    <w:rsid w:val="00C86720"/>
    <w:rsid w:val="00C86827"/>
    <w:rsid w:val="00C86A7E"/>
    <w:rsid w:val="00C8726E"/>
    <w:rsid w:val="00C87359"/>
    <w:rsid w:val="00C87720"/>
    <w:rsid w:val="00C87A15"/>
    <w:rsid w:val="00C87D8C"/>
    <w:rsid w:val="00C87E53"/>
    <w:rsid w:val="00C90044"/>
    <w:rsid w:val="00C90477"/>
    <w:rsid w:val="00C911A6"/>
    <w:rsid w:val="00C9143A"/>
    <w:rsid w:val="00C914E5"/>
    <w:rsid w:val="00C91811"/>
    <w:rsid w:val="00C91AAE"/>
    <w:rsid w:val="00C91B41"/>
    <w:rsid w:val="00C92240"/>
    <w:rsid w:val="00C9244F"/>
    <w:rsid w:val="00C926B2"/>
    <w:rsid w:val="00C92814"/>
    <w:rsid w:val="00C92E06"/>
    <w:rsid w:val="00C92FD9"/>
    <w:rsid w:val="00C93296"/>
    <w:rsid w:val="00C933A8"/>
    <w:rsid w:val="00C9342E"/>
    <w:rsid w:val="00C934B1"/>
    <w:rsid w:val="00C935D3"/>
    <w:rsid w:val="00C9366C"/>
    <w:rsid w:val="00C93720"/>
    <w:rsid w:val="00C938D5"/>
    <w:rsid w:val="00C93CDF"/>
    <w:rsid w:val="00C93F3E"/>
    <w:rsid w:val="00C9434F"/>
    <w:rsid w:val="00C946D3"/>
    <w:rsid w:val="00C953CA"/>
    <w:rsid w:val="00C954EF"/>
    <w:rsid w:val="00C958BF"/>
    <w:rsid w:val="00C95A8D"/>
    <w:rsid w:val="00C95DA6"/>
    <w:rsid w:val="00C95E87"/>
    <w:rsid w:val="00C9606D"/>
    <w:rsid w:val="00C9621A"/>
    <w:rsid w:val="00C96925"/>
    <w:rsid w:val="00C96A93"/>
    <w:rsid w:val="00C96CB5"/>
    <w:rsid w:val="00C96E94"/>
    <w:rsid w:val="00C973A9"/>
    <w:rsid w:val="00C97590"/>
    <w:rsid w:val="00C9759D"/>
    <w:rsid w:val="00C97813"/>
    <w:rsid w:val="00C979D6"/>
    <w:rsid w:val="00CA03E9"/>
    <w:rsid w:val="00CA0C4F"/>
    <w:rsid w:val="00CA130E"/>
    <w:rsid w:val="00CA1580"/>
    <w:rsid w:val="00CA16BB"/>
    <w:rsid w:val="00CA1A27"/>
    <w:rsid w:val="00CA1AD8"/>
    <w:rsid w:val="00CA1F39"/>
    <w:rsid w:val="00CA28B2"/>
    <w:rsid w:val="00CA2982"/>
    <w:rsid w:val="00CA29BB"/>
    <w:rsid w:val="00CA29FD"/>
    <w:rsid w:val="00CA2E3E"/>
    <w:rsid w:val="00CA2F92"/>
    <w:rsid w:val="00CA2F97"/>
    <w:rsid w:val="00CA317B"/>
    <w:rsid w:val="00CA3289"/>
    <w:rsid w:val="00CA32EC"/>
    <w:rsid w:val="00CA362D"/>
    <w:rsid w:val="00CA3827"/>
    <w:rsid w:val="00CA42C4"/>
    <w:rsid w:val="00CA446F"/>
    <w:rsid w:val="00CA4473"/>
    <w:rsid w:val="00CA448C"/>
    <w:rsid w:val="00CA44A3"/>
    <w:rsid w:val="00CA4A52"/>
    <w:rsid w:val="00CA4B2D"/>
    <w:rsid w:val="00CA4B64"/>
    <w:rsid w:val="00CA4C7C"/>
    <w:rsid w:val="00CA50B6"/>
    <w:rsid w:val="00CA5120"/>
    <w:rsid w:val="00CA52E5"/>
    <w:rsid w:val="00CA59B3"/>
    <w:rsid w:val="00CA5A63"/>
    <w:rsid w:val="00CA5CE5"/>
    <w:rsid w:val="00CA5F05"/>
    <w:rsid w:val="00CA64DB"/>
    <w:rsid w:val="00CA69AF"/>
    <w:rsid w:val="00CA6B9E"/>
    <w:rsid w:val="00CA6CBD"/>
    <w:rsid w:val="00CA6D62"/>
    <w:rsid w:val="00CA73BC"/>
    <w:rsid w:val="00CA73F1"/>
    <w:rsid w:val="00CA75B8"/>
    <w:rsid w:val="00CA7DAE"/>
    <w:rsid w:val="00CA7E65"/>
    <w:rsid w:val="00CB04C1"/>
    <w:rsid w:val="00CB0A2C"/>
    <w:rsid w:val="00CB0AC3"/>
    <w:rsid w:val="00CB0D0D"/>
    <w:rsid w:val="00CB101E"/>
    <w:rsid w:val="00CB1AFD"/>
    <w:rsid w:val="00CB20B1"/>
    <w:rsid w:val="00CB21BE"/>
    <w:rsid w:val="00CB248A"/>
    <w:rsid w:val="00CB25E9"/>
    <w:rsid w:val="00CB26E6"/>
    <w:rsid w:val="00CB2869"/>
    <w:rsid w:val="00CB2969"/>
    <w:rsid w:val="00CB2B64"/>
    <w:rsid w:val="00CB2BC6"/>
    <w:rsid w:val="00CB2CF0"/>
    <w:rsid w:val="00CB2D03"/>
    <w:rsid w:val="00CB2D30"/>
    <w:rsid w:val="00CB2FD7"/>
    <w:rsid w:val="00CB3948"/>
    <w:rsid w:val="00CB3A1C"/>
    <w:rsid w:val="00CB3B06"/>
    <w:rsid w:val="00CB41EF"/>
    <w:rsid w:val="00CB4286"/>
    <w:rsid w:val="00CB42EF"/>
    <w:rsid w:val="00CB48B4"/>
    <w:rsid w:val="00CB4FCE"/>
    <w:rsid w:val="00CB5050"/>
    <w:rsid w:val="00CB5086"/>
    <w:rsid w:val="00CB5440"/>
    <w:rsid w:val="00CB5536"/>
    <w:rsid w:val="00CB553E"/>
    <w:rsid w:val="00CB58B5"/>
    <w:rsid w:val="00CB59B4"/>
    <w:rsid w:val="00CB59DF"/>
    <w:rsid w:val="00CB5C58"/>
    <w:rsid w:val="00CB6725"/>
    <w:rsid w:val="00CB6A00"/>
    <w:rsid w:val="00CB6B14"/>
    <w:rsid w:val="00CB70A4"/>
    <w:rsid w:val="00CB7146"/>
    <w:rsid w:val="00CB71C9"/>
    <w:rsid w:val="00CB72A4"/>
    <w:rsid w:val="00CB733B"/>
    <w:rsid w:val="00CB73D3"/>
    <w:rsid w:val="00CB7B92"/>
    <w:rsid w:val="00CB7BD2"/>
    <w:rsid w:val="00CC0131"/>
    <w:rsid w:val="00CC0427"/>
    <w:rsid w:val="00CC07CC"/>
    <w:rsid w:val="00CC0D7B"/>
    <w:rsid w:val="00CC0EA0"/>
    <w:rsid w:val="00CC0EF5"/>
    <w:rsid w:val="00CC1029"/>
    <w:rsid w:val="00CC18E3"/>
    <w:rsid w:val="00CC1ACB"/>
    <w:rsid w:val="00CC1DED"/>
    <w:rsid w:val="00CC20E3"/>
    <w:rsid w:val="00CC22AF"/>
    <w:rsid w:val="00CC22F2"/>
    <w:rsid w:val="00CC235A"/>
    <w:rsid w:val="00CC26C7"/>
    <w:rsid w:val="00CC39CE"/>
    <w:rsid w:val="00CC3A17"/>
    <w:rsid w:val="00CC3EF2"/>
    <w:rsid w:val="00CC4116"/>
    <w:rsid w:val="00CC4283"/>
    <w:rsid w:val="00CC438F"/>
    <w:rsid w:val="00CC43FC"/>
    <w:rsid w:val="00CC4481"/>
    <w:rsid w:val="00CC45C0"/>
    <w:rsid w:val="00CC4901"/>
    <w:rsid w:val="00CC4D8C"/>
    <w:rsid w:val="00CC5668"/>
    <w:rsid w:val="00CC5A71"/>
    <w:rsid w:val="00CC61BF"/>
    <w:rsid w:val="00CC6247"/>
    <w:rsid w:val="00CC698E"/>
    <w:rsid w:val="00CC6AD3"/>
    <w:rsid w:val="00CC6D1C"/>
    <w:rsid w:val="00CC6ED1"/>
    <w:rsid w:val="00CC7340"/>
    <w:rsid w:val="00CC755E"/>
    <w:rsid w:val="00CC7E37"/>
    <w:rsid w:val="00CC7FB4"/>
    <w:rsid w:val="00CD054F"/>
    <w:rsid w:val="00CD058C"/>
    <w:rsid w:val="00CD0642"/>
    <w:rsid w:val="00CD067F"/>
    <w:rsid w:val="00CD078E"/>
    <w:rsid w:val="00CD105D"/>
    <w:rsid w:val="00CD13D1"/>
    <w:rsid w:val="00CD1719"/>
    <w:rsid w:val="00CD1733"/>
    <w:rsid w:val="00CD1A1C"/>
    <w:rsid w:val="00CD1D92"/>
    <w:rsid w:val="00CD2141"/>
    <w:rsid w:val="00CD22F1"/>
    <w:rsid w:val="00CD23AA"/>
    <w:rsid w:val="00CD2A5C"/>
    <w:rsid w:val="00CD2F2C"/>
    <w:rsid w:val="00CD3345"/>
    <w:rsid w:val="00CD33C0"/>
    <w:rsid w:val="00CD356C"/>
    <w:rsid w:val="00CD38C3"/>
    <w:rsid w:val="00CD3951"/>
    <w:rsid w:val="00CD39DE"/>
    <w:rsid w:val="00CD3E90"/>
    <w:rsid w:val="00CD3FD4"/>
    <w:rsid w:val="00CD3FFF"/>
    <w:rsid w:val="00CD4444"/>
    <w:rsid w:val="00CD458F"/>
    <w:rsid w:val="00CD45E8"/>
    <w:rsid w:val="00CD46FF"/>
    <w:rsid w:val="00CD4CAC"/>
    <w:rsid w:val="00CD532E"/>
    <w:rsid w:val="00CD5919"/>
    <w:rsid w:val="00CD5A18"/>
    <w:rsid w:val="00CD603F"/>
    <w:rsid w:val="00CD6151"/>
    <w:rsid w:val="00CD615C"/>
    <w:rsid w:val="00CD6234"/>
    <w:rsid w:val="00CD6611"/>
    <w:rsid w:val="00CD6B91"/>
    <w:rsid w:val="00CD6ED6"/>
    <w:rsid w:val="00CD70C0"/>
    <w:rsid w:val="00CD7397"/>
    <w:rsid w:val="00CD760F"/>
    <w:rsid w:val="00CD766A"/>
    <w:rsid w:val="00CD790E"/>
    <w:rsid w:val="00CD79B1"/>
    <w:rsid w:val="00CD79FD"/>
    <w:rsid w:val="00CD7D5F"/>
    <w:rsid w:val="00CE019C"/>
    <w:rsid w:val="00CE0885"/>
    <w:rsid w:val="00CE0CE6"/>
    <w:rsid w:val="00CE0FE4"/>
    <w:rsid w:val="00CE11CE"/>
    <w:rsid w:val="00CE120E"/>
    <w:rsid w:val="00CE154D"/>
    <w:rsid w:val="00CE1A8B"/>
    <w:rsid w:val="00CE1CAB"/>
    <w:rsid w:val="00CE1F06"/>
    <w:rsid w:val="00CE2318"/>
    <w:rsid w:val="00CE262C"/>
    <w:rsid w:val="00CE2808"/>
    <w:rsid w:val="00CE2C2F"/>
    <w:rsid w:val="00CE3062"/>
    <w:rsid w:val="00CE3093"/>
    <w:rsid w:val="00CE3217"/>
    <w:rsid w:val="00CE3819"/>
    <w:rsid w:val="00CE3A6E"/>
    <w:rsid w:val="00CE4700"/>
    <w:rsid w:val="00CE4AD1"/>
    <w:rsid w:val="00CE4AF8"/>
    <w:rsid w:val="00CE505E"/>
    <w:rsid w:val="00CE55DA"/>
    <w:rsid w:val="00CE582B"/>
    <w:rsid w:val="00CE58D7"/>
    <w:rsid w:val="00CE5BAC"/>
    <w:rsid w:val="00CE5BF5"/>
    <w:rsid w:val="00CE6132"/>
    <w:rsid w:val="00CE6330"/>
    <w:rsid w:val="00CE6664"/>
    <w:rsid w:val="00CE68BF"/>
    <w:rsid w:val="00CE6FCB"/>
    <w:rsid w:val="00CE7055"/>
    <w:rsid w:val="00CE770D"/>
    <w:rsid w:val="00CE79C4"/>
    <w:rsid w:val="00CE79FE"/>
    <w:rsid w:val="00CE7C4D"/>
    <w:rsid w:val="00CEA929"/>
    <w:rsid w:val="00CF059B"/>
    <w:rsid w:val="00CF0CA1"/>
    <w:rsid w:val="00CF0FE4"/>
    <w:rsid w:val="00CF107E"/>
    <w:rsid w:val="00CF10E5"/>
    <w:rsid w:val="00CF17FC"/>
    <w:rsid w:val="00CF18E9"/>
    <w:rsid w:val="00CF1AB7"/>
    <w:rsid w:val="00CF1DC6"/>
    <w:rsid w:val="00CF1EC4"/>
    <w:rsid w:val="00CF2220"/>
    <w:rsid w:val="00CF2529"/>
    <w:rsid w:val="00CF270E"/>
    <w:rsid w:val="00CF2758"/>
    <w:rsid w:val="00CF28D8"/>
    <w:rsid w:val="00CF2A02"/>
    <w:rsid w:val="00CF2EAE"/>
    <w:rsid w:val="00CF3228"/>
    <w:rsid w:val="00CF3403"/>
    <w:rsid w:val="00CF3644"/>
    <w:rsid w:val="00CF3713"/>
    <w:rsid w:val="00CF3B1F"/>
    <w:rsid w:val="00CF3C3A"/>
    <w:rsid w:val="00CF4440"/>
    <w:rsid w:val="00CF47BA"/>
    <w:rsid w:val="00CF49B4"/>
    <w:rsid w:val="00CF4B93"/>
    <w:rsid w:val="00CF4C28"/>
    <w:rsid w:val="00CF4E6F"/>
    <w:rsid w:val="00CF52F2"/>
    <w:rsid w:val="00CF59AA"/>
    <w:rsid w:val="00CF5A01"/>
    <w:rsid w:val="00CF5A6B"/>
    <w:rsid w:val="00CF5AF3"/>
    <w:rsid w:val="00CF5CCF"/>
    <w:rsid w:val="00CF5D87"/>
    <w:rsid w:val="00CF62CE"/>
    <w:rsid w:val="00CF6794"/>
    <w:rsid w:val="00CF680B"/>
    <w:rsid w:val="00CF69BF"/>
    <w:rsid w:val="00CF6AD9"/>
    <w:rsid w:val="00CF6C5A"/>
    <w:rsid w:val="00CF70FB"/>
    <w:rsid w:val="00CF72B2"/>
    <w:rsid w:val="00CF7510"/>
    <w:rsid w:val="00CF7840"/>
    <w:rsid w:val="00CF7881"/>
    <w:rsid w:val="00CF790B"/>
    <w:rsid w:val="00D0008C"/>
    <w:rsid w:val="00D00253"/>
    <w:rsid w:val="00D00362"/>
    <w:rsid w:val="00D00705"/>
    <w:rsid w:val="00D007A9"/>
    <w:rsid w:val="00D007E6"/>
    <w:rsid w:val="00D009EB"/>
    <w:rsid w:val="00D00A79"/>
    <w:rsid w:val="00D00CA7"/>
    <w:rsid w:val="00D00DA0"/>
    <w:rsid w:val="00D01983"/>
    <w:rsid w:val="00D02015"/>
    <w:rsid w:val="00D02251"/>
    <w:rsid w:val="00D024C2"/>
    <w:rsid w:val="00D02627"/>
    <w:rsid w:val="00D02652"/>
    <w:rsid w:val="00D02915"/>
    <w:rsid w:val="00D02A9D"/>
    <w:rsid w:val="00D02B38"/>
    <w:rsid w:val="00D02C07"/>
    <w:rsid w:val="00D03A51"/>
    <w:rsid w:val="00D03E20"/>
    <w:rsid w:val="00D04054"/>
    <w:rsid w:val="00D0423D"/>
    <w:rsid w:val="00D043AB"/>
    <w:rsid w:val="00D0450B"/>
    <w:rsid w:val="00D04611"/>
    <w:rsid w:val="00D04B79"/>
    <w:rsid w:val="00D04B8D"/>
    <w:rsid w:val="00D04D5F"/>
    <w:rsid w:val="00D04EF6"/>
    <w:rsid w:val="00D0541D"/>
    <w:rsid w:val="00D05483"/>
    <w:rsid w:val="00D05559"/>
    <w:rsid w:val="00D05789"/>
    <w:rsid w:val="00D057B7"/>
    <w:rsid w:val="00D05810"/>
    <w:rsid w:val="00D05CD6"/>
    <w:rsid w:val="00D06B2F"/>
    <w:rsid w:val="00D06EEF"/>
    <w:rsid w:val="00D06F69"/>
    <w:rsid w:val="00D070DC"/>
    <w:rsid w:val="00D07254"/>
    <w:rsid w:val="00D07480"/>
    <w:rsid w:val="00D078D5"/>
    <w:rsid w:val="00D07BE5"/>
    <w:rsid w:val="00D07E58"/>
    <w:rsid w:val="00D07E7F"/>
    <w:rsid w:val="00D1042A"/>
    <w:rsid w:val="00D10BA5"/>
    <w:rsid w:val="00D10F59"/>
    <w:rsid w:val="00D110F4"/>
    <w:rsid w:val="00D112B6"/>
    <w:rsid w:val="00D11633"/>
    <w:rsid w:val="00D1167F"/>
    <w:rsid w:val="00D11F51"/>
    <w:rsid w:val="00D11F70"/>
    <w:rsid w:val="00D12574"/>
    <w:rsid w:val="00D126E7"/>
    <w:rsid w:val="00D12A56"/>
    <w:rsid w:val="00D12B2D"/>
    <w:rsid w:val="00D12B79"/>
    <w:rsid w:val="00D12DDF"/>
    <w:rsid w:val="00D12ED7"/>
    <w:rsid w:val="00D12FB7"/>
    <w:rsid w:val="00D131C3"/>
    <w:rsid w:val="00D13266"/>
    <w:rsid w:val="00D13534"/>
    <w:rsid w:val="00D136F1"/>
    <w:rsid w:val="00D13993"/>
    <w:rsid w:val="00D13EB5"/>
    <w:rsid w:val="00D13F65"/>
    <w:rsid w:val="00D13F8C"/>
    <w:rsid w:val="00D1402E"/>
    <w:rsid w:val="00D14215"/>
    <w:rsid w:val="00D148FF"/>
    <w:rsid w:val="00D14DE7"/>
    <w:rsid w:val="00D159C0"/>
    <w:rsid w:val="00D15C3C"/>
    <w:rsid w:val="00D15E48"/>
    <w:rsid w:val="00D164D2"/>
    <w:rsid w:val="00D16535"/>
    <w:rsid w:val="00D166FD"/>
    <w:rsid w:val="00D1728B"/>
    <w:rsid w:val="00D1740A"/>
    <w:rsid w:val="00D176CC"/>
    <w:rsid w:val="00D200D9"/>
    <w:rsid w:val="00D202DF"/>
    <w:rsid w:val="00D20BA3"/>
    <w:rsid w:val="00D20CBA"/>
    <w:rsid w:val="00D20E41"/>
    <w:rsid w:val="00D21308"/>
    <w:rsid w:val="00D21311"/>
    <w:rsid w:val="00D214FE"/>
    <w:rsid w:val="00D216A3"/>
    <w:rsid w:val="00D2175F"/>
    <w:rsid w:val="00D21A5C"/>
    <w:rsid w:val="00D21CF7"/>
    <w:rsid w:val="00D21D17"/>
    <w:rsid w:val="00D21D6A"/>
    <w:rsid w:val="00D21E14"/>
    <w:rsid w:val="00D228FB"/>
    <w:rsid w:val="00D22BCF"/>
    <w:rsid w:val="00D22C84"/>
    <w:rsid w:val="00D22F24"/>
    <w:rsid w:val="00D23226"/>
    <w:rsid w:val="00D23231"/>
    <w:rsid w:val="00D23431"/>
    <w:rsid w:val="00D2359E"/>
    <w:rsid w:val="00D236B4"/>
    <w:rsid w:val="00D23AFD"/>
    <w:rsid w:val="00D23E8F"/>
    <w:rsid w:val="00D24334"/>
    <w:rsid w:val="00D246DC"/>
    <w:rsid w:val="00D247D6"/>
    <w:rsid w:val="00D24934"/>
    <w:rsid w:val="00D24A9B"/>
    <w:rsid w:val="00D24BA9"/>
    <w:rsid w:val="00D24D3B"/>
    <w:rsid w:val="00D25466"/>
    <w:rsid w:val="00D258DB"/>
    <w:rsid w:val="00D25920"/>
    <w:rsid w:val="00D25BC4"/>
    <w:rsid w:val="00D26123"/>
    <w:rsid w:val="00D263E4"/>
    <w:rsid w:val="00D2671F"/>
    <w:rsid w:val="00D26AB2"/>
    <w:rsid w:val="00D26C5D"/>
    <w:rsid w:val="00D26D01"/>
    <w:rsid w:val="00D26EDB"/>
    <w:rsid w:val="00D27073"/>
    <w:rsid w:val="00D2717A"/>
    <w:rsid w:val="00D27472"/>
    <w:rsid w:val="00D275B2"/>
    <w:rsid w:val="00D2797D"/>
    <w:rsid w:val="00D27E49"/>
    <w:rsid w:val="00D30335"/>
    <w:rsid w:val="00D30C5C"/>
    <w:rsid w:val="00D31734"/>
    <w:rsid w:val="00D317D0"/>
    <w:rsid w:val="00D318BE"/>
    <w:rsid w:val="00D318C6"/>
    <w:rsid w:val="00D319E5"/>
    <w:rsid w:val="00D31AFE"/>
    <w:rsid w:val="00D31CE1"/>
    <w:rsid w:val="00D31D42"/>
    <w:rsid w:val="00D3217E"/>
    <w:rsid w:val="00D32937"/>
    <w:rsid w:val="00D32A60"/>
    <w:rsid w:val="00D32DE9"/>
    <w:rsid w:val="00D32F6A"/>
    <w:rsid w:val="00D3375C"/>
    <w:rsid w:val="00D33DC1"/>
    <w:rsid w:val="00D33F6D"/>
    <w:rsid w:val="00D34103"/>
    <w:rsid w:val="00D348E9"/>
    <w:rsid w:val="00D34977"/>
    <w:rsid w:val="00D349E0"/>
    <w:rsid w:val="00D34A6B"/>
    <w:rsid w:val="00D34B57"/>
    <w:rsid w:val="00D34F4C"/>
    <w:rsid w:val="00D351A3"/>
    <w:rsid w:val="00D356ED"/>
    <w:rsid w:val="00D3573D"/>
    <w:rsid w:val="00D35856"/>
    <w:rsid w:val="00D35C51"/>
    <w:rsid w:val="00D3603D"/>
    <w:rsid w:val="00D361A4"/>
    <w:rsid w:val="00D365F7"/>
    <w:rsid w:val="00D36734"/>
    <w:rsid w:val="00D36ABB"/>
    <w:rsid w:val="00D36AFD"/>
    <w:rsid w:val="00D36BAF"/>
    <w:rsid w:val="00D372E9"/>
    <w:rsid w:val="00D37568"/>
    <w:rsid w:val="00D3780B"/>
    <w:rsid w:val="00D37852"/>
    <w:rsid w:val="00D378BD"/>
    <w:rsid w:val="00D37941"/>
    <w:rsid w:val="00D37D87"/>
    <w:rsid w:val="00D37E9C"/>
    <w:rsid w:val="00D37F3D"/>
    <w:rsid w:val="00D40582"/>
    <w:rsid w:val="00D4059B"/>
    <w:rsid w:val="00D40A98"/>
    <w:rsid w:val="00D40E3F"/>
    <w:rsid w:val="00D40F96"/>
    <w:rsid w:val="00D4124D"/>
    <w:rsid w:val="00D4140E"/>
    <w:rsid w:val="00D4177A"/>
    <w:rsid w:val="00D41F81"/>
    <w:rsid w:val="00D420C4"/>
    <w:rsid w:val="00D42523"/>
    <w:rsid w:val="00D4312F"/>
    <w:rsid w:val="00D4349A"/>
    <w:rsid w:val="00D4383C"/>
    <w:rsid w:val="00D4431F"/>
    <w:rsid w:val="00D444B6"/>
    <w:rsid w:val="00D446AF"/>
    <w:rsid w:val="00D44946"/>
    <w:rsid w:val="00D44B4B"/>
    <w:rsid w:val="00D4530B"/>
    <w:rsid w:val="00D453BD"/>
    <w:rsid w:val="00D45A92"/>
    <w:rsid w:val="00D45D96"/>
    <w:rsid w:val="00D45FFE"/>
    <w:rsid w:val="00D460B3"/>
    <w:rsid w:val="00D46B75"/>
    <w:rsid w:val="00D46CDF"/>
    <w:rsid w:val="00D471B5"/>
    <w:rsid w:val="00D47263"/>
    <w:rsid w:val="00D4757E"/>
    <w:rsid w:val="00D477C0"/>
    <w:rsid w:val="00D47890"/>
    <w:rsid w:val="00D47B17"/>
    <w:rsid w:val="00D47C5E"/>
    <w:rsid w:val="00D47F0C"/>
    <w:rsid w:val="00D503BC"/>
    <w:rsid w:val="00D504C2"/>
    <w:rsid w:val="00D50B4B"/>
    <w:rsid w:val="00D50D4B"/>
    <w:rsid w:val="00D50EEB"/>
    <w:rsid w:val="00D510F3"/>
    <w:rsid w:val="00D51136"/>
    <w:rsid w:val="00D512D0"/>
    <w:rsid w:val="00D513C5"/>
    <w:rsid w:val="00D51EDA"/>
    <w:rsid w:val="00D5266A"/>
    <w:rsid w:val="00D52948"/>
    <w:rsid w:val="00D529A1"/>
    <w:rsid w:val="00D52B26"/>
    <w:rsid w:val="00D52C39"/>
    <w:rsid w:val="00D53493"/>
    <w:rsid w:val="00D53672"/>
    <w:rsid w:val="00D54099"/>
    <w:rsid w:val="00D54AB6"/>
    <w:rsid w:val="00D54C0B"/>
    <w:rsid w:val="00D5553E"/>
    <w:rsid w:val="00D555DC"/>
    <w:rsid w:val="00D555E2"/>
    <w:rsid w:val="00D55695"/>
    <w:rsid w:val="00D55764"/>
    <w:rsid w:val="00D55C30"/>
    <w:rsid w:val="00D5634E"/>
    <w:rsid w:val="00D565B0"/>
    <w:rsid w:val="00D565C8"/>
    <w:rsid w:val="00D5663A"/>
    <w:rsid w:val="00D566CB"/>
    <w:rsid w:val="00D57690"/>
    <w:rsid w:val="00D5786D"/>
    <w:rsid w:val="00D57884"/>
    <w:rsid w:val="00D5797B"/>
    <w:rsid w:val="00D579C7"/>
    <w:rsid w:val="00D6042A"/>
    <w:rsid w:val="00D60640"/>
    <w:rsid w:val="00D607CE"/>
    <w:rsid w:val="00D60C40"/>
    <w:rsid w:val="00D60D7C"/>
    <w:rsid w:val="00D6114A"/>
    <w:rsid w:val="00D613A7"/>
    <w:rsid w:val="00D61A5B"/>
    <w:rsid w:val="00D61AF8"/>
    <w:rsid w:val="00D61FC9"/>
    <w:rsid w:val="00D622E8"/>
    <w:rsid w:val="00D624A4"/>
    <w:rsid w:val="00D627A7"/>
    <w:rsid w:val="00D6287A"/>
    <w:rsid w:val="00D6290A"/>
    <w:rsid w:val="00D62B82"/>
    <w:rsid w:val="00D63663"/>
    <w:rsid w:val="00D63799"/>
    <w:rsid w:val="00D63AEF"/>
    <w:rsid w:val="00D64071"/>
    <w:rsid w:val="00D6415E"/>
    <w:rsid w:val="00D64521"/>
    <w:rsid w:val="00D64908"/>
    <w:rsid w:val="00D64A0D"/>
    <w:rsid w:val="00D64BD3"/>
    <w:rsid w:val="00D64CD3"/>
    <w:rsid w:val="00D65252"/>
    <w:rsid w:val="00D65570"/>
    <w:rsid w:val="00D655AA"/>
    <w:rsid w:val="00D655E8"/>
    <w:rsid w:val="00D6563B"/>
    <w:rsid w:val="00D657D0"/>
    <w:rsid w:val="00D65937"/>
    <w:rsid w:val="00D659E1"/>
    <w:rsid w:val="00D65EC9"/>
    <w:rsid w:val="00D66161"/>
    <w:rsid w:val="00D661CF"/>
    <w:rsid w:val="00D666EA"/>
    <w:rsid w:val="00D66CD7"/>
    <w:rsid w:val="00D6718F"/>
    <w:rsid w:val="00D673B0"/>
    <w:rsid w:val="00D675BB"/>
    <w:rsid w:val="00D67693"/>
    <w:rsid w:val="00D67B45"/>
    <w:rsid w:val="00D67C20"/>
    <w:rsid w:val="00D70035"/>
    <w:rsid w:val="00D70BF8"/>
    <w:rsid w:val="00D70CC3"/>
    <w:rsid w:val="00D70EA7"/>
    <w:rsid w:val="00D71045"/>
    <w:rsid w:val="00D71467"/>
    <w:rsid w:val="00D71604"/>
    <w:rsid w:val="00D71784"/>
    <w:rsid w:val="00D71878"/>
    <w:rsid w:val="00D718CF"/>
    <w:rsid w:val="00D71BB2"/>
    <w:rsid w:val="00D71CAF"/>
    <w:rsid w:val="00D71FFD"/>
    <w:rsid w:val="00D72053"/>
    <w:rsid w:val="00D72065"/>
    <w:rsid w:val="00D7285D"/>
    <w:rsid w:val="00D72948"/>
    <w:rsid w:val="00D7299D"/>
    <w:rsid w:val="00D72C00"/>
    <w:rsid w:val="00D72C5E"/>
    <w:rsid w:val="00D72D2F"/>
    <w:rsid w:val="00D7325D"/>
    <w:rsid w:val="00D7352A"/>
    <w:rsid w:val="00D7399F"/>
    <w:rsid w:val="00D739EF"/>
    <w:rsid w:val="00D73F25"/>
    <w:rsid w:val="00D74277"/>
    <w:rsid w:val="00D74484"/>
    <w:rsid w:val="00D745DD"/>
    <w:rsid w:val="00D74789"/>
    <w:rsid w:val="00D7492B"/>
    <w:rsid w:val="00D749A1"/>
    <w:rsid w:val="00D74A1D"/>
    <w:rsid w:val="00D74B05"/>
    <w:rsid w:val="00D74D48"/>
    <w:rsid w:val="00D7536D"/>
    <w:rsid w:val="00D75A50"/>
    <w:rsid w:val="00D75C24"/>
    <w:rsid w:val="00D75FA0"/>
    <w:rsid w:val="00D76888"/>
    <w:rsid w:val="00D76AA3"/>
    <w:rsid w:val="00D76EFD"/>
    <w:rsid w:val="00D772EE"/>
    <w:rsid w:val="00D7730E"/>
    <w:rsid w:val="00D77892"/>
    <w:rsid w:val="00D77A91"/>
    <w:rsid w:val="00D77B42"/>
    <w:rsid w:val="00D77F77"/>
    <w:rsid w:val="00D77F85"/>
    <w:rsid w:val="00D800FB"/>
    <w:rsid w:val="00D801E3"/>
    <w:rsid w:val="00D80393"/>
    <w:rsid w:val="00D80418"/>
    <w:rsid w:val="00D8062D"/>
    <w:rsid w:val="00D80740"/>
    <w:rsid w:val="00D808F2"/>
    <w:rsid w:val="00D80B67"/>
    <w:rsid w:val="00D80FFC"/>
    <w:rsid w:val="00D8135D"/>
    <w:rsid w:val="00D81ADD"/>
    <w:rsid w:val="00D81FB9"/>
    <w:rsid w:val="00D81FFD"/>
    <w:rsid w:val="00D8288F"/>
    <w:rsid w:val="00D828C2"/>
    <w:rsid w:val="00D8306D"/>
    <w:rsid w:val="00D832C6"/>
    <w:rsid w:val="00D83485"/>
    <w:rsid w:val="00D83559"/>
    <w:rsid w:val="00D83CD5"/>
    <w:rsid w:val="00D83FF7"/>
    <w:rsid w:val="00D8404F"/>
    <w:rsid w:val="00D8421D"/>
    <w:rsid w:val="00D842CC"/>
    <w:rsid w:val="00D844B3"/>
    <w:rsid w:val="00D8451D"/>
    <w:rsid w:val="00D846C4"/>
    <w:rsid w:val="00D84F91"/>
    <w:rsid w:val="00D85064"/>
    <w:rsid w:val="00D852E8"/>
    <w:rsid w:val="00D8533C"/>
    <w:rsid w:val="00D854B8"/>
    <w:rsid w:val="00D855C6"/>
    <w:rsid w:val="00D856F2"/>
    <w:rsid w:val="00D85C74"/>
    <w:rsid w:val="00D861C8"/>
    <w:rsid w:val="00D8645A"/>
    <w:rsid w:val="00D86B92"/>
    <w:rsid w:val="00D86BC9"/>
    <w:rsid w:val="00D86D07"/>
    <w:rsid w:val="00D86DDE"/>
    <w:rsid w:val="00D86E74"/>
    <w:rsid w:val="00D8702C"/>
    <w:rsid w:val="00D87118"/>
    <w:rsid w:val="00D87714"/>
    <w:rsid w:val="00D879E3"/>
    <w:rsid w:val="00D87E1C"/>
    <w:rsid w:val="00D9010B"/>
    <w:rsid w:val="00D90ABE"/>
    <w:rsid w:val="00D90FBF"/>
    <w:rsid w:val="00D91207"/>
    <w:rsid w:val="00D9136B"/>
    <w:rsid w:val="00D917BF"/>
    <w:rsid w:val="00D91AE3"/>
    <w:rsid w:val="00D91BC3"/>
    <w:rsid w:val="00D92189"/>
    <w:rsid w:val="00D92209"/>
    <w:rsid w:val="00D92615"/>
    <w:rsid w:val="00D92A0C"/>
    <w:rsid w:val="00D92FB4"/>
    <w:rsid w:val="00D93685"/>
    <w:rsid w:val="00D936DD"/>
    <w:rsid w:val="00D93BC1"/>
    <w:rsid w:val="00D93CAF"/>
    <w:rsid w:val="00D93FEA"/>
    <w:rsid w:val="00D94097"/>
    <w:rsid w:val="00D944B4"/>
    <w:rsid w:val="00D94AFD"/>
    <w:rsid w:val="00D94C01"/>
    <w:rsid w:val="00D94C31"/>
    <w:rsid w:val="00D94CCF"/>
    <w:rsid w:val="00D94F42"/>
    <w:rsid w:val="00D950F8"/>
    <w:rsid w:val="00D95888"/>
    <w:rsid w:val="00D958BC"/>
    <w:rsid w:val="00D9596E"/>
    <w:rsid w:val="00D9599B"/>
    <w:rsid w:val="00D959F3"/>
    <w:rsid w:val="00D95AD4"/>
    <w:rsid w:val="00D961AA"/>
    <w:rsid w:val="00D96248"/>
    <w:rsid w:val="00D96CB2"/>
    <w:rsid w:val="00D96CBC"/>
    <w:rsid w:val="00D96E34"/>
    <w:rsid w:val="00D96FBA"/>
    <w:rsid w:val="00D973AE"/>
    <w:rsid w:val="00D97790"/>
    <w:rsid w:val="00D97886"/>
    <w:rsid w:val="00D97A07"/>
    <w:rsid w:val="00D97C79"/>
    <w:rsid w:val="00D97D65"/>
    <w:rsid w:val="00DA05F8"/>
    <w:rsid w:val="00DA062D"/>
    <w:rsid w:val="00DA09B4"/>
    <w:rsid w:val="00DA0A93"/>
    <w:rsid w:val="00DA0D54"/>
    <w:rsid w:val="00DA0DE3"/>
    <w:rsid w:val="00DA12C2"/>
    <w:rsid w:val="00DA172F"/>
    <w:rsid w:val="00DA1AC0"/>
    <w:rsid w:val="00DA1E34"/>
    <w:rsid w:val="00DA1E44"/>
    <w:rsid w:val="00DA1F6B"/>
    <w:rsid w:val="00DA2347"/>
    <w:rsid w:val="00DA24D9"/>
    <w:rsid w:val="00DA350C"/>
    <w:rsid w:val="00DA3F79"/>
    <w:rsid w:val="00DA4116"/>
    <w:rsid w:val="00DA43CE"/>
    <w:rsid w:val="00DA4776"/>
    <w:rsid w:val="00DA4964"/>
    <w:rsid w:val="00DA4A51"/>
    <w:rsid w:val="00DA4AF6"/>
    <w:rsid w:val="00DA4D4E"/>
    <w:rsid w:val="00DA4FA1"/>
    <w:rsid w:val="00DA5133"/>
    <w:rsid w:val="00DA533F"/>
    <w:rsid w:val="00DA54D1"/>
    <w:rsid w:val="00DA5771"/>
    <w:rsid w:val="00DA5903"/>
    <w:rsid w:val="00DA5E9D"/>
    <w:rsid w:val="00DA64C7"/>
    <w:rsid w:val="00DA657C"/>
    <w:rsid w:val="00DA65A4"/>
    <w:rsid w:val="00DA70BC"/>
    <w:rsid w:val="00DA75C1"/>
    <w:rsid w:val="00DA7700"/>
    <w:rsid w:val="00DA775A"/>
    <w:rsid w:val="00DA78D1"/>
    <w:rsid w:val="00DA7A26"/>
    <w:rsid w:val="00DB0311"/>
    <w:rsid w:val="00DB0C47"/>
    <w:rsid w:val="00DB0CEF"/>
    <w:rsid w:val="00DB10C3"/>
    <w:rsid w:val="00DB111D"/>
    <w:rsid w:val="00DB126C"/>
    <w:rsid w:val="00DB1599"/>
    <w:rsid w:val="00DB2467"/>
    <w:rsid w:val="00DB24AA"/>
    <w:rsid w:val="00DB2926"/>
    <w:rsid w:val="00DB2E3B"/>
    <w:rsid w:val="00DB306B"/>
    <w:rsid w:val="00DB3147"/>
    <w:rsid w:val="00DB3C79"/>
    <w:rsid w:val="00DB3E8F"/>
    <w:rsid w:val="00DB4366"/>
    <w:rsid w:val="00DB4599"/>
    <w:rsid w:val="00DB45BB"/>
    <w:rsid w:val="00DB463C"/>
    <w:rsid w:val="00DB4681"/>
    <w:rsid w:val="00DB4769"/>
    <w:rsid w:val="00DB47E0"/>
    <w:rsid w:val="00DB4D37"/>
    <w:rsid w:val="00DB4FDE"/>
    <w:rsid w:val="00DB504E"/>
    <w:rsid w:val="00DB50D4"/>
    <w:rsid w:val="00DB55A6"/>
    <w:rsid w:val="00DB57F0"/>
    <w:rsid w:val="00DB5AFE"/>
    <w:rsid w:val="00DB5E9F"/>
    <w:rsid w:val="00DB5FA2"/>
    <w:rsid w:val="00DB65DC"/>
    <w:rsid w:val="00DB6609"/>
    <w:rsid w:val="00DB77D9"/>
    <w:rsid w:val="00DB7A70"/>
    <w:rsid w:val="00DB7F68"/>
    <w:rsid w:val="00DB8EA9"/>
    <w:rsid w:val="00DC00B3"/>
    <w:rsid w:val="00DC026A"/>
    <w:rsid w:val="00DC0394"/>
    <w:rsid w:val="00DC054B"/>
    <w:rsid w:val="00DC0A57"/>
    <w:rsid w:val="00DC0BC1"/>
    <w:rsid w:val="00DC1564"/>
    <w:rsid w:val="00DC1E41"/>
    <w:rsid w:val="00DC1F71"/>
    <w:rsid w:val="00DC24CD"/>
    <w:rsid w:val="00DC29AA"/>
    <w:rsid w:val="00DC2C90"/>
    <w:rsid w:val="00DC3681"/>
    <w:rsid w:val="00DC3951"/>
    <w:rsid w:val="00DC396F"/>
    <w:rsid w:val="00DC3A2E"/>
    <w:rsid w:val="00DC429A"/>
    <w:rsid w:val="00DC4327"/>
    <w:rsid w:val="00DC46BB"/>
    <w:rsid w:val="00DC492F"/>
    <w:rsid w:val="00DC52CF"/>
    <w:rsid w:val="00DC53EB"/>
    <w:rsid w:val="00DC541E"/>
    <w:rsid w:val="00DC5BF1"/>
    <w:rsid w:val="00DC6132"/>
    <w:rsid w:val="00DC616A"/>
    <w:rsid w:val="00DC61A9"/>
    <w:rsid w:val="00DC62F0"/>
    <w:rsid w:val="00DC675E"/>
    <w:rsid w:val="00DC6D24"/>
    <w:rsid w:val="00DC6E64"/>
    <w:rsid w:val="00DC77B4"/>
    <w:rsid w:val="00DC7840"/>
    <w:rsid w:val="00DC78E8"/>
    <w:rsid w:val="00DC7C98"/>
    <w:rsid w:val="00DC7D3A"/>
    <w:rsid w:val="00DC7E53"/>
    <w:rsid w:val="00DC7EF0"/>
    <w:rsid w:val="00DD00E6"/>
    <w:rsid w:val="00DD01D8"/>
    <w:rsid w:val="00DD050C"/>
    <w:rsid w:val="00DD1298"/>
    <w:rsid w:val="00DD1592"/>
    <w:rsid w:val="00DD1817"/>
    <w:rsid w:val="00DD19B0"/>
    <w:rsid w:val="00DD2173"/>
    <w:rsid w:val="00DD225E"/>
    <w:rsid w:val="00DD26DA"/>
    <w:rsid w:val="00DD295C"/>
    <w:rsid w:val="00DD2DDE"/>
    <w:rsid w:val="00DD32D9"/>
    <w:rsid w:val="00DD36EB"/>
    <w:rsid w:val="00DD36F1"/>
    <w:rsid w:val="00DD37FF"/>
    <w:rsid w:val="00DD383A"/>
    <w:rsid w:val="00DD3ED6"/>
    <w:rsid w:val="00DD3FE6"/>
    <w:rsid w:val="00DD454E"/>
    <w:rsid w:val="00DD4658"/>
    <w:rsid w:val="00DD4793"/>
    <w:rsid w:val="00DD4A0B"/>
    <w:rsid w:val="00DD4A76"/>
    <w:rsid w:val="00DD4C5A"/>
    <w:rsid w:val="00DD4E76"/>
    <w:rsid w:val="00DD51C3"/>
    <w:rsid w:val="00DD5347"/>
    <w:rsid w:val="00DD54BE"/>
    <w:rsid w:val="00DD56CF"/>
    <w:rsid w:val="00DD5BC0"/>
    <w:rsid w:val="00DD5DF8"/>
    <w:rsid w:val="00DD5E8F"/>
    <w:rsid w:val="00DD5FB6"/>
    <w:rsid w:val="00DD6232"/>
    <w:rsid w:val="00DD641F"/>
    <w:rsid w:val="00DD64E0"/>
    <w:rsid w:val="00DD67E4"/>
    <w:rsid w:val="00DD6AAF"/>
    <w:rsid w:val="00DD6BE8"/>
    <w:rsid w:val="00DD6D86"/>
    <w:rsid w:val="00DD6EF6"/>
    <w:rsid w:val="00DD70CD"/>
    <w:rsid w:val="00DD77B1"/>
    <w:rsid w:val="00DD796B"/>
    <w:rsid w:val="00DD7E36"/>
    <w:rsid w:val="00DE015E"/>
    <w:rsid w:val="00DE01A7"/>
    <w:rsid w:val="00DE0681"/>
    <w:rsid w:val="00DE0D6C"/>
    <w:rsid w:val="00DE137D"/>
    <w:rsid w:val="00DE16DB"/>
    <w:rsid w:val="00DE16F9"/>
    <w:rsid w:val="00DE1776"/>
    <w:rsid w:val="00DE1A5C"/>
    <w:rsid w:val="00DE1DEE"/>
    <w:rsid w:val="00DE23C7"/>
    <w:rsid w:val="00DE2740"/>
    <w:rsid w:val="00DE2AFE"/>
    <w:rsid w:val="00DE3A3F"/>
    <w:rsid w:val="00DE3AF5"/>
    <w:rsid w:val="00DE3E09"/>
    <w:rsid w:val="00DE41DE"/>
    <w:rsid w:val="00DE44B7"/>
    <w:rsid w:val="00DE48C4"/>
    <w:rsid w:val="00DE48C8"/>
    <w:rsid w:val="00DE48DE"/>
    <w:rsid w:val="00DE4979"/>
    <w:rsid w:val="00DE4A0E"/>
    <w:rsid w:val="00DE4BAB"/>
    <w:rsid w:val="00DE4BE7"/>
    <w:rsid w:val="00DE4F88"/>
    <w:rsid w:val="00DE5140"/>
    <w:rsid w:val="00DE51F2"/>
    <w:rsid w:val="00DE534A"/>
    <w:rsid w:val="00DE5649"/>
    <w:rsid w:val="00DE5827"/>
    <w:rsid w:val="00DE594C"/>
    <w:rsid w:val="00DE5AEB"/>
    <w:rsid w:val="00DE5D64"/>
    <w:rsid w:val="00DE60B9"/>
    <w:rsid w:val="00DE60E2"/>
    <w:rsid w:val="00DE6350"/>
    <w:rsid w:val="00DE6B5A"/>
    <w:rsid w:val="00DE6CAB"/>
    <w:rsid w:val="00DE6CEC"/>
    <w:rsid w:val="00DE6FF2"/>
    <w:rsid w:val="00DE718B"/>
    <w:rsid w:val="00DE74BD"/>
    <w:rsid w:val="00DE756A"/>
    <w:rsid w:val="00DE7701"/>
    <w:rsid w:val="00DE7FD5"/>
    <w:rsid w:val="00DF003A"/>
    <w:rsid w:val="00DF03BA"/>
    <w:rsid w:val="00DF07D3"/>
    <w:rsid w:val="00DF087C"/>
    <w:rsid w:val="00DF093E"/>
    <w:rsid w:val="00DF12DE"/>
    <w:rsid w:val="00DF1A92"/>
    <w:rsid w:val="00DF1F56"/>
    <w:rsid w:val="00DF2170"/>
    <w:rsid w:val="00DF23A5"/>
    <w:rsid w:val="00DF294D"/>
    <w:rsid w:val="00DF320A"/>
    <w:rsid w:val="00DF3963"/>
    <w:rsid w:val="00DF3BD4"/>
    <w:rsid w:val="00DF3E29"/>
    <w:rsid w:val="00DF47B3"/>
    <w:rsid w:val="00DF4878"/>
    <w:rsid w:val="00DF4B39"/>
    <w:rsid w:val="00DF4D43"/>
    <w:rsid w:val="00DF4FA7"/>
    <w:rsid w:val="00DF4FF6"/>
    <w:rsid w:val="00DF5820"/>
    <w:rsid w:val="00DF58D6"/>
    <w:rsid w:val="00DF6184"/>
    <w:rsid w:val="00DF6DB7"/>
    <w:rsid w:val="00DF769F"/>
    <w:rsid w:val="00DF7852"/>
    <w:rsid w:val="00DF7991"/>
    <w:rsid w:val="00E00096"/>
    <w:rsid w:val="00E0049E"/>
    <w:rsid w:val="00E00549"/>
    <w:rsid w:val="00E00793"/>
    <w:rsid w:val="00E0087C"/>
    <w:rsid w:val="00E00A16"/>
    <w:rsid w:val="00E00BCD"/>
    <w:rsid w:val="00E00C3D"/>
    <w:rsid w:val="00E00E24"/>
    <w:rsid w:val="00E01408"/>
    <w:rsid w:val="00E014C3"/>
    <w:rsid w:val="00E01522"/>
    <w:rsid w:val="00E01D41"/>
    <w:rsid w:val="00E02592"/>
    <w:rsid w:val="00E02703"/>
    <w:rsid w:val="00E02BF0"/>
    <w:rsid w:val="00E02C8E"/>
    <w:rsid w:val="00E02EE5"/>
    <w:rsid w:val="00E02F66"/>
    <w:rsid w:val="00E036B5"/>
    <w:rsid w:val="00E03B2B"/>
    <w:rsid w:val="00E04357"/>
    <w:rsid w:val="00E04890"/>
    <w:rsid w:val="00E04C54"/>
    <w:rsid w:val="00E04DFF"/>
    <w:rsid w:val="00E04E52"/>
    <w:rsid w:val="00E054CA"/>
    <w:rsid w:val="00E05883"/>
    <w:rsid w:val="00E05A7B"/>
    <w:rsid w:val="00E05FF6"/>
    <w:rsid w:val="00E061FC"/>
    <w:rsid w:val="00E0643B"/>
    <w:rsid w:val="00E065C1"/>
    <w:rsid w:val="00E0660A"/>
    <w:rsid w:val="00E06A2B"/>
    <w:rsid w:val="00E06C9D"/>
    <w:rsid w:val="00E06D33"/>
    <w:rsid w:val="00E06EC4"/>
    <w:rsid w:val="00E073E3"/>
    <w:rsid w:val="00E077F2"/>
    <w:rsid w:val="00E07895"/>
    <w:rsid w:val="00E07D30"/>
    <w:rsid w:val="00E10080"/>
    <w:rsid w:val="00E1100E"/>
    <w:rsid w:val="00E1123B"/>
    <w:rsid w:val="00E11419"/>
    <w:rsid w:val="00E11EEB"/>
    <w:rsid w:val="00E12448"/>
    <w:rsid w:val="00E124FF"/>
    <w:rsid w:val="00E12CD7"/>
    <w:rsid w:val="00E1301B"/>
    <w:rsid w:val="00E13052"/>
    <w:rsid w:val="00E131B7"/>
    <w:rsid w:val="00E134CD"/>
    <w:rsid w:val="00E13980"/>
    <w:rsid w:val="00E13E74"/>
    <w:rsid w:val="00E1413A"/>
    <w:rsid w:val="00E142A4"/>
    <w:rsid w:val="00E14EDD"/>
    <w:rsid w:val="00E14FB7"/>
    <w:rsid w:val="00E153B8"/>
    <w:rsid w:val="00E156AB"/>
    <w:rsid w:val="00E156ED"/>
    <w:rsid w:val="00E15783"/>
    <w:rsid w:val="00E159F4"/>
    <w:rsid w:val="00E15DE1"/>
    <w:rsid w:val="00E16148"/>
    <w:rsid w:val="00E165E7"/>
    <w:rsid w:val="00E16AFD"/>
    <w:rsid w:val="00E1767F"/>
    <w:rsid w:val="00E177BD"/>
    <w:rsid w:val="00E17968"/>
    <w:rsid w:val="00E203D2"/>
    <w:rsid w:val="00E20885"/>
    <w:rsid w:val="00E20A8B"/>
    <w:rsid w:val="00E20E31"/>
    <w:rsid w:val="00E20E45"/>
    <w:rsid w:val="00E210AA"/>
    <w:rsid w:val="00E2137B"/>
    <w:rsid w:val="00E21537"/>
    <w:rsid w:val="00E219EE"/>
    <w:rsid w:val="00E22702"/>
    <w:rsid w:val="00E229DF"/>
    <w:rsid w:val="00E22B37"/>
    <w:rsid w:val="00E22CC0"/>
    <w:rsid w:val="00E22D93"/>
    <w:rsid w:val="00E22FB7"/>
    <w:rsid w:val="00E22FC8"/>
    <w:rsid w:val="00E23306"/>
    <w:rsid w:val="00E2343B"/>
    <w:rsid w:val="00E23743"/>
    <w:rsid w:val="00E2401C"/>
    <w:rsid w:val="00E242F5"/>
    <w:rsid w:val="00E24556"/>
    <w:rsid w:val="00E246B3"/>
    <w:rsid w:val="00E248A8"/>
    <w:rsid w:val="00E24AA4"/>
    <w:rsid w:val="00E254A5"/>
    <w:rsid w:val="00E254DF"/>
    <w:rsid w:val="00E257D3"/>
    <w:rsid w:val="00E2596B"/>
    <w:rsid w:val="00E259AA"/>
    <w:rsid w:val="00E25AE9"/>
    <w:rsid w:val="00E25B33"/>
    <w:rsid w:val="00E25B9A"/>
    <w:rsid w:val="00E25EE0"/>
    <w:rsid w:val="00E2615D"/>
    <w:rsid w:val="00E26410"/>
    <w:rsid w:val="00E266F8"/>
    <w:rsid w:val="00E268D9"/>
    <w:rsid w:val="00E26EA4"/>
    <w:rsid w:val="00E26F8B"/>
    <w:rsid w:val="00E277F8"/>
    <w:rsid w:val="00E27C53"/>
    <w:rsid w:val="00E27DCF"/>
    <w:rsid w:val="00E30037"/>
    <w:rsid w:val="00E300AD"/>
    <w:rsid w:val="00E30323"/>
    <w:rsid w:val="00E30536"/>
    <w:rsid w:val="00E30B9E"/>
    <w:rsid w:val="00E30DBA"/>
    <w:rsid w:val="00E30EA1"/>
    <w:rsid w:val="00E316B0"/>
    <w:rsid w:val="00E31A76"/>
    <w:rsid w:val="00E31CBD"/>
    <w:rsid w:val="00E32473"/>
    <w:rsid w:val="00E324B3"/>
    <w:rsid w:val="00E32657"/>
    <w:rsid w:val="00E32991"/>
    <w:rsid w:val="00E32BB2"/>
    <w:rsid w:val="00E32ECA"/>
    <w:rsid w:val="00E33114"/>
    <w:rsid w:val="00E332AA"/>
    <w:rsid w:val="00E33460"/>
    <w:rsid w:val="00E33ADE"/>
    <w:rsid w:val="00E33F4B"/>
    <w:rsid w:val="00E3423F"/>
    <w:rsid w:val="00E3491A"/>
    <w:rsid w:val="00E34C71"/>
    <w:rsid w:val="00E34DA9"/>
    <w:rsid w:val="00E34EAA"/>
    <w:rsid w:val="00E34F10"/>
    <w:rsid w:val="00E3592A"/>
    <w:rsid w:val="00E36001"/>
    <w:rsid w:val="00E36072"/>
    <w:rsid w:val="00E365D0"/>
    <w:rsid w:val="00E36652"/>
    <w:rsid w:val="00E36A39"/>
    <w:rsid w:val="00E36C55"/>
    <w:rsid w:val="00E36F82"/>
    <w:rsid w:val="00E37493"/>
    <w:rsid w:val="00E3752B"/>
    <w:rsid w:val="00E37639"/>
    <w:rsid w:val="00E378DF"/>
    <w:rsid w:val="00E37919"/>
    <w:rsid w:val="00E37C47"/>
    <w:rsid w:val="00E37EA6"/>
    <w:rsid w:val="00E402B3"/>
    <w:rsid w:val="00E404C6"/>
    <w:rsid w:val="00E40998"/>
    <w:rsid w:val="00E40C9D"/>
    <w:rsid w:val="00E40D62"/>
    <w:rsid w:val="00E40EA3"/>
    <w:rsid w:val="00E41CA8"/>
    <w:rsid w:val="00E41D14"/>
    <w:rsid w:val="00E41ED6"/>
    <w:rsid w:val="00E42197"/>
    <w:rsid w:val="00E4235B"/>
    <w:rsid w:val="00E4273C"/>
    <w:rsid w:val="00E42A9E"/>
    <w:rsid w:val="00E42B10"/>
    <w:rsid w:val="00E4351D"/>
    <w:rsid w:val="00E4363C"/>
    <w:rsid w:val="00E43E0B"/>
    <w:rsid w:val="00E44006"/>
    <w:rsid w:val="00E44145"/>
    <w:rsid w:val="00E44197"/>
    <w:rsid w:val="00E441BB"/>
    <w:rsid w:val="00E4426A"/>
    <w:rsid w:val="00E44663"/>
    <w:rsid w:val="00E44788"/>
    <w:rsid w:val="00E4497A"/>
    <w:rsid w:val="00E45008"/>
    <w:rsid w:val="00E45510"/>
    <w:rsid w:val="00E45561"/>
    <w:rsid w:val="00E45915"/>
    <w:rsid w:val="00E46018"/>
    <w:rsid w:val="00E464BC"/>
    <w:rsid w:val="00E468DA"/>
    <w:rsid w:val="00E471E1"/>
    <w:rsid w:val="00E47275"/>
    <w:rsid w:val="00E5045B"/>
    <w:rsid w:val="00E50784"/>
    <w:rsid w:val="00E513FC"/>
    <w:rsid w:val="00E51955"/>
    <w:rsid w:val="00E51980"/>
    <w:rsid w:val="00E51C03"/>
    <w:rsid w:val="00E51C66"/>
    <w:rsid w:val="00E51EB6"/>
    <w:rsid w:val="00E5201A"/>
    <w:rsid w:val="00E52116"/>
    <w:rsid w:val="00E52176"/>
    <w:rsid w:val="00E52B1C"/>
    <w:rsid w:val="00E52BA1"/>
    <w:rsid w:val="00E53447"/>
    <w:rsid w:val="00E535D2"/>
    <w:rsid w:val="00E5382D"/>
    <w:rsid w:val="00E53870"/>
    <w:rsid w:val="00E53B1E"/>
    <w:rsid w:val="00E53F8F"/>
    <w:rsid w:val="00E54165"/>
    <w:rsid w:val="00E5463A"/>
    <w:rsid w:val="00E54AD0"/>
    <w:rsid w:val="00E54B56"/>
    <w:rsid w:val="00E55261"/>
    <w:rsid w:val="00E55302"/>
    <w:rsid w:val="00E55774"/>
    <w:rsid w:val="00E55AA0"/>
    <w:rsid w:val="00E55AE6"/>
    <w:rsid w:val="00E55C42"/>
    <w:rsid w:val="00E56379"/>
    <w:rsid w:val="00E56600"/>
    <w:rsid w:val="00E566BA"/>
    <w:rsid w:val="00E56B2F"/>
    <w:rsid w:val="00E56D6A"/>
    <w:rsid w:val="00E56DFC"/>
    <w:rsid w:val="00E57068"/>
    <w:rsid w:val="00E574C3"/>
    <w:rsid w:val="00E57535"/>
    <w:rsid w:val="00E5787C"/>
    <w:rsid w:val="00E578EC"/>
    <w:rsid w:val="00E5799F"/>
    <w:rsid w:val="00E6048F"/>
    <w:rsid w:val="00E6079C"/>
    <w:rsid w:val="00E60C3A"/>
    <w:rsid w:val="00E61364"/>
    <w:rsid w:val="00E6197C"/>
    <w:rsid w:val="00E6199F"/>
    <w:rsid w:val="00E621FF"/>
    <w:rsid w:val="00E624F1"/>
    <w:rsid w:val="00E6255C"/>
    <w:rsid w:val="00E629E3"/>
    <w:rsid w:val="00E62A44"/>
    <w:rsid w:val="00E62E97"/>
    <w:rsid w:val="00E630C3"/>
    <w:rsid w:val="00E633D7"/>
    <w:rsid w:val="00E6376D"/>
    <w:rsid w:val="00E6396C"/>
    <w:rsid w:val="00E63A25"/>
    <w:rsid w:val="00E63B7D"/>
    <w:rsid w:val="00E63FC3"/>
    <w:rsid w:val="00E6425B"/>
    <w:rsid w:val="00E64AA1"/>
    <w:rsid w:val="00E64C50"/>
    <w:rsid w:val="00E65504"/>
    <w:rsid w:val="00E65635"/>
    <w:rsid w:val="00E65BA7"/>
    <w:rsid w:val="00E65F1D"/>
    <w:rsid w:val="00E663E7"/>
    <w:rsid w:val="00E663F4"/>
    <w:rsid w:val="00E66517"/>
    <w:rsid w:val="00E66C10"/>
    <w:rsid w:val="00E67DE8"/>
    <w:rsid w:val="00E7014B"/>
    <w:rsid w:val="00E707F1"/>
    <w:rsid w:val="00E70917"/>
    <w:rsid w:val="00E70AEA"/>
    <w:rsid w:val="00E70B1D"/>
    <w:rsid w:val="00E70ED1"/>
    <w:rsid w:val="00E718BC"/>
    <w:rsid w:val="00E71E70"/>
    <w:rsid w:val="00E72430"/>
    <w:rsid w:val="00E729A1"/>
    <w:rsid w:val="00E72A99"/>
    <w:rsid w:val="00E73146"/>
    <w:rsid w:val="00E73AE2"/>
    <w:rsid w:val="00E73B57"/>
    <w:rsid w:val="00E73B90"/>
    <w:rsid w:val="00E73C36"/>
    <w:rsid w:val="00E73C59"/>
    <w:rsid w:val="00E73D99"/>
    <w:rsid w:val="00E73E8F"/>
    <w:rsid w:val="00E7436B"/>
    <w:rsid w:val="00E74958"/>
    <w:rsid w:val="00E74A11"/>
    <w:rsid w:val="00E74CEA"/>
    <w:rsid w:val="00E74F75"/>
    <w:rsid w:val="00E74F7C"/>
    <w:rsid w:val="00E74FA8"/>
    <w:rsid w:val="00E74FCB"/>
    <w:rsid w:val="00E74FE2"/>
    <w:rsid w:val="00E75AD6"/>
    <w:rsid w:val="00E76026"/>
    <w:rsid w:val="00E7611E"/>
    <w:rsid w:val="00E76242"/>
    <w:rsid w:val="00E76433"/>
    <w:rsid w:val="00E76479"/>
    <w:rsid w:val="00E764C5"/>
    <w:rsid w:val="00E76557"/>
    <w:rsid w:val="00E7691E"/>
    <w:rsid w:val="00E76941"/>
    <w:rsid w:val="00E76E57"/>
    <w:rsid w:val="00E7775B"/>
    <w:rsid w:val="00E77D3B"/>
    <w:rsid w:val="00E77E2A"/>
    <w:rsid w:val="00E77EC5"/>
    <w:rsid w:val="00E80626"/>
    <w:rsid w:val="00E8079D"/>
    <w:rsid w:val="00E80964"/>
    <w:rsid w:val="00E80BE1"/>
    <w:rsid w:val="00E80C7E"/>
    <w:rsid w:val="00E80D17"/>
    <w:rsid w:val="00E811CA"/>
    <w:rsid w:val="00E81232"/>
    <w:rsid w:val="00E81356"/>
    <w:rsid w:val="00E81BD6"/>
    <w:rsid w:val="00E81BFC"/>
    <w:rsid w:val="00E81C85"/>
    <w:rsid w:val="00E81F13"/>
    <w:rsid w:val="00E82035"/>
    <w:rsid w:val="00E82096"/>
    <w:rsid w:val="00E82195"/>
    <w:rsid w:val="00E82288"/>
    <w:rsid w:val="00E82C2B"/>
    <w:rsid w:val="00E831B1"/>
    <w:rsid w:val="00E83333"/>
    <w:rsid w:val="00E83507"/>
    <w:rsid w:val="00E83594"/>
    <w:rsid w:val="00E83952"/>
    <w:rsid w:val="00E83A9A"/>
    <w:rsid w:val="00E83C7B"/>
    <w:rsid w:val="00E83E4C"/>
    <w:rsid w:val="00E845AA"/>
    <w:rsid w:val="00E84B7A"/>
    <w:rsid w:val="00E84C35"/>
    <w:rsid w:val="00E84EBD"/>
    <w:rsid w:val="00E84EEB"/>
    <w:rsid w:val="00E85382"/>
    <w:rsid w:val="00E8550C"/>
    <w:rsid w:val="00E85567"/>
    <w:rsid w:val="00E858A6"/>
    <w:rsid w:val="00E85929"/>
    <w:rsid w:val="00E85986"/>
    <w:rsid w:val="00E85D11"/>
    <w:rsid w:val="00E85F07"/>
    <w:rsid w:val="00E85FBC"/>
    <w:rsid w:val="00E8605A"/>
    <w:rsid w:val="00E86109"/>
    <w:rsid w:val="00E8617B"/>
    <w:rsid w:val="00E863FD"/>
    <w:rsid w:val="00E86577"/>
    <w:rsid w:val="00E86788"/>
    <w:rsid w:val="00E86EE2"/>
    <w:rsid w:val="00E87B8D"/>
    <w:rsid w:val="00E87FFA"/>
    <w:rsid w:val="00E90389"/>
    <w:rsid w:val="00E90AE3"/>
    <w:rsid w:val="00E90AF2"/>
    <w:rsid w:val="00E910AF"/>
    <w:rsid w:val="00E91117"/>
    <w:rsid w:val="00E912A4"/>
    <w:rsid w:val="00E91358"/>
    <w:rsid w:val="00E91CDB"/>
    <w:rsid w:val="00E923CC"/>
    <w:rsid w:val="00E926C4"/>
    <w:rsid w:val="00E926FB"/>
    <w:rsid w:val="00E92A8D"/>
    <w:rsid w:val="00E930BC"/>
    <w:rsid w:val="00E930D8"/>
    <w:rsid w:val="00E930F1"/>
    <w:rsid w:val="00E9344A"/>
    <w:rsid w:val="00E934F4"/>
    <w:rsid w:val="00E936EC"/>
    <w:rsid w:val="00E93E87"/>
    <w:rsid w:val="00E943A2"/>
    <w:rsid w:val="00E94401"/>
    <w:rsid w:val="00E94904"/>
    <w:rsid w:val="00E94CF0"/>
    <w:rsid w:val="00E94DAD"/>
    <w:rsid w:val="00E9523A"/>
    <w:rsid w:val="00E958DD"/>
    <w:rsid w:val="00E95A1E"/>
    <w:rsid w:val="00E95CBB"/>
    <w:rsid w:val="00E95CEA"/>
    <w:rsid w:val="00E95D13"/>
    <w:rsid w:val="00E9618E"/>
    <w:rsid w:val="00E963AB"/>
    <w:rsid w:val="00E963F9"/>
    <w:rsid w:val="00E96C6F"/>
    <w:rsid w:val="00E96D2F"/>
    <w:rsid w:val="00E96F8C"/>
    <w:rsid w:val="00E9767F"/>
    <w:rsid w:val="00E977E6"/>
    <w:rsid w:val="00EA01D4"/>
    <w:rsid w:val="00EA0A4F"/>
    <w:rsid w:val="00EA0BAE"/>
    <w:rsid w:val="00EA0C36"/>
    <w:rsid w:val="00EA0EAB"/>
    <w:rsid w:val="00EA113B"/>
    <w:rsid w:val="00EA183F"/>
    <w:rsid w:val="00EA1A52"/>
    <w:rsid w:val="00EA2A67"/>
    <w:rsid w:val="00EA2B09"/>
    <w:rsid w:val="00EA2FD2"/>
    <w:rsid w:val="00EA353E"/>
    <w:rsid w:val="00EA36E8"/>
    <w:rsid w:val="00EA3B3D"/>
    <w:rsid w:val="00EA3C1C"/>
    <w:rsid w:val="00EA3C55"/>
    <w:rsid w:val="00EA3D79"/>
    <w:rsid w:val="00EA3FED"/>
    <w:rsid w:val="00EA40FB"/>
    <w:rsid w:val="00EA43B9"/>
    <w:rsid w:val="00EA45F4"/>
    <w:rsid w:val="00EA4E1C"/>
    <w:rsid w:val="00EA502F"/>
    <w:rsid w:val="00EA51E4"/>
    <w:rsid w:val="00EA5467"/>
    <w:rsid w:val="00EA5A67"/>
    <w:rsid w:val="00EA63BF"/>
    <w:rsid w:val="00EA6A7D"/>
    <w:rsid w:val="00EA6E78"/>
    <w:rsid w:val="00EA701F"/>
    <w:rsid w:val="00EA7518"/>
    <w:rsid w:val="00EA7A3F"/>
    <w:rsid w:val="00EA7EA0"/>
    <w:rsid w:val="00EB048D"/>
    <w:rsid w:val="00EB0596"/>
    <w:rsid w:val="00EB074E"/>
    <w:rsid w:val="00EB0801"/>
    <w:rsid w:val="00EB0D33"/>
    <w:rsid w:val="00EB0E2A"/>
    <w:rsid w:val="00EB1184"/>
    <w:rsid w:val="00EB1297"/>
    <w:rsid w:val="00EB18A8"/>
    <w:rsid w:val="00EB1B14"/>
    <w:rsid w:val="00EB1B70"/>
    <w:rsid w:val="00EB1BEF"/>
    <w:rsid w:val="00EB1C45"/>
    <w:rsid w:val="00EB1C76"/>
    <w:rsid w:val="00EB2E09"/>
    <w:rsid w:val="00EB2F9C"/>
    <w:rsid w:val="00EB3624"/>
    <w:rsid w:val="00EB3D45"/>
    <w:rsid w:val="00EB3DDD"/>
    <w:rsid w:val="00EB3E53"/>
    <w:rsid w:val="00EB43FA"/>
    <w:rsid w:val="00EB46D7"/>
    <w:rsid w:val="00EB4816"/>
    <w:rsid w:val="00EB4903"/>
    <w:rsid w:val="00EB4C6E"/>
    <w:rsid w:val="00EB4DDE"/>
    <w:rsid w:val="00EB4E88"/>
    <w:rsid w:val="00EB4F28"/>
    <w:rsid w:val="00EB51F1"/>
    <w:rsid w:val="00EB564E"/>
    <w:rsid w:val="00EB571D"/>
    <w:rsid w:val="00EB58C1"/>
    <w:rsid w:val="00EB59FC"/>
    <w:rsid w:val="00EB5BF8"/>
    <w:rsid w:val="00EB61D8"/>
    <w:rsid w:val="00EB648C"/>
    <w:rsid w:val="00EB64F9"/>
    <w:rsid w:val="00EB67C3"/>
    <w:rsid w:val="00EB6A38"/>
    <w:rsid w:val="00EB6BE3"/>
    <w:rsid w:val="00EB6BED"/>
    <w:rsid w:val="00EB6FAD"/>
    <w:rsid w:val="00EB7329"/>
    <w:rsid w:val="00EB742C"/>
    <w:rsid w:val="00EB75EB"/>
    <w:rsid w:val="00EB762F"/>
    <w:rsid w:val="00EB793D"/>
    <w:rsid w:val="00EB7B66"/>
    <w:rsid w:val="00EB7BD3"/>
    <w:rsid w:val="00EB7DDE"/>
    <w:rsid w:val="00EBF07F"/>
    <w:rsid w:val="00EC015C"/>
    <w:rsid w:val="00EC0976"/>
    <w:rsid w:val="00EC09C5"/>
    <w:rsid w:val="00EC0BE2"/>
    <w:rsid w:val="00EC10E4"/>
    <w:rsid w:val="00EC165C"/>
    <w:rsid w:val="00EC1EE6"/>
    <w:rsid w:val="00EC221D"/>
    <w:rsid w:val="00EC24B3"/>
    <w:rsid w:val="00EC2524"/>
    <w:rsid w:val="00EC2647"/>
    <w:rsid w:val="00EC2D57"/>
    <w:rsid w:val="00EC2DE0"/>
    <w:rsid w:val="00EC2E15"/>
    <w:rsid w:val="00EC2E6A"/>
    <w:rsid w:val="00EC4047"/>
    <w:rsid w:val="00EC4BE6"/>
    <w:rsid w:val="00EC4F92"/>
    <w:rsid w:val="00EC5540"/>
    <w:rsid w:val="00EC5857"/>
    <w:rsid w:val="00EC58A1"/>
    <w:rsid w:val="00EC58D9"/>
    <w:rsid w:val="00EC5C0C"/>
    <w:rsid w:val="00EC63B9"/>
    <w:rsid w:val="00EC660C"/>
    <w:rsid w:val="00EC67C6"/>
    <w:rsid w:val="00EC68C5"/>
    <w:rsid w:val="00EC697C"/>
    <w:rsid w:val="00EC7D90"/>
    <w:rsid w:val="00EC7FE4"/>
    <w:rsid w:val="00ED0963"/>
    <w:rsid w:val="00ED0EC0"/>
    <w:rsid w:val="00ED1CAC"/>
    <w:rsid w:val="00ED1D99"/>
    <w:rsid w:val="00ED2077"/>
    <w:rsid w:val="00ED25CB"/>
    <w:rsid w:val="00ED2639"/>
    <w:rsid w:val="00ED2B80"/>
    <w:rsid w:val="00ED3071"/>
    <w:rsid w:val="00ED328B"/>
    <w:rsid w:val="00ED3487"/>
    <w:rsid w:val="00ED3A6B"/>
    <w:rsid w:val="00ED3B1A"/>
    <w:rsid w:val="00ED3B70"/>
    <w:rsid w:val="00ED4183"/>
    <w:rsid w:val="00ED41B8"/>
    <w:rsid w:val="00ED4209"/>
    <w:rsid w:val="00ED4685"/>
    <w:rsid w:val="00ED49AE"/>
    <w:rsid w:val="00ED49E6"/>
    <w:rsid w:val="00ED4A09"/>
    <w:rsid w:val="00ED502C"/>
    <w:rsid w:val="00ED5365"/>
    <w:rsid w:val="00ED570B"/>
    <w:rsid w:val="00ED5951"/>
    <w:rsid w:val="00ED5A02"/>
    <w:rsid w:val="00ED5A27"/>
    <w:rsid w:val="00ED5AAC"/>
    <w:rsid w:val="00ED619B"/>
    <w:rsid w:val="00ED6536"/>
    <w:rsid w:val="00ED674F"/>
    <w:rsid w:val="00ED6843"/>
    <w:rsid w:val="00ED6B32"/>
    <w:rsid w:val="00ED6EC9"/>
    <w:rsid w:val="00ED6EDB"/>
    <w:rsid w:val="00ED6EE3"/>
    <w:rsid w:val="00ED703F"/>
    <w:rsid w:val="00ED7BDE"/>
    <w:rsid w:val="00ED7CE7"/>
    <w:rsid w:val="00EE02E7"/>
    <w:rsid w:val="00EE0D9F"/>
    <w:rsid w:val="00EE0FEF"/>
    <w:rsid w:val="00EE1068"/>
    <w:rsid w:val="00EE10DB"/>
    <w:rsid w:val="00EE1F2F"/>
    <w:rsid w:val="00EE2881"/>
    <w:rsid w:val="00EE2BB7"/>
    <w:rsid w:val="00EE2D3C"/>
    <w:rsid w:val="00EE2ED0"/>
    <w:rsid w:val="00EE2F15"/>
    <w:rsid w:val="00EE31CF"/>
    <w:rsid w:val="00EE3488"/>
    <w:rsid w:val="00EE3F7C"/>
    <w:rsid w:val="00EE3F90"/>
    <w:rsid w:val="00EE4180"/>
    <w:rsid w:val="00EE45F9"/>
    <w:rsid w:val="00EE4E74"/>
    <w:rsid w:val="00EE4ED6"/>
    <w:rsid w:val="00EE53C8"/>
    <w:rsid w:val="00EE57E7"/>
    <w:rsid w:val="00EE582C"/>
    <w:rsid w:val="00EE5838"/>
    <w:rsid w:val="00EE58D3"/>
    <w:rsid w:val="00EE6040"/>
    <w:rsid w:val="00EE6096"/>
    <w:rsid w:val="00EE6211"/>
    <w:rsid w:val="00EE6326"/>
    <w:rsid w:val="00EE640B"/>
    <w:rsid w:val="00EE6489"/>
    <w:rsid w:val="00EE6655"/>
    <w:rsid w:val="00EE6836"/>
    <w:rsid w:val="00EE6A02"/>
    <w:rsid w:val="00EE6ADD"/>
    <w:rsid w:val="00EE6DDF"/>
    <w:rsid w:val="00EE7042"/>
    <w:rsid w:val="00EE76BE"/>
    <w:rsid w:val="00EE7765"/>
    <w:rsid w:val="00EE7B79"/>
    <w:rsid w:val="00EE7DFF"/>
    <w:rsid w:val="00EF0274"/>
    <w:rsid w:val="00EF0288"/>
    <w:rsid w:val="00EF0294"/>
    <w:rsid w:val="00EF02FB"/>
    <w:rsid w:val="00EF0356"/>
    <w:rsid w:val="00EF05A9"/>
    <w:rsid w:val="00EF05FA"/>
    <w:rsid w:val="00EF09EC"/>
    <w:rsid w:val="00EF0A8A"/>
    <w:rsid w:val="00EF0C68"/>
    <w:rsid w:val="00EF0EAA"/>
    <w:rsid w:val="00EF0EE9"/>
    <w:rsid w:val="00EF1567"/>
    <w:rsid w:val="00EF161F"/>
    <w:rsid w:val="00EF19A0"/>
    <w:rsid w:val="00EF1C64"/>
    <w:rsid w:val="00EF1FEF"/>
    <w:rsid w:val="00EF201A"/>
    <w:rsid w:val="00EF21FF"/>
    <w:rsid w:val="00EF2300"/>
    <w:rsid w:val="00EF23D0"/>
    <w:rsid w:val="00EF2412"/>
    <w:rsid w:val="00EF25EA"/>
    <w:rsid w:val="00EF27E9"/>
    <w:rsid w:val="00EF2A75"/>
    <w:rsid w:val="00EF2E8F"/>
    <w:rsid w:val="00EF3425"/>
    <w:rsid w:val="00EF34B1"/>
    <w:rsid w:val="00EF35F5"/>
    <w:rsid w:val="00EF3A24"/>
    <w:rsid w:val="00EF3BED"/>
    <w:rsid w:val="00EF3CAC"/>
    <w:rsid w:val="00EF3D90"/>
    <w:rsid w:val="00EF43A6"/>
    <w:rsid w:val="00EF472F"/>
    <w:rsid w:val="00EF4B91"/>
    <w:rsid w:val="00EF4F58"/>
    <w:rsid w:val="00EF52DC"/>
    <w:rsid w:val="00EF55A9"/>
    <w:rsid w:val="00EF5B74"/>
    <w:rsid w:val="00EF5FA1"/>
    <w:rsid w:val="00EF6021"/>
    <w:rsid w:val="00EF6222"/>
    <w:rsid w:val="00EF6653"/>
    <w:rsid w:val="00EF6E6E"/>
    <w:rsid w:val="00EF727F"/>
    <w:rsid w:val="00EF7415"/>
    <w:rsid w:val="00EF7622"/>
    <w:rsid w:val="00EF76C1"/>
    <w:rsid w:val="00EF7759"/>
    <w:rsid w:val="00EF77D9"/>
    <w:rsid w:val="00EF77FE"/>
    <w:rsid w:val="00EF7912"/>
    <w:rsid w:val="00EF799D"/>
    <w:rsid w:val="00EF7A80"/>
    <w:rsid w:val="00EF7ADD"/>
    <w:rsid w:val="00EF7DDE"/>
    <w:rsid w:val="00EF7DEB"/>
    <w:rsid w:val="00EF7E6D"/>
    <w:rsid w:val="00EF7EBE"/>
    <w:rsid w:val="00F000BE"/>
    <w:rsid w:val="00F0036A"/>
    <w:rsid w:val="00F00584"/>
    <w:rsid w:val="00F00769"/>
    <w:rsid w:val="00F008DC"/>
    <w:rsid w:val="00F008F3"/>
    <w:rsid w:val="00F00AAC"/>
    <w:rsid w:val="00F00AD4"/>
    <w:rsid w:val="00F00F40"/>
    <w:rsid w:val="00F01250"/>
    <w:rsid w:val="00F0133B"/>
    <w:rsid w:val="00F01A2C"/>
    <w:rsid w:val="00F01DE0"/>
    <w:rsid w:val="00F02325"/>
    <w:rsid w:val="00F023E4"/>
    <w:rsid w:val="00F02524"/>
    <w:rsid w:val="00F02D8B"/>
    <w:rsid w:val="00F030E6"/>
    <w:rsid w:val="00F035DB"/>
    <w:rsid w:val="00F038F3"/>
    <w:rsid w:val="00F03DCC"/>
    <w:rsid w:val="00F041F7"/>
    <w:rsid w:val="00F04227"/>
    <w:rsid w:val="00F0481B"/>
    <w:rsid w:val="00F04E38"/>
    <w:rsid w:val="00F04FBA"/>
    <w:rsid w:val="00F050D1"/>
    <w:rsid w:val="00F05B53"/>
    <w:rsid w:val="00F05BD3"/>
    <w:rsid w:val="00F060D5"/>
    <w:rsid w:val="00F061A7"/>
    <w:rsid w:val="00F0632B"/>
    <w:rsid w:val="00F0632E"/>
    <w:rsid w:val="00F0674D"/>
    <w:rsid w:val="00F06A69"/>
    <w:rsid w:val="00F06ECF"/>
    <w:rsid w:val="00F06F10"/>
    <w:rsid w:val="00F07140"/>
    <w:rsid w:val="00F072CD"/>
    <w:rsid w:val="00F07354"/>
    <w:rsid w:val="00F07424"/>
    <w:rsid w:val="00F0799F"/>
    <w:rsid w:val="00F07AE5"/>
    <w:rsid w:val="00F102A4"/>
    <w:rsid w:val="00F10386"/>
    <w:rsid w:val="00F10392"/>
    <w:rsid w:val="00F10A6E"/>
    <w:rsid w:val="00F10F55"/>
    <w:rsid w:val="00F10FAF"/>
    <w:rsid w:val="00F119F6"/>
    <w:rsid w:val="00F11F87"/>
    <w:rsid w:val="00F12582"/>
    <w:rsid w:val="00F12659"/>
    <w:rsid w:val="00F126F2"/>
    <w:rsid w:val="00F12896"/>
    <w:rsid w:val="00F129FD"/>
    <w:rsid w:val="00F12ECA"/>
    <w:rsid w:val="00F13208"/>
    <w:rsid w:val="00F13542"/>
    <w:rsid w:val="00F13A1E"/>
    <w:rsid w:val="00F140D2"/>
    <w:rsid w:val="00F140F3"/>
    <w:rsid w:val="00F143FF"/>
    <w:rsid w:val="00F1458D"/>
    <w:rsid w:val="00F14D7C"/>
    <w:rsid w:val="00F14F18"/>
    <w:rsid w:val="00F14FBE"/>
    <w:rsid w:val="00F150F9"/>
    <w:rsid w:val="00F15229"/>
    <w:rsid w:val="00F155F6"/>
    <w:rsid w:val="00F15902"/>
    <w:rsid w:val="00F159C3"/>
    <w:rsid w:val="00F15E09"/>
    <w:rsid w:val="00F1644D"/>
    <w:rsid w:val="00F1664E"/>
    <w:rsid w:val="00F16BC5"/>
    <w:rsid w:val="00F16C57"/>
    <w:rsid w:val="00F16FAA"/>
    <w:rsid w:val="00F1716B"/>
    <w:rsid w:val="00F17216"/>
    <w:rsid w:val="00F17292"/>
    <w:rsid w:val="00F17430"/>
    <w:rsid w:val="00F17874"/>
    <w:rsid w:val="00F17B2E"/>
    <w:rsid w:val="00F17C20"/>
    <w:rsid w:val="00F17F87"/>
    <w:rsid w:val="00F202F1"/>
    <w:rsid w:val="00F20584"/>
    <w:rsid w:val="00F20798"/>
    <w:rsid w:val="00F210F6"/>
    <w:rsid w:val="00F214D9"/>
    <w:rsid w:val="00F21F62"/>
    <w:rsid w:val="00F22254"/>
    <w:rsid w:val="00F224C9"/>
    <w:rsid w:val="00F22F0F"/>
    <w:rsid w:val="00F230A0"/>
    <w:rsid w:val="00F231FD"/>
    <w:rsid w:val="00F2372F"/>
    <w:rsid w:val="00F23878"/>
    <w:rsid w:val="00F23E07"/>
    <w:rsid w:val="00F23FE2"/>
    <w:rsid w:val="00F24C6F"/>
    <w:rsid w:val="00F25075"/>
    <w:rsid w:val="00F25103"/>
    <w:rsid w:val="00F253FE"/>
    <w:rsid w:val="00F256FA"/>
    <w:rsid w:val="00F25854"/>
    <w:rsid w:val="00F258AF"/>
    <w:rsid w:val="00F25F19"/>
    <w:rsid w:val="00F264B3"/>
    <w:rsid w:val="00F26BFF"/>
    <w:rsid w:val="00F27001"/>
    <w:rsid w:val="00F2703B"/>
    <w:rsid w:val="00F27234"/>
    <w:rsid w:val="00F2732F"/>
    <w:rsid w:val="00F273FB"/>
    <w:rsid w:val="00F275A2"/>
    <w:rsid w:val="00F27624"/>
    <w:rsid w:val="00F30869"/>
    <w:rsid w:val="00F30953"/>
    <w:rsid w:val="00F30C9A"/>
    <w:rsid w:val="00F31251"/>
    <w:rsid w:val="00F317BC"/>
    <w:rsid w:val="00F31989"/>
    <w:rsid w:val="00F3256B"/>
    <w:rsid w:val="00F32985"/>
    <w:rsid w:val="00F32B9E"/>
    <w:rsid w:val="00F32C13"/>
    <w:rsid w:val="00F331E2"/>
    <w:rsid w:val="00F33671"/>
    <w:rsid w:val="00F33AFB"/>
    <w:rsid w:val="00F33BD9"/>
    <w:rsid w:val="00F33D20"/>
    <w:rsid w:val="00F33D71"/>
    <w:rsid w:val="00F33DF5"/>
    <w:rsid w:val="00F33E21"/>
    <w:rsid w:val="00F33F49"/>
    <w:rsid w:val="00F34395"/>
    <w:rsid w:val="00F345D2"/>
    <w:rsid w:val="00F34E82"/>
    <w:rsid w:val="00F357BD"/>
    <w:rsid w:val="00F35A53"/>
    <w:rsid w:val="00F35CF9"/>
    <w:rsid w:val="00F35FC9"/>
    <w:rsid w:val="00F37542"/>
    <w:rsid w:val="00F37575"/>
    <w:rsid w:val="00F379BD"/>
    <w:rsid w:val="00F37B03"/>
    <w:rsid w:val="00F37B8D"/>
    <w:rsid w:val="00F40067"/>
    <w:rsid w:val="00F40434"/>
    <w:rsid w:val="00F40634"/>
    <w:rsid w:val="00F40A74"/>
    <w:rsid w:val="00F40ABB"/>
    <w:rsid w:val="00F40B6E"/>
    <w:rsid w:val="00F40CC8"/>
    <w:rsid w:val="00F40CF7"/>
    <w:rsid w:val="00F40E66"/>
    <w:rsid w:val="00F41014"/>
    <w:rsid w:val="00F41119"/>
    <w:rsid w:val="00F41242"/>
    <w:rsid w:val="00F42071"/>
    <w:rsid w:val="00F42553"/>
    <w:rsid w:val="00F4260A"/>
    <w:rsid w:val="00F42668"/>
    <w:rsid w:val="00F42852"/>
    <w:rsid w:val="00F42862"/>
    <w:rsid w:val="00F4316A"/>
    <w:rsid w:val="00F4330C"/>
    <w:rsid w:val="00F433C8"/>
    <w:rsid w:val="00F4356A"/>
    <w:rsid w:val="00F435C6"/>
    <w:rsid w:val="00F4384D"/>
    <w:rsid w:val="00F44119"/>
    <w:rsid w:val="00F441CE"/>
    <w:rsid w:val="00F443EE"/>
    <w:rsid w:val="00F44F90"/>
    <w:rsid w:val="00F45016"/>
    <w:rsid w:val="00F45264"/>
    <w:rsid w:val="00F456F9"/>
    <w:rsid w:val="00F45714"/>
    <w:rsid w:val="00F457E9"/>
    <w:rsid w:val="00F45D72"/>
    <w:rsid w:val="00F4602B"/>
    <w:rsid w:val="00F460B8"/>
    <w:rsid w:val="00F46B7E"/>
    <w:rsid w:val="00F4709B"/>
    <w:rsid w:val="00F47351"/>
    <w:rsid w:val="00F47504"/>
    <w:rsid w:val="00F4762B"/>
    <w:rsid w:val="00F4792F"/>
    <w:rsid w:val="00F47B99"/>
    <w:rsid w:val="00F47C73"/>
    <w:rsid w:val="00F47F22"/>
    <w:rsid w:val="00F5069A"/>
    <w:rsid w:val="00F5075F"/>
    <w:rsid w:val="00F510A7"/>
    <w:rsid w:val="00F51352"/>
    <w:rsid w:val="00F51998"/>
    <w:rsid w:val="00F51BF8"/>
    <w:rsid w:val="00F51D28"/>
    <w:rsid w:val="00F522DB"/>
    <w:rsid w:val="00F523C3"/>
    <w:rsid w:val="00F525D7"/>
    <w:rsid w:val="00F52BA2"/>
    <w:rsid w:val="00F53004"/>
    <w:rsid w:val="00F531C9"/>
    <w:rsid w:val="00F537F2"/>
    <w:rsid w:val="00F53BA9"/>
    <w:rsid w:val="00F53DA2"/>
    <w:rsid w:val="00F54179"/>
    <w:rsid w:val="00F544B0"/>
    <w:rsid w:val="00F546E4"/>
    <w:rsid w:val="00F54A0B"/>
    <w:rsid w:val="00F54CED"/>
    <w:rsid w:val="00F55199"/>
    <w:rsid w:val="00F55937"/>
    <w:rsid w:val="00F55939"/>
    <w:rsid w:val="00F55C77"/>
    <w:rsid w:val="00F55F09"/>
    <w:rsid w:val="00F563D9"/>
    <w:rsid w:val="00F56905"/>
    <w:rsid w:val="00F56FBF"/>
    <w:rsid w:val="00F57245"/>
    <w:rsid w:val="00F57275"/>
    <w:rsid w:val="00F57283"/>
    <w:rsid w:val="00F574CE"/>
    <w:rsid w:val="00F5752F"/>
    <w:rsid w:val="00F57A22"/>
    <w:rsid w:val="00F57B89"/>
    <w:rsid w:val="00F57D4A"/>
    <w:rsid w:val="00F601BA"/>
    <w:rsid w:val="00F60794"/>
    <w:rsid w:val="00F60AED"/>
    <w:rsid w:val="00F60C72"/>
    <w:rsid w:val="00F60FB0"/>
    <w:rsid w:val="00F61107"/>
    <w:rsid w:val="00F611F1"/>
    <w:rsid w:val="00F613EF"/>
    <w:rsid w:val="00F61430"/>
    <w:rsid w:val="00F61A75"/>
    <w:rsid w:val="00F622D8"/>
    <w:rsid w:val="00F62946"/>
    <w:rsid w:val="00F62A9D"/>
    <w:rsid w:val="00F62C45"/>
    <w:rsid w:val="00F63015"/>
    <w:rsid w:val="00F637F8"/>
    <w:rsid w:val="00F63C1B"/>
    <w:rsid w:val="00F6420A"/>
    <w:rsid w:val="00F6425E"/>
    <w:rsid w:val="00F646EE"/>
    <w:rsid w:val="00F64A63"/>
    <w:rsid w:val="00F64E28"/>
    <w:rsid w:val="00F64E3B"/>
    <w:rsid w:val="00F6597C"/>
    <w:rsid w:val="00F65C2E"/>
    <w:rsid w:val="00F65C80"/>
    <w:rsid w:val="00F65ED3"/>
    <w:rsid w:val="00F667F4"/>
    <w:rsid w:val="00F66C05"/>
    <w:rsid w:val="00F66EB0"/>
    <w:rsid w:val="00F671BA"/>
    <w:rsid w:val="00F67396"/>
    <w:rsid w:val="00F70524"/>
    <w:rsid w:val="00F706C8"/>
    <w:rsid w:val="00F7075B"/>
    <w:rsid w:val="00F70E2B"/>
    <w:rsid w:val="00F70FD7"/>
    <w:rsid w:val="00F71458"/>
    <w:rsid w:val="00F715BF"/>
    <w:rsid w:val="00F7170A"/>
    <w:rsid w:val="00F71D51"/>
    <w:rsid w:val="00F71DA3"/>
    <w:rsid w:val="00F726BA"/>
    <w:rsid w:val="00F726EC"/>
    <w:rsid w:val="00F729FC"/>
    <w:rsid w:val="00F72DD4"/>
    <w:rsid w:val="00F73015"/>
    <w:rsid w:val="00F730E5"/>
    <w:rsid w:val="00F731FF"/>
    <w:rsid w:val="00F7370E"/>
    <w:rsid w:val="00F73787"/>
    <w:rsid w:val="00F73C2F"/>
    <w:rsid w:val="00F73E0F"/>
    <w:rsid w:val="00F73E98"/>
    <w:rsid w:val="00F74531"/>
    <w:rsid w:val="00F74802"/>
    <w:rsid w:val="00F748D4"/>
    <w:rsid w:val="00F749E8"/>
    <w:rsid w:val="00F74CA2"/>
    <w:rsid w:val="00F753C0"/>
    <w:rsid w:val="00F756E2"/>
    <w:rsid w:val="00F75E29"/>
    <w:rsid w:val="00F7640A"/>
    <w:rsid w:val="00F7646F"/>
    <w:rsid w:val="00F7664F"/>
    <w:rsid w:val="00F7683E"/>
    <w:rsid w:val="00F76877"/>
    <w:rsid w:val="00F768D1"/>
    <w:rsid w:val="00F77782"/>
    <w:rsid w:val="00F77A8C"/>
    <w:rsid w:val="00F80145"/>
    <w:rsid w:val="00F809C2"/>
    <w:rsid w:val="00F80B6E"/>
    <w:rsid w:val="00F80BB6"/>
    <w:rsid w:val="00F80E3F"/>
    <w:rsid w:val="00F80EF5"/>
    <w:rsid w:val="00F80F21"/>
    <w:rsid w:val="00F80FB9"/>
    <w:rsid w:val="00F811B5"/>
    <w:rsid w:val="00F8151B"/>
    <w:rsid w:val="00F815D4"/>
    <w:rsid w:val="00F81AEE"/>
    <w:rsid w:val="00F81BD5"/>
    <w:rsid w:val="00F81F34"/>
    <w:rsid w:val="00F82520"/>
    <w:rsid w:val="00F82A6C"/>
    <w:rsid w:val="00F82DB2"/>
    <w:rsid w:val="00F82EE1"/>
    <w:rsid w:val="00F82F1C"/>
    <w:rsid w:val="00F8333D"/>
    <w:rsid w:val="00F8359C"/>
    <w:rsid w:val="00F83AAE"/>
    <w:rsid w:val="00F83CBA"/>
    <w:rsid w:val="00F8413A"/>
    <w:rsid w:val="00F84715"/>
    <w:rsid w:val="00F8497E"/>
    <w:rsid w:val="00F850A0"/>
    <w:rsid w:val="00F854F9"/>
    <w:rsid w:val="00F85691"/>
    <w:rsid w:val="00F869D4"/>
    <w:rsid w:val="00F86E1F"/>
    <w:rsid w:val="00F8754A"/>
    <w:rsid w:val="00F875E5"/>
    <w:rsid w:val="00F8782A"/>
    <w:rsid w:val="00F878B2"/>
    <w:rsid w:val="00F879E0"/>
    <w:rsid w:val="00F87AFA"/>
    <w:rsid w:val="00F87DED"/>
    <w:rsid w:val="00F904BD"/>
    <w:rsid w:val="00F9071F"/>
    <w:rsid w:val="00F90DBC"/>
    <w:rsid w:val="00F90DF2"/>
    <w:rsid w:val="00F91031"/>
    <w:rsid w:val="00F91193"/>
    <w:rsid w:val="00F91B48"/>
    <w:rsid w:val="00F91D6D"/>
    <w:rsid w:val="00F9224A"/>
    <w:rsid w:val="00F922F4"/>
    <w:rsid w:val="00F9237D"/>
    <w:rsid w:val="00F92428"/>
    <w:rsid w:val="00F92C57"/>
    <w:rsid w:val="00F92EBA"/>
    <w:rsid w:val="00F930B6"/>
    <w:rsid w:val="00F932DA"/>
    <w:rsid w:val="00F933CD"/>
    <w:rsid w:val="00F938C0"/>
    <w:rsid w:val="00F93CD5"/>
    <w:rsid w:val="00F93D1A"/>
    <w:rsid w:val="00F93EB5"/>
    <w:rsid w:val="00F94008"/>
    <w:rsid w:val="00F94457"/>
    <w:rsid w:val="00F944B0"/>
    <w:rsid w:val="00F94850"/>
    <w:rsid w:val="00F94859"/>
    <w:rsid w:val="00F94912"/>
    <w:rsid w:val="00F949C0"/>
    <w:rsid w:val="00F94A63"/>
    <w:rsid w:val="00F94B72"/>
    <w:rsid w:val="00F94D96"/>
    <w:rsid w:val="00F95A88"/>
    <w:rsid w:val="00F95E2A"/>
    <w:rsid w:val="00F96A5B"/>
    <w:rsid w:val="00F96A74"/>
    <w:rsid w:val="00F96F56"/>
    <w:rsid w:val="00F9715F"/>
    <w:rsid w:val="00F9717D"/>
    <w:rsid w:val="00F97330"/>
    <w:rsid w:val="00F9758D"/>
    <w:rsid w:val="00F977B1"/>
    <w:rsid w:val="00F97AD6"/>
    <w:rsid w:val="00F97C08"/>
    <w:rsid w:val="00F97C60"/>
    <w:rsid w:val="00F97E4F"/>
    <w:rsid w:val="00FA0584"/>
    <w:rsid w:val="00FA0608"/>
    <w:rsid w:val="00FA06E5"/>
    <w:rsid w:val="00FA07F5"/>
    <w:rsid w:val="00FA08A4"/>
    <w:rsid w:val="00FA0A4F"/>
    <w:rsid w:val="00FA0BE7"/>
    <w:rsid w:val="00FA1027"/>
    <w:rsid w:val="00FA187E"/>
    <w:rsid w:val="00FA18EB"/>
    <w:rsid w:val="00FA1BD0"/>
    <w:rsid w:val="00FA20D6"/>
    <w:rsid w:val="00FA2267"/>
    <w:rsid w:val="00FA23E9"/>
    <w:rsid w:val="00FA25A4"/>
    <w:rsid w:val="00FA32BE"/>
    <w:rsid w:val="00FA338A"/>
    <w:rsid w:val="00FA35F2"/>
    <w:rsid w:val="00FA37AA"/>
    <w:rsid w:val="00FA38E3"/>
    <w:rsid w:val="00FA39AA"/>
    <w:rsid w:val="00FA39E2"/>
    <w:rsid w:val="00FA3C52"/>
    <w:rsid w:val="00FA3CA6"/>
    <w:rsid w:val="00FA3F50"/>
    <w:rsid w:val="00FA433A"/>
    <w:rsid w:val="00FA43A0"/>
    <w:rsid w:val="00FA448F"/>
    <w:rsid w:val="00FA4549"/>
    <w:rsid w:val="00FA46BA"/>
    <w:rsid w:val="00FA4C06"/>
    <w:rsid w:val="00FA4D75"/>
    <w:rsid w:val="00FA4E82"/>
    <w:rsid w:val="00FA53D1"/>
    <w:rsid w:val="00FA5822"/>
    <w:rsid w:val="00FA5D68"/>
    <w:rsid w:val="00FA5E34"/>
    <w:rsid w:val="00FA6253"/>
    <w:rsid w:val="00FA62CD"/>
    <w:rsid w:val="00FA67DD"/>
    <w:rsid w:val="00FA6A86"/>
    <w:rsid w:val="00FA6B84"/>
    <w:rsid w:val="00FA6CD0"/>
    <w:rsid w:val="00FA73FC"/>
    <w:rsid w:val="00FA75DE"/>
    <w:rsid w:val="00FA7874"/>
    <w:rsid w:val="00FA7979"/>
    <w:rsid w:val="00FA7DBA"/>
    <w:rsid w:val="00FB008C"/>
    <w:rsid w:val="00FB016A"/>
    <w:rsid w:val="00FB0878"/>
    <w:rsid w:val="00FB0AEF"/>
    <w:rsid w:val="00FB0CA1"/>
    <w:rsid w:val="00FB1846"/>
    <w:rsid w:val="00FB1A99"/>
    <w:rsid w:val="00FB1FF3"/>
    <w:rsid w:val="00FB2439"/>
    <w:rsid w:val="00FB270B"/>
    <w:rsid w:val="00FB2FD4"/>
    <w:rsid w:val="00FB300B"/>
    <w:rsid w:val="00FB3526"/>
    <w:rsid w:val="00FB35F6"/>
    <w:rsid w:val="00FB3899"/>
    <w:rsid w:val="00FB3906"/>
    <w:rsid w:val="00FB3F1B"/>
    <w:rsid w:val="00FB48BC"/>
    <w:rsid w:val="00FB48E0"/>
    <w:rsid w:val="00FB4B7B"/>
    <w:rsid w:val="00FB4E0D"/>
    <w:rsid w:val="00FB4EA0"/>
    <w:rsid w:val="00FB56C1"/>
    <w:rsid w:val="00FB584E"/>
    <w:rsid w:val="00FB59BF"/>
    <w:rsid w:val="00FB5A70"/>
    <w:rsid w:val="00FB5B37"/>
    <w:rsid w:val="00FB5EAB"/>
    <w:rsid w:val="00FB5F2F"/>
    <w:rsid w:val="00FB5F44"/>
    <w:rsid w:val="00FB62AF"/>
    <w:rsid w:val="00FB671F"/>
    <w:rsid w:val="00FB70B9"/>
    <w:rsid w:val="00FB748B"/>
    <w:rsid w:val="00FB75A5"/>
    <w:rsid w:val="00FB7705"/>
    <w:rsid w:val="00FB7956"/>
    <w:rsid w:val="00FB7E5C"/>
    <w:rsid w:val="00FC024D"/>
    <w:rsid w:val="00FC057F"/>
    <w:rsid w:val="00FC0998"/>
    <w:rsid w:val="00FC10AB"/>
    <w:rsid w:val="00FC11A6"/>
    <w:rsid w:val="00FC1304"/>
    <w:rsid w:val="00FC15DD"/>
    <w:rsid w:val="00FC1A4F"/>
    <w:rsid w:val="00FC1CB5"/>
    <w:rsid w:val="00FC1D3B"/>
    <w:rsid w:val="00FC2733"/>
    <w:rsid w:val="00FC28D8"/>
    <w:rsid w:val="00FC2AAE"/>
    <w:rsid w:val="00FC2BE4"/>
    <w:rsid w:val="00FC2DE2"/>
    <w:rsid w:val="00FC2F00"/>
    <w:rsid w:val="00FC323C"/>
    <w:rsid w:val="00FC392C"/>
    <w:rsid w:val="00FC3CF9"/>
    <w:rsid w:val="00FC4007"/>
    <w:rsid w:val="00FC40DC"/>
    <w:rsid w:val="00FC4342"/>
    <w:rsid w:val="00FC4781"/>
    <w:rsid w:val="00FC4A08"/>
    <w:rsid w:val="00FC4A93"/>
    <w:rsid w:val="00FC4B7B"/>
    <w:rsid w:val="00FC520C"/>
    <w:rsid w:val="00FC5541"/>
    <w:rsid w:val="00FC60BD"/>
    <w:rsid w:val="00FC616F"/>
    <w:rsid w:val="00FC6750"/>
    <w:rsid w:val="00FC6A40"/>
    <w:rsid w:val="00FC6BC8"/>
    <w:rsid w:val="00FC6C79"/>
    <w:rsid w:val="00FC6CB5"/>
    <w:rsid w:val="00FC7616"/>
    <w:rsid w:val="00FC79C9"/>
    <w:rsid w:val="00FC7CCF"/>
    <w:rsid w:val="00FC7F64"/>
    <w:rsid w:val="00FD022B"/>
    <w:rsid w:val="00FD0658"/>
    <w:rsid w:val="00FD0754"/>
    <w:rsid w:val="00FD0BE5"/>
    <w:rsid w:val="00FD0C36"/>
    <w:rsid w:val="00FD0CAC"/>
    <w:rsid w:val="00FD11AA"/>
    <w:rsid w:val="00FD1610"/>
    <w:rsid w:val="00FD16C1"/>
    <w:rsid w:val="00FD17B4"/>
    <w:rsid w:val="00FD19DB"/>
    <w:rsid w:val="00FD1AD4"/>
    <w:rsid w:val="00FD1C4D"/>
    <w:rsid w:val="00FD1C5C"/>
    <w:rsid w:val="00FD1FAC"/>
    <w:rsid w:val="00FD202C"/>
    <w:rsid w:val="00FD205F"/>
    <w:rsid w:val="00FD208C"/>
    <w:rsid w:val="00FD28CC"/>
    <w:rsid w:val="00FD2C15"/>
    <w:rsid w:val="00FD2E78"/>
    <w:rsid w:val="00FD3521"/>
    <w:rsid w:val="00FD3AAE"/>
    <w:rsid w:val="00FD3BAC"/>
    <w:rsid w:val="00FD3CD5"/>
    <w:rsid w:val="00FD3E1A"/>
    <w:rsid w:val="00FD45BE"/>
    <w:rsid w:val="00FD475B"/>
    <w:rsid w:val="00FD487C"/>
    <w:rsid w:val="00FD4B45"/>
    <w:rsid w:val="00FD4F98"/>
    <w:rsid w:val="00FD54C4"/>
    <w:rsid w:val="00FD5526"/>
    <w:rsid w:val="00FD5991"/>
    <w:rsid w:val="00FD5BF8"/>
    <w:rsid w:val="00FD5CFD"/>
    <w:rsid w:val="00FD5DB9"/>
    <w:rsid w:val="00FD5E92"/>
    <w:rsid w:val="00FD5F87"/>
    <w:rsid w:val="00FD61F6"/>
    <w:rsid w:val="00FD6252"/>
    <w:rsid w:val="00FD6CB0"/>
    <w:rsid w:val="00FD6E99"/>
    <w:rsid w:val="00FD7155"/>
    <w:rsid w:val="00FD7582"/>
    <w:rsid w:val="00FD7C6C"/>
    <w:rsid w:val="00FE03D0"/>
    <w:rsid w:val="00FE04A5"/>
    <w:rsid w:val="00FE0851"/>
    <w:rsid w:val="00FE0B08"/>
    <w:rsid w:val="00FE0CD3"/>
    <w:rsid w:val="00FE0DE4"/>
    <w:rsid w:val="00FE0F64"/>
    <w:rsid w:val="00FE13FD"/>
    <w:rsid w:val="00FE23AB"/>
    <w:rsid w:val="00FE2597"/>
    <w:rsid w:val="00FE2C19"/>
    <w:rsid w:val="00FE2DAB"/>
    <w:rsid w:val="00FE39C5"/>
    <w:rsid w:val="00FE4165"/>
    <w:rsid w:val="00FE477D"/>
    <w:rsid w:val="00FE4A53"/>
    <w:rsid w:val="00FE4AC6"/>
    <w:rsid w:val="00FE4AE6"/>
    <w:rsid w:val="00FE579E"/>
    <w:rsid w:val="00FE5DB7"/>
    <w:rsid w:val="00FE5F90"/>
    <w:rsid w:val="00FE61A5"/>
    <w:rsid w:val="00FE6241"/>
    <w:rsid w:val="00FE640F"/>
    <w:rsid w:val="00FE6455"/>
    <w:rsid w:val="00FE6548"/>
    <w:rsid w:val="00FE684E"/>
    <w:rsid w:val="00FE6B04"/>
    <w:rsid w:val="00FE6B39"/>
    <w:rsid w:val="00FE6C26"/>
    <w:rsid w:val="00FE6FB5"/>
    <w:rsid w:val="00FE7918"/>
    <w:rsid w:val="00FE79D8"/>
    <w:rsid w:val="00FE7E4E"/>
    <w:rsid w:val="00FF0158"/>
    <w:rsid w:val="00FF045D"/>
    <w:rsid w:val="00FF05CC"/>
    <w:rsid w:val="00FF063A"/>
    <w:rsid w:val="00FF0E12"/>
    <w:rsid w:val="00FF0F5A"/>
    <w:rsid w:val="00FF163C"/>
    <w:rsid w:val="00FF17D0"/>
    <w:rsid w:val="00FF1AE5"/>
    <w:rsid w:val="00FF200A"/>
    <w:rsid w:val="00FF2029"/>
    <w:rsid w:val="00FF213E"/>
    <w:rsid w:val="00FF24E0"/>
    <w:rsid w:val="00FF2BE6"/>
    <w:rsid w:val="00FF2DED"/>
    <w:rsid w:val="00FF31BC"/>
    <w:rsid w:val="00FF39E2"/>
    <w:rsid w:val="00FF3D4D"/>
    <w:rsid w:val="00FF3D5B"/>
    <w:rsid w:val="00FF3F99"/>
    <w:rsid w:val="00FF409E"/>
    <w:rsid w:val="00FF43A8"/>
    <w:rsid w:val="00FF45AF"/>
    <w:rsid w:val="00FF5195"/>
    <w:rsid w:val="00FF5691"/>
    <w:rsid w:val="00FF5D81"/>
    <w:rsid w:val="00FF5DBE"/>
    <w:rsid w:val="00FF5E96"/>
    <w:rsid w:val="00FF5FDC"/>
    <w:rsid w:val="00FF6055"/>
    <w:rsid w:val="00FF6188"/>
    <w:rsid w:val="00FF64BB"/>
    <w:rsid w:val="00FF6501"/>
    <w:rsid w:val="00FF6675"/>
    <w:rsid w:val="00FF66AD"/>
    <w:rsid w:val="00FF6C03"/>
    <w:rsid w:val="00FF6D3E"/>
    <w:rsid w:val="00FF6F2F"/>
    <w:rsid w:val="00FF6FD9"/>
    <w:rsid w:val="00FF709B"/>
    <w:rsid w:val="00FF7615"/>
    <w:rsid w:val="00FF78BB"/>
    <w:rsid w:val="00FF79C6"/>
    <w:rsid w:val="0105F2B0"/>
    <w:rsid w:val="01070956"/>
    <w:rsid w:val="012A3FF4"/>
    <w:rsid w:val="013C97DF"/>
    <w:rsid w:val="01581F48"/>
    <w:rsid w:val="015A0174"/>
    <w:rsid w:val="015C0B42"/>
    <w:rsid w:val="017A68D1"/>
    <w:rsid w:val="01854A71"/>
    <w:rsid w:val="01999C27"/>
    <w:rsid w:val="019A4742"/>
    <w:rsid w:val="019A87F3"/>
    <w:rsid w:val="019C4261"/>
    <w:rsid w:val="019C88AA"/>
    <w:rsid w:val="01AD050D"/>
    <w:rsid w:val="01AF1234"/>
    <w:rsid w:val="01BE4F70"/>
    <w:rsid w:val="01CD42DF"/>
    <w:rsid w:val="01E3272A"/>
    <w:rsid w:val="01F21370"/>
    <w:rsid w:val="01F67434"/>
    <w:rsid w:val="01F9787D"/>
    <w:rsid w:val="01FC4BF0"/>
    <w:rsid w:val="02031AF8"/>
    <w:rsid w:val="02083805"/>
    <w:rsid w:val="02127F8A"/>
    <w:rsid w:val="022056AC"/>
    <w:rsid w:val="0227DC59"/>
    <w:rsid w:val="02330ADC"/>
    <w:rsid w:val="0239330B"/>
    <w:rsid w:val="023A5677"/>
    <w:rsid w:val="0243BE57"/>
    <w:rsid w:val="024AA719"/>
    <w:rsid w:val="026E429F"/>
    <w:rsid w:val="027BEC47"/>
    <w:rsid w:val="0280947A"/>
    <w:rsid w:val="0282CCF6"/>
    <w:rsid w:val="028830DD"/>
    <w:rsid w:val="028966B2"/>
    <w:rsid w:val="0289B780"/>
    <w:rsid w:val="0290E884"/>
    <w:rsid w:val="0297FC58"/>
    <w:rsid w:val="029C8F12"/>
    <w:rsid w:val="029F4FC9"/>
    <w:rsid w:val="02A0B64A"/>
    <w:rsid w:val="02A588E5"/>
    <w:rsid w:val="02C02208"/>
    <w:rsid w:val="02C72F5B"/>
    <w:rsid w:val="02C8E431"/>
    <w:rsid w:val="02CA6F3F"/>
    <w:rsid w:val="02D4FC9D"/>
    <w:rsid w:val="02DCABB4"/>
    <w:rsid w:val="02F2E094"/>
    <w:rsid w:val="02F4E852"/>
    <w:rsid w:val="032B7B9D"/>
    <w:rsid w:val="0334F24F"/>
    <w:rsid w:val="033A9D5A"/>
    <w:rsid w:val="033ED8A0"/>
    <w:rsid w:val="03419C45"/>
    <w:rsid w:val="034C0520"/>
    <w:rsid w:val="035F853F"/>
    <w:rsid w:val="0365D3E9"/>
    <w:rsid w:val="03737C72"/>
    <w:rsid w:val="03763C42"/>
    <w:rsid w:val="037C3D50"/>
    <w:rsid w:val="0383F8DC"/>
    <w:rsid w:val="0398D37D"/>
    <w:rsid w:val="03A72309"/>
    <w:rsid w:val="03A9B9F1"/>
    <w:rsid w:val="03BD396A"/>
    <w:rsid w:val="03C025F5"/>
    <w:rsid w:val="03C0789F"/>
    <w:rsid w:val="03D3579E"/>
    <w:rsid w:val="03DB2A98"/>
    <w:rsid w:val="03EA56F4"/>
    <w:rsid w:val="03ED9315"/>
    <w:rsid w:val="03EDD995"/>
    <w:rsid w:val="03F05067"/>
    <w:rsid w:val="03FCF86C"/>
    <w:rsid w:val="04009BB9"/>
    <w:rsid w:val="0402B67F"/>
    <w:rsid w:val="0403253E"/>
    <w:rsid w:val="0408399D"/>
    <w:rsid w:val="04096EB2"/>
    <w:rsid w:val="04122D6E"/>
    <w:rsid w:val="041D2936"/>
    <w:rsid w:val="041DE1C9"/>
    <w:rsid w:val="04303DB2"/>
    <w:rsid w:val="043CE048"/>
    <w:rsid w:val="04554915"/>
    <w:rsid w:val="04634FBB"/>
    <w:rsid w:val="0495E7A7"/>
    <w:rsid w:val="04A5DF83"/>
    <w:rsid w:val="04A7BE6B"/>
    <w:rsid w:val="04AAD276"/>
    <w:rsid w:val="04AEEC07"/>
    <w:rsid w:val="04B167FC"/>
    <w:rsid w:val="04B3B24A"/>
    <w:rsid w:val="04B8F7C6"/>
    <w:rsid w:val="04BDC255"/>
    <w:rsid w:val="04D59544"/>
    <w:rsid w:val="04E24A42"/>
    <w:rsid w:val="04E64910"/>
    <w:rsid w:val="04F206DF"/>
    <w:rsid w:val="04FAED6E"/>
    <w:rsid w:val="04FC63CE"/>
    <w:rsid w:val="04FEBF48"/>
    <w:rsid w:val="0505438C"/>
    <w:rsid w:val="05084289"/>
    <w:rsid w:val="050E0468"/>
    <w:rsid w:val="05149EFF"/>
    <w:rsid w:val="051D95E8"/>
    <w:rsid w:val="052C2B3F"/>
    <w:rsid w:val="05370281"/>
    <w:rsid w:val="05462B43"/>
    <w:rsid w:val="0547623F"/>
    <w:rsid w:val="05504ACD"/>
    <w:rsid w:val="055A1F71"/>
    <w:rsid w:val="05607D3F"/>
    <w:rsid w:val="05628281"/>
    <w:rsid w:val="05722341"/>
    <w:rsid w:val="058B06FB"/>
    <w:rsid w:val="05AFBC84"/>
    <w:rsid w:val="05B3990C"/>
    <w:rsid w:val="05B9E287"/>
    <w:rsid w:val="05C2179F"/>
    <w:rsid w:val="05D31750"/>
    <w:rsid w:val="05DCE1AD"/>
    <w:rsid w:val="05FCABDA"/>
    <w:rsid w:val="060FC5A1"/>
    <w:rsid w:val="060FCE05"/>
    <w:rsid w:val="061AABB9"/>
    <w:rsid w:val="0620980C"/>
    <w:rsid w:val="062A64B6"/>
    <w:rsid w:val="062DF594"/>
    <w:rsid w:val="06595ED8"/>
    <w:rsid w:val="0659D6BC"/>
    <w:rsid w:val="066362E7"/>
    <w:rsid w:val="06765762"/>
    <w:rsid w:val="067F24D8"/>
    <w:rsid w:val="0688E414"/>
    <w:rsid w:val="068D4D0A"/>
    <w:rsid w:val="069D7C46"/>
    <w:rsid w:val="06A40A81"/>
    <w:rsid w:val="06A61F7F"/>
    <w:rsid w:val="06AD8DB0"/>
    <w:rsid w:val="06B235A0"/>
    <w:rsid w:val="06B893C6"/>
    <w:rsid w:val="06B9618F"/>
    <w:rsid w:val="06C0D350"/>
    <w:rsid w:val="06C78346"/>
    <w:rsid w:val="06CE8EB4"/>
    <w:rsid w:val="06E0A665"/>
    <w:rsid w:val="0711BB05"/>
    <w:rsid w:val="07122374"/>
    <w:rsid w:val="071B5CF8"/>
    <w:rsid w:val="072180DB"/>
    <w:rsid w:val="07279E1C"/>
    <w:rsid w:val="072EC8CC"/>
    <w:rsid w:val="0730BCDC"/>
    <w:rsid w:val="0734F65A"/>
    <w:rsid w:val="07420075"/>
    <w:rsid w:val="0746BF71"/>
    <w:rsid w:val="074B90F0"/>
    <w:rsid w:val="0750EFED"/>
    <w:rsid w:val="07562A20"/>
    <w:rsid w:val="0766E053"/>
    <w:rsid w:val="0768737A"/>
    <w:rsid w:val="076B07C9"/>
    <w:rsid w:val="076B11C4"/>
    <w:rsid w:val="076BBEBC"/>
    <w:rsid w:val="076F6B86"/>
    <w:rsid w:val="0788DCFE"/>
    <w:rsid w:val="078C2EF3"/>
    <w:rsid w:val="078DC8AC"/>
    <w:rsid w:val="079FE959"/>
    <w:rsid w:val="07A5AE8E"/>
    <w:rsid w:val="07B22747"/>
    <w:rsid w:val="07C04903"/>
    <w:rsid w:val="07C1FBAD"/>
    <w:rsid w:val="07CF9DD3"/>
    <w:rsid w:val="07D14608"/>
    <w:rsid w:val="07D4EC60"/>
    <w:rsid w:val="07DC3D0E"/>
    <w:rsid w:val="07DCF84D"/>
    <w:rsid w:val="07E5523E"/>
    <w:rsid w:val="07EBE56E"/>
    <w:rsid w:val="07EC6582"/>
    <w:rsid w:val="07ED035C"/>
    <w:rsid w:val="0807CEFD"/>
    <w:rsid w:val="080AD3F4"/>
    <w:rsid w:val="08100D82"/>
    <w:rsid w:val="0810D7E5"/>
    <w:rsid w:val="0812CC1B"/>
    <w:rsid w:val="0813813A"/>
    <w:rsid w:val="08159D45"/>
    <w:rsid w:val="081CD992"/>
    <w:rsid w:val="084D5A70"/>
    <w:rsid w:val="085728FF"/>
    <w:rsid w:val="085BAF37"/>
    <w:rsid w:val="089483EB"/>
    <w:rsid w:val="089AFD12"/>
    <w:rsid w:val="08B396C4"/>
    <w:rsid w:val="08C5C176"/>
    <w:rsid w:val="08C7D960"/>
    <w:rsid w:val="08CF740E"/>
    <w:rsid w:val="08D2493E"/>
    <w:rsid w:val="08D6BD19"/>
    <w:rsid w:val="08EB3D9B"/>
    <w:rsid w:val="08FFD613"/>
    <w:rsid w:val="0907DDD0"/>
    <w:rsid w:val="0910E2EE"/>
    <w:rsid w:val="092E4A84"/>
    <w:rsid w:val="0946230E"/>
    <w:rsid w:val="0955EA0B"/>
    <w:rsid w:val="0958F30D"/>
    <w:rsid w:val="095FD40A"/>
    <w:rsid w:val="096698A7"/>
    <w:rsid w:val="096CC87D"/>
    <w:rsid w:val="0982C9D7"/>
    <w:rsid w:val="098D29E3"/>
    <w:rsid w:val="09901F74"/>
    <w:rsid w:val="09909048"/>
    <w:rsid w:val="09AC378B"/>
    <w:rsid w:val="09B7BCE3"/>
    <w:rsid w:val="09BCBE3B"/>
    <w:rsid w:val="09C8A8C0"/>
    <w:rsid w:val="09CC93FD"/>
    <w:rsid w:val="09D394E0"/>
    <w:rsid w:val="09DBAB2F"/>
    <w:rsid w:val="09F8CF3C"/>
    <w:rsid w:val="0A0407CA"/>
    <w:rsid w:val="0A1EFFE6"/>
    <w:rsid w:val="0A1F82FB"/>
    <w:rsid w:val="0A2205AF"/>
    <w:rsid w:val="0A2F2821"/>
    <w:rsid w:val="0A3A0C56"/>
    <w:rsid w:val="0A3E8A0F"/>
    <w:rsid w:val="0A42D47F"/>
    <w:rsid w:val="0A60E033"/>
    <w:rsid w:val="0A7F930A"/>
    <w:rsid w:val="0A8813A5"/>
    <w:rsid w:val="0A891F89"/>
    <w:rsid w:val="0AA11967"/>
    <w:rsid w:val="0AB46BB6"/>
    <w:rsid w:val="0ABCDCE0"/>
    <w:rsid w:val="0AC2C4EC"/>
    <w:rsid w:val="0AD9E414"/>
    <w:rsid w:val="0AE42CDF"/>
    <w:rsid w:val="0AEEDAB3"/>
    <w:rsid w:val="0AF45493"/>
    <w:rsid w:val="0AF876A7"/>
    <w:rsid w:val="0B31849F"/>
    <w:rsid w:val="0B3609DD"/>
    <w:rsid w:val="0B3A1040"/>
    <w:rsid w:val="0B3DCCC1"/>
    <w:rsid w:val="0B3E6343"/>
    <w:rsid w:val="0B407A75"/>
    <w:rsid w:val="0B480B9B"/>
    <w:rsid w:val="0B49EC37"/>
    <w:rsid w:val="0B4C70AF"/>
    <w:rsid w:val="0B4FCDDF"/>
    <w:rsid w:val="0B52AA45"/>
    <w:rsid w:val="0B5742C0"/>
    <w:rsid w:val="0B5E476D"/>
    <w:rsid w:val="0B71EA02"/>
    <w:rsid w:val="0B73CB57"/>
    <w:rsid w:val="0B78ABF3"/>
    <w:rsid w:val="0B8D4BD7"/>
    <w:rsid w:val="0B8E6A9A"/>
    <w:rsid w:val="0B99412C"/>
    <w:rsid w:val="0BCB7BE5"/>
    <w:rsid w:val="0BCD73E2"/>
    <w:rsid w:val="0BD674DA"/>
    <w:rsid w:val="0BD86F5F"/>
    <w:rsid w:val="0BF126A0"/>
    <w:rsid w:val="0BF19E57"/>
    <w:rsid w:val="0C00A5EC"/>
    <w:rsid w:val="0C010CA1"/>
    <w:rsid w:val="0C01A7E8"/>
    <w:rsid w:val="0C16AE0A"/>
    <w:rsid w:val="0C26186D"/>
    <w:rsid w:val="0C266D7B"/>
    <w:rsid w:val="0C33FDBB"/>
    <w:rsid w:val="0C3C3D7F"/>
    <w:rsid w:val="0C4BD485"/>
    <w:rsid w:val="0C5553BA"/>
    <w:rsid w:val="0C673297"/>
    <w:rsid w:val="0C73DB50"/>
    <w:rsid w:val="0C914407"/>
    <w:rsid w:val="0C94607F"/>
    <w:rsid w:val="0C94F645"/>
    <w:rsid w:val="0C9B3F2B"/>
    <w:rsid w:val="0CB0EFE9"/>
    <w:rsid w:val="0CC0515D"/>
    <w:rsid w:val="0CC8F9E4"/>
    <w:rsid w:val="0CCBE643"/>
    <w:rsid w:val="0CCF14A0"/>
    <w:rsid w:val="0CD567A8"/>
    <w:rsid w:val="0CDFDABF"/>
    <w:rsid w:val="0CE302BA"/>
    <w:rsid w:val="0CE5568B"/>
    <w:rsid w:val="0CF0D08C"/>
    <w:rsid w:val="0CFE34F1"/>
    <w:rsid w:val="0D080EB6"/>
    <w:rsid w:val="0D0A0918"/>
    <w:rsid w:val="0D1E5BD4"/>
    <w:rsid w:val="0D20D9D0"/>
    <w:rsid w:val="0D262EA6"/>
    <w:rsid w:val="0D274D50"/>
    <w:rsid w:val="0D42A2CB"/>
    <w:rsid w:val="0D4CFD6C"/>
    <w:rsid w:val="0D4D2A77"/>
    <w:rsid w:val="0D58E4E6"/>
    <w:rsid w:val="0D59835E"/>
    <w:rsid w:val="0D5E61F8"/>
    <w:rsid w:val="0D60AB23"/>
    <w:rsid w:val="0D755C82"/>
    <w:rsid w:val="0D8B9EB6"/>
    <w:rsid w:val="0D905822"/>
    <w:rsid w:val="0D95F2C8"/>
    <w:rsid w:val="0D99DF75"/>
    <w:rsid w:val="0DA613C0"/>
    <w:rsid w:val="0DB44290"/>
    <w:rsid w:val="0DB4995F"/>
    <w:rsid w:val="0DC1C4F1"/>
    <w:rsid w:val="0DC3BA7A"/>
    <w:rsid w:val="0DCA01D7"/>
    <w:rsid w:val="0DD33189"/>
    <w:rsid w:val="0DD8041F"/>
    <w:rsid w:val="0DF7B9B9"/>
    <w:rsid w:val="0DF85886"/>
    <w:rsid w:val="0DFC1891"/>
    <w:rsid w:val="0DFCB3A0"/>
    <w:rsid w:val="0DFE3496"/>
    <w:rsid w:val="0E0321A5"/>
    <w:rsid w:val="0E06CED0"/>
    <w:rsid w:val="0E0827F5"/>
    <w:rsid w:val="0E0A47DE"/>
    <w:rsid w:val="0E13FB4D"/>
    <w:rsid w:val="0E22B79C"/>
    <w:rsid w:val="0E2ECAD5"/>
    <w:rsid w:val="0E38F299"/>
    <w:rsid w:val="0E3D2322"/>
    <w:rsid w:val="0E58F1D4"/>
    <w:rsid w:val="0E5FEF1F"/>
    <w:rsid w:val="0E63CFB6"/>
    <w:rsid w:val="0E7F980F"/>
    <w:rsid w:val="0E828D37"/>
    <w:rsid w:val="0E8BD023"/>
    <w:rsid w:val="0EABEB3D"/>
    <w:rsid w:val="0EB1C032"/>
    <w:rsid w:val="0EB1FB9F"/>
    <w:rsid w:val="0EC1F7E6"/>
    <w:rsid w:val="0ED4500D"/>
    <w:rsid w:val="0ED46979"/>
    <w:rsid w:val="0ED85A83"/>
    <w:rsid w:val="0EF0DC36"/>
    <w:rsid w:val="0EFACD2A"/>
    <w:rsid w:val="0EFF6557"/>
    <w:rsid w:val="0F07732B"/>
    <w:rsid w:val="0F0E99EB"/>
    <w:rsid w:val="0F12C70E"/>
    <w:rsid w:val="0F2D6CD3"/>
    <w:rsid w:val="0F32210B"/>
    <w:rsid w:val="0F3526DD"/>
    <w:rsid w:val="0F48B351"/>
    <w:rsid w:val="0F554976"/>
    <w:rsid w:val="0F613A56"/>
    <w:rsid w:val="0F6B5E8B"/>
    <w:rsid w:val="0F708513"/>
    <w:rsid w:val="0F73A8F5"/>
    <w:rsid w:val="0F767AE5"/>
    <w:rsid w:val="0F83294F"/>
    <w:rsid w:val="0F8FBB1F"/>
    <w:rsid w:val="0F99F1CB"/>
    <w:rsid w:val="0F9B441E"/>
    <w:rsid w:val="0F9CDCC7"/>
    <w:rsid w:val="0FA393A5"/>
    <w:rsid w:val="0FBE5DC8"/>
    <w:rsid w:val="0FC742AC"/>
    <w:rsid w:val="0FD2E59D"/>
    <w:rsid w:val="0FF32FD8"/>
    <w:rsid w:val="0FF86005"/>
    <w:rsid w:val="102AF4AF"/>
    <w:rsid w:val="1052E72B"/>
    <w:rsid w:val="105602D1"/>
    <w:rsid w:val="105E35E6"/>
    <w:rsid w:val="107AAC7E"/>
    <w:rsid w:val="10B151DE"/>
    <w:rsid w:val="10B2F2A4"/>
    <w:rsid w:val="10B64FCC"/>
    <w:rsid w:val="10C7D88D"/>
    <w:rsid w:val="10D445A5"/>
    <w:rsid w:val="10D47B41"/>
    <w:rsid w:val="10D4D70D"/>
    <w:rsid w:val="110044AA"/>
    <w:rsid w:val="111BCB46"/>
    <w:rsid w:val="1121BBA9"/>
    <w:rsid w:val="11265EE0"/>
    <w:rsid w:val="113508C8"/>
    <w:rsid w:val="1135A685"/>
    <w:rsid w:val="1139C0DF"/>
    <w:rsid w:val="114B1251"/>
    <w:rsid w:val="114C3C35"/>
    <w:rsid w:val="114E957B"/>
    <w:rsid w:val="1151BAE2"/>
    <w:rsid w:val="1161CE83"/>
    <w:rsid w:val="116364C7"/>
    <w:rsid w:val="1166C140"/>
    <w:rsid w:val="11675BE8"/>
    <w:rsid w:val="116F95F6"/>
    <w:rsid w:val="116FBD61"/>
    <w:rsid w:val="11751D67"/>
    <w:rsid w:val="11761303"/>
    <w:rsid w:val="11A28621"/>
    <w:rsid w:val="11A5FAE8"/>
    <w:rsid w:val="11B37EFB"/>
    <w:rsid w:val="11BF47F6"/>
    <w:rsid w:val="11BFF685"/>
    <w:rsid w:val="11D1400D"/>
    <w:rsid w:val="11D6CD1D"/>
    <w:rsid w:val="11D7F876"/>
    <w:rsid w:val="11D90387"/>
    <w:rsid w:val="11DA5D4F"/>
    <w:rsid w:val="11E1E7FB"/>
    <w:rsid w:val="11E75BAD"/>
    <w:rsid w:val="11F20C62"/>
    <w:rsid w:val="12193BD0"/>
    <w:rsid w:val="12370B02"/>
    <w:rsid w:val="12433B69"/>
    <w:rsid w:val="12503B00"/>
    <w:rsid w:val="1255154C"/>
    <w:rsid w:val="125E3D95"/>
    <w:rsid w:val="1260C3DE"/>
    <w:rsid w:val="1264870C"/>
    <w:rsid w:val="127B3CC0"/>
    <w:rsid w:val="12858ED2"/>
    <w:rsid w:val="1287AAB6"/>
    <w:rsid w:val="1291C759"/>
    <w:rsid w:val="12951053"/>
    <w:rsid w:val="12A6C2E0"/>
    <w:rsid w:val="12AC0B31"/>
    <w:rsid w:val="12B1DD2E"/>
    <w:rsid w:val="12CAD11D"/>
    <w:rsid w:val="12CDA976"/>
    <w:rsid w:val="12D5AD44"/>
    <w:rsid w:val="12DA79A1"/>
    <w:rsid w:val="12E7C34A"/>
    <w:rsid w:val="12F7C828"/>
    <w:rsid w:val="1308E815"/>
    <w:rsid w:val="130B41A1"/>
    <w:rsid w:val="130BBAB5"/>
    <w:rsid w:val="1326CF91"/>
    <w:rsid w:val="132DE767"/>
    <w:rsid w:val="1342EAAD"/>
    <w:rsid w:val="1345476F"/>
    <w:rsid w:val="13519A32"/>
    <w:rsid w:val="1352FA7C"/>
    <w:rsid w:val="13539B5B"/>
    <w:rsid w:val="1379FE8D"/>
    <w:rsid w:val="137E29A8"/>
    <w:rsid w:val="13847278"/>
    <w:rsid w:val="1384BAC4"/>
    <w:rsid w:val="138B7238"/>
    <w:rsid w:val="13A04A9C"/>
    <w:rsid w:val="13A1167A"/>
    <w:rsid w:val="13A1672C"/>
    <w:rsid w:val="13A34818"/>
    <w:rsid w:val="13B494F6"/>
    <w:rsid w:val="13B6CC89"/>
    <w:rsid w:val="13B91405"/>
    <w:rsid w:val="13C2B6B5"/>
    <w:rsid w:val="13C40931"/>
    <w:rsid w:val="13C85066"/>
    <w:rsid w:val="13D41E9B"/>
    <w:rsid w:val="13D4F362"/>
    <w:rsid w:val="13D92FF8"/>
    <w:rsid w:val="141CE4CF"/>
    <w:rsid w:val="14252322"/>
    <w:rsid w:val="142A378C"/>
    <w:rsid w:val="1435B766"/>
    <w:rsid w:val="1438629A"/>
    <w:rsid w:val="143E1D86"/>
    <w:rsid w:val="1442AC7D"/>
    <w:rsid w:val="144B1629"/>
    <w:rsid w:val="1493859E"/>
    <w:rsid w:val="149A1EB5"/>
    <w:rsid w:val="149F66E9"/>
    <w:rsid w:val="14A01FF4"/>
    <w:rsid w:val="14A641AC"/>
    <w:rsid w:val="14A6673D"/>
    <w:rsid w:val="14B507A6"/>
    <w:rsid w:val="14D77A1B"/>
    <w:rsid w:val="14E55BF5"/>
    <w:rsid w:val="14F35BCD"/>
    <w:rsid w:val="14F8A6A8"/>
    <w:rsid w:val="15015241"/>
    <w:rsid w:val="150C5785"/>
    <w:rsid w:val="1518DAA1"/>
    <w:rsid w:val="15268D78"/>
    <w:rsid w:val="152A12E1"/>
    <w:rsid w:val="15323F82"/>
    <w:rsid w:val="1533F65C"/>
    <w:rsid w:val="15402151"/>
    <w:rsid w:val="1549C453"/>
    <w:rsid w:val="15565DE1"/>
    <w:rsid w:val="15681B29"/>
    <w:rsid w:val="15712A45"/>
    <w:rsid w:val="15751879"/>
    <w:rsid w:val="1579FB6F"/>
    <w:rsid w:val="157B0B00"/>
    <w:rsid w:val="15830BB8"/>
    <w:rsid w:val="1583A028"/>
    <w:rsid w:val="158FE71D"/>
    <w:rsid w:val="15929914"/>
    <w:rsid w:val="15986568"/>
    <w:rsid w:val="15ABE82F"/>
    <w:rsid w:val="15B0490B"/>
    <w:rsid w:val="15C3ECC1"/>
    <w:rsid w:val="15C88D78"/>
    <w:rsid w:val="15D8E265"/>
    <w:rsid w:val="15DE45C6"/>
    <w:rsid w:val="15E3ECF9"/>
    <w:rsid w:val="15E9E216"/>
    <w:rsid w:val="15EE7B3C"/>
    <w:rsid w:val="15F17D45"/>
    <w:rsid w:val="15FB50EE"/>
    <w:rsid w:val="1607BB88"/>
    <w:rsid w:val="160CE7FD"/>
    <w:rsid w:val="16126135"/>
    <w:rsid w:val="161C04AA"/>
    <w:rsid w:val="162E240C"/>
    <w:rsid w:val="1630580D"/>
    <w:rsid w:val="16381EAE"/>
    <w:rsid w:val="16532FAC"/>
    <w:rsid w:val="165608F7"/>
    <w:rsid w:val="16563E0F"/>
    <w:rsid w:val="16611A3D"/>
    <w:rsid w:val="1669C662"/>
    <w:rsid w:val="166CCF99"/>
    <w:rsid w:val="166CD9FF"/>
    <w:rsid w:val="1688477A"/>
    <w:rsid w:val="168B5107"/>
    <w:rsid w:val="1694770C"/>
    <w:rsid w:val="1695FD3C"/>
    <w:rsid w:val="16A86015"/>
    <w:rsid w:val="16B7154D"/>
    <w:rsid w:val="16C3C912"/>
    <w:rsid w:val="16C62F4F"/>
    <w:rsid w:val="16CD58E8"/>
    <w:rsid w:val="16D102B3"/>
    <w:rsid w:val="16D64901"/>
    <w:rsid w:val="16E258CE"/>
    <w:rsid w:val="16E59B07"/>
    <w:rsid w:val="16E9BF43"/>
    <w:rsid w:val="16FAE49E"/>
    <w:rsid w:val="170A231F"/>
    <w:rsid w:val="171B65D9"/>
    <w:rsid w:val="1723F168"/>
    <w:rsid w:val="1732985A"/>
    <w:rsid w:val="173A32E2"/>
    <w:rsid w:val="173C536D"/>
    <w:rsid w:val="1760EE8A"/>
    <w:rsid w:val="178B3E6A"/>
    <w:rsid w:val="179C683C"/>
    <w:rsid w:val="17C30B45"/>
    <w:rsid w:val="17CF6CCC"/>
    <w:rsid w:val="17D14D66"/>
    <w:rsid w:val="17E47916"/>
    <w:rsid w:val="17E83CF0"/>
    <w:rsid w:val="17F1C529"/>
    <w:rsid w:val="17F9E68F"/>
    <w:rsid w:val="17FD5C92"/>
    <w:rsid w:val="180420E7"/>
    <w:rsid w:val="18233EB3"/>
    <w:rsid w:val="182D4E81"/>
    <w:rsid w:val="1838FE04"/>
    <w:rsid w:val="183941C1"/>
    <w:rsid w:val="18419EFF"/>
    <w:rsid w:val="1849F1DE"/>
    <w:rsid w:val="1858736E"/>
    <w:rsid w:val="186A5465"/>
    <w:rsid w:val="1873BDED"/>
    <w:rsid w:val="188972B4"/>
    <w:rsid w:val="188A1B1F"/>
    <w:rsid w:val="188C085A"/>
    <w:rsid w:val="18918DB1"/>
    <w:rsid w:val="18A579D6"/>
    <w:rsid w:val="18A80402"/>
    <w:rsid w:val="18AA0505"/>
    <w:rsid w:val="18AC69E0"/>
    <w:rsid w:val="18AFE504"/>
    <w:rsid w:val="18B6DE8E"/>
    <w:rsid w:val="18BD385E"/>
    <w:rsid w:val="18C85700"/>
    <w:rsid w:val="18D2BDB1"/>
    <w:rsid w:val="18DEC713"/>
    <w:rsid w:val="18EC1EB5"/>
    <w:rsid w:val="18F83525"/>
    <w:rsid w:val="19051699"/>
    <w:rsid w:val="19063EAB"/>
    <w:rsid w:val="191AF481"/>
    <w:rsid w:val="19213E3D"/>
    <w:rsid w:val="196412D2"/>
    <w:rsid w:val="1971C735"/>
    <w:rsid w:val="197A80DD"/>
    <w:rsid w:val="198DC87A"/>
    <w:rsid w:val="19A2DD27"/>
    <w:rsid w:val="19AC3640"/>
    <w:rsid w:val="19AD6748"/>
    <w:rsid w:val="19AEE13B"/>
    <w:rsid w:val="19B0C4CC"/>
    <w:rsid w:val="19BA3B53"/>
    <w:rsid w:val="19C070E2"/>
    <w:rsid w:val="19CFCBBF"/>
    <w:rsid w:val="19D35ADA"/>
    <w:rsid w:val="19DCF220"/>
    <w:rsid w:val="19E093D6"/>
    <w:rsid w:val="19E5C032"/>
    <w:rsid w:val="19F270EE"/>
    <w:rsid w:val="1A05363C"/>
    <w:rsid w:val="1A1599D3"/>
    <w:rsid w:val="1A190BDC"/>
    <w:rsid w:val="1A1F25CA"/>
    <w:rsid w:val="1A21E182"/>
    <w:rsid w:val="1A2968DA"/>
    <w:rsid w:val="1A33EA27"/>
    <w:rsid w:val="1A4AAE16"/>
    <w:rsid w:val="1A4AFEBE"/>
    <w:rsid w:val="1A4B95D6"/>
    <w:rsid w:val="1A503C1C"/>
    <w:rsid w:val="1A5A31AA"/>
    <w:rsid w:val="1A5F5AB9"/>
    <w:rsid w:val="1A649012"/>
    <w:rsid w:val="1A65D96E"/>
    <w:rsid w:val="1A6BAD4A"/>
    <w:rsid w:val="1A7276BC"/>
    <w:rsid w:val="1A82DA84"/>
    <w:rsid w:val="1A897E23"/>
    <w:rsid w:val="1A96667A"/>
    <w:rsid w:val="1A9FDED7"/>
    <w:rsid w:val="1AA26B8D"/>
    <w:rsid w:val="1AADB926"/>
    <w:rsid w:val="1AC0E5C7"/>
    <w:rsid w:val="1ACDD075"/>
    <w:rsid w:val="1AF1B0A0"/>
    <w:rsid w:val="1AF4CAB5"/>
    <w:rsid w:val="1AF90BD1"/>
    <w:rsid w:val="1B079951"/>
    <w:rsid w:val="1B1160D6"/>
    <w:rsid w:val="1B18DD85"/>
    <w:rsid w:val="1B1B0F7E"/>
    <w:rsid w:val="1B2A384A"/>
    <w:rsid w:val="1B2B93F8"/>
    <w:rsid w:val="1B45BFAA"/>
    <w:rsid w:val="1B4B3AE5"/>
    <w:rsid w:val="1B4C07ED"/>
    <w:rsid w:val="1B4C76C1"/>
    <w:rsid w:val="1B5592C1"/>
    <w:rsid w:val="1B5A3767"/>
    <w:rsid w:val="1B5D96B9"/>
    <w:rsid w:val="1B5E8002"/>
    <w:rsid w:val="1B601439"/>
    <w:rsid w:val="1B7344CE"/>
    <w:rsid w:val="1B78EA4D"/>
    <w:rsid w:val="1B7F54EC"/>
    <w:rsid w:val="1B8D651B"/>
    <w:rsid w:val="1BA9548A"/>
    <w:rsid w:val="1BB50684"/>
    <w:rsid w:val="1BC389FE"/>
    <w:rsid w:val="1BC84869"/>
    <w:rsid w:val="1BCB17CA"/>
    <w:rsid w:val="1BCC52DD"/>
    <w:rsid w:val="1BD95FA0"/>
    <w:rsid w:val="1BDB107A"/>
    <w:rsid w:val="1BE852ED"/>
    <w:rsid w:val="1BEE9700"/>
    <w:rsid w:val="1C0E9A2D"/>
    <w:rsid w:val="1C137269"/>
    <w:rsid w:val="1C17008B"/>
    <w:rsid w:val="1C1BB966"/>
    <w:rsid w:val="1C252D07"/>
    <w:rsid w:val="1C2C9CA5"/>
    <w:rsid w:val="1C2DE832"/>
    <w:rsid w:val="1C30A4C3"/>
    <w:rsid w:val="1C35D312"/>
    <w:rsid w:val="1C3B7BE6"/>
    <w:rsid w:val="1C542E04"/>
    <w:rsid w:val="1C62A707"/>
    <w:rsid w:val="1C693B94"/>
    <w:rsid w:val="1C8CC1B4"/>
    <w:rsid w:val="1C9693BD"/>
    <w:rsid w:val="1C9BA032"/>
    <w:rsid w:val="1CA135EE"/>
    <w:rsid w:val="1CABCC70"/>
    <w:rsid w:val="1CB2589A"/>
    <w:rsid w:val="1CB8C414"/>
    <w:rsid w:val="1CBDB200"/>
    <w:rsid w:val="1CC423C6"/>
    <w:rsid w:val="1CCFEFE1"/>
    <w:rsid w:val="1CDE349D"/>
    <w:rsid w:val="1CE55F53"/>
    <w:rsid w:val="1CEA7C5C"/>
    <w:rsid w:val="1CEFBA74"/>
    <w:rsid w:val="1CF5B94B"/>
    <w:rsid w:val="1D09B00B"/>
    <w:rsid w:val="1D0E80CD"/>
    <w:rsid w:val="1D0FA169"/>
    <w:rsid w:val="1D14AA75"/>
    <w:rsid w:val="1D18B5FA"/>
    <w:rsid w:val="1D2EB6B2"/>
    <w:rsid w:val="1D330AB8"/>
    <w:rsid w:val="1D40C2B9"/>
    <w:rsid w:val="1D44733B"/>
    <w:rsid w:val="1D54838F"/>
    <w:rsid w:val="1D54C6A1"/>
    <w:rsid w:val="1D56C337"/>
    <w:rsid w:val="1D572858"/>
    <w:rsid w:val="1D6433E3"/>
    <w:rsid w:val="1D67A439"/>
    <w:rsid w:val="1D6EC133"/>
    <w:rsid w:val="1DAFED3D"/>
    <w:rsid w:val="1DB190B9"/>
    <w:rsid w:val="1DB9178E"/>
    <w:rsid w:val="1DD71301"/>
    <w:rsid w:val="1DDF9B89"/>
    <w:rsid w:val="1DEC0840"/>
    <w:rsid w:val="1DEE06A8"/>
    <w:rsid w:val="1DFA1E2D"/>
    <w:rsid w:val="1E0B6395"/>
    <w:rsid w:val="1E0D3BAC"/>
    <w:rsid w:val="1E0FF198"/>
    <w:rsid w:val="1E137EFD"/>
    <w:rsid w:val="1E1957DB"/>
    <w:rsid w:val="1E35AD2E"/>
    <w:rsid w:val="1E3726C4"/>
    <w:rsid w:val="1E3894F8"/>
    <w:rsid w:val="1E52D91B"/>
    <w:rsid w:val="1E548356"/>
    <w:rsid w:val="1E555DA0"/>
    <w:rsid w:val="1E62DD49"/>
    <w:rsid w:val="1E6D759A"/>
    <w:rsid w:val="1E7ADD2B"/>
    <w:rsid w:val="1E80DEA6"/>
    <w:rsid w:val="1E98D0C2"/>
    <w:rsid w:val="1E9F9573"/>
    <w:rsid w:val="1ECD9D67"/>
    <w:rsid w:val="1ECDA18A"/>
    <w:rsid w:val="1EE5A54A"/>
    <w:rsid w:val="1EE5E0A8"/>
    <w:rsid w:val="1EEB550E"/>
    <w:rsid w:val="1EEE5446"/>
    <w:rsid w:val="1EF05B1E"/>
    <w:rsid w:val="1EF74420"/>
    <w:rsid w:val="1EFABDAD"/>
    <w:rsid w:val="1F081B6B"/>
    <w:rsid w:val="1F12BE9F"/>
    <w:rsid w:val="1F1BE9E2"/>
    <w:rsid w:val="1F39F869"/>
    <w:rsid w:val="1F51FF85"/>
    <w:rsid w:val="1F5A72F0"/>
    <w:rsid w:val="1F5CA318"/>
    <w:rsid w:val="1F60FE50"/>
    <w:rsid w:val="1F6CAFF4"/>
    <w:rsid w:val="1F71452B"/>
    <w:rsid w:val="1F722B4E"/>
    <w:rsid w:val="1F75F098"/>
    <w:rsid w:val="1F785F8E"/>
    <w:rsid w:val="1F9370A1"/>
    <w:rsid w:val="1F968B7C"/>
    <w:rsid w:val="1F9B9710"/>
    <w:rsid w:val="1FA35F70"/>
    <w:rsid w:val="1FC31634"/>
    <w:rsid w:val="1FD0A7E5"/>
    <w:rsid w:val="1FDFC699"/>
    <w:rsid w:val="1FE9FB80"/>
    <w:rsid w:val="200AB4CB"/>
    <w:rsid w:val="2020A264"/>
    <w:rsid w:val="203424E6"/>
    <w:rsid w:val="203CC581"/>
    <w:rsid w:val="204DBEB5"/>
    <w:rsid w:val="20706A12"/>
    <w:rsid w:val="2090634A"/>
    <w:rsid w:val="209A6B39"/>
    <w:rsid w:val="209F8D0E"/>
    <w:rsid w:val="20A40AFB"/>
    <w:rsid w:val="20C52AC4"/>
    <w:rsid w:val="20D43ED2"/>
    <w:rsid w:val="20E4199A"/>
    <w:rsid w:val="20EE6797"/>
    <w:rsid w:val="20F85337"/>
    <w:rsid w:val="210362F2"/>
    <w:rsid w:val="21051591"/>
    <w:rsid w:val="2107AD7D"/>
    <w:rsid w:val="2111CAE6"/>
    <w:rsid w:val="212678A4"/>
    <w:rsid w:val="21325D57"/>
    <w:rsid w:val="2136D30B"/>
    <w:rsid w:val="213C4056"/>
    <w:rsid w:val="2144B4EA"/>
    <w:rsid w:val="214D6C2A"/>
    <w:rsid w:val="214F12AF"/>
    <w:rsid w:val="2156F610"/>
    <w:rsid w:val="216B6A04"/>
    <w:rsid w:val="216E117F"/>
    <w:rsid w:val="217479C1"/>
    <w:rsid w:val="2177A851"/>
    <w:rsid w:val="217A4A00"/>
    <w:rsid w:val="21939D9B"/>
    <w:rsid w:val="21A381D9"/>
    <w:rsid w:val="21C9C748"/>
    <w:rsid w:val="21CF5069"/>
    <w:rsid w:val="21DDF194"/>
    <w:rsid w:val="21E62FA4"/>
    <w:rsid w:val="21F4C3E7"/>
    <w:rsid w:val="21FBCFD4"/>
    <w:rsid w:val="2207CAD7"/>
    <w:rsid w:val="22384FD2"/>
    <w:rsid w:val="22443340"/>
    <w:rsid w:val="224B1070"/>
    <w:rsid w:val="2251052F"/>
    <w:rsid w:val="225E071E"/>
    <w:rsid w:val="2263DDB7"/>
    <w:rsid w:val="2269F608"/>
    <w:rsid w:val="226BB09F"/>
    <w:rsid w:val="226C9828"/>
    <w:rsid w:val="2280B594"/>
    <w:rsid w:val="22865B20"/>
    <w:rsid w:val="228684E4"/>
    <w:rsid w:val="228A0775"/>
    <w:rsid w:val="22940E83"/>
    <w:rsid w:val="22B643BB"/>
    <w:rsid w:val="22C89642"/>
    <w:rsid w:val="22CB5570"/>
    <w:rsid w:val="22CEF94D"/>
    <w:rsid w:val="22DE81D1"/>
    <w:rsid w:val="22E75C3A"/>
    <w:rsid w:val="2303C256"/>
    <w:rsid w:val="23073FDC"/>
    <w:rsid w:val="23093A73"/>
    <w:rsid w:val="2309B933"/>
    <w:rsid w:val="2315C6CB"/>
    <w:rsid w:val="233BD8CA"/>
    <w:rsid w:val="234389FA"/>
    <w:rsid w:val="23483719"/>
    <w:rsid w:val="2349DB85"/>
    <w:rsid w:val="2353B19B"/>
    <w:rsid w:val="23631F1A"/>
    <w:rsid w:val="2363A62C"/>
    <w:rsid w:val="236A9B5C"/>
    <w:rsid w:val="23879FAC"/>
    <w:rsid w:val="238ADF98"/>
    <w:rsid w:val="23A246E6"/>
    <w:rsid w:val="23A5F7E0"/>
    <w:rsid w:val="23A6CC2E"/>
    <w:rsid w:val="23A80FC3"/>
    <w:rsid w:val="23AEB850"/>
    <w:rsid w:val="23B9C300"/>
    <w:rsid w:val="23C0BADE"/>
    <w:rsid w:val="23C680D1"/>
    <w:rsid w:val="23D099F1"/>
    <w:rsid w:val="23D65EDE"/>
    <w:rsid w:val="23F6F13A"/>
    <w:rsid w:val="24252F21"/>
    <w:rsid w:val="244097E0"/>
    <w:rsid w:val="244FE125"/>
    <w:rsid w:val="24569159"/>
    <w:rsid w:val="2459A49E"/>
    <w:rsid w:val="245A08B1"/>
    <w:rsid w:val="245A249D"/>
    <w:rsid w:val="24610826"/>
    <w:rsid w:val="2476DE60"/>
    <w:rsid w:val="247D0DF9"/>
    <w:rsid w:val="248772F2"/>
    <w:rsid w:val="248CFAE5"/>
    <w:rsid w:val="2492AAEC"/>
    <w:rsid w:val="24976C38"/>
    <w:rsid w:val="249D334D"/>
    <w:rsid w:val="249E30F1"/>
    <w:rsid w:val="24A6AABF"/>
    <w:rsid w:val="24B87235"/>
    <w:rsid w:val="24D37DFA"/>
    <w:rsid w:val="24D8BA6E"/>
    <w:rsid w:val="24E38D9D"/>
    <w:rsid w:val="2531E1B7"/>
    <w:rsid w:val="254C0F1E"/>
    <w:rsid w:val="254D1C52"/>
    <w:rsid w:val="25535F31"/>
    <w:rsid w:val="2554EF37"/>
    <w:rsid w:val="2562DB5D"/>
    <w:rsid w:val="257A01ED"/>
    <w:rsid w:val="257C5FB0"/>
    <w:rsid w:val="257E48A9"/>
    <w:rsid w:val="257F0E29"/>
    <w:rsid w:val="25804AA6"/>
    <w:rsid w:val="2583C244"/>
    <w:rsid w:val="25852EC9"/>
    <w:rsid w:val="258917DE"/>
    <w:rsid w:val="2595DF6B"/>
    <w:rsid w:val="259AF71F"/>
    <w:rsid w:val="259B6DD3"/>
    <w:rsid w:val="259D85F0"/>
    <w:rsid w:val="25A2E327"/>
    <w:rsid w:val="25A3E6AB"/>
    <w:rsid w:val="25A7678A"/>
    <w:rsid w:val="25A980F4"/>
    <w:rsid w:val="25B61B16"/>
    <w:rsid w:val="25BC085A"/>
    <w:rsid w:val="25CD711F"/>
    <w:rsid w:val="25DA498A"/>
    <w:rsid w:val="25DB60D0"/>
    <w:rsid w:val="25E0DA8E"/>
    <w:rsid w:val="25E32F9F"/>
    <w:rsid w:val="25E4B1C9"/>
    <w:rsid w:val="25E9C242"/>
    <w:rsid w:val="25EF6962"/>
    <w:rsid w:val="260B399B"/>
    <w:rsid w:val="262A25AF"/>
    <w:rsid w:val="26331C9E"/>
    <w:rsid w:val="2636B90D"/>
    <w:rsid w:val="2636CC4C"/>
    <w:rsid w:val="26374EF2"/>
    <w:rsid w:val="2642B68F"/>
    <w:rsid w:val="266EA6F1"/>
    <w:rsid w:val="26719FD1"/>
    <w:rsid w:val="2674C71D"/>
    <w:rsid w:val="26822749"/>
    <w:rsid w:val="2684BFBA"/>
    <w:rsid w:val="268CB306"/>
    <w:rsid w:val="269C68AD"/>
    <w:rsid w:val="26B5EC60"/>
    <w:rsid w:val="26BD858F"/>
    <w:rsid w:val="26C70034"/>
    <w:rsid w:val="26C77D15"/>
    <w:rsid w:val="26C95BC9"/>
    <w:rsid w:val="26D4392B"/>
    <w:rsid w:val="26E2096E"/>
    <w:rsid w:val="26E25339"/>
    <w:rsid w:val="26E51FE5"/>
    <w:rsid w:val="26FBA0BA"/>
    <w:rsid w:val="27092ADA"/>
    <w:rsid w:val="27156F96"/>
    <w:rsid w:val="271DB722"/>
    <w:rsid w:val="27322509"/>
    <w:rsid w:val="27432EAD"/>
    <w:rsid w:val="27538D6B"/>
    <w:rsid w:val="275460CC"/>
    <w:rsid w:val="275D9C17"/>
    <w:rsid w:val="2781F8D8"/>
    <w:rsid w:val="278D694E"/>
    <w:rsid w:val="278F100E"/>
    <w:rsid w:val="279909D5"/>
    <w:rsid w:val="279D8B1C"/>
    <w:rsid w:val="279D8EF3"/>
    <w:rsid w:val="27A64135"/>
    <w:rsid w:val="27B81315"/>
    <w:rsid w:val="27BEF149"/>
    <w:rsid w:val="27C5A5FD"/>
    <w:rsid w:val="27D352EC"/>
    <w:rsid w:val="27D391E0"/>
    <w:rsid w:val="27D404B1"/>
    <w:rsid w:val="27DC635C"/>
    <w:rsid w:val="27EE96D6"/>
    <w:rsid w:val="27F33B67"/>
    <w:rsid w:val="27F3DEF8"/>
    <w:rsid w:val="28022AE6"/>
    <w:rsid w:val="2809330E"/>
    <w:rsid w:val="28173EF8"/>
    <w:rsid w:val="28180C73"/>
    <w:rsid w:val="281CFCB8"/>
    <w:rsid w:val="281D761D"/>
    <w:rsid w:val="28279A89"/>
    <w:rsid w:val="282EE44E"/>
    <w:rsid w:val="283B100E"/>
    <w:rsid w:val="283E1636"/>
    <w:rsid w:val="283E6722"/>
    <w:rsid w:val="284C39F0"/>
    <w:rsid w:val="284C44B8"/>
    <w:rsid w:val="285D6EEE"/>
    <w:rsid w:val="285F45A7"/>
    <w:rsid w:val="285F5B97"/>
    <w:rsid w:val="285F7F37"/>
    <w:rsid w:val="2894FECF"/>
    <w:rsid w:val="28999179"/>
    <w:rsid w:val="28A51299"/>
    <w:rsid w:val="28B7890A"/>
    <w:rsid w:val="28BCA705"/>
    <w:rsid w:val="28BE9981"/>
    <w:rsid w:val="28DAB342"/>
    <w:rsid w:val="28DEA6E4"/>
    <w:rsid w:val="28E05937"/>
    <w:rsid w:val="28E95126"/>
    <w:rsid w:val="28EB7EBB"/>
    <w:rsid w:val="28F2A340"/>
    <w:rsid w:val="28FA73DD"/>
    <w:rsid w:val="2900014F"/>
    <w:rsid w:val="29024388"/>
    <w:rsid w:val="29119E25"/>
    <w:rsid w:val="2921430E"/>
    <w:rsid w:val="292FA5CA"/>
    <w:rsid w:val="29360F87"/>
    <w:rsid w:val="293FD5BC"/>
    <w:rsid w:val="294546B1"/>
    <w:rsid w:val="29490EDB"/>
    <w:rsid w:val="294A40F1"/>
    <w:rsid w:val="294E1FA5"/>
    <w:rsid w:val="296477FF"/>
    <w:rsid w:val="29680AF4"/>
    <w:rsid w:val="296DD50F"/>
    <w:rsid w:val="2970D8BB"/>
    <w:rsid w:val="2971CAC6"/>
    <w:rsid w:val="2974377F"/>
    <w:rsid w:val="2981675C"/>
    <w:rsid w:val="2981D7EE"/>
    <w:rsid w:val="29A26B57"/>
    <w:rsid w:val="29A8F2B9"/>
    <w:rsid w:val="29ACBFD6"/>
    <w:rsid w:val="29AF278B"/>
    <w:rsid w:val="29B53897"/>
    <w:rsid w:val="29BB5528"/>
    <w:rsid w:val="29BB9786"/>
    <w:rsid w:val="29C0466A"/>
    <w:rsid w:val="29C142AB"/>
    <w:rsid w:val="29C83AB0"/>
    <w:rsid w:val="29D5E163"/>
    <w:rsid w:val="29E6C071"/>
    <w:rsid w:val="29EF3261"/>
    <w:rsid w:val="29FCDBA6"/>
    <w:rsid w:val="2A1C17E3"/>
    <w:rsid w:val="2A1E84FF"/>
    <w:rsid w:val="2A21303A"/>
    <w:rsid w:val="2A26FDDB"/>
    <w:rsid w:val="2A27E9D3"/>
    <w:rsid w:val="2A2EFCCB"/>
    <w:rsid w:val="2A334F64"/>
    <w:rsid w:val="2A36AC9B"/>
    <w:rsid w:val="2A492A34"/>
    <w:rsid w:val="2A49D2F0"/>
    <w:rsid w:val="2A4F89CA"/>
    <w:rsid w:val="2A5674A3"/>
    <w:rsid w:val="2A5836BC"/>
    <w:rsid w:val="2A61A8F8"/>
    <w:rsid w:val="2A6F1D3F"/>
    <w:rsid w:val="2A6F6077"/>
    <w:rsid w:val="2A6FEE0E"/>
    <w:rsid w:val="2A725667"/>
    <w:rsid w:val="2A9BACA2"/>
    <w:rsid w:val="2AA62EF4"/>
    <w:rsid w:val="2AAA0FE6"/>
    <w:rsid w:val="2ABC9FD5"/>
    <w:rsid w:val="2AC6CE97"/>
    <w:rsid w:val="2ACB2DE7"/>
    <w:rsid w:val="2ACC7431"/>
    <w:rsid w:val="2ACCC2B0"/>
    <w:rsid w:val="2AD243AA"/>
    <w:rsid w:val="2AE53BA0"/>
    <w:rsid w:val="2AE6934B"/>
    <w:rsid w:val="2AEE6664"/>
    <w:rsid w:val="2AF87ED6"/>
    <w:rsid w:val="2B03E8F4"/>
    <w:rsid w:val="2B0EA20E"/>
    <w:rsid w:val="2B13BD05"/>
    <w:rsid w:val="2B1B3A06"/>
    <w:rsid w:val="2B1FE0C5"/>
    <w:rsid w:val="2B23AB0F"/>
    <w:rsid w:val="2B2A2088"/>
    <w:rsid w:val="2B2EF867"/>
    <w:rsid w:val="2B3B1F95"/>
    <w:rsid w:val="2B42F100"/>
    <w:rsid w:val="2B5054E5"/>
    <w:rsid w:val="2B50A362"/>
    <w:rsid w:val="2B56055A"/>
    <w:rsid w:val="2B683A5B"/>
    <w:rsid w:val="2B73D473"/>
    <w:rsid w:val="2B740B10"/>
    <w:rsid w:val="2B823239"/>
    <w:rsid w:val="2B84C114"/>
    <w:rsid w:val="2B9F36EE"/>
    <w:rsid w:val="2BE5E323"/>
    <w:rsid w:val="2BEB48F4"/>
    <w:rsid w:val="2BEF49AB"/>
    <w:rsid w:val="2BF0D34D"/>
    <w:rsid w:val="2BF91E48"/>
    <w:rsid w:val="2BF984CE"/>
    <w:rsid w:val="2C027A96"/>
    <w:rsid w:val="2C0AD7D2"/>
    <w:rsid w:val="2C0D04EA"/>
    <w:rsid w:val="2C4C832B"/>
    <w:rsid w:val="2C4FF602"/>
    <w:rsid w:val="2C53B491"/>
    <w:rsid w:val="2C6C85BD"/>
    <w:rsid w:val="2C72048E"/>
    <w:rsid w:val="2C722EA3"/>
    <w:rsid w:val="2C7C9C10"/>
    <w:rsid w:val="2C8271F6"/>
    <w:rsid w:val="2C918559"/>
    <w:rsid w:val="2C9EAC72"/>
    <w:rsid w:val="2CB920E5"/>
    <w:rsid w:val="2CBB0DF7"/>
    <w:rsid w:val="2CC6DFD4"/>
    <w:rsid w:val="2CCEFE82"/>
    <w:rsid w:val="2CDF0820"/>
    <w:rsid w:val="2CDF2028"/>
    <w:rsid w:val="2CE278BB"/>
    <w:rsid w:val="2CEEE47C"/>
    <w:rsid w:val="2CF3E622"/>
    <w:rsid w:val="2CF634A3"/>
    <w:rsid w:val="2D00A3AF"/>
    <w:rsid w:val="2D1CE309"/>
    <w:rsid w:val="2D24ECE3"/>
    <w:rsid w:val="2D275CCD"/>
    <w:rsid w:val="2D2EAF71"/>
    <w:rsid w:val="2D311307"/>
    <w:rsid w:val="2D35F09C"/>
    <w:rsid w:val="2D3C6335"/>
    <w:rsid w:val="2D4D2001"/>
    <w:rsid w:val="2D5502B9"/>
    <w:rsid w:val="2D635B55"/>
    <w:rsid w:val="2D7018B1"/>
    <w:rsid w:val="2D7A5D01"/>
    <w:rsid w:val="2D828D66"/>
    <w:rsid w:val="2D82AB4D"/>
    <w:rsid w:val="2D9DD6C4"/>
    <w:rsid w:val="2DA5B088"/>
    <w:rsid w:val="2DAA2DBB"/>
    <w:rsid w:val="2DAB6F59"/>
    <w:rsid w:val="2DAFD17F"/>
    <w:rsid w:val="2DB2767E"/>
    <w:rsid w:val="2DB7CF0B"/>
    <w:rsid w:val="2DBFEE3A"/>
    <w:rsid w:val="2DDA1383"/>
    <w:rsid w:val="2DDFC59D"/>
    <w:rsid w:val="2DF37F6E"/>
    <w:rsid w:val="2E15BB63"/>
    <w:rsid w:val="2E1FCC1D"/>
    <w:rsid w:val="2E229CF2"/>
    <w:rsid w:val="2E30C804"/>
    <w:rsid w:val="2E48D4B6"/>
    <w:rsid w:val="2E4D330C"/>
    <w:rsid w:val="2E682FF0"/>
    <w:rsid w:val="2E6B8130"/>
    <w:rsid w:val="2E6C3D19"/>
    <w:rsid w:val="2E6FECF2"/>
    <w:rsid w:val="2E76B0B7"/>
    <w:rsid w:val="2E8BB005"/>
    <w:rsid w:val="2E8E1ACA"/>
    <w:rsid w:val="2EA13CEC"/>
    <w:rsid w:val="2EB3222D"/>
    <w:rsid w:val="2ECA15AD"/>
    <w:rsid w:val="2ECCCA23"/>
    <w:rsid w:val="2ED771EF"/>
    <w:rsid w:val="2ED9A7F6"/>
    <w:rsid w:val="2EE9F7B8"/>
    <w:rsid w:val="2F0052B4"/>
    <w:rsid w:val="2F0461D4"/>
    <w:rsid w:val="2F04D818"/>
    <w:rsid w:val="2F08A247"/>
    <w:rsid w:val="2F0EBA57"/>
    <w:rsid w:val="2F184298"/>
    <w:rsid w:val="2F1FC197"/>
    <w:rsid w:val="2F25C014"/>
    <w:rsid w:val="2F2C7623"/>
    <w:rsid w:val="2F332E96"/>
    <w:rsid w:val="2F34F836"/>
    <w:rsid w:val="2F40169E"/>
    <w:rsid w:val="2F41A03A"/>
    <w:rsid w:val="2F455FB8"/>
    <w:rsid w:val="2F48519C"/>
    <w:rsid w:val="2F4AD07C"/>
    <w:rsid w:val="2F4DE8DB"/>
    <w:rsid w:val="2F4FC047"/>
    <w:rsid w:val="2F53529C"/>
    <w:rsid w:val="2F5A7092"/>
    <w:rsid w:val="2F5DFFBC"/>
    <w:rsid w:val="2F61D9BC"/>
    <w:rsid w:val="2F6E2DCD"/>
    <w:rsid w:val="2F8D057C"/>
    <w:rsid w:val="2F950B03"/>
    <w:rsid w:val="2FA32129"/>
    <w:rsid w:val="2FB006A0"/>
    <w:rsid w:val="2FB054CF"/>
    <w:rsid w:val="2FB38379"/>
    <w:rsid w:val="2FBAD6BE"/>
    <w:rsid w:val="2FC08894"/>
    <w:rsid w:val="2FC72801"/>
    <w:rsid w:val="2FC8ADA8"/>
    <w:rsid w:val="2FD8D7C5"/>
    <w:rsid w:val="2FEE217A"/>
    <w:rsid w:val="301391DF"/>
    <w:rsid w:val="3018052E"/>
    <w:rsid w:val="30248862"/>
    <w:rsid w:val="30297D5D"/>
    <w:rsid w:val="3030ABF2"/>
    <w:rsid w:val="304EAC8A"/>
    <w:rsid w:val="305CDB31"/>
    <w:rsid w:val="306CC2DA"/>
    <w:rsid w:val="306E39ED"/>
    <w:rsid w:val="307075AA"/>
    <w:rsid w:val="307624FE"/>
    <w:rsid w:val="30876D8D"/>
    <w:rsid w:val="308AD93C"/>
    <w:rsid w:val="3099CFA9"/>
    <w:rsid w:val="30A2C9AB"/>
    <w:rsid w:val="30A58E16"/>
    <w:rsid w:val="30AAFA6D"/>
    <w:rsid w:val="30B00427"/>
    <w:rsid w:val="30BA8C04"/>
    <w:rsid w:val="30CC245E"/>
    <w:rsid w:val="30F0D099"/>
    <w:rsid w:val="30F16E03"/>
    <w:rsid w:val="30F22693"/>
    <w:rsid w:val="30F3FE2C"/>
    <w:rsid w:val="31167A2F"/>
    <w:rsid w:val="3117ED93"/>
    <w:rsid w:val="312FB93E"/>
    <w:rsid w:val="3133BB01"/>
    <w:rsid w:val="3136F53B"/>
    <w:rsid w:val="313EDC70"/>
    <w:rsid w:val="3161C450"/>
    <w:rsid w:val="316A4A18"/>
    <w:rsid w:val="3177B627"/>
    <w:rsid w:val="317D1C02"/>
    <w:rsid w:val="317EB036"/>
    <w:rsid w:val="31A16321"/>
    <w:rsid w:val="31A5D419"/>
    <w:rsid w:val="31A5EDC6"/>
    <w:rsid w:val="31B5770E"/>
    <w:rsid w:val="31BEC792"/>
    <w:rsid w:val="31C05B85"/>
    <w:rsid w:val="31C3404C"/>
    <w:rsid w:val="31C9621F"/>
    <w:rsid w:val="31D00834"/>
    <w:rsid w:val="31D437FD"/>
    <w:rsid w:val="31D6D244"/>
    <w:rsid w:val="31E7B794"/>
    <w:rsid w:val="31F260FB"/>
    <w:rsid w:val="31F3DA59"/>
    <w:rsid w:val="3201EC8D"/>
    <w:rsid w:val="3214192C"/>
    <w:rsid w:val="32198F83"/>
    <w:rsid w:val="321B6FCB"/>
    <w:rsid w:val="32255671"/>
    <w:rsid w:val="3245B0A0"/>
    <w:rsid w:val="324C6306"/>
    <w:rsid w:val="32556232"/>
    <w:rsid w:val="32704324"/>
    <w:rsid w:val="32714ABB"/>
    <w:rsid w:val="3298F017"/>
    <w:rsid w:val="32A5645B"/>
    <w:rsid w:val="32A784CB"/>
    <w:rsid w:val="32AE3283"/>
    <w:rsid w:val="32AFDCD7"/>
    <w:rsid w:val="32AFDCE0"/>
    <w:rsid w:val="32BFB83B"/>
    <w:rsid w:val="32C141F5"/>
    <w:rsid w:val="32C8F2C3"/>
    <w:rsid w:val="32E1F1B0"/>
    <w:rsid w:val="33046EBF"/>
    <w:rsid w:val="3306FB45"/>
    <w:rsid w:val="330B7F3C"/>
    <w:rsid w:val="330FE13D"/>
    <w:rsid w:val="3315BAFE"/>
    <w:rsid w:val="331C6EAF"/>
    <w:rsid w:val="3327D7EC"/>
    <w:rsid w:val="333F43BF"/>
    <w:rsid w:val="334BFDF7"/>
    <w:rsid w:val="334E4010"/>
    <w:rsid w:val="3350C8C8"/>
    <w:rsid w:val="33512366"/>
    <w:rsid w:val="33546AF7"/>
    <w:rsid w:val="3357E76C"/>
    <w:rsid w:val="33686C23"/>
    <w:rsid w:val="337C0E37"/>
    <w:rsid w:val="338B63B7"/>
    <w:rsid w:val="3390C6AD"/>
    <w:rsid w:val="339D2EB6"/>
    <w:rsid w:val="339E0B03"/>
    <w:rsid w:val="339EBF99"/>
    <w:rsid w:val="33A75E47"/>
    <w:rsid w:val="33B36893"/>
    <w:rsid w:val="33BA3247"/>
    <w:rsid w:val="33BE2020"/>
    <w:rsid w:val="33CCA573"/>
    <w:rsid w:val="33D132B5"/>
    <w:rsid w:val="33D90F7B"/>
    <w:rsid w:val="33DF0E4D"/>
    <w:rsid w:val="33E2A342"/>
    <w:rsid w:val="33EA5195"/>
    <w:rsid w:val="33F1158B"/>
    <w:rsid w:val="33F13831"/>
    <w:rsid w:val="33FC0266"/>
    <w:rsid w:val="3426F9FA"/>
    <w:rsid w:val="342F7A6F"/>
    <w:rsid w:val="345541E9"/>
    <w:rsid w:val="3458E9AF"/>
    <w:rsid w:val="345BE68B"/>
    <w:rsid w:val="345FA39F"/>
    <w:rsid w:val="3465E52A"/>
    <w:rsid w:val="3471DC0E"/>
    <w:rsid w:val="34783F7F"/>
    <w:rsid w:val="347ED95B"/>
    <w:rsid w:val="347F9F0B"/>
    <w:rsid w:val="34805539"/>
    <w:rsid w:val="34808FF3"/>
    <w:rsid w:val="348EABA0"/>
    <w:rsid w:val="349A2572"/>
    <w:rsid w:val="349A703E"/>
    <w:rsid w:val="34AB9C62"/>
    <w:rsid w:val="34B73FD1"/>
    <w:rsid w:val="34BB9749"/>
    <w:rsid w:val="34C3711B"/>
    <w:rsid w:val="34C5D1CD"/>
    <w:rsid w:val="34D90490"/>
    <w:rsid w:val="34FD8292"/>
    <w:rsid w:val="3513AFCA"/>
    <w:rsid w:val="3517C8C3"/>
    <w:rsid w:val="35181161"/>
    <w:rsid w:val="351863DC"/>
    <w:rsid w:val="35201752"/>
    <w:rsid w:val="3527ACF7"/>
    <w:rsid w:val="353F6874"/>
    <w:rsid w:val="354478A0"/>
    <w:rsid w:val="35529827"/>
    <w:rsid w:val="355F6358"/>
    <w:rsid w:val="356B790D"/>
    <w:rsid w:val="35803B5E"/>
    <w:rsid w:val="358261BA"/>
    <w:rsid w:val="3583EB20"/>
    <w:rsid w:val="358773EA"/>
    <w:rsid w:val="358C9585"/>
    <w:rsid w:val="35941A0E"/>
    <w:rsid w:val="359C0608"/>
    <w:rsid w:val="35A27B15"/>
    <w:rsid w:val="35BAC079"/>
    <w:rsid w:val="35BC56E1"/>
    <w:rsid w:val="35C522E2"/>
    <w:rsid w:val="35D2A9AF"/>
    <w:rsid w:val="35D78E20"/>
    <w:rsid w:val="35DCCC29"/>
    <w:rsid w:val="35FC200E"/>
    <w:rsid w:val="35FC473B"/>
    <w:rsid w:val="360167E3"/>
    <w:rsid w:val="360F6A5B"/>
    <w:rsid w:val="361373AF"/>
    <w:rsid w:val="361399C3"/>
    <w:rsid w:val="361B38C6"/>
    <w:rsid w:val="361D2F4E"/>
    <w:rsid w:val="3620D498"/>
    <w:rsid w:val="36338A54"/>
    <w:rsid w:val="3634ED16"/>
    <w:rsid w:val="363BCD95"/>
    <w:rsid w:val="363EF2C0"/>
    <w:rsid w:val="36427E50"/>
    <w:rsid w:val="364695D9"/>
    <w:rsid w:val="3647F65E"/>
    <w:rsid w:val="36550171"/>
    <w:rsid w:val="365B16ED"/>
    <w:rsid w:val="3662FAE7"/>
    <w:rsid w:val="36698E62"/>
    <w:rsid w:val="366A84DF"/>
    <w:rsid w:val="366FFEBD"/>
    <w:rsid w:val="36799CDA"/>
    <w:rsid w:val="36884863"/>
    <w:rsid w:val="369238E9"/>
    <w:rsid w:val="3692E472"/>
    <w:rsid w:val="36978F4F"/>
    <w:rsid w:val="369F0778"/>
    <w:rsid w:val="369FD7D2"/>
    <w:rsid w:val="36A07205"/>
    <w:rsid w:val="36ABEE61"/>
    <w:rsid w:val="36B0CB10"/>
    <w:rsid w:val="36C7F86B"/>
    <w:rsid w:val="36CB3CEB"/>
    <w:rsid w:val="36CB78FF"/>
    <w:rsid w:val="36D581B7"/>
    <w:rsid w:val="36D5D188"/>
    <w:rsid w:val="36DBDB9C"/>
    <w:rsid w:val="36E1A308"/>
    <w:rsid w:val="36E9869A"/>
    <w:rsid w:val="370186AD"/>
    <w:rsid w:val="3707CC9A"/>
    <w:rsid w:val="370A6BA1"/>
    <w:rsid w:val="371008B1"/>
    <w:rsid w:val="371EEA49"/>
    <w:rsid w:val="3731798D"/>
    <w:rsid w:val="37448F43"/>
    <w:rsid w:val="3744FC5C"/>
    <w:rsid w:val="37471708"/>
    <w:rsid w:val="374ADF4A"/>
    <w:rsid w:val="374E6CA0"/>
    <w:rsid w:val="3756F553"/>
    <w:rsid w:val="375E39C8"/>
    <w:rsid w:val="376B8465"/>
    <w:rsid w:val="376FEDF2"/>
    <w:rsid w:val="37784E8F"/>
    <w:rsid w:val="377AA858"/>
    <w:rsid w:val="37811097"/>
    <w:rsid w:val="378FE9A6"/>
    <w:rsid w:val="3791434D"/>
    <w:rsid w:val="379BA287"/>
    <w:rsid w:val="379DC068"/>
    <w:rsid w:val="37B2704F"/>
    <w:rsid w:val="37B77117"/>
    <w:rsid w:val="37BD937E"/>
    <w:rsid w:val="37C2A716"/>
    <w:rsid w:val="37C385DB"/>
    <w:rsid w:val="37CB2A6D"/>
    <w:rsid w:val="37DC2DFF"/>
    <w:rsid w:val="37DF5CB7"/>
    <w:rsid w:val="37E75491"/>
    <w:rsid w:val="37ED8CE0"/>
    <w:rsid w:val="37F05F0B"/>
    <w:rsid w:val="37FFF95A"/>
    <w:rsid w:val="38057A98"/>
    <w:rsid w:val="3811204D"/>
    <w:rsid w:val="3811A144"/>
    <w:rsid w:val="381A087F"/>
    <w:rsid w:val="381BCAC1"/>
    <w:rsid w:val="38273F23"/>
    <w:rsid w:val="3840E94D"/>
    <w:rsid w:val="38436377"/>
    <w:rsid w:val="384CE154"/>
    <w:rsid w:val="385693FD"/>
    <w:rsid w:val="38587F43"/>
    <w:rsid w:val="387B35D1"/>
    <w:rsid w:val="388E0055"/>
    <w:rsid w:val="38991913"/>
    <w:rsid w:val="389C5884"/>
    <w:rsid w:val="389DDD09"/>
    <w:rsid w:val="38A4C07B"/>
    <w:rsid w:val="38AB7894"/>
    <w:rsid w:val="38AC5809"/>
    <w:rsid w:val="38B427AC"/>
    <w:rsid w:val="38BE9268"/>
    <w:rsid w:val="38D410F9"/>
    <w:rsid w:val="38D8A760"/>
    <w:rsid w:val="38DA16B5"/>
    <w:rsid w:val="38DC1FB6"/>
    <w:rsid w:val="3911DFFB"/>
    <w:rsid w:val="3915A2F2"/>
    <w:rsid w:val="3927369E"/>
    <w:rsid w:val="3931520A"/>
    <w:rsid w:val="393DD5F3"/>
    <w:rsid w:val="39441462"/>
    <w:rsid w:val="39521640"/>
    <w:rsid w:val="396AB9C0"/>
    <w:rsid w:val="39757909"/>
    <w:rsid w:val="39828CF5"/>
    <w:rsid w:val="39894FE5"/>
    <w:rsid w:val="39914E97"/>
    <w:rsid w:val="39986676"/>
    <w:rsid w:val="39A09727"/>
    <w:rsid w:val="39B84EAD"/>
    <w:rsid w:val="39C1ECA4"/>
    <w:rsid w:val="39CB3B9F"/>
    <w:rsid w:val="39D0E3BC"/>
    <w:rsid w:val="39E30BFB"/>
    <w:rsid w:val="39EC4BEB"/>
    <w:rsid w:val="39F7ABA7"/>
    <w:rsid w:val="39F88385"/>
    <w:rsid w:val="3A11A4C0"/>
    <w:rsid w:val="3A157F8B"/>
    <w:rsid w:val="3A3AAA13"/>
    <w:rsid w:val="3A3B9B4F"/>
    <w:rsid w:val="3A4176C1"/>
    <w:rsid w:val="3A44B5A6"/>
    <w:rsid w:val="3A494351"/>
    <w:rsid w:val="3A4C7700"/>
    <w:rsid w:val="3A5591D4"/>
    <w:rsid w:val="3A65991C"/>
    <w:rsid w:val="3A665EDE"/>
    <w:rsid w:val="3A7AA0C5"/>
    <w:rsid w:val="3A899E65"/>
    <w:rsid w:val="3A8E622C"/>
    <w:rsid w:val="3A99CA0D"/>
    <w:rsid w:val="3A9DFE52"/>
    <w:rsid w:val="3AA31C91"/>
    <w:rsid w:val="3AAB5E1F"/>
    <w:rsid w:val="3AB464DB"/>
    <w:rsid w:val="3AB79902"/>
    <w:rsid w:val="3AC1D1C6"/>
    <w:rsid w:val="3ACA1EE3"/>
    <w:rsid w:val="3AD3ACA0"/>
    <w:rsid w:val="3AD46895"/>
    <w:rsid w:val="3ADB905A"/>
    <w:rsid w:val="3ADC2A63"/>
    <w:rsid w:val="3AEE2E02"/>
    <w:rsid w:val="3AEFA60E"/>
    <w:rsid w:val="3AFC3FA9"/>
    <w:rsid w:val="3AFFCDA2"/>
    <w:rsid w:val="3B0CC5DB"/>
    <w:rsid w:val="3B124361"/>
    <w:rsid w:val="3B149381"/>
    <w:rsid w:val="3B1524FA"/>
    <w:rsid w:val="3B1DDBE5"/>
    <w:rsid w:val="3B21F21E"/>
    <w:rsid w:val="3B22C2A3"/>
    <w:rsid w:val="3B2B4645"/>
    <w:rsid w:val="3B33B831"/>
    <w:rsid w:val="3B4027B9"/>
    <w:rsid w:val="3B43FA38"/>
    <w:rsid w:val="3B5B6CCD"/>
    <w:rsid w:val="3B5BB6A9"/>
    <w:rsid w:val="3B84B58E"/>
    <w:rsid w:val="3B884BE7"/>
    <w:rsid w:val="3B8E8898"/>
    <w:rsid w:val="3B9B5E06"/>
    <w:rsid w:val="3B9BE189"/>
    <w:rsid w:val="3B9E15E5"/>
    <w:rsid w:val="3BA9A2AD"/>
    <w:rsid w:val="3BADB05D"/>
    <w:rsid w:val="3BB1DB34"/>
    <w:rsid w:val="3BB83BC1"/>
    <w:rsid w:val="3BDCA828"/>
    <w:rsid w:val="3BE2223E"/>
    <w:rsid w:val="3C08F0FD"/>
    <w:rsid w:val="3C186CF9"/>
    <w:rsid w:val="3C1B843D"/>
    <w:rsid w:val="3C2B0AAD"/>
    <w:rsid w:val="3C3847A0"/>
    <w:rsid w:val="3C432DC6"/>
    <w:rsid w:val="3C467580"/>
    <w:rsid w:val="3C49ECB7"/>
    <w:rsid w:val="3C5CF46A"/>
    <w:rsid w:val="3C5E4397"/>
    <w:rsid w:val="3C60530D"/>
    <w:rsid w:val="3C745C91"/>
    <w:rsid w:val="3C75A648"/>
    <w:rsid w:val="3C8514DA"/>
    <w:rsid w:val="3C955052"/>
    <w:rsid w:val="3C9B82A8"/>
    <w:rsid w:val="3C9DF033"/>
    <w:rsid w:val="3CA72A77"/>
    <w:rsid w:val="3CA8F7E4"/>
    <w:rsid w:val="3CAE9EA5"/>
    <w:rsid w:val="3CB27FA0"/>
    <w:rsid w:val="3CD8BB9A"/>
    <w:rsid w:val="3CD8BCED"/>
    <w:rsid w:val="3CE5CB7E"/>
    <w:rsid w:val="3CF1281C"/>
    <w:rsid w:val="3D1B0EFF"/>
    <w:rsid w:val="3D1D962F"/>
    <w:rsid w:val="3D200A37"/>
    <w:rsid w:val="3D2EB06C"/>
    <w:rsid w:val="3D3F86CA"/>
    <w:rsid w:val="3D42B792"/>
    <w:rsid w:val="3D517935"/>
    <w:rsid w:val="3D5B3EFB"/>
    <w:rsid w:val="3D62B9EC"/>
    <w:rsid w:val="3D6766A5"/>
    <w:rsid w:val="3D69A97B"/>
    <w:rsid w:val="3D724476"/>
    <w:rsid w:val="3D771747"/>
    <w:rsid w:val="3D8A54F6"/>
    <w:rsid w:val="3D9179AB"/>
    <w:rsid w:val="3DA9D98D"/>
    <w:rsid w:val="3DBAB90C"/>
    <w:rsid w:val="3DC0107B"/>
    <w:rsid w:val="3DC4C073"/>
    <w:rsid w:val="3DCFC0EE"/>
    <w:rsid w:val="3DE8EEAF"/>
    <w:rsid w:val="3DEE31BA"/>
    <w:rsid w:val="3DF57B08"/>
    <w:rsid w:val="3DFB25DC"/>
    <w:rsid w:val="3DFE2089"/>
    <w:rsid w:val="3E147C95"/>
    <w:rsid w:val="3E199D95"/>
    <w:rsid w:val="3E1DE5BB"/>
    <w:rsid w:val="3E30F62F"/>
    <w:rsid w:val="3E49DD25"/>
    <w:rsid w:val="3E52ACEE"/>
    <w:rsid w:val="3E5700AC"/>
    <w:rsid w:val="3E5A3C65"/>
    <w:rsid w:val="3E63F3E1"/>
    <w:rsid w:val="3E6ADFC3"/>
    <w:rsid w:val="3E7068A8"/>
    <w:rsid w:val="3E74F7A2"/>
    <w:rsid w:val="3E7C4411"/>
    <w:rsid w:val="3E9ABA8F"/>
    <w:rsid w:val="3E9B72F0"/>
    <w:rsid w:val="3EA3C213"/>
    <w:rsid w:val="3EB0CBCA"/>
    <w:rsid w:val="3EBA88D6"/>
    <w:rsid w:val="3EDAE39A"/>
    <w:rsid w:val="3EE2F902"/>
    <w:rsid w:val="3EED3EE0"/>
    <w:rsid w:val="3EF1305F"/>
    <w:rsid w:val="3EF86110"/>
    <w:rsid w:val="3EF9B821"/>
    <w:rsid w:val="3F08F11B"/>
    <w:rsid w:val="3F0EB70B"/>
    <w:rsid w:val="3F214E9C"/>
    <w:rsid w:val="3F35C641"/>
    <w:rsid w:val="3F40D8CF"/>
    <w:rsid w:val="3F4AA64D"/>
    <w:rsid w:val="3F63C186"/>
    <w:rsid w:val="3F66F57B"/>
    <w:rsid w:val="3F744566"/>
    <w:rsid w:val="3F8D6BBE"/>
    <w:rsid w:val="3F95D888"/>
    <w:rsid w:val="3F98195D"/>
    <w:rsid w:val="3F9CBE40"/>
    <w:rsid w:val="3FB0084F"/>
    <w:rsid w:val="3FB1D4E8"/>
    <w:rsid w:val="3FB8884D"/>
    <w:rsid w:val="3FBE069E"/>
    <w:rsid w:val="3FCF6C42"/>
    <w:rsid w:val="3FDE1895"/>
    <w:rsid w:val="3FE94B7B"/>
    <w:rsid w:val="3FEF2B03"/>
    <w:rsid w:val="3FFE1C58"/>
    <w:rsid w:val="4019493F"/>
    <w:rsid w:val="40198C42"/>
    <w:rsid w:val="401AFB6A"/>
    <w:rsid w:val="401CBED3"/>
    <w:rsid w:val="4029ACE0"/>
    <w:rsid w:val="402C48B8"/>
    <w:rsid w:val="40369A6B"/>
    <w:rsid w:val="403869BF"/>
    <w:rsid w:val="4046B26F"/>
    <w:rsid w:val="4046E117"/>
    <w:rsid w:val="4049E6C5"/>
    <w:rsid w:val="404EC9FA"/>
    <w:rsid w:val="405972B4"/>
    <w:rsid w:val="406EBCBB"/>
    <w:rsid w:val="407268E3"/>
    <w:rsid w:val="408F2E4F"/>
    <w:rsid w:val="4097F88D"/>
    <w:rsid w:val="40986204"/>
    <w:rsid w:val="40A0BD43"/>
    <w:rsid w:val="40ADE115"/>
    <w:rsid w:val="40B63166"/>
    <w:rsid w:val="40C3E7CF"/>
    <w:rsid w:val="40CFCA3D"/>
    <w:rsid w:val="40D17F3A"/>
    <w:rsid w:val="40D751A5"/>
    <w:rsid w:val="40D83AF6"/>
    <w:rsid w:val="40DB6DA9"/>
    <w:rsid w:val="40DC477C"/>
    <w:rsid w:val="40E07909"/>
    <w:rsid w:val="40E4DA2B"/>
    <w:rsid w:val="40F676E9"/>
    <w:rsid w:val="410CFA17"/>
    <w:rsid w:val="412A6C6D"/>
    <w:rsid w:val="412EF8D0"/>
    <w:rsid w:val="41335CE4"/>
    <w:rsid w:val="414A1DEA"/>
    <w:rsid w:val="414D9742"/>
    <w:rsid w:val="415CC22A"/>
    <w:rsid w:val="41616AB3"/>
    <w:rsid w:val="4165B593"/>
    <w:rsid w:val="4169C9F5"/>
    <w:rsid w:val="417313D2"/>
    <w:rsid w:val="4182D268"/>
    <w:rsid w:val="41847B1B"/>
    <w:rsid w:val="41904B13"/>
    <w:rsid w:val="4193B3D8"/>
    <w:rsid w:val="41A564AB"/>
    <w:rsid w:val="41A61169"/>
    <w:rsid w:val="41B738C4"/>
    <w:rsid w:val="41C8DB53"/>
    <w:rsid w:val="41D66B1D"/>
    <w:rsid w:val="41D8E676"/>
    <w:rsid w:val="41E8D967"/>
    <w:rsid w:val="4201B889"/>
    <w:rsid w:val="420258E1"/>
    <w:rsid w:val="4230C639"/>
    <w:rsid w:val="4233D006"/>
    <w:rsid w:val="423402C3"/>
    <w:rsid w:val="4234B135"/>
    <w:rsid w:val="42364184"/>
    <w:rsid w:val="42401390"/>
    <w:rsid w:val="42408858"/>
    <w:rsid w:val="424A8164"/>
    <w:rsid w:val="424C4427"/>
    <w:rsid w:val="424E0783"/>
    <w:rsid w:val="425B75DD"/>
    <w:rsid w:val="425BB4A3"/>
    <w:rsid w:val="42622EEE"/>
    <w:rsid w:val="4267C269"/>
    <w:rsid w:val="4273DF92"/>
    <w:rsid w:val="4286CBAC"/>
    <w:rsid w:val="4290F828"/>
    <w:rsid w:val="429A8CF1"/>
    <w:rsid w:val="42A87624"/>
    <w:rsid w:val="42B40E26"/>
    <w:rsid w:val="42BEBFDA"/>
    <w:rsid w:val="42D5AFE2"/>
    <w:rsid w:val="42DAA320"/>
    <w:rsid w:val="42F204F4"/>
    <w:rsid w:val="42F8EAA9"/>
    <w:rsid w:val="42FA419F"/>
    <w:rsid w:val="43016278"/>
    <w:rsid w:val="430F14AB"/>
    <w:rsid w:val="43157375"/>
    <w:rsid w:val="4324C397"/>
    <w:rsid w:val="43254B6B"/>
    <w:rsid w:val="4329EDEB"/>
    <w:rsid w:val="43305707"/>
    <w:rsid w:val="4337C242"/>
    <w:rsid w:val="43427B3F"/>
    <w:rsid w:val="4344C66D"/>
    <w:rsid w:val="435A5BC8"/>
    <w:rsid w:val="435B0892"/>
    <w:rsid w:val="43667E07"/>
    <w:rsid w:val="436B610B"/>
    <w:rsid w:val="43724DD1"/>
    <w:rsid w:val="43775401"/>
    <w:rsid w:val="43841C90"/>
    <w:rsid w:val="438B9D66"/>
    <w:rsid w:val="4390F206"/>
    <w:rsid w:val="43A7C258"/>
    <w:rsid w:val="43B02F99"/>
    <w:rsid w:val="43BB78AA"/>
    <w:rsid w:val="43BF1AB5"/>
    <w:rsid w:val="43C172C8"/>
    <w:rsid w:val="43C63AF5"/>
    <w:rsid w:val="43CEBC4B"/>
    <w:rsid w:val="43F45D9F"/>
    <w:rsid w:val="43FF8B0F"/>
    <w:rsid w:val="440AE19D"/>
    <w:rsid w:val="440B7EFE"/>
    <w:rsid w:val="441198FA"/>
    <w:rsid w:val="441AC8B9"/>
    <w:rsid w:val="44399B72"/>
    <w:rsid w:val="444E65CB"/>
    <w:rsid w:val="447A98E6"/>
    <w:rsid w:val="4483AA4D"/>
    <w:rsid w:val="4485A7FF"/>
    <w:rsid w:val="44886B40"/>
    <w:rsid w:val="449A71E7"/>
    <w:rsid w:val="44C86FC8"/>
    <w:rsid w:val="44CF00D1"/>
    <w:rsid w:val="44CF04B9"/>
    <w:rsid w:val="44D2AFC8"/>
    <w:rsid w:val="44DCA663"/>
    <w:rsid w:val="44F1FC17"/>
    <w:rsid w:val="44F4BCF7"/>
    <w:rsid w:val="44FB0027"/>
    <w:rsid w:val="44FB2AA1"/>
    <w:rsid w:val="45065483"/>
    <w:rsid w:val="45079BA7"/>
    <w:rsid w:val="450A9C75"/>
    <w:rsid w:val="45211E97"/>
    <w:rsid w:val="4521272D"/>
    <w:rsid w:val="45330CCA"/>
    <w:rsid w:val="453728EB"/>
    <w:rsid w:val="4545818A"/>
    <w:rsid w:val="45479F91"/>
    <w:rsid w:val="45484780"/>
    <w:rsid w:val="456EC8A8"/>
    <w:rsid w:val="457091C3"/>
    <w:rsid w:val="4578119E"/>
    <w:rsid w:val="45836627"/>
    <w:rsid w:val="459135BB"/>
    <w:rsid w:val="459C2E4F"/>
    <w:rsid w:val="45A32A9D"/>
    <w:rsid w:val="45B431E8"/>
    <w:rsid w:val="45B549AB"/>
    <w:rsid w:val="45B60102"/>
    <w:rsid w:val="45B67AB5"/>
    <w:rsid w:val="45B8E5E2"/>
    <w:rsid w:val="45BE9BB7"/>
    <w:rsid w:val="45CA13F6"/>
    <w:rsid w:val="45CFD927"/>
    <w:rsid w:val="45D76ADC"/>
    <w:rsid w:val="45EC9073"/>
    <w:rsid w:val="45FCB574"/>
    <w:rsid w:val="45FCD0B1"/>
    <w:rsid w:val="45FE2910"/>
    <w:rsid w:val="45FF49CB"/>
    <w:rsid w:val="45FF71E2"/>
    <w:rsid w:val="460C5194"/>
    <w:rsid w:val="463F2205"/>
    <w:rsid w:val="464612CB"/>
    <w:rsid w:val="464ADCD0"/>
    <w:rsid w:val="46601AD7"/>
    <w:rsid w:val="466F3B58"/>
    <w:rsid w:val="466FA0E0"/>
    <w:rsid w:val="46711F23"/>
    <w:rsid w:val="46819C6A"/>
    <w:rsid w:val="46914E10"/>
    <w:rsid w:val="4698E3DE"/>
    <w:rsid w:val="46A8B136"/>
    <w:rsid w:val="46C75F37"/>
    <w:rsid w:val="46F517D4"/>
    <w:rsid w:val="46FA7A9F"/>
    <w:rsid w:val="4711BA65"/>
    <w:rsid w:val="47149CB7"/>
    <w:rsid w:val="4714ED3F"/>
    <w:rsid w:val="47298787"/>
    <w:rsid w:val="47426B13"/>
    <w:rsid w:val="475E3FCE"/>
    <w:rsid w:val="476CD8DF"/>
    <w:rsid w:val="4772DD4E"/>
    <w:rsid w:val="4790E618"/>
    <w:rsid w:val="47946715"/>
    <w:rsid w:val="4796718A"/>
    <w:rsid w:val="479F6F48"/>
    <w:rsid w:val="47AC20EE"/>
    <w:rsid w:val="47C00A25"/>
    <w:rsid w:val="47C01841"/>
    <w:rsid w:val="47C23387"/>
    <w:rsid w:val="47C4E289"/>
    <w:rsid w:val="47C5C60B"/>
    <w:rsid w:val="47C6DED6"/>
    <w:rsid w:val="47E22849"/>
    <w:rsid w:val="47E4F955"/>
    <w:rsid w:val="47E7D6CE"/>
    <w:rsid w:val="47ED8331"/>
    <w:rsid w:val="47EFA26D"/>
    <w:rsid w:val="47F68796"/>
    <w:rsid w:val="47FAA72E"/>
    <w:rsid w:val="4815CFF0"/>
    <w:rsid w:val="48176991"/>
    <w:rsid w:val="482FED65"/>
    <w:rsid w:val="4848CA0B"/>
    <w:rsid w:val="48650AB1"/>
    <w:rsid w:val="487B7D29"/>
    <w:rsid w:val="489396DE"/>
    <w:rsid w:val="489862A1"/>
    <w:rsid w:val="489D48A9"/>
    <w:rsid w:val="48B5F7D3"/>
    <w:rsid w:val="48B6E1D4"/>
    <w:rsid w:val="48CF0000"/>
    <w:rsid w:val="48E130AD"/>
    <w:rsid w:val="48F1DD65"/>
    <w:rsid w:val="48FA005C"/>
    <w:rsid w:val="4918A668"/>
    <w:rsid w:val="49191B86"/>
    <w:rsid w:val="49199E5D"/>
    <w:rsid w:val="4919C0F1"/>
    <w:rsid w:val="491E2B97"/>
    <w:rsid w:val="492152E8"/>
    <w:rsid w:val="4940F3F9"/>
    <w:rsid w:val="494571A6"/>
    <w:rsid w:val="49505555"/>
    <w:rsid w:val="497849B4"/>
    <w:rsid w:val="4979DF72"/>
    <w:rsid w:val="497A9BEB"/>
    <w:rsid w:val="4982BBCD"/>
    <w:rsid w:val="49905623"/>
    <w:rsid w:val="49924F1A"/>
    <w:rsid w:val="4995527A"/>
    <w:rsid w:val="49A331A9"/>
    <w:rsid w:val="49A65A65"/>
    <w:rsid w:val="49A6D01F"/>
    <w:rsid w:val="49AF9E3A"/>
    <w:rsid w:val="49C0A101"/>
    <w:rsid w:val="49D5CC7B"/>
    <w:rsid w:val="49F333DD"/>
    <w:rsid w:val="49FE7FA4"/>
    <w:rsid w:val="4A08AA34"/>
    <w:rsid w:val="4A27B353"/>
    <w:rsid w:val="4A3DFBC6"/>
    <w:rsid w:val="4A53EB72"/>
    <w:rsid w:val="4A6102FF"/>
    <w:rsid w:val="4A6B7E7E"/>
    <w:rsid w:val="4A733803"/>
    <w:rsid w:val="4A748A66"/>
    <w:rsid w:val="4A75C8A0"/>
    <w:rsid w:val="4A7F8436"/>
    <w:rsid w:val="4A889DFB"/>
    <w:rsid w:val="4A8E2B15"/>
    <w:rsid w:val="4A956E63"/>
    <w:rsid w:val="4A9F5801"/>
    <w:rsid w:val="4AABAE82"/>
    <w:rsid w:val="4AAF1DB5"/>
    <w:rsid w:val="4ABE61A2"/>
    <w:rsid w:val="4ACB0973"/>
    <w:rsid w:val="4AD7C5EF"/>
    <w:rsid w:val="4AD92DCF"/>
    <w:rsid w:val="4AE6254E"/>
    <w:rsid w:val="4AED5971"/>
    <w:rsid w:val="4B01F601"/>
    <w:rsid w:val="4B07B566"/>
    <w:rsid w:val="4B07C87E"/>
    <w:rsid w:val="4B0E143D"/>
    <w:rsid w:val="4B14A860"/>
    <w:rsid w:val="4B1A72BC"/>
    <w:rsid w:val="4B2D3774"/>
    <w:rsid w:val="4B2F3A48"/>
    <w:rsid w:val="4B2F8C96"/>
    <w:rsid w:val="4B457864"/>
    <w:rsid w:val="4B4D4ED2"/>
    <w:rsid w:val="4B5B2BE3"/>
    <w:rsid w:val="4B69E969"/>
    <w:rsid w:val="4B708EB6"/>
    <w:rsid w:val="4B795231"/>
    <w:rsid w:val="4B7DA71B"/>
    <w:rsid w:val="4B7E0E03"/>
    <w:rsid w:val="4BA05B63"/>
    <w:rsid w:val="4BA24ED3"/>
    <w:rsid w:val="4BA31E09"/>
    <w:rsid w:val="4BA40071"/>
    <w:rsid w:val="4BB07075"/>
    <w:rsid w:val="4BB91E87"/>
    <w:rsid w:val="4BBD9619"/>
    <w:rsid w:val="4BC8F03F"/>
    <w:rsid w:val="4BCFCD93"/>
    <w:rsid w:val="4BE1FF5D"/>
    <w:rsid w:val="4BE8A94B"/>
    <w:rsid w:val="4BECBECD"/>
    <w:rsid w:val="4C0491E1"/>
    <w:rsid w:val="4C17C16C"/>
    <w:rsid w:val="4C208770"/>
    <w:rsid w:val="4C20DDB8"/>
    <w:rsid w:val="4C2B2B4C"/>
    <w:rsid w:val="4C46E6C2"/>
    <w:rsid w:val="4C478FF7"/>
    <w:rsid w:val="4C56166F"/>
    <w:rsid w:val="4C56FA49"/>
    <w:rsid w:val="4C5BFCC1"/>
    <w:rsid w:val="4C7B2DDE"/>
    <w:rsid w:val="4C7B7ED6"/>
    <w:rsid w:val="4C84C560"/>
    <w:rsid w:val="4C89571E"/>
    <w:rsid w:val="4C8E73BE"/>
    <w:rsid w:val="4C95B2AD"/>
    <w:rsid w:val="4CA144D2"/>
    <w:rsid w:val="4CA4A773"/>
    <w:rsid w:val="4CAB0254"/>
    <w:rsid w:val="4CAC5DBF"/>
    <w:rsid w:val="4CBE20F0"/>
    <w:rsid w:val="4CC1DAA5"/>
    <w:rsid w:val="4CC2921B"/>
    <w:rsid w:val="4CD9A4E8"/>
    <w:rsid w:val="4CEA7D5E"/>
    <w:rsid w:val="4D01A540"/>
    <w:rsid w:val="4D13CE47"/>
    <w:rsid w:val="4D168888"/>
    <w:rsid w:val="4D1864A1"/>
    <w:rsid w:val="4D2D9D09"/>
    <w:rsid w:val="4D30FEA8"/>
    <w:rsid w:val="4D3526A2"/>
    <w:rsid w:val="4D44B7FC"/>
    <w:rsid w:val="4D57557A"/>
    <w:rsid w:val="4D6EAE6B"/>
    <w:rsid w:val="4D79BC53"/>
    <w:rsid w:val="4D7C2F03"/>
    <w:rsid w:val="4D7EB109"/>
    <w:rsid w:val="4D8307F7"/>
    <w:rsid w:val="4D8567D1"/>
    <w:rsid w:val="4D897F1A"/>
    <w:rsid w:val="4D8B159F"/>
    <w:rsid w:val="4D8F6A72"/>
    <w:rsid w:val="4D939ABE"/>
    <w:rsid w:val="4D9A7AAF"/>
    <w:rsid w:val="4DA5F64F"/>
    <w:rsid w:val="4DC2763E"/>
    <w:rsid w:val="4DC8E353"/>
    <w:rsid w:val="4DDB2417"/>
    <w:rsid w:val="4DE2FB64"/>
    <w:rsid w:val="4DEE4CCF"/>
    <w:rsid w:val="4DF256C3"/>
    <w:rsid w:val="4E00A81D"/>
    <w:rsid w:val="4E0625E6"/>
    <w:rsid w:val="4E0FAF29"/>
    <w:rsid w:val="4E12A96D"/>
    <w:rsid w:val="4E13E0E0"/>
    <w:rsid w:val="4E1CC81C"/>
    <w:rsid w:val="4E1DEB73"/>
    <w:rsid w:val="4E2314B6"/>
    <w:rsid w:val="4E290E3D"/>
    <w:rsid w:val="4E34E126"/>
    <w:rsid w:val="4E47F7BB"/>
    <w:rsid w:val="4E52E40F"/>
    <w:rsid w:val="4E536489"/>
    <w:rsid w:val="4E783DE1"/>
    <w:rsid w:val="4E7A21AD"/>
    <w:rsid w:val="4E872DB8"/>
    <w:rsid w:val="4E964235"/>
    <w:rsid w:val="4E9CA287"/>
    <w:rsid w:val="4EA0E999"/>
    <w:rsid w:val="4EB0017B"/>
    <w:rsid w:val="4EC31742"/>
    <w:rsid w:val="4ECC26FF"/>
    <w:rsid w:val="4ECE2368"/>
    <w:rsid w:val="4EDEE61B"/>
    <w:rsid w:val="4EEEDF8B"/>
    <w:rsid w:val="4EF21ACD"/>
    <w:rsid w:val="4EF9D29C"/>
    <w:rsid w:val="4F07656A"/>
    <w:rsid w:val="4F17857E"/>
    <w:rsid w:val="4F21E99B"/>
    <w:rsid w:val="4F270F1A"/>
    <w:rsid w:val="4F316DA5"/>
    <w:rsid w:val="4F32AEE5"/>
    <w:rsid w:val="4F33F422"/>
    <w:rsid w:val="4F38A7F3"/>
    <w:rsid w:val="4F3B5617"/>
    <w:rsid w:val="4F44A1E6"/>
    <w:rsid w:val="4F5EDADE"/>
    <w:rsid w:val="4F616495"/>
    <w:rsid w:val="4F667D0A"/>
    <w:rsid w:val="4F6980D4"/>
    <w:rsid w:val="4F6B3E35"/>
    <w:rsid w:val="4F6D8544"/>
    <w:rsid w:val="4F717F30"/>
    <w:rsid w:val="4F7FF908"/>
    <w:rsid w:val="4F96D4DD"/>
    <w:rsid w:val="4F96D80B"/>
    <w:rsid w:val="4F98508F"/>
    <w:rsid w:val="4F9BA596"/>
    <w:rsid w:val="4FB3BE61"/>
    <w:rsid w:val="4FB77057"/>
    <w:rsid w:val="4FC1266E"/>
    <w:rsid w:val="4FD8174D"/>
    <w:rsid w:val="4FF370C6"/>
    <w:rsid w:val="4FF5AE46"/>
    <w:rsid w:val="4FFDF459"/>
    <w:rsid w:val="4FFE23BB"/>
    <w:rsid w:val="500584EC"/>
    <w:rsid w:val="5017D278"/>
    <w:rsid w:val="501FF10D"/>
    <w:rsid w:val="50215DC4"/>
    <w:rsid w:val="502C92B8"/>
    <w:rsid w:val="503630B3"/>
    <w:rsid w:val="50450A99"/>
    <w:rsid w:val="5051C4B9"/>
    <w:rsid w:val="5058DBAB"/>
    <w:rsid w:val="505D2E57"/>
    <w:rsid w:val="505E01FB"/>
    <w:rsid w:val="5073448D"/>
    <w:rsid w:val="507AF951"/>
    <w:rsid w:val="507D12BB"/>
    <w:rsid w:val="50845465"/>
    <w:rsid w:val="5090957D"/>
    <w:rsid w:val="5092D682"/>
    <w:rsid w:val="50AB312C"/>
    <w:rsid w:val="50B2CADB"/>
    <w:rsid w:val="50CDE93C"/>
    <w:rsid w:val="50CF573D"/>
    <w:rsid w:val="50D41924"/>
    <w:rsid w:val="50DBF90E"/>
    <w:rsid w:val="50E7A376"/>
    <w:rsid w:val="50E82EE1"/>
    <w:rsid w:val="50F3396F"/>
    <w:rsid w:val="50F9A345"/>
    <w:rsid w:val="5102E409"/>
    <w:rsid w:val="5103DAC8"/>
    <w:rsid w:val="511863B7"/>
    <w:rsid w:val="5122C8E2"/>
    <w:rsid w:val="51359BAB"/>
    <w:rsid w:val="5150ADCA"/>
    <w:rsid w:val="515EA366"/>
    <w:rsid w:val="51645BF2"/>
    <w:rsid w:val="51981E45"/>
    <w:rsid w:val="51A010BA"/>
    <w:rsid w:val="51A602A2"/>
    <w:rsid w:val="51A8B00A"/>
    <w:rsid w:val="51D6865A"/>
    <w:rsid w:val="51D85FBB"/>
    <w:rsid w:val="51D95006"/>
    <w:rsid w:val="51EE3706"/>
    <w:rsid w:val="51F1682D"/>
    <w:rsid w:val="51F8FF72"/>
    <w:rsid w:val="51F91F91"/>
    <w:rsid w:val="522A444F"/>
    <w:rsid w:val="522B3518"/>
    <w:rsid w:val="52540E8F"/>
    <w:rsid w:val="525770A6"/>
    <w:rsid w:val="525B9255"/>
    <w:rsid w:val="52607DE3"/>
    <w:rsid w:val="5260C6E9"/>
    <w:rsid w:val="526645CA"/>
    <w:rsid w:val="5270AC96"/>
    <w:rsid w:val="527CFB7A"/>
    <w:rsid w:val="529176A5"/>
    <w:rsid w:val="52AA1BE5"/>
    <w:rsid w:val="52BF593A"/>
    <w:rsid w:val="52C00B59"/>
    <w:rsid w:val="52C7DA06"/>
    <w:rsid w:val="52CC7955"/>
    <w:rsid w:val="52D59699"/>
    <w:rsid w:val="52F2EB0C"/>
    <w:rsid w:val="52F49874"/>
    <w:rsid w:val="52F6A21C"/>
    <w:rsid w:val="52F91216"/>
    <w:rsid w:val="52FCA2AF"/>
    <w:rsid w:val="530D0E34"/>
    <w:rsid w:val="530D6DD7"/>
    <w:rsid w:val="5319EAC8"/>
    <w:rsid w:val="531A3904"/>
    <w:rsid w:val="532B8D7F"/>
    <w:rsid w:val="5330BFD9"/>
    <w:rsid w:val="5346592A"/>
    <w:rsid w:val="53473F83"/>
    <w:rsid w:val="53492775"/>
    <w:rsid w:val="534C30D9"/>
    <w:rsid w:val="536AADA9"/>
    <w:rsid w:val="536C3456"/>
    <w:rsid w:val="537ED311"/>
    <w:rsid w:val="53873762"/>
    <w:rsid w:val="538F32E0"/>
    <w:rsid w:val="5398A485"/>
    <w:rsid w:val="53A95DA4"/>
    <w:rsid w:val="53A987F0"/>
    <w:rsid w:val="53CB2C8C"/>
    <w:rsid w:val="53CD4A9E"/>
    <w:rsid w:val="53D1A450"/>
    <w:rsid w:val="53D41A82"/>
    <w:rsid w:val="53E39FDA"/>
    <w:rsid w:val="53E752F2"/>
    <w:rsid w:val="53E7802A"/>
    <w:rsid w:val="53F05DD0"/>
    <w:rsid w:val="54023B22"/>
    <w:rsid w:val="5405309A"/>
    <w:rsid w:val="54081B52"/>
    <w:rsid w:val="540FE285"/>
    <w:rsid w:val="5411F15B"/>
    <w:rsid w:val="5423331D"/>
    <w:rsid w:val="54279F2B"/>
    <w:rsid w:val="5445F0FC"/>
    <w:rsid w:val="544E1926"/>
    <w:rsid w:val="54527BFF"/>
    <w:rsid w:val="54692A58"/>
    <w:rsid w:val="546B9DAB"/>
    <w:rsid w:val="547581DD"/>
    <w:rsid w:val="549567FF"/>
    <w:rsid w:val="549847CA"/>
    <w:rsid w:val="549D9B1E"/>
    <w:rsid w:val="54AB2FD5"/>
    <w:rsid w:val="54ADD832"/>
    <w:rsid w:val="54B9B095"/>
    <w:rsid w:val="54C29AF0"/>
    <w:rsid w:val="54C80436"/>
    <w:rsid w:val="54D3D62E"/>
    <w:rsid w:val="54D95488"/>
    <w:rsid w:val="54EC8D74"/>
    <w:rsid w:val="54FA1E08"/>
    <w:rsid w:val="54FDD6CE"/>
    <w:rsid w:val="550495E5"/>
    <w:rsid w:val="550C241B"/>
    <w:rsid w:val="550DADAF"/>
    <w:rsid w:val="5518AD1A"/>
    <w:rsid w:val="551D757E"/>
    <w:rsid w:val="552E59B4"/>
    <w:rsid w:val="553F1B82"/>
    <w:rsid w:val="55417323"/>
    <w:rsid w:val="55457C42"/>
    <w:rsid w:val="5545B94A"/>
    <w:rsid w:val="554B7DC2"/>
    <w:rsid w:val="5552B0C7"/>
    <w:rsid w:val="555A221C"/>
    <w:rsid w:val="555E3FCC"/>
    <w:rsid w:val="55637676"/>
    <w:rsid w:val="55672B91"/>
    <w:rsid w:val="55697743"/>
    <w:rsid w:val="5577F3E8"/>
    <w:rsid w:val="55788460"/>
    <w:rsid w:val="558C6A5B"/>
    <w:rsid w:val="55A53E1D"/>
    <w:rsid w:val="55AD2D73"/>
    <w:rsid w:val="55AFA4BF"/>
    <w:rsid w:val="55C4A906"/>
    <w:rsid w:val="55C4C2CD"/>
    <w:rsid w:val="55CB5D34"/>
    <w:rsid w:val="55D92971"/>
    <w:rsid w:val="55DC274D"/>
    <w:rsid w:val="560316E4"/>
    <w:rsid w:val="562F8389"/>
    <w:rsid w:val="562F92B0"/>
    <w:rsid w:val="564AFB74"/>
    <w:rsid w:val="564D5B49"/>
    <w:rsid w:val="564F2E49"/>
    <w:rsid w:val="564FED45"/>
    <w:rsid w:val="5661AF8F"/>
    <w:rsid w:val="56691054"/>
    <w:rsid w:val="5670F520"/>
    <w:rsid w:val="568900A9"/>
    <w:rsid w:val="568F1DFE"/>
    <w:rsid w:val="5694A32C"/>
    <w:rsid w:val="56964A79"/>
    <w:rsid w:val="56B259D2"/>
    <w:rsid w:val="56BEED21"/>
    <w:rsid w:val="56D31AD7"/>
    <w:rsid w:val="56ED0F04"/>
    <w:rsid w:val="56F9E620"/>
    <w:rsid w:val="56FF6E1D"/>
    <w:rsid w:val="56FFA4F8"/>
    <w:rsid w:val="570767AD"/>
    <w:rsid w:val="570DFA6A"/>
    <w:rsid w:val="5713E5DA"/>
    <w:rsid w:val="571A6EC7"/>
    <w:rsid w:val="571A7502"/>
    <w:rsid w:val="5733D8BC"/>
    <w:rsid w:val="57432A8D"/>
    <w:rsid w:val="5753820E"/>
    <w:rsid w:val="575C7171"/>
    <w:rsid w:val="5760FA08"/>
    <w:rsid w:val="576554C2"/>
    <w:rsid w:val="5769F1EC"/>
    <w:rsid w:val="577052E0"/>
    <w:rsid w:val="578583E4"/>
    <w:rsid w:val="578A1E0E"/>
    <w:rsid w:val="579A7357"/>
    <w:rsid w:val="57A2BE18"/>
    <w:rsid w:val="57AC2BD4"/>
    <w:rsid w:val="57B3AC3E"/>
    <w:rsid w:val="57B419DE"/>
    <w:rsid w:val="57B7D511"/>
    <w:rsid w:val="57B9F996"/>
    <w:rsid w:val="57BE711A"/>
    <w:rsid w:val="57BF9BB1"/>
    <w:rsid w:val="57C23002"/>
    <w:rsid w:val="57CD5359"/>
    <w:rsid w:val="57D536A0"/>
    <w:rsid w:val="57E486E4"/>
    <w:rsid w:val="57F24CA2"/>
    <w:rsid w:val="57F31E8E"/>
    <w:rsid w:val="57F45E9A"/>
    <w:rsid w:val="57F4C006"/>
    <w:rsid w:val="58094472"/>
    <w:rsid w:val="580C3476"/>
    <w:rsid w:val="58210D2D"/>
    <w:rsid w:val="582C6514"/>
    <w:rsid w:val="5839FFCF"/>
    <w:rsid w:val="5841F79A"/>
    <w:rsid w:val="585CE2B6"/>
    <w:rsid w:val="585E9E59"/>
    <w:rsid w:val="587DAC48"/>
    <w:rsid w:val="588C8E40"/>
    <w:rsid w:val="58947A59"/>
    <w:rsid w:val="58AE1E9F"/>
    <w:rsid w:val="58AE4269"/>
    <w:rsid w:val="58C18312"/>
    <w:rsid w:val="58C7C4B2"/>
    <w:rsid w:val="58CE70F6"/>
    <w:rsid w:val="58E98D39"/>
    <w:rsid w:val="58E9F85A"/>
    <w:rsid w:val="58F3E0C2"/>
    <w:rsid w:val="5908408D"/>
    <w:rsid w:val="590D9B0F"/>
    <w:rsid w:val="5922499E"/>
    <w:rsid w:val="59386A2B"/>
    <w:rsid w:val="59393C93"/>
    <w:rsid w:val="5958313C"/>
    <w:rsid w:val="595A5359"/>
    <w:rsid w:val="596144CA"/>
    <w:rsid w:val="5963667B"/>
    <w:rsid w:val="59641149"/>
    <w:rsid w:val="59644000"/>
    <w:rsid w:val="596830EC"/>
    <w:rsid w:val="5969F1A8"/>
    <w:rsid w:val="597C4E08"/>
    <w:rsid w:val="597EFCD1"/>
    <w:rsid w:val="598215CC"/>
    <w:rsid w:val="598574A9"/>
    <w:rsid w:val="59A7D4EE"/>
    <w:rsid w:val="59ADA2AE"/>
    <w:rsid w:val="59ADC386"/>
    <w:rsid w:val="59B82D15"/>
    <w:rsid w:val="59C71477"/>
    <w:rsid w:val="59C72894"/>
    <w:rsid w:val="59D18A23"/>
    <w:rsid w:val="59DFBFF7"/>
    <w:rsid w:val="59F851F8"/>
    <w:rsid w:val="5A0587A2"/>
    <w:rsid w:val="5A077EBC"/>
    <w:rsid w:val="5A0EBB86"/>
    <w:rsid w:val="5A1BF491"/>
    <w:rsid w:val="5A1FFC38"/>
    <w:rsid w:val="5A240B46"/>
    <w:rsid w:val="5A3C2F4F"/>
    <w:rsid w:val="5A3EE4A3"/>
    <w:rsid w:val="5A46FC6C"/>
    <w:rsid w:val="5A571780"/>
    <w:rsid w:val="5A6028D7"/>
    <w:rsid w:val="5A76A3BC"/>
    <w:rsid w:val="5A7D411C"/>
    <w:rsid w:val="5A88CDE6"/>
    <w:rsid w:val="5A8D14A5"/>
    <w:rsid w:val="5AA3BB7E"/>
    <w:rsid w:val="5AA4E7A9"/>
    <w:rsid w:val="5AAFFF43"/>
    <w:rsid w:val="5ABE46C4"/>
    <w:rsid w:val="5AC34AD7"/>
    <w:rsid w:val="5ACF447E"/>
    <w:rsid w:val="5AD8DBE6"/>
    <w:rsid w:val="5ADC31AD"/>
    <w:rsid w:val="5AE0EA55"/>
    <w:rsid w:val="5AEBD092"/>
    <w:rsid w:val="5AEDDF69"/>
    <w:rsid w:val="5B04E327"/>
    <w:rsid w:val="5B1A98E3"/>
    <w:rsid w:val="5B1D906F"/>
    <w:rsid w:val="5B1F84B7"/>
    <w:rsid w:val="5B20E0DA"/>
    <w:rsid w:val="5B273793"/>
    <w:rsid w:val="5B61672C"/>
    <w:rsid w:val="5B64D755"/>
    <w:rsid w:val="5B724E62"/>
    <w:rsid w:val="5B79A15D"/>
    <w:rsid w:val="5B7EA2AB"/>
    <w:rsid w:val="5B7FD8DC"/>
    <w:rsid w:val="5B864569"/>
    <w:rsid w:val="5B8A1183"/>
    <w:rsid w:val="5B9474D9"/>
    <w:rsid w:val="5B965415"/>
    <w:rsid w:val="5B9CF4C7"/>
    <w:rsid w:val="5BA73065"/>
    <w:rsid w:val="5BC261E6"/>
    <w:rsid w:val="5BC27B7C"/>
    <w:rsid w:val="5BC56C22"/>
    <w:rsid w:val="5BC5CF6D"/>
    <w:rsid w:val="5BC75748"/>
    <w:rsid w:val="5BC7BE8E"/>
    <w:rsid w:val="5BCC8376"/>
    <w:rsid w:val="5BD47970"/>
    <w:rsid w:val="5BE7C1E1"/>
    <w:rsid w:val="5BE91A9A"/>
    <w:rsid w:val="5BED9EC0"/>
    <w:rsid w:val="5BEED58D"/>
    <w:rsid w:val="5C00D1A5"/>
    <w:rsid w:val="5C174FEF"/>
    <w:rsid w:val="5C32455A"/>
    <w:rsid w:val="5C3B8B56"/>
    <w:rsid w:val="5C482A34"/>
    <w:rsid w:val="5C485664"/>
    <w:rsid w:val="5C49BFD3"/>
    <w:rsid w:val="5C578548"/>
    <w:rsid w:val="5C62E015"/>
    <w:rsid w:val="5C68EE01"/>
    <w:rsid w:val="5C6F3BC5"/>
    <w:rsid w:val="5C70D264"/>
    <w:rsid w:val="5C78C624"/>
    <w:rsid w:val="5C8F8252"/>
    <w:rsid w:val="5CA0087E"/>
    <w:rsid w:val="5CA9DDBB"/>
    <w:rsid w:val="5CAEEBAD"/>
    <w:rsid w:val="5CC68A40"/>
    <w:rsid w:val="5CCB6FA0"/>
    <w:rsid w:val="5CCCECE8"/>
    <w:rsid w:val="5CD50F8A"/>
    <w:rsid w:val="5CDB369C"/>
    <w:rsid w:val="5CDB48DB"/>
    <w:rsid w:val="5CE4B8EF"/>
    <w:rsid w:val="5CEA35EE"/>
    <w:rsid w:val="5CEB96B1"/>
    <w:rsid w:val="5CF5CE99"/>
    <w:rsid w:val="5D0E86A0"/>
    <w:rsid w:val="5D1ED811"/>
    <w:rsid w:val="5D2613AC"/>
    <w:rsid w:val="5D273B36"/>
    <w:rsid w:val="5D2A269F"/>
    <w:rsid w:val="5D33828B"/>
    <w:rsid w:val="5D3A6F0F"/>
    <w:rsid w:val="5D4CB3DA"/>
    <w:rsid w:val="5D5282A8"/>
    <w:rsid w:val="5D5355B3"/>
    <w:rsid w:val="5D5B8F42"/>
    <w:rsid w:val="5D73A618"/>
    <w:rsid w:val="5D7434D6"/>
    <w:rsid w:val="5D74AD2B"/>
    <w:rsid w:val="5D84DFDC"/>
    <w:rsid w:val="5DA67447"/>
    <w:rsid w:val="5DB6C9C3"/>
    <w:rsid w:val="5DBA61EC"/>
    <w:rsid w:val="5DBBAA0E"/>
    <w:rsid w:val="5DC75ABF"/>
    <w:rsid w:val="5DD854AE"/>
    <w:rsid w:val="5DE6480C"/>
    <w:rsid w:val="5DF17FC4"/>
    <w:rsid w:val="5DFBB90C"/>
    <w:rsid w:val="5DFC57FA"/>
    <w:rsid w:val="5DFC8438"/>
    <w:rsid w:val="5E00C8D8"/>
    <w:rsid w:val="5E0C72D0"/>
    <w:rsid w:val="5E167BB2"/>
    <w:rsid w:val="5E1C197D"/>
    <w:rsid w:val="5E2D8C35"/>
    <w:rsid w:val="5E413501"/>
    <w:rsid w:val="5E486306"/>
    <w:rsid w:val="5E52033B"/>
    <w:rsid w:val="5E5247A4"/>
    <w:rsid w:val="5E53B419"/>
    <w:rsid w:val="5E57F1CE"/>
    <w:rsid w:val="5E64FB4B"/>
    <w:rsid w:val="5E6ABB9A"/>
    <w:rsid w:val="5E7102BE"/>
    <w:rsid w:val="5E797EDD"/>
    <w:rsid w:val="5E7FC404"/>
    <w:rsid w:val="5E9F0DC4"/>
    <w:rsid w:val="5EA45E88"/>
    <w:rsid w:val="5EAA0EDE"/>
    <w:rsid w:val="5EAE4E51"/>
    <w:rsid w:val="5EAF58B0"/>
    <w:rsid w:val="5EC4B004"/>
    <w:rsid w:val="5ED508F4"/>
    <w:rsid w:val="5EE74317"/>
    <w:rsid w:val="5EEB1B96"/>
    <w:rsid w:val="5EEF84F9"/>
    <w:rsid w:val="5EF4025A"/>
    <w:rsid w:val="5F016511"/>
    <w:rsid w:val="5F0B81AE"/>
    <w:rsid w:val="5F1195D9"/>
    <w:rsid w:val="5F12C7A2"/>
    <w:rsid w:val="5F1CFA52"/>
    <w:rsid w:val="5F22033F"/>
    <w:rsid w:val="5F27B4A4"/>
    <w:rsid w:val="5F2D89AA"/>
    <w:rsid w:val="5F35FAD5"/>
    <w:rsid w:val="5F3681E8"/>
    <w:rsid w:val="5F4196EC"/>
    <w:rsid w:val="5F45F76F"/>
    <w:rsid w:val="5F597785"/>
    <w:rsid w:val="5F675B6E"/>
    <w:rsid w:val="5F7C4330"/>
    <w:rsid w:val="5F86E824"/>
    <w:rsid w:val="5F8878B2"/>
    <w:rsid w:val="5F8BFBAC"/>
    <w:rsid w:val="5F90143E"/>
    <w:rsid w:val="5F9236F3"/>
    <w:rsid w:val="5F96474B"/>
    <w:rsid w:val="5F9B33A4"/>
    <w:rsid w:val="5FA01BE1"/>
    <w:rsid w:val="5FBA7C77"/>
    <w:rsid w:val="5FC486EE"/>
    <w:rsid w:val="5FCAB21E"/>
    <w:rsid w:val="5FCE0E10"/>
    <w:rsid w:val="5FCE46D8"/>
    <w:rsid w:val="5FD3B961"/>
    <w:rsid w:val="5FD675EE"/>
    <w:rsid w:val="5FE6B8EC"/>
    <w:rsid w:val="5FEF1E18"/>
    <w:rsid w:val="5FF018BC"/>
    <w:rsid w:val="5FF372A7"/>
    <w:rsid w:val="60243CD5"/>
    <w:rsid w:val="603F9C55"/>
    <w:rsid w:val="60578278"/>
    <w:rsid w:val="60590FE6"/>
    <w:rsid w:val="605D4269"/>
    <w:rsid w:val="60866742"/>
    <w:rsid w:val="608A752A"/>
    <w:rsid w:val="608F7A89"/>
    <w:rsid w:val="60A7FECE"/>
    <w:rsid w:val="60B04419"/>
    <w:rsid w:val="60B3E4C0"/>
    <w:rsid w:val="60CB4550"/>
    <w:rsid w:val="60D42EDC"/>
    <w:rsid w:val="60EF4CEF"/>
    <w:rsid w:val="60EFA82C"/>
    <w:rsid w:val="61037265"/>
    <w:rsid w:val="61079C5D"/>
    <w:rsid w:val="610AC379"/>
    <w:rsid w:val="611F915A"/>
    <w:rsid w:val="6127A284"/>
    <w:rsid w:val="6127CFCE"/>
    <w:rsid w:val="612BFDD7"/>
    <w:rsid w:val="613BA75F"/>
    <w:rsid w:val="6142FD58"/>
    <w:rsid w:val="6149E4C5"/>
    <w:rsid w:val="615C7F59"/>
    <w:rsid w:val="616EB492"/>
    <w:rsid w:val="616FAC54"/>
    <w:rsid w:val="6171C98E"/>
    <w:rsid w:val="617ECA60"/>
    <w:rsid w:val="61977A15"/>
    <w:rsid w:val="6198B9CC"/>
    <w:rsid w:val="619CF7D4"/>
    <w:rsid w:val="61AB500B"/>
    <w:rsid w:val="61EF63F0"/>
    <w:rsid w:val="61F1B9BA"/>
    <w:rsid w:val="61F2F839"/>
    <w:rsid w:val="61F48218"/>
    <w:rsid w:val="620918FB"/>
    <w:rsid w:val="620C10F2"/>
    <w:rsid w:val="62141835"/>
    <w:rsid w:val="62298C72"/>
    <w:rsid w:val="6229E567"/>
    <w:rsid w:val="622A7A35"/>
    <w:rsid w:val="624557B6"/>
    <w:rsid w:val="62472A48"/>
    <w:rsid w:val="625D5E8C"/>
    <w:rsid w:val="62677C5C"/>
    <w:rsid w:val="62677D1C"/>
    <w:rsid w:val="626926DA"/>
    <w:rsid w:val="62767D79"/>
    <w:rsid w:val="62814109"/>
    <w:rsid w:val="62820091"/>
    <w:rsid w:val="628591CE"/>
    <w:rsid w:val="629AA4B1"/>
    <w:rsid w:val="62BB0F9A"/>
    <w:rsid w:val="62C26A89"/>
    <w:rsid w:val="62C5E854"/>
    <w:rsid w:val="62D7D6B9"/>
    <w:rsid w:val="62DDDB33"/>
    <w:rsid w:val="62E23870"/>
    <w:rsid w:val="62F348BE"/>
    <w:rsid w:val="62F79211"/>
    <w:rsid w:val="631B9D07"/>
    <w:rsid w:val="6323386B"/>
    <w:rsid w:val="63236EB9"/>
    <w:rsid w:val="6325E786"/>
    <w:rsid w:val="6334D1B0"/>
    <w:rsid w:val="633D4239"/>
    <w:rsid w:val="6348A880"/>
    <w:rsid w:val="634C0551"/>
    <w:rsid w:val="635B8262"/>
    <w:rsid w:val="63627139"/>
    <w:rsid w:val="636892F6"/>
    <w:rsid w:val="63724F69"/>
    <w:rsid w:val="638E58D3"/>
    <w:rsid w:val="6394D302"/>
    <w:rsid w:val="6395A165"/>
    <w:rsid w:val="63A04CC4"/>
    <w:rsid w:val="63AB42BC"/>
    <w:rsid w:val="63B1E242"/>
    <w:rsid w:val="63B86DAE"/>
    <w:rsid w:val="63C2F266"/>
    <w:rsid w:val="63DF7B74"/>
    <w:rsid w:val="63DFDECF"/>
    <w:rsid w:val="63E46807"/>
    <w:rsid w:val="63E4CFC0"/>
    <w:rsid w:val="63E67820"/>
    <w:rsid w:val="63FC1A70"/>
    <w:rsid w:val="6408353D"/>
    <w:rsid w:val="640B2A90"/>
    <w:rsid w:val="6412014A"/>
    <w:rsid w:val="641C5E54"/>
    <w:rsid w:val="6428E6BC"/>
    <w:rsid w:val="6429D200"/>
    <w:rsid w:val="643EE283"/>
    <w:rsid w:val="6454F466"/>
    <w:rsid w:val="645F7E91"/>
    <w:rsid w:val="646212FE"/>
    <w:rsid w:val="646A0215"/>
    <w:rsid w:val="6472064A"/>
    <w:rsid w:val="6474C1C3"/>
    <w:rsid w:val="647F62D8"/>
    <w:rsid w:val="64814BB3"/>
    <w:rsid w:val="6483178D"/>
    <w:rsid w:val="648F3C1A"/>
    <w:rsid w:val="64A62325"/>
    <w:rsid w:val="64AE0AAF"/>
    <w:rsid w:val="64C3BF07"/>
    <w:rsid w:val="64C7C956"/>
    <w:rsid w:val="64C865CE"/>
    <w:rsid w:val="64D35DE0"/>
    <w:rsid w:val="64E0E7F0"/>
    <w:rsid w:val="64E9BDD0"/>
    <w:rsid w:val="6500D8DF"/>
    <w:rsid w:val="65029E12"/>
    <w:rsid w:val="650313F6"/>
    <w:rsid w:val="65040848"/>
    <w:rsid w:val="6505AA7C"/>
    <w:rsid w:val="6505E9CC"/>
    <w:rsid w:val="650AE7B2"/>
    <w:rsid w:val="651D3C75"/>
    <w:rsid w:val="651F4F81"/>
    <w:rsid w:val="65238C11"/>
    <w:rsid w:val="65248603"/>
    <w:rsid w:val="6525D645"/>
    <w:rsid w:val="65379F5D"/>
    <w:rsid w:val="653BF668"/>
    <w:rsid w:val="654964D5"/>
    <w:rsid w:val="654A7BD1"/>
    <w:rsid w:val="65527A57"/>
    <w:rsid w:val="65583FA9"/>
    <w:rsid w:val="655DB459"/>
    <w:rsid w:val="65618EB6"/>
    <w:rsid w:val="6561E4C6"/>
    <w:rsid w:val="6575CD29"/>
    <w:rsid w:val="6576598E"/>
    <w:rsid w:val="657FF6FC"/>
    <w:rsid w:val="65842DDF"/>
    <w:rsid w:val="65896A6F"/>
    <w:rsid w:val="658BBE5F"/>
    <w:rsid w:val="6597A634"/>
    <w:rsid w:val="659DF42D"/>
    <w:rsid w:val="65A386B0"/>
    <w:rsid w:val="65A3C1C5"/>
    <w:rsid w:val="65B6DD3B"/>
    <w:rsid w:val="65B786B9"/>
    <w:rsid w:val="65E970D7"/>
    <w:rsid w:val="65F7B7AF"/>
    <w:rsid w:val="6606507F"/>
    <w:rsid w:val="6610DC72"/>
    <w:rsid w:val="66129861"/>
    <w:rsid w:val="661948D9"/>
    <w:rsid w:val="6622A8EE"/>
    <w:rsid w:val="6626094E"/>
    <w:rsid w:val="662AC97E"/>
    <w:rsid w:val="66309D4E"/>
    <w:rsid w:val="66352E52"/>
    <w:rsid w:val="663696C9"/>
    <w:rsid w:val="663D0B0D"/>
    <w:rsid w:val="663E4630"/>
    <w:rsid w:val="664472DB"/>
    <w:rsid w:val="6647EF2C"/>
    <w:rsid w:val="6654FC1C"/>
    <w:rsid w:val="6658091E"/>
    <w:rsid w:val="6665CC2C"/>
    <w:rsid w:val="66674492"/>
    <w:rsid w:val="6681AB90"/>
    <w:rsid w:val="668D6BDB"/>
    <w:rsid w:val="669F43F9"/>
    <w:rsid w:val="66A87899"/>
    <w:rsid w:val="66AE3B4A"/>
    <w:rsid w:val="66BA2557"/>
    <w:rsid w:val="66BA7DE3"/>
    <w:rsid w:val="66C103C5"/>
    <w:rsid w:val="66C407BF"/>
    <w:rsid w:val="66C46FCB"/>
    <w:rsid w:val="66CD2577"/>
    <w:rsid w:val="66DF251C"/>
    <w:rsid w:val="66E3E0CE"/>
    <w:rsid w:val="66E4829F"/>
    <w:rsid w:val="66E84DA3"/>
    <w:rsid w:val="670A6F85"/>
    <w:rsid w:val="670C9392"/>
    <w:rsid w:val="671FD099"/>
    <w:rsid w:val="67222DBD"/>
    <w:rsid w:val="67270D48"/>
    <w:rsid w:val="6733041D"/>
    <w:rsid w:val="673FADE5"/>
    <w:rsid w:val="675B8834"/>
    <w:rsid w:val="67605B76"/>
    <w:rsid w:val="676C1BEF"/>
    <w:rsid w:val="6772F49A"/>
    <w:rsid w:val="6777BC4D"/>
    <w:rsid w:val="67799F10"/>
    <w:rsid w:val="677B78B5"/>
    <w:rsid w:val="679BC255"/>
    <w:rsid w:val="679D615C"/>
    <w:rsid w:val="67A19031"/>
    <w:rsid w:val="67A34AF8"/>
    <w:rsid w:val="67A93BB2"/>
    <w:rsid w:val="67B70015"/>
    <w:rsid w:val="67B85AC5"/>
    <w:rsid w:val="67C1FA7C"/>
    <w:rsid w:val="67C89A99"/>
    <w:rsid w:val="67CB43D7"/>
    <w:rsid w:val="67CE5224"/>
    <w:rsid w:val="67E7EAD3"/>
    <w:rsid w:val="67F20EF5"/>
    <w:rsid w:val="67F29EB8"/>
    <w:rsid w:val="67FBABBF"/>
    <w:rsid w:val="6804B2E4"/>
    <w:rsid w:val="680B9374"/>
    <w:rsid w:val="68106415"/>
    <w:rsid w:val="6815F004"/>
    <w:rsid w:val="6818E305"/>
    <w:rsid w:val="68215964"/>
    <w:rsid w:val="682EBCF0"/>
    <w:rsid w:val="68342A08"/>
    <w:rsid w:val="6854A858"/>
    <w:rsid w:val="68617839"/>
    <w:rsid w:val="6864F356"/>
    <w:rsid w:val="686B61C6"/>
    <w:rsid w:val="686F1E2A"/>
    <w:rsid w:val="687D7EF2"/>
    <w:rsid w:val="688E95D7"/>
    <w:rsid w:val="689077C5"/>
    <w:rsid w:val="6890CE37"/>
    <w:rsid w:val="68968D1E"/>
    <w:rsid w:val="6897768D"/>
    <w:rsid w:val="689F1258"/>
    <w:rsid w:val="68BC7E80"/>
    <w:rsid w:val="68E2A420"/>
    <w:rsid w:val="6904039C"/>
    <w:rsid w:val="691C8BA3"/>
    <w:rsid w:val="69308197"/>
    <w:rsid w:val="6936C529"/>
    <w:rsid w:val="693902BC"/>
    <w:rsid w:val="694F15E0"/>
    <w:rsid w:val="6952F732"/>
    <w:rsid w:val="695FA3B0"/>
    <w:rsid w:val="696BE227"/>
    <w:rsid w:val="696DB2E2"/>
    <w:rsid w:val="696E431D"/>
    <w:rsid w:val="696EC399"/>
    <w:rsid w:val="697236A1"/>
    <w:rsid w:val="6980F047"/>
    <w:rsid w:val="6995A19F"/>
    <w:rsid w:val="6997E6DD"/>
    <w:rsid w:val="69ABC3E7"/>
    <w:rsid w:val="69AF29F1"/>
    <w:rsid w:val="69C9C9B7"/>
    <w:rsid w:val="69D07432"/>
    <w:rsid w:val="69D5D39E"/>
    <w:rsid w:val="69D8CC30"/>
    <w:rsid w:val="69E81A18"/>
    <w:rsid w:val="69EFE0E2"/>
    <w:rsid w:val="6A0099A6"/>
    <w:rsid w:val="6A01F6FB"/>
    <w:rsid w:val="6A02301F"/>
    <w:rsid w:val="6A050392"/>
    <w:rsid w:val="6A0A558E"/>
    <w:rsid w:val="6A11CDB7"/>
    <w:rsid w:val="6A12940B"/>
    <w:rsid w:val="6A195CBF"/>
    <w:rsid w:val="6A22DF4B"/>
    <w:rsid w:val="6A231D7C"/>
    <w:rsid w:val="6A2724E1"/>
    <w:rsid w:val="6A27B1F6"/>
    <w:rsid w:val="6A3A1C66"/>
    <w:rsid w:val="6A3D5438"/>
    <w:rsid w:val="6A450F9F"/>
    <w:rsid w:val="6A454DF7"/>
    <w:rsid w:val="6A4564B3"/>
    <w:rsid w:val="6A46328F"/>
    <w:rsid w:val="6A49810A"/>
    <w:rsid w:val="6A634A26"/>
    <w:rsid w:val="6A798441"/>
    <w:rsid w:val="6A7E045E"/>
    <w:rsid w:val="6A83C750"/>
    <w:rsid w:val="6A87F0D0"/>
    <w:rsid w:val="6A8A63C5"/>
    <w:rsid w:val="6A906357"/>
    <w:rsid w:val="6A98BF5B"/>
    <w:rsid w:val="6A9F58AA"/>
    <w:rsid w:val="6AA54E87"/>
    <w:rsid w:val="6AAE2832"/>
    <w:rsid w:val="6AC6C658"/>
    <w:rsid w:val="6AD219A8"/>
    <w:rsid w:val="6AD27EE3"/>
    <w:rsid w:val="6AD9CC01"/>
    <w:rsid w:val="6AE203BE"/>
    <w:rsid w:val="6AEE850E"/>
    <w:rsid w:val="6B0736FF"/>
    <w:rsid w:val="6B07E1C0"/>
    <w:rsid w:val="6B0B0365"/>
    <w:rsid w:val="6B0B96D4"/>
    <w:rsid w:val="6B0EEDBB"/>
    <w:rsid w:val="6B1F5F55"/>
    <w:rsid w:val="6B1FA6B5"/>
    <w:rsid w:val="6B2B0F98"/>
    <w:rsid w:val="6B2EF858"/>
    <w:rsid w:val="6B326302"/>
    <w:rsid w:val="6B356AF1"/>
    <w:rsid w:val="6B4B1DA3"/>
    <w:rsid w:val="6B66B869"/>
    <w:rsid w:val="6B6854B0"/>
    <w:rsid w:val="6B6D6F4C"/>
    <w:rsid w:val="6B7AD2F5"/>
    <w:rsid w:val="6B7C6362"/>
    <w:rsid w:val="6B8CF4C5"/>
    <w:rsid w:val="6B92D25A"/>
    <w:rsid w:val="6B95163F"/>
    <w:rsid w:val="6BA2979F"/>
    <w:rsid w:val="6BA7AF41"/>
    <w:rsid w:val="6BB08457"/>
    <w:rsid w:val="6BB688C5"/>
    <w:rsid w:val="6BB96D12"/>
    <w:rsid w:val="6BBEDE4A"/>
    <w:rsid w:val="6BC56A79"/>
    <w:rsid w:val="6BC5C4CE"/>
    <w:rsid w:val="6BEFD5D0"/>
    <w:rsid w:val="6BF9A00F"/>
    <w:rsid w:val="6C075328"/>
    <w:rsid w:val="6C0D1112"/>
    <w:rsid w:val="6C17E6B7"/>
    <w:rsid w:val="6C180308"/>
    <w:rsid w:val="6C184394"/>
    <w:rsid w:val="6C26F64F"/>
    <w:rsid w:val="6C317A01"/>
    <w:rsid w:val="6C3726D8"/>
    <w:rsid w:val="6C47DEE6"/>
    <w:rsid w:val="6C665915"/>
    <w:rsid w:val="6C6A8E2D"/>
    <w:rsid w:val="6C7FFF5B"/>
    <w:rsid w:val="6C92C23E"/>
    <w:rsid w:val="6C97A1B5"/>
    <w:rsid w:val="6C9E38D3"/>
    <w:rsid w:val="6CA19ECA"/>
    <w:rsid w:val="6CC1C08C"/>
    <w:rsid w:val="6CCF375D"/>
    <w:rsid w:val="6CCF3B18"/>
    <w:rsid w:val="6CD47CFA"/>
    <w:rsid w:val="6CD54179"/>
    <w:rsid w:val="6CF46F0C"/>
    <w:rsid w:val="6CFB8408"/>
    <w:rsid w:val="6CFBBDE2"/>
    <w:rsid w:val="6D12522B"/>
    <w:rsid w:val="6D14445E"/>
    <w:rsid w:val="6D2BE539"/>
    <w:rsid w:val="6D2BEE26"/>
    <w:rsid w:val="6D349095"/>
    <w:rsid w:val="6D4B17AF"/>
    <w:rsid w:val="6D4C0521"/>
    <w:rsid w:val="6D55BE65"/>
    <w:rsid w:val="6D570ACE"/>
    <w:rsid w:val="6D627E68"/>
    <w:rsid w:val="6D685781"/>
    <w:rsid w:val="6D752D0A"/>
    <w:rsid w:val="6D850D85"/>
    <w:rsid w:val="6D85E699"/>
    <w:rsid w:val="6D8E8CED"/>
    <w:rsid w:val="6D9B7A61"/>
    <w:rsid w:val="6DA4D3A3"/>
    <w:rsid w:val="6DB2260F"/>
    <w:rsid w:val="6DB8511D"/>
    <w:rsid w:val="6DBE9F62"/>
    <w:rsid w:val="6DCB214A"/>
    <w:rsid w:val="6DD119C5"/>
    <w:rsid w:val="6DE8DD64"/>
    <w:rsid w:val="6DECFA06"/>
    <w:rsid w:val="6DEE7036"/>
    <w:rsid w:val="6DF51DA7"/>
    <w:rsid w:val="6DF913F4"/>
    <w:rsid w:val="6DFDFA80"/>
    <w:rsid w:val="6E032CA2"/>
    <w:rsid w:val="6E0736C6"/>
    <w:rsid w:val="6E0894AA"/>
    <w:rsid w:val="6E0EF84D"/>
    <w:rsid w:val="6E19DADF"/>
    <w:rsid w:val="6E1AF460"/>
    <w:rsid w:val="6E2B57B4"/>
    <w:rsid w:val="6E643C1D"/>
    <w:rsid w:val="6E8B5A0D"/>
    <w:rsid w:val="6E8FCA72"/>
    <w:rsid w:val="6E92EEDE"/>
    <w:rsid w:val="6E9C72FA"/>
    <w:rsid w:val="6EA8181B"/>
    <w:rsid w:val="6EC6466E"/>
    <w:rsid w:val="6EDE2BFF"/>
    <w:rsid w:val="6EE4030F"/>
    <w:rsid w:val="6EEBCBC8"/>
    <w:rsid w:val="6EF1E7A3"/>
    <w:rsid w:val="6EF85C6E"/>
    <w:rsid w:val="6EFE89CE"/>
    <w:rsid w:val="6F0050F1"/>
    <w:rsid w:val="6F02570F"/>
    <w:rsid w:val="6F1BF7C4"/>
    <w:rsid w:val="6F2CC4A1"/>
    <w:rsid w:val="6F32AAE3"/>
    <w:rsid w:val="6F36211B"/>
    <w:rsid w:val="6F3E346D"/>
    <w:rsid w:val="6F5E0D2D"/>
    <w:rsid w:val="6F620F25"/>
    <w:rsid w:val="6F6683DB"/>
    <w:rsid w:val="6F66F832"/>
    <w:rsid w:val="6F6FB8DE"/>
    <w:rsid w:val="6F81C313"/>
    <w:rsid w:val="6F834528"/>
    <w:rsid w:val="6F97E94A"/>
    <w:rsid w:val="6FAE99F4"/>
    <w:rsid w:val="6FB2DDAF"/>
    <w:rsid w:val="6FD4C00C"/>
    <w:rsid w:val="6FEB236E"/>
    <w:rsid w:val="6FF30465"/>
    <w:rsid w:val="6FF4C0F7"/>
    <w:rsid w:val="700FC7FC"/>
    <w:rsid w:val="7015920B"/>
    <w:rsid w:val="7020EB31"/>
    <w:rsid w:val="702790BD"/>
    <w:rsid w:val="70387481"/>
    <w:rsid w:val="7038B84B"/>
    <w:rsid w:val="70737F31"/>
    <w:rsid w:val="7073D5A0"/>
    <w:rsid w:val="707D37AA"/>
    <w:rsid w:val="7081C951"/>
    <w:rsid w:val="70826CBA"/>
    <w:rsid w:val="708914F9"/>
    <w:rsid w:val="708C4C0A"/>
    <w:rsid w:val="709D663D"/>
    <w:rsid w:val="709FE936"/>
    <w:rsid w:val="70A3950C"/>
    <w:rsid w:val="70A69980"/>
    <w:rsid w:val="70A815E1"/>
    <w:rsid w:val="70B5DABE"/>
    <w:rsid w:val="70BF0AE4"/>
    <w:rsid w:val="70D4FA45"/>
    <w:rsid w:val="70D64BCE"/>
    <w:rsid w:val="70E0CA46"/>
    <w:rsid w:val="70E1D4B8"/>
    <w:rsid w:val="70E2348C"/>
    <w:rsid w:val="70E72C03"/>
    <w:rsid w:val="70E8E894"/>
    <w:rsid w:val="70E97AA6"/>
    <w:rsid w:val="70E9A41A"/>
    <w:rsid w:val="70EAA050"/>
    <w:rsid w:val="70F740A4"/>
    <w:rsid w:val="70FE9E5A"/>
    <w:rsid w:val="70FFFF63"/>
    <w:rsid w:val="71047772"/>
    <w:rsid w:val="711308E8"/>
    <w:rsid w:val="7114DE67"/>
    <w:rsid w:val="7114EE12"/>
    <w:rsid w:val="71217E75"/>
    <w:rsid w:val="71229E3A"/>
    <w:rsid w:val="71258C6F"/>
    <w:rsid w:val="7127A44A"/>
    <w:rsid w:val="7127D757"/>
    <w:rsid w:val="71356269"/>
    <w:rsid w:val="7146E289"/>
    <w:rsid w:val="714BA127"/>
    <w:rsid w:val="71651FC1"/>
    <w:rsid w:val="716B7D1C"/>
    <w:rsid w:val="716BAAC8"/>
    <w:rsid w:val="717D9453"/>
    <w:rsid w:val="7188437A"/>
    <w:rsid w:val="719E8F32"/>
    <w:rsid w:val="71A9081A"/>
    <w:rsid w:val="71BB8676"/>
    <w:rsid w:val="71BE8948"/>
    <w:rsid w:val="72024FB6"/>
    <w:rsid w:val="72048E0F"/>
    <w:rsid w:val="72083774"/>
    <w:rsid w:val="720CC3A4"/>
    <w:rsid w:val="7211B6F6"/>
    <w:rsid w:val="7214A29C"/>
    <w:rsid w:val="72180308"/>
    <w:rsid w:val="721EAD37"/>
    <w:rsid w:val="7222536F"/>
    <w:rsid w:val="722A10E9"/>
    <w:rsid w:val="7236342F"/>
    <w:rsid w:val="723ACF76"/>
    <w:rsid w:val="7242A3BB"/>
    <w:rsid w:val="7257D493"/>
    <w:rsid w:val="72640FB0"/>
    <w:rsid w:val="727C5FEF"/>
    <w:rsid w:val="727D637C"/>
    <w:rsid w:val="7281557C"/>
    <w:rsid w:val="728DDF63"/>
    <w:rsid w:val="729D08AE"/>
    <w:rsid w:val="72A9964D"/>
    <w:rsid w:val="72D1D419"/>
    <w:rsid w:val="72D9AFA0"/>
    <w:rsid w:val="72E78EBB"/>
    <w:rsid w:val="72EB477F"/>
    <w:rsid w:val="72F34EDF"/>
    <w:rsid w:val="72FE7EFF"/>
    <w:rsid w:val="73089A3B"/>
    <w:rsid w:val="7312A380"/>
    <w:rsid w:val="73205EE5"/>
    <w:rsid w:val="73284887"/>
    <w:rsid w:val="7344579D"/>
    <w:rsid w:val="735B699B"/>
    <w:rsid w:val="7360E2CB"/>
    <w:rsid w:val="73663FE1"/>
    <w:rsid w:val="736CEA79"/>
    <w:rsid w:val="7370B33F"/>
    <w:rsid w:val="73776573"/>
    <w:rsid w:val="739FE010"/>
    <w:rsid w:val="73A36FBD"/>
    <w:rsid w:val="73B6151B"/>
    <w:rsid w:val="73B6B5E7"/>
    <w:rsid w:val="73BA03D6"/>
    <w:rsid w:val="73BEF59D"/>
    <w:rsid w:val="73C4A07F"/>
    <w:rsid w:val="73C82DD7"/>
    <w:rsid w:val="73C8AF92"/>
    <w:rsid w:val="73C9D2AE"/>
    <w:rsid w:val="73D19E65"/>
    <w:rsid w:val="73D28E64"/>
    <w:rsid w:val="73D52858"/>
    <w:rsid w:val="73D72E6A"/>
    <w:rsid w:val="73EBBD41"/>
    <w:rsid w:val="73EF7F76"/>
    <w:rsid w:val="73FAA393"/>
    <w:rsid w:val="73FEEE81"/>
    <w:rsid w:val="740E7716"/>
    <w:rsid w:val="741C59DC"/>
    <w:rsid w:val="741DB458"/>
    <w:rsid w:val="7425DFD1"/>
    <w:rsid w:val="742E7106"/>
    <w:rsid w:val="7435160D"/>
    <w:rsid w:val="74445DDF"/>
    <w:rsid w:val="744B987F"/>
    <w:rsid w:val="744EDE6B"/>
    <w:rsid w:val="745577CD"/>
    <w:rsid w:val="7472664A"/>
    <w:rsid w:val="747B4391"/>
    <w:rsid w:val="74845F6F"/>
    <w:rsid w:val="749B4814"/>
    <w:rsid w:val="749D2253"/>
    <w:rsid w:val="749D366E"/>
    <w:rsid w:val="749F5906"/>
    <w:rsid w:val="74A1E286"/>
    <w:rsid w:val="74A64A87"/>
    <w:rsid w:val="74B10940"/>
    <w:rsid w:val="74B563E8"/>
    <w:rsid w:val="74BA21E0"/>
    <w:rsid w:val="74C568BD"/>
    <w:rsid w:val="74C89F3F"/>
    <w:rsid w:val="74CD3AFA"/>
    <w:rsid w:val="74D02CC3"/>
    <w:rsid w:val="74DC396E"/>
    <w:rsid w:val="74E17E3B"/>
    <w:rsid w:val="74E6492F"/>
    <w:rsid w:val="74EEAB87"/>
    <w:rsid w:val="74F3133A"/>
    <w:rsid w:val="74F46DEA"/>
    <w:rsid w:val="750966F5"/>
    <w:rsid w:val="750CA336"/>
    <w:rsid w:val="7512FF3C"/>
    <w:rsid w:val="7515DC88"/>
    <w:rsid w:val="75231DF0"/>
    <w:rsid w:val="7536BAA4"/>
    <w:rsid w:val="753FF363"/>
    <w:rsid w:val="7546C39D"/>
    <w:rsid w:val="754C053E"/>
    <w:rsid w:val="7578BE78"/>
    <w:rsid w:val="75793990"/>
    <w:rsid w:val="757AC2DC"/>
    <w:rsid w:val="757F15B5"/>
    <w:rsid w:val="75819715"/>
    <w:rsid w:val="758B4062"/>
    <w:rsid w:val="75956B11"/>
    <w:rsid w:val="75A0632B"/>
    <w:rsid w:val="75A546CD"/>
    <w:rsid w:val="75A62495"/>
    <w:rsid w:val="75B63FE2"/>
    <w:rsid w:val="75B9805A"/>
    <w:rsid w:val="75DFC853"/>
    <w:rsid w:val="75EB14E5"/>
    <w:rsid w:val="75F61C64"/>
    <w:rsid w:val="75FB93A4"/>
    <w:rsid w:val="76034881"/>
    <w:rsid w:val="7603812C"/>
    <w:rsid w:val="762F1166"/>
    <w:rsid w:val="7631FFFF"/>
    <w:rsid w:val="763A85FB"/>
    <w:rsid w:val="76408EC6"/>
    <w:rsid w:val="765A2D31"/>
    <w:rsid w:val="765B0AD8"/>
    <w:rsid w:val="76631DE2"/>
    <w:rsid w:val="766AF092"/>
    <w:rsid w:val="766B0A11"/>
    <w:rsid w:val="766E40E9"/>
    <w:rsid w:val="76733A01"/>
    <w:rsid w:val="767C148F"/>
    <w:rsid w:val="767D56DE"/>
    <w:rsid w:val="767D94C7"/>
    <w:rsid w:val="767EFBBA"/>
    <w:rsid w:val="7683203E"/>
    <w:rsid w:val="76926F4A"/>
    <w:rsid w:val="7694A6A7"/>
    <w:rsid w:val="769BD26E"/>
    <w:rsid w:val="76B64613"/>
    <w:rsid w:val="76B6E7A2"/>
    <w:rsid w:val="76BD27C6"/>
    <w:rsid w:val="76BE3AC8"/>
    <w:rsid w:val="76C5F770"/>
    <w:rsid w:val="76CB753F"/>
    <w:rsid w:val="76D0CC48"/>
    <w:rsid w:val="76EB5487"/>
    <w:rsid w:val="77098DCE"/>
    <w:rsid w:val="77122E76"/>
    <w:rsid w:val="7720083D"/>
    <w:rsid w:val="773E68ED"/>
    <w:rsid w:val="77434CF0"/>
    <w:rsid w:val="77503185"/>
    <w:rsid w:val="775DB6BE"/>
    <w:rsid w:val="776044F8"/>
    <w:rsid w:val="77612D2B"/>
    <w:rsid w:val="7789D2FA"/>
    <w:rsid w:val="7798231B"/>
    <w:rsid w:val="77A33353"/>
    <w:rsid w:val="77A5F645"/>
    <w:rsid w:val="77B72282"/>
    <w:rsid w:val="77C073AF"/>
    <w:rsid w:val="77CD0629"/>
    <w:rsid w:val="77D9CF2A"/>
    <w:rsid w:val="77E23A05"/>
    <w:rsid w:val="77E2439F"/>
    <w:rsid w:val="77E59115"/>
    <w:rsid w:val="77E5CD16"/>
    <w:rsid w:val="77EFA87B"/>
    <w:rsid w:val="77F272D3"/>
    <w:rsid w:val="77F4DB95"/>
    <w:rsid w:val="7807CAA5"/>
    <w:rsid w:val="780E07B9"/>
    <w:rsid w:val="781B4A9A"/>
    <w:rsid w:val="781F62F1"/>
    <w:rsid w:val="78237D0C"/>
    <w:rsid w:val="7823B0A9"/>
    <w:rsid w:val="782D9EE5"/>
    <w:rsid w:val="78331A2F"/>
    <w:rsid w:val="78352B11"/>
    <w:rsid w:val="783648EC"/>
    <w:rsid w:val="7836A512"/>
    <w:rsid w:val="783B84D2"/>
    <w:rsid w:val="7848E858"/>
    <w:rsid w:val="784F55D4"/>
    <w:rsid w:val="78511367"/>
    <w:rsid w:val="78642331"/>
    <w:rsid w:val="7867D116"/>
    <w:rsid w:val="786828FE"/>
    <w:rsid w:val="787ACFDF"/>
    <w:rsid w:val="7880F88D"/>
    <w:rsid w:val="7887C4B3"/>
    <w:rsid w:val="789132A3"/>
    <w:rsid w:val="7898DA6E"/>
    <w:rsid w:val="789CF363"/>
    <w:rsid w:val="78A177AC"/>
    <w:rsid w:val="78B0068A"/>
    <w:rsid w:val="78B3F1B6"/>
    <w:rsid w:val="78C973D0"/>
    <w:rsid w:val="78D0F863"/>
    <w:rsid w:val="78DDA696"/>
    <w:rsid w:val="78DEFA0B"/>
    <w:rsid w:val="78DF88E1"/>
    <w:rsid w:val="78EE6464"/>
    <w:rsid w:val="78F012BF"/>
    <w:rsid w:val="78FC13A1"/>
    <w:rsid w:val="7903DA35"/>
    <w:rsid w:val="79057F58"/>
    <w:rsid w:val="790B436F"/>
    <w:rsid w:val="790C1078"/>
    <w:rsid w:val="791555D9"/>
    <w:rsid w:val="791A469A"/>
    <w:rsid w:val="791F5851"/>
    <w:rsid w:val="7920C06C"/>
    <w:rsid w:val="7922981B"/>
    <w:rsid w:val="79290B70"/>
    <w:rsid w:val="7935F0D1"/>
    <w:rsid w:val="7944EDF2"/>
    <w:rsid w:val="7945EC9C"/>
    <w:rsid w:val="79488B94"/>
    <w:rsid w:val="797485D4"/>
    <w:rsid w:val="797976F6"/>
    <w:rsid w:val="7979C707"/>
    <w:rsid w:val="7984845B"/>
    <w:rsid w:val="79879E01"/>
    <w:rsid w:val="79C1AB39"/>
    <w:rsid w:val="79C83FF6"/>
    <w:rsid w:val="79CAF55D"/>
    <w:rsid w:val="79CE1D02"/>
    <w:rsid w:val="79CFFAF5"/>
    <w:rsid w:val="79D77C89"/>
    <w:rsid w:val="79DBCC98"/>
    <w:rsid w:val="79E19447"/>
    <w:rsid w:val="79E9EF52"/>
    <w:rsid w:val="79ECF3D4"/>
    <w:rsid w:val="79F27059"/>
    <w:rsid w:val="79F45D92"/>
    <w:rsid w:val="7A054C33"/>
    <w:rsid w:val="7A10624E"/>
    <w:rsid w:val="7A12F9E5"/>
    <w:rsid w:val="7A1365A7"/>
    <w:rsid w:val="7A1C37A8"/>
    <w:rsid w:val="7A210D16"/>
    <w:rsid w:val="7A250829"/>
    <w:rsid w:val="7A2798D1"/>
    <w:rsid w:val="7A319FB1"/>
    <w:rsid w:val="7A347458"/>
    <w:rsid w:val="7A3797F0"/>
    <w:rsid w:val="7A3D13FA"/>
    <w:rsid w:val="7A4F2B06"/>
    <w:rsid w:val="7A52B1E4"/>
    <w:rsid w:val="7A53F957"/>
    <w:rsid w:val="7A75B4CA"/>
    <w:rsid w:val="7A803B1E"/>
    <w:rsid w:val="7A8C41DE"/>
    <w:rsid w:val="7AA0157A"/>
    <w:rsid w:val="7AA47DED"/>
    <w:rsid w:val="7AB2DBAF"/>
    <w:rsid w:val="7AB5042D"/>
    <w:rsid w:val="7ABB6D7E"/>
    <w:rsid w:val="7ABC8E70"/>
    <w:rsid w:val="7AD555BF"/>
    <w:rsid w:val="7AD93EB7"/>
    <w:rsid w:val="7AEA9C36"/>
    <w:rsid w:val="7AFA7575"/>
    <w:rsid w:val="7B1E1D32"/>
    <w:rsid w:val="7B384F82"/>
    <w:rsid w:val="7B3A10CE"/>
    <w:rsid w:val="7B3EB911"/>
    <w:rsid w:val="7B4660EF"/>
    <w:rsid w:val="7B4A3C7A"/>
    <w:rsid w:val="7B5003E3"/>
    <w:rsid w:val="7B500FC7"/>
    <w:rsid w:val="7B6FA8DC"/>
    <w:rsid w:val="7B775CAC"/>
    <w:rsid w:val="7B77C8B3"/>
    <w:rsid w:val="7B78392E"/>
    <w:rsid w:val="7B783B45"/>
    <w:rsid w:val="7B7FDCCD"/>
    <w:rsid w:val="7B7FE4B1"/>
    <w:rsid w:val="7B85967D"/>
    <w:rsid w:val="7B85B6A0"/>
    <w:rsid w:val="7B8E1BE1"/>
    <w:rsid w:val="7BA5B9AA"/>
    <w:rsid w:val="7BB2A60D"/>
    <w:rsid w:val="7BBC5D6D"/>
    <w:rsid w:val="7BC4A810"/>
    <w:rsid w:val="7BC7400A"/>
    <w:rsid w:val="7BDA0A3D"/>
    <w:rsid w:val="7BDC2159"/>
    <w:rsid w:val="7BE1B84B"/>
    <w:rsid w:val="7BE2DD5D"/>
    <w:rsid w:val="7BE3EE07"/>
    <w:rsid w:val="7BECF280"/>
    <w:rsid w:val="7C013620"/>
    <w:rsid w:val="7C19A056"/>
    <w:rsid w:val="7C1FD802"/>
    <w:rsid w:val="7C25CFF9"/>
    <w:rsid w:val="7C46FA46"/>
    <w:rsid w:val="7C4740FD"/>
    <w:rsid w:val="7C4B149B"/>
    <w:rsid w:val="7C4D7990"/>
    <w:rsid w:val="7C5B5034"/>
    <w:rsid w:val="7C5EC937"/>
    <w:rsid w:val="7C5F02FF"/>
    <w:rsid w:val="7C73C11D"/>
    <w:rsid w:val="7C77A0CC"/>
    <w:rsid w:val="7C8142C4"/>
    <w:rsid w:val="7C846BA6"/>
    <w:rsid w:val="7C8C9748"/>
    <w:rsid w:val="7C8F8568"/>
    <w:rsid w:val="7C8F8731"/>
    <w:rsid w:val="7C99D2E5"/>
    <w:rsid w:val="7CA0A0C8"/>
    <w:rsid w:val="7CACE33C"/>
    <w:rsid w:val="7CB3151C"/>
    <w:rsid w:val="7CB72FEA"/>
    <w:rsid w:val="7CB759D4"/>
    <w:rsid w:val="7CC5806D"/>
    <w:rsid w:val="7CCA83DE"/>
    <w:rsid w:val="7CD82371"/>
    <w:rsid w:val="7CD90E5D"/>
    <w:rsid w:val="7D07EAE4"/>
    <w:rsid w:val="7D121900"/>
    <w:rsid w:val="7D12E622"/>
    <w:rsid w:val="7D1309B9"/>
    <w:rsid w:val="7D17EF87"/>
    <w:rsid w:val="7D2B82F9"/>
    <w:rsid w:val="7D317C99"/>
    <w:rsid w:val="7D38E51B"/>
    <w:rsid w:val="7D463AE8"/>
    <w:rsid w:val="7D4660CE"/>
    <w:rsid w:val="7D4AA8CF"/>
    <w:rsid w:val="7D5E41C1"/>
    <w:rsid w:val="7D7642B5"/>
    <w:rsid w:val="7D8E1A56"/>
    <w:rsid w:val="7D8EFCDC"/>
    <w:rsid w:val="7D917DC7"/>
    <w:rsid w:val="7D94F677"/>
    <w:rsid w:val="7D9AE024"/>
    <w:rsid w:val="7DA5BB6A"/>
    <w:rsid w:val="7DA6C66A"/>
    <w:rsid w:val="7DAA588C"/>
    <w:rsid w:val="7DAC5006"/>
    <w:rsid w:val="7DAD6A4F"/>
    <w:rsid w:val="7DCFAABF"/>
    <w:rsid w:val="7DD1BF87"/>
    <w:rsid w:val="7DD426AC"/>
    <w:rsid w:val="7DE73FF6"/>
    <w:rsid w:val="7DEAA98D"/>
    <w:rsid w:val="7DED7913"/>
    <w:rsid w:val="7DEE69B1"/>
    <w:rsid w:val="7DF30E59"/>
    <w:rsid w:val="7DF462F0"/>
    <w:rsid w:val="7DFFCDA1"/>
    <w:rsid w:val="7E00F5CD"/>
    <w:rsid w:val="7E0DD182"/>
    <w:rsid w:val="7E0E9851"/>
    <w:rsid w:val="7E1F9943"/>
    <w:rsid w:val="7E213BEE"/>
    <w:rsid w:val="7E2598CB"/>
    <w:rsid w:val="7E32D7D1"/>
    <w:rsid w:val="7E4E1872"/>
    <w:rsid w:val="7E5CCB1F"/>
    <w:rsid w:val="7E6120B4"/>
    <w:rsid w:val="7E676EB4"/>
    <w:rsid w:val="7E681555"/>
    <w:rsid w:val="7E6F0322"/>
    <w:rsid w:val="7E77F3E6"/>
    <w:rsid w:val="7E8A9999"/>
    <w:rsid w:val="7E8B29A1"/>
    <w:rsid w:val="7E9DF51B"/>
    <w:rsid w:val="7E9E35B5"/>
    <w:rsid w:val="7EA53D98"/>
    <w:rsid w:val="7EA5DC60"/>
    <w:rsid w:val="7EAB73DB"/>
    <w:rsid w:val="7EAF4E6B"/>
    <w:rsid w:val="7EBCC89A"/>
    <w:rsid w:val="7EBF182A"/>
    <w:rsid w:val="7EC551F2"/>
    <w:rsid w:val="7EC5B3BB"/>
    <w:rsid w:val="7ECF0D01"/>
    <w:rsid w:val="7EDB7EF9"/>
    <w:rsid w:val="7EDD2CE5"/>
    <w:rsid w:val="7EF267C3"/>
    <w:rsid w:val="7F0BE1ED"/>
    <w:rsid w:val="7F0C89BC"/>
    <w:rsid w:val="7F2175C9"/>
    <w:rsid w:val="7F26A7C0"/>
    <w:rsid w:val="7F39955F"/>
    <w:rsid w:val="7F4D7E01"/>
    <w:rsid w:val="7F62D921"/>
    <w:rsid w:val="7F686A51"/>
    <w:rsid w:val="7F686DEF"/>
    <w:rsid w:val="7F8A06F6"/>
    <w:rsid w:val="7F94C572"/>
    <w:rsid w:val="7FE329F0"/>
    <w:rsid w:val="7FE55E3D"/>
    <w:rsid w:val="7FE78FC5"/>
    <w:rsid w:val="7FF287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C6CAC"/>
  <w15:chartTrackingRefBased/>
  <w15:docId w15:val="{912B21AF-93F1-44D5-8CCC-CBADD4B0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6"/>
    <w:pPr>
      <w:spacing w:line="274" w:lineRule="auto"/>
    </w:pPr>
    <w:rPr>
      <w:rFonts w:ascii="Arial" w:hAnsi="Arial"/>
    </w:rPr>
  </w:style>
  <w:style w:type="paragraph" w:styleId="Heading1">
    <w:name w:val="heading 1"/>
    <w:basedOn w:val="Normal"/>
    <w:next w:val="Normal"/>
    <w:link w:val="Heading1Char"/>
    <w:uiPriority w:val="9"/>
    <w:qFormat/>
    <w:rsid w:val="00751204"/>
    <w:pPr>
      <w:keepNext/>
      <w:keepLines/>
      <w:numPr>
        <w:numId w:val="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3D6786"/>
    <w:pPr>
      <w:keepNext/>
      <w:keepLines/>
      <w:numPr>
        <w:ilvl w:val="1"/>
        <w:numId w:val="3"/>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8C7722"/>
    <w:pPr>
      <w:keepNext/>
      <w:keepLines/>
      <w:tabs>
        <w:tab w:val="num" w:pos="360"/>
      </w:tabs>
      <w:spacing w:before="240" w:after="240"/>
      <w:outlineLvl w:val="2"/>
    </w:pPr>
    <w:rPr>
      <w:rFonts w:ascii="Inter Medium" w:eastAsiaTheme="majorEastAsia" w:hAnsi="Inter Medium"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3"/>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3"/>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204"/>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3D6786"/>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8C7722"/>
    <w:rPr>
      <w:rFonts w:ascii="Inter Medium" w:eastAsiaTheme="majorEastAsia" w:hAnsi="Inter Medium" w:cstheme="majorBidi"/>
      <w:bCs/>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4A52F4"/>
    <w:pPr>
      <w:tabs>
        <w:tab w:val="right" w:leader="dot" w:pos="9016"/>
      </w:tabs>
      <w:spacing w:after="100"/>
      <w:ind w:left="440"/>
    </w:pPr>
    <w:rPr>
      <w:sz w:val="18"/>
    </w:rPr>
  </w:style>
  <w:style w:type="paragraph" w:styleId="TOC1">
    <w:name w:val="toc 1"/>
    <w:basedOn w:val="Normal"/>
    <w:next w:val="Normal"/>
    <w:autoRedefine/>
    <w:uiPriority w:val="39"/>
    <w:unhideWhenUsed/>
    <w:rsid w:val="002212DC"/>
    <w:pPr>
      <w:spacing w:after="100"/>
    </w:pPr>
  </w:style>
  <w:style w:type="character" w:styleId="Hyperlink">
    <w:name w:val="Hyperlink"/>
    <w:basedOn w:val="DefaultParagraphFont"/>
    <w:uiPriority w:val="99"/>
    <w:unhideWhenUsed/>
    <w:rsid w:val="002B71E5"/>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3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w:hAnsi="Aptos"/>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Mention">
    <w:name w:val="Mention"/>
    <w:basedOn w:val="DefaultParagraphFont"/>
    <w:uiPriority w:val="99"/>
    <w:unhideWhenUsed/>
    <w:rsid w:val="005C64AA"/>
    <w:rPr>
      <w:color w:val="2B579A"/>
      <w:shd w:val="clear" w:color="auto" w:fill="E1DFDD"/>
    </w:rPr>
  </w:style>
  <w:style w:type="paragraph" w:styleId="TableofFigures">
    <w:name w:val="table of figures"/>
    <w:basedOn w:val="Normal"/>
    <w:next w:val="Normal"/>
    <w:uiPriority w:val="99"/>
    <w:unhideWhenUsed/>
    <w:rsid w:val="00E6376D"/>
    <w:pPr>
      <w:spacing w:after="0"/>
      <w:ind w:left="440" w:hanging="440"/>
    </w:pPr>
    <w:rPr>
      <w:rFonts w:asciiTheme="minorHAnsi" w:hAnsiTheme="minorHAnsi"/>
      <w:caps/>
      <w:sz w:val="20"/>
      <w:szCs w:val="20"/>
    </w:rPr>
  </w:style>
  <w:style w:type="paragraph" w:customStyle="1" w:styleId="EndNoteBibliographyTitle">
    <w:name w:val="EndNote Bibliography Title"/>
    <w:basedOn w:val="Normal"/>
    <w:link w:val="EndNoteBibliographyTitleChar"/>
    <w:rsid w:val="002E679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E679D"/>
    <w:rPr>
      <w:rFonts w:ascii="Inter" w:hAnsi="Inter"/>
      <w:noProof/>
      <w:lang w:val="en-US"/>
    </w:rPr>
  </w:style>
  <w:style w:type="paragraph" w:customStyle="1" w:styleId="EndNoteBibliography">
    <w:name w:val="EndNote Bibliography"/>
    <w:basedOn w:val="Normal"/>
    <w:link w:val="EndNoteBibliographyChar"/>
    <w:rsid w:val="002E679D"/>
    <w:pPr>
      <w:spacing w:line="240" w:lineRule="auto"/>
    </w:pPr>
    <w:rPr>
      <w:noProof/>
      <w:lang w:val="en-US"/>
    </w:rPr>
  </w:style>
  <w:style w:type="character" w:customStyle="1" w:styleId="EndNoteBibliographyChar">
    <w:name w:val="EndNote Bibliography Char"/>
    <w:basedOn w:val="DefaultParagraphFont"/>
    <w:link w:val="EndNoteBibliography"/>
    <w:rsid w:val="002E679D"/>
    <w:rPr>
      <w:rFonts w:ascii="Inter" w:hAnsi="Inter"/>
      <w:noProof/>
      <w:lang w:val="en-US"/>
    </w:rPr>
  </w:style>
  <w:style w:type="character" w:styleId="FollowedHyperlink">
    <w:name w:val="FollowedHyperlink"/>
    <w:basedOn w:val="DefaultParagraphFont"/>
    <w:uiPriority w:val="99"/>
    <w:semiHidden/>
    <w:unhideWhenUsed/>
    <w:rsid w:val="00DC77B4"/>
    <w:rPr>
      <w:color w:val="FCBF86" w:themeColor="followedHyperlink"/>
      <w:u w:val="single"/>
    </w:rPr>
  </w:style>
  <w:style w:type="paragraph" w:styleId="HTMLPreformatted">
    <w:name w:val="HTML Preformatted"/>
    <w:basedOn w:val="Normal"/>
    <w:link w:val="HTMLPreformattedChar"/>
    <w:uiPriority w:val="99"/>
    <w:semiHidden/>
    <w:unhideWhenUsed/>
    <w:rsid w:val="00503B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3BC6"/>
    <w:rPr>
      <w:rFonts w:ascii="Consolas" w:hAnsi="Consolas"/>
      <w:sz w:val="20"/>
      <w:szCs w:val="20"/>
    </w:rPr>
  </w:style>
  <w:style w:type="character" w:customStyle="1" w:styleId="StyleHyperlink9pt">
    <w:name w:val="Style Hyperlink + 9 pt"/>
    <w:basedOn w:val="Hyperlink"/>
    <w:rsid w:val="00503486"/>
    <w:rPr>
      <w:color w:val="254C8C"/>
      <w:sz w:val="18"/>
      <w:u w:val="single"/>
    </w:rPr>
  </w:style>
  <w:style w:type="character" w:customStyle="1" w:styleId="cf01">
    <w:name w:val="cf01"/>
    <w:basedOn w:val="DefaultParagraphFont"/>
    <w:rsid w:val="00503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768">
      <w:bodyDiv w:val="1"/>
      <w:marLeft w:val="0"/>
      <w:marRight w:val="0"/>
      <w:marTop w:val="0"/>
      <w:marBottom w:val="0"/>
      <w:divBdr>
        <w:top w:val="none" w:sz="0" w:space="0" w:color="auto"/>
        <w:left w:val="none" w:sz="0" w:space="0" w:color="auto"/>
        <w:bottom w:val="none" w:sz="0" w:space="0" w:color="auto"/>
        <w:right w:val="none" w:sz="0" w:space="0" w:color="auto"/>
      </w:divBdr>
    </w:div>
    <w:div w:id="46493887">
      <w:bodyDiv w:val="1"/>
      <w:marLeft w:val="0"/>
      <w:marRight w:val="0"/>
      <w:marTop w:val="0"/>
      <w:marBottom w:val="0"/>
      <w:divBdr>
        <w:top w:val="none" w:sz="0" w:space="0" w:color="auto"/>
        <w:left w:val="none" w:sz="0" w:space="0" w:color="auto"/>
        <w:bottom w:val="none" w:sz="0" w:space="0" w:color="auto"/>
        <w:right w:val="none" w:sz="0" w:space="0" w:color="auto"/>
      </w:divBdr>
    </w:div>
    <w:div w:id="49114454">
      <w:bodyDiv w:val="1"/>
      <w:marLeft w:val="0"/>
      <w:marRight w:val="0"/>
      <w:marTop w:val="0"/>
      <w:marBottom w:val="0"/>
      <w:divBdr>
        <w:top w:val="none" w:sz="0" w:space="0" w:color="auto"/>
        <w:left w:val="none" w:sz="0" w:space="0" w:color="auto"/>
        <w:bottom w:val="none" w:sz="0" w:space="0" w:color="auto"/>
        <w:right w:val="none" w:sz="0" w:space="0" w:color="auto"/>
      </w:divBdr>
    </w:div>
    <w:div w:id="57870087">
      <w:bodyDiv w:val="1"/>
      <w:marLeft w:val="0"/>
      <w:marRight w:val="0"/>
      <w:marTop w:val="0"/>
      <w:marBottom w:val="0"/>
      <w:divBdr>
        <w:top w:val="none" w:sz="0" w:space="0" w:color="auto"/>
        <w:left w:val="none" w:sz="0" w:space="0" w:color="auto"/>
        <w:bottom w:val="none" w:sz="0" w:space="0" w:color="auto"/>
        <w:right w:val="none" w:sz="0" w:space="0" w:color="auto"/>
      </w:divBdr>
    </w:div>
    <w:div w:id="124933548">
      <w:bodyDiv w:val="1"/>
      <w:marLeft w:val="0"/>
      <w:marRight w:val="0"/>
      <w:marTop w:val="0"/>
      <w:marBottom w:val="0"/>
      <w:divBdr>
        <w:top w:val="none" w:sz="0" w:space="0" w:color="auto"/>
        <w:left w:val="none" w:sz="0" w:space="0" w:color="auto"/>
        <w:bottom w:val="none" w:sz="0" w:space="0" w:color="auto"/>
        <w:right w:val="none" w:sz="0" w:space="0" w:color="auto"/>
      </w:divBdr>
    </w:div>
    <w:div w:id="125199121">
      <w:bodyDiv w:val="1"/>
      <w:marLeft w:val="0"/>
      <w:marRight w:val="0"/>
      <w:marTop w:val="0"/>
      <w:marBottom w:val="0"/>
      <w:divBdr>
        <w:top w:val="none" w:sz="0" w:space="0" w:color="auto"/>
        <w:left w:val="none" w:sz="0" w:space="0" w:color="auto"/>
        <w:bottom w:val="none" w:sz="0" w:space="0" w:color="auto"/>
        <w:right w:val="none" w:sz="0" w:space="0" w:color="auto"/>
      </w:divBdr>
    </w:div>
    <w:div w:id="191917371">
      <w:bodyDiv w:val="1"/>
      <w:marLeft w:val="0"/>
      <w:marRight w:val="0"/>
      <w:marTop w:val="0"/>
      <w:marBottom w:val="0"/>
      <w:divBdr>
        <w:top w:val="none" w:sz="0" w:space="0" w:color="auto"/>
        <w:left w:val="none" w:sz="0" w:space="0" w:color="auto"/>
        <w:bottom w:val="none" w:sz="0" w:space="0" w:color="auto"/>
        <w:right w:val="none" w:sz="0" w:space="0" w:color="auto"/>
      </w:divBdr>
    </w:div>
    <w:div w:id="229384410">
      <w:bodyDiv w:val="1"/>
      <w:marLeft w:val="0"/>
      <w:marRight w:val="0"/>
      <w:marTop w:val="0"/>
      <w:marBottom w:val="0"/>
      <w:divBdr>
        <w:top w:val="none" w:sz="0" w:space="0" w:color="auto"/>
        <w:left w:val="none" w:sz="0" w:space="0" w:color="auto"/>
        <w:bottom w:val="none" w:sz="0" w:space="0" w:color="auto"/>
        <w:right w:val="none" w:sz="0" w:space="0" w:color="auto"/>
      </w:divBdr>
    </w:div>
    <w:div w:id="233707723">
      <w:bodyDiv w:val="1"/>
      <w:marLeft w:val="0"/>
      <w:marRight w:val="0"/>
      <w:marTop w:val="0"/>
      <w:marBottom w:val="0"/>
      <w:divBdr>
        <w:top w:val="none" w:sz="0" w:space="0" w:color="auto"/>
        <w:left w:val="none" w:sz="0" w:space="0" w:color="auto"/>
        <w:bottom w:val="none" w:sz="0" w:space="0" w:color="auto"/>
        <w:right w:val="none" w:sz="0" w:space="0" w:color="auto"/>
      </w:divBdr>
    </w:div>
    <w:div w:id="241376790">
      <w:bodyDiv w:val="1"/>
      <w:marLeft w:val="0"/>
      <w:marRight w:val="0"/>
      <w:marTop w:val="0"/>
      <w:marBottom w:val="0"/>
      <w:divBdr>
        <w:top w:val="none" w:sz="0" w:space="0" w:color="auto"/>
        <w:left w:val="none" w:sz="0" w:space="0" w:color="auto"/>
        <w:bottom w:val="none" w:sz="0" w:space="0" w:color="auto"/>
        <w:right w:val="none" w:sz="0" w:space="0" w:color="auto"/>
      </w:divBdr>
    </w:div>
    <w:div w:id="294723706">
      <w:bodyDiv w:val="1"/>
      <w:marLeft w:val="0"/>
      <w:marRight w:val="0"/>
      <w:marTop w:val="0"/>
      <w:marBottom w:val="0"/>
      <w:divBdr>
        <w:top w:val="none" w:sz="0" w:space="0" w:color="auto"/>
        <w:left w:val="none" w:sz="0" w:space="0" w:color="auto"/>
        <w:bottom w:val="none" w:sz="0" w:space="0" w:color="auto"/>
        <w:right w:val="none" w:sz="0" w:space="0" w:color="auto"/>
      </w:divBdr>
    </w:div>
    <w:div w:id="338696406">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
    <w:div w:id="385490907">
      <w:bodyDiv w:val="1"/>
      <w:marLeft w:val="0"/>
      <w:marRight w:val="0"/>
      <w:marTop w:val="0"/>
      <w:marBottom w:val="0"/>
      <w:divBdr>
        <w:top w:val="none" w:sz="0" w:space="0" w:color="auto"/>
        <w:left w:val="none" w:sz="0" w:space="0" w:color="auto"/>
        <w:bottom w:val="none" w:sz="0" w:space="0" w:color="auto"/>
        <w:right w:val="none" w:sz="0" w:space="0" w:color="auto"/>
      </w:divBdr>
    </w:div>
    <w:div w:id="386686069">
      <w:bodyDiv w:val="1"/>
      <w:marLeft w:val="0"/>
      <w:marRight w:val="0"/>
      <w:marTop w:val="0"/>
      <w:marBottom w:val="0"/>
      <w:divBdr>
        <w:top w:val="none" w:sz="0" w:space="0" w:color="auto"/>
        <w:left w:val="none" w:sz="0" w:space="0" w:color="auto"/>
        <w:bottom w:val="none" w:sz="0" w:space="0" w:color="auto"/>
        <w:right w:val="none" w:sz="0" w:space="0" w:color="auto"/>
      </w:divBdr>
    </w:div>
    <w:div w:id="388917246">
      <w:bodyDiv w:val="1"/>
      <w:marLeft w:val="0"/>
      <w:marRight w:val="0"/>
      <w:marTop w:val="0"/>
      <w:marBottom w:val="0"/>
      <w:divBdr>
        <w:top w:val="none" w:sz="0" w:space="0" w:color="auto"/>
        <w:left w:val="none" w:sz="0" w:space="0" w:color="auto"/>
        <w:bottom w:val="none" w:sz="0" w:space="0" w:color="auto"/>
        <w:right w:val="none" w:sz="0" w:space="0" w:color="auto"/>
      </w:divBdr>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427585727">
      <w:bodyDiv w:val="1"/>
      <w:marLeft w:val="0"/>
      <w:marRight w:val="0"/>
      <w:marTop w:val="0"/>
      <w:marBottom w:val="0"/>
      <w:divBdr>
        <w:top w:val="none" w:sz="0" w:space="0" w:color="auto"/>
        <w:left w:val="none" w:sz="0" w:space="0" w:color="auto"/>
        <w:bottom w:val="none" w:sz="0" w:space="0" w:color="auto"/>
        <w:right w:val="none" w:sz="0" w:space="0" w:color="auto"/>
      </w:divBdr>
    </w:div>
    <w:div w:id="484929901">
      <w:bodyDiv w:val="1"/>
      <w:marLeft w:val="0"/>
      <w:marRight w:val="0"/>
      <w:marTop w:val="0"/>
      <w:marBottom w:val="0"/>
      <w:divBdr>
        <w:top w:val="none" w:sz="0" w:space="0" w:color="auto"/>
        <w:left w:val="none" w:sz="0" w:space="0" w:color="auto"/>
        <w:bottom w:val="none" w:sz="0" w:space="0" w:color="auto"/>
        <w:right w:val="none" w:sz="0" w:space="0" w:color="auto"/>
      </w:divBdr>
    </w:div>
    <w:div w:id="524754606">
      <w:bodyDiv w:val="1"/>
      <w:marLeft w:val="0"/>
      <w:marRight w:val="0"/>
      <w:marTop w:val="0"/>
      <w:marBottom w:val="0"/>
      <w:divBdr>
        <w:top w:val="none" w:sz="0" w:space="0" w:color="auto"/>
        <w:left w:val="none" w:sz="0" w:space="0" w:color="auto"/>
        <w:bottom w:val="none" w:sz="0" w:space="0" w:color="auto"/>
        <w:right w:val="none" w:sz="0" w:space="0" w:color="auto"/>
      </w:divBdr>
    </w:div>
    <w:div w:id="538512365">
      <w:bodyDiv w:val="1"/>
      <w:marLeft w:val="0"/>
      <w:marRight w:val="0"/>
      <w:marTop w:val="0"/>
      <w:marBottom w:val="0"/>
      <w:divBdr>
        <w:top w:val="none" w:sz="0" w:space="0" w:color="auto"/>
        <w:left w:val="none" w:sz="0" w:space="0" w:color="auto"/>
        <w:bottom w:val="none" w:sz="0" w:space="0" w:color="auto"/>
        <w:right w:val="none" w:sz="0" w:space="0" w:color="auto"/>
      </w:divBdr>
    </w:div>
    <w:div w:id="563225049">
      <w:bodyDiv w:val="1"/>
      <w:marLeft w:val="0"/>
      <w:marRight w:val="0"/>
      <w:marTop w:val="0"/>
      <w:marBottom w:val="0"/>
      <w:divBdr>
        <w:top w:val="none" w:sz="0" w:space="0" w:color="auto"/>
        <w:left w:val="none" w:sz="0" w:space="0" w:color="auto"/>
        <w:bottom w:val="none" w:sz="0" w:space="0" w:color="auto"/>
        <w:right w:val="none" w:sz="0" w:space="0" w:color="auto"/>
      </w:divBdr>
    </w:div>
    <w:div w:id="586354290">
      <w:bodyDiv w:val="1"/>
      <w:marLeft w:val="0"/>
      <w:marRight w:val="0"/>
      <w:marTop w:val="0"/>
      <w:marBottom w:val="0"/>
      <w:divBdr>
        <w:top w:val="none" w:sz="0" w:space="0" w:color="auto"/>
        <w:left w:val="none" w:sz="0" w:space="0" w:color="auto"/>
        <w:bottom w:val="none" w:sz="0" w:space="0" w:color="auto"/>
        <w:right w:val="none" w:sz="0" w:space="0" w:color="auto"/>
      </w:divBdr>
    </w:div>
    <w:div w:id="592013343">
      <w:bodyDiv w:val="1"/>
      <w:marLeft w:val="0"/>
      <w:marRight w:val="0"/>
      <w:marTop w:val="0"/>
      <w:marBottom w:val="0"/>
      <w:divBdr>
        <w:top w:val="none" w:sz="0" w:space="0" w:color="auto"/>
        <w:left w:val="none" w:sz="0" w:space="0" w:color="auto"/>
        <w:bottom w:val="none" w:sz="0" w:space="0" w:color="auto"/>
        <w:right w:val="none" w:sz="0" w:space="0" w:color="auto"/>
      </w:divBdr>
    </w:div>
    <w:div w:id="617416514">
      <w:bodyDiv w:val="1"/>
      <w:marLeft w:val="0"/>
      <w:marRight w:val="0"/>
      <w:marTop w:val="0"/>
      <w:marBottom w:val="0"/>
      <w:divBdr>
        <w:top w:val="none" w:sz="0" w:space="0" w:color="auto"/>
        <w:left w:val="none" w:sz="0" w:space="0" w:color="auto"/>
        <w:bottom w:val="none" w:sz="0" w:space="0" w:color="auto"/>
        <w:right w:val="none" w:sz="0" w:space="0" w:color="auto"/>
      </w:divBdr>
    </w:div>
    <w:div w:id="641236723">
      <w:bodyDiv w:val="1"/>
      <w:marLeft w:val="0"/>
      <w:marRight w:val="0"/>
      <w:marTop w:val="0"/>
      <w:marBottom w:val="0"/>
      <w:divBdr>
        <w:top w:val="none" w:sz="0" w:space="0" w:color="auto"/>
        <w:left w:val="none" w:sz="0" w:space="0" w:color="auto"/>
        <w:bottom w:val="none" w:sz="0" w:space="0" w:color="auto"/>
        <w:right w:val="none" w:sz="0" w:space="0" w:color="auto"/>
      </w:divBdr>
    </w:div>
    <w:div w:id="643705422">
      <w:bodyDiv w:val="1"/>
      <w:marLeft w:val="0"/>
      <w:marRight w:val="0"/>
      <w:marTop w:val="0"/>
      <w:marBottom w:val="0"/>
      <w:divBdr>
        <w:top w:val="none" w:sz="0" w:space="0" w:color="auto"/>
        <w:left w:val="none" w:sz="0" w:space="0" w:color="auto"/>
        <w:bottom w:val="none" w:sz="0" w:space="0" w:color="auto"/>
        <w:right w:val="none" w:sz="0" w:space="0" w:color="auto"/>
      </w:divBdr>
    </w:div>
    <w:div w:id="644352937">
      <w:bodyDiv w:val="1"/>
      <w:marLeft w:val="0"/>
      <w:marRight w:val="0"/>
      <w:marTop w:val="0"/>
      <w:marBottom w:val="0"/>
      <w:divBdr>
        <w:top w:val="none" w:sz="0" w:space="0" w:color="auto"/>
        <w:left w:val="none" w:sz="0" w:space="0" w:color="auto"/>
        <w:bottom w:val="none" w:sz="0" w:space="0" w:color="auto"/>
        <w:right w:val="none" w:sz="0" w:space="0" w:color="auto"/>
      </w:divBdr>
    </w:div>
    <w:div w:id="647635054">
      <w:bodyDiv w:val="1"/>
      <w:marLeft w:val="0"/>
      <w:marRight w:val="0"/>
      <w:marTop w:val="0"/>
      <w:marBottom w:val="0"/>
      <w:divBdr>
        <w:top w:val="none" w:sz="0" w:space="0" w:color="auto"/>
        <w:left w:val="none" w:sz="0" w:space="0" w:color="auto"/>
        <w:bottom w:val="none" w:sz="0" w:space="0" w:color="auto"/>
        <w:right w:val="none" w:sz="0" w:space="0" w:color="auto"/>
      </w:divBdr>
    </w:div>
    <w:div w:id="652636641">
      <w:bodyDiv w:val="1"/>
      <w:marLeft w:val="0"/>
      <w:marRight w:val="0"/>
      <w:marTop w:val="0"/>
      <w:marBottom w:val="0"/>
      <w:divBdr>
        <w:top w:val="none" w:sz="0" w:space="0" w:color="auto"/>
        <w:left w:val="none" w:sz="0" w:space="0" w:color="auto"/>
        <w:bottom w:val="none" w:sz="0" w:space="0" w:color="auto"/>
        <w:right w:val="none" w:sz="0" w:space="0" w:color="auto"/>
      </w:divBdr>
    </w:div>
    <w:div w:id="777681189">
      <w:bodyDiv w:val="1"/>
      <w:marLeft w:val="0"/>
      <w:marRight w:val="0"/>
      <w:marTop w:val="0"/>
      <w:marBottom w:val="0"/>
      <w:divBdr>
        <w:top w:val="none" w:sz="0" w:space="0" w:color="auto"/>
        <w:left w:val="none" w:sz="0" w:space="0" w:color="auto"/>
        <w:bottom w:val="none" w:sz="0" w:space="0" w:color="auto"/>
        <w:right w:val="none" w:sz="0" w:space="0" w:color="auto"/>
      </w:divBdr>
    </w:div>
    <w:div w:id="788554110">
      <w:bodyDiv w:val="1"/>
      <w:marLeft w:val="0"/>
      <w:marRight w:val="0"/>
      <w:marTop w:val="0"/>
      <w:marBottom w:val="0"/>
      <w:divBdr>
        <w:top w:val="none" w:sz="0" w:space="0" w:color="auto"/>
        <w:left w:val="none" w:sz="0" w:space="0" w:color="auto"/>
        <w:bottom w:val="none" w:sz="0" w:space="0" w:color="auto"/>
        <w:right w:val="none" w:sz="0" w:space="0" w:color="auto"/>
      </w:divBdr>
    </w:div>
    <w:div w:id="791480252">
      <w:bodyDiv w:val="1"/>
      <w:marLeft w:val="0"/>
      <w:marRight w:val="0"/>
      <w:marTop w:val="0"/>
      <w:marBottom w:val="0"/>
      <w:divBdr>
        <w:top w:val="none" w:sz="0" w:space="0" w:color="auto"/>
        <w:left w:val="none" w:sz="0" w:space="0" w:color="auto"/>
        <w:bottom w:val="none" w:sz="0" w:space="0" w:color="auto"/>
        <w:right w:val="none" w:sz="0" w:space="0" w:color="auto"/>
      </w:divBdr>
    </w:div>
    <w:div w:id="793643700">
      <w:bodyDiv w:val="1"/>
      <w:marLeft w:val="0"/>
      <w:marRight w:val="0"/>
      <w:marTop w:val="0"/>
      <w:marBottom w:val="0"/>
      <w:divBdr>
        <w:top w:val="none" w:sz="0" w:space="0" w:color="auto"/>
        <w:left w:val="none" w:sz="0" w:space="0" w:color="auto"/>
        <w:bottom w:val="none" w:sz="0" w:space="0" w:color="auto"/>
        <w:right w:val="none" w:sz="0" w:space="0" w:color="auto"/>
      </w:divBdr>
      <w:divsChild>
        <w:div w:id="802886101">
          <w:marLeft w:val="0"/>
          <w:marRight w:val="0"/>
          <w:marTop w:val="0"/>
          <w:marBottom w:val="0"/>
          <w:divBdr>
            <w:top w:val="none" w:sz="0" w:space="0" w:color="auto"/>
            <w:left w:val="none" w:sz="0" w:space="0" w:color="auto"/>
            <w:bottom w:val="none" w:sz="0" w:space="0" w:color="auto"/>
            <w:right w:val="none" w:sz="0" w:space="0" w:color="auto"/>
          </w:divBdr>
          <w:divsChild>
            <w:div w:id="94178990">
              <w:marLeft w:val="0"/>
              <w:marRight w:val="0"/>
              <w:marTop w:val="0"/>
              <w:marBottom w:val="0"/>
              <w:divBdr>
                <w:top w:val="none" w:sz="0" w:space="0" w:color="auto"/>
                <w:left w:val="none" w:sz="0" w:space="0" w:color="auto"/>
                <w:bottom w:val="none" w:sz="0" w:space="0" w:color="auto"/>
                <w:right w:val="none" w:sz="0" w:space="0" w:color="auto"/>
              </w:divBdr>
              <w:divsChild>
                <w:div w:id="1301299525">
                  <w:marLeft w:val="0"/>
                  <w:marRight w:val="0"/>
                  <w:marTop w:val="0"/>
                  <w:marBottom w:val="0"/>
                  <w:divBdr>
                    <w:top w:val="none" w:sz="0" w:space="0" w:color="auto"/>
                    <w:left w:val="none" w:sz="0" w:space="0" w:color="auto"/>
                    <w:bottom w:val="none" w:sz="0" w:space="0" w:color="auto"/>
                    <w:right w:val="none" w:sz="0" w:space="0" w:color="auto"/>
                  </w:divBdr>
                  <w:divsChild>
                    <w:div w:id="894396152">
                      <w:marLeft w:val="0"/>
                      <w:marRight w:val="0"/>
                      <w:marTop w:val="0"/>
                      <w:marBottom w:val="0"/>
                      <w:divBdr>
                        <w:top w:val="none" w:sz="0" w:space="0" w:color="auto"/>
                        <w:left w:val="none" w:sz="0" w:space="0" w:color="auto"/>
                        <w:bottom w:val="none" w:sz="0" w:space="0" w:color="auto"/>
                        <w:right w:val="none" w:sz="0" w:space="0" w:color="auto"/>
                      </w:divBdr>
                      <w:divsChild>
                        <w:div w:id="41290751">
                          <w:marLeft w:val="0"/>
                          <w:marRight w:val="0"/>
                          <w:marTop w:val="0"/>
                          <w:marBottom w:val="0"/>
                          <w:divBdr>
                            <w:top w:val="none" w:sz="0" w:space="0" w:color="auto"/>
                            <w:left w:val="none" w:sz="0" w:space="0" w:color="auto"/>
                            <w:bottom w:val="none" w:sz="0" w:space="0" w:color="auto"/>
                            <w:right w:val="none" w:sz="0" w:space="0" w:color="auto"/>
                          </w:divBdr>
                          <w:divsChild>
                            <w:div w:id="1442070172">
                              <w:marLeft w:val="0"/>
                              <w:marRight w:val="0"/>
                              <w:marTop w:val="0"/>
                              <w:marBottom w:val="0"/>
                              <w:divBdr>
                                <w:top w:val="none" w:sz="0" w:space="0" w:color="auto"/>
                                <w:left w:val="none" w:sz="0" w:space="0" w:color="auto"/>
                                <w:bottom w:val="none" w:sz="0" w:space="0" w:color="auto"/>
                                <w:right w:val="none" w:sz="0" w:space="0" w:color="auto"/>
                              </w:divBdr>
                              <w:divsChild>
                                <w:div w:id="1937903696">
                                  <w:marLeft w:val="0"/>
                                  <w:marRight w:val="0"/>
                                  <w:marTop w:val="0"/>
                                  <w:marBottom w:val="0"/>
                                  <w:divBdr>
                                    <w:top w:val="none" w:sz="0" w:space="0" w:color="auto"/>
                                    <w:left w:val="none" w:sz="0" w:space="0" w:color="auto"/>
                                    <w:bottom w:val="none" w:sz="0" w:space="0" w:color="auto"/>
                                    <w:right w:val="none" w:sz="0" w:space="0" w:color="auto"/>
                                  </w:divBdr>
                                  <w:divsChild>
                                    <w:div w:id="21237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77926">
      <w:bodyDiv w:val="1"/>
      <w:marLeft w:val="0"/>
      <w:marRight w:val="0"/>
      <w:marTop w:val="0"/>
      <w:marBottom w:val="0"/>
      <w:divBdr>
        <w:top w:val="none" w:sz="0" w:space="0" w:color="auto"/>
        <w:left w:val="none" w:sz="0" w:space="0" w:color="auto"/>
        <w:bottom w:val="none" w:sz="0" w:space="0" w:color="auto"/>
        <w:right w:val="none" w:sz="0" w:space="0" w:color="auto"/>
      </w:divBdr>
    </w:div>
    <w:div w:id="826360918">
      <w:bodyDiv w:val="1"/>
      <w:marLeft w:val="0"/>
      <w:marRight w:val="0"/>
      <w:marTop w:val="0"/>
      <w:marBottom w:val="0"/>
      <w:divBdr>
        <w:top w:val="none" w:sz="0" w:space="0" w:color="auto"/>
        <w:left w:val="none" w:sz="0" w:space="0" w:color="auto"/>
        <w:bottom w:val="none" w:sz="0" w:space="0" w:color="auto"/>
        <w:right w:val="none" w:sz="0" w:space="0" w:color="auto"/>
      </w:divBdr>
      <w:divsChild>
        <w:div w:id="34013888">
          <w:marLeft w:val="0"/>
          <w:marRight w:val="0"/>
          <w:marTop w:val="0"/>
          <w:marBottom w:val="0"/>
          <w:divBdr>
            <w:top w:val="none" w:sz="0" w:space="0" w:color="auto"/>
            <w:left w:val="none" w:sz="0" w:space="0" w:color="auto"/>
            <w:bottom w:val="none" w:sz="0" w:space="0" w:color="auto"/>
            <w:right w:val="none" w:sz="0" w:space="0" w:color="auto"/>
          </w:divBdr>
          <w:divsChild>
            <w:div w:id="83579543">
              <w:marLeft w:val="0"/>
              <w:marRight w:val="0"/>
              <w:marTop w:val="0"/>
              <w:marBottom w:val="0"/>
              <w:divBdr>
                <w:top w:val="none" w:sz="0" w:space="0" w:color="auto"/>
                <w:left w:val="none" w:sz="0" w:space="0" w:color="auto"/>
                <w:bottom w:val="none" w:sz="0" w:space="0" w:color="auto"/>
                <w:right w:val="none" w:sz="0" w:space="0" w:color="auto"/>
              </w:divBdr>
              <w:divsChild>
                <w:div w:id="6019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1909">
          <w:marLeft w:val="0"/>
          <w:marRight w:val="0"/>
          <w:marTop w:val="0"/>
          <w:marBottom w:val="0"/>
          <w:divBdr>
            <w:top w:val="none" w:sz="0" w:space="0" w:color="auto"/>
            <w:left w:val="none" w:sz="0" w:space="0" w:color="auto"/>
            <w:bottom w:val="none" w:sz="0" w:space="0" w:color="auto"/>
            <w:right w:val="none" w:sz="0" w:space="0" w:color="auto"/>
          </w:divBdr>
          <w:divsChild>
            <w:div w:id="1596211415">
              <w:marLeft w:val="0"/>
              <w:marRight w:val="0"/>
              <w:marTop w:val="0"/>
              <w:marBottom w:val="0"/>
              <w:divBdr>
                <w:top w:val="none" w:sz="0" w:space="0" w:color="auto"/>
                <w:left w:val="none" w:sz="0" w:space="0" w:color="auto"/>
                <w:bottom w:val="none" w:sz="0" w:space="0" w:color="auto"/>
                <w:right w:val="none" w:sz="0" w:space="0" w:color="auto"/>
              </w:divBdr>
              <w:divsChild>
                <w:div w:id="11825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8507">
          <w:marLeft w:val="0"/>
          <w:marRight w:val="0"/>
          <w:marTop w:val="0"/>
          <w:marBottom w:val="0"/>
          <w:divBdr>
            <w:top w:val="none" w:sz="0" w:space="0" w:color="auto"/>
            <w:left w:val="none" w:sz="0" w:space="0" w:color="auto"/>
            <w:bottom w:val="none" w:sz="0" w:space="0" w:color="auto"/>
            <w:right w:val="none" w:sz="0" w:space="0" w:color="auto"/>
          </w:divBdr>
          <w:divsChild>
            <w:div w:id="1164780126">
              <w:marLeft w:val="0"/>
              <w:marRight w:val="0"/>
              <w:marTop w:val="0"/>
              <w:marBottom w:val="0"/>
              <w:divBdr>
                <w:top w:val="none" w:sz="0" w:space="0" w:color="auto"/>
                <w:left w:val="none" w:sz="0" w:space="0" w:color="auto"/>
                <w:bottom w:val="none" w:sz="0" w:space="0" w:color="auto"/>
                <w:right w:val="none" w:sz="0" w:space="0" w:color="auto"/>
              </w:divBdr>
              <w:divsChild>
                <w:div w:id="18141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4626">
          <w:marLeft w:val="0"/>
          <w:marRight w:val="0"/>
          <w:marTop w:val="0"/>
          <w:marBottom w:val="0"/>
          <w:divBdr>
            <w:top w:val="none" w:sz="0" w:space="0" w:color="auto"/>
            <w:left w:val="none" w:sz="0" w:space="0" w:color="auto"/>
            <w:bottom w:val="none" w:sz="0" w:space="0" w:color="auto"/>
            <w:right w:val="none" w:sz="0" w:space="0" w:color="auto"/>
          </w:divBdr>
          <w:divsChild>
            <w:div w:id="327831608">
              <w:marLeft w:val="0"/>
              <w:marRight w:val="0"/>
              <w:marTop w:val="0"/>
              <w:marBottom w:val="0"/>
              <w:divBdr>
                <w:top w:val="none" w:sz="0" w:space="0" w:color="auto"/>
                <w:left w:val="none" w:sz="0" w:space="0" w:color="auto"/>
                <w:bottom w:val="none" w:sz="0" w:space="0" w:color="auto"/>
                <w:right w:val="none" w:sz="0" w:space="0" w:color="auto"/>
              </w:divBdr>
              <w:divsChild>
                <w:div w:id="13487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224">
          <w:marLeft w:val="0"/>
          <w:marRight w:val="0"/>
          <w:marTop w:val="0"/>
          <w:marBottom w:val="0"/>
          <w:divBdr>
            <w:top w:val="none" w:sz="0" w:space="0" w:color="auto"/>
            <w:left w:val="none" w:sz="0" w:space="0" w:color="auto"/>
            <w:bottom w:val="none" w:sz="0" w:space="0" w:color="auto"/>
            <w:right w:val="none" w:sz="0" w:space="0" w:color="auto"/>
          </w:divBdr>
          <w:divsChild>
            <w:div w:id="1569802001">
              <w:marLeft w:val="0"/>
              <w:marRight w:val="0"/>
              <w:marTop w:val="0"/>
              <w:marBottom w:val="0"/>
              <w:divBdr>
                <w:top w:val="none" w:sz="0" w:space="0" w:color="auto"/>
                <w:left w:val="none" w:sz="0" w:space="0" w:color="auto"/>
                <w:bottom w:val="none" w:sz="0" w:space="0" w:color="auto"/>
                <w:right w:val="none" w:sz="0" w:space="0" w:color="auto"/>
              </w:divBdr>
              <w:divsChild>
                <w:div w:id="12630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9912">
          <w:marLeft w:val="0"/>
          <w:marRight w:val="0"/>
          <w:marTop w:val="0"/>
          <w:marBottom w:val="0"/>
          <w:divBdr>
            <w:top w:val="none" w:sz="0" w:space="0" w:color="auto"/>
            <w:left w:val="none" w:sz="0" w:space="0" w:color="auto"/>
            <w:bottom w:val="none" w:sz="0" w:space="0" w:color="auto"/>
            <w:right w:val="none" w:sz="0" w:space="0" w:color="auto"/>
          </w:divBdr>
          <w:divsChild>
            <w:div w:id="1086652643">
              <w:marLeft w:val="0"/>
              <w:marRight w:val="0"/>
              <w:marTop w:val="0"/>
              <w:marBottom w:val="0"/>
              <w:divBdr>
                <w:top w:val="none" w:sz="0" w:space="0" w:color="auto"/>
                <w:left w:val="none" w:sz="0" w:space="0" w:color="auto"/>
                <w:bottom w:val="none" w:sz="0" w:space="0" w:color="auto"/>
                <w:right w:val="none" w:sz="0" w:space="0" w:color="auto"/>
              </w:divBdr>
              <w:divsChild>
                <w:div w:id="6435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3884">
          <w:marLeft w:val="0"/>
          <w:marRight w:val="0"/>
          <w:marTop w:val="0"/>
          <w:marBottom w:val="0"/>
          <w:divBdr>
            <w:top w:val="none" w:sz="0" w:space="0" w:color="auto"/>
            <w:left w:val="none" w:sz="0" w:space="0" w:color="auto"/>
            <w:bottom w:val="none" w:sz="0" w:space="0" w:color="auto"/>
            <w:right w:val="none" w:sz="0" w:space="0" w:color="auto"/>
          </w:divBdr>
          <w:divsChild>
            <w:div w:id="1634557301">
              <w:marLeft w:val="0"/>
              <w:marRight w:val="0"/>
              <w:marTop w:val="0"/>
              <w:marBottom w:val="0"/>
              <w:divBdr>
                <w:top w:val="none" w:sz="0" w:space="0" w:color="auto"/>
                <w:left w:val="none" w:sz="0" w:space="0" w:color="auto"/>
                <w:bottom w:val="none" w:sz="0" w:space="0" w:color="auto"/>
                <w:right w:val="none" w:sz="0" w:space="0" w:color="auto"/>
              </w:divBdr>
              <w:divsChild>
                <w:div w:id="20015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3542">
          <w:marLeft w:val="0"/>
          <w:marRight w:val="0"/>
          <w:marTop w:val="0"/>
          <w:marBottom w:val="0"/>
          <w:divBdr>
            <w:top w:val="none" w:sz="0" w:space="0" w:color="auto"/>
            <w:left w:val="none" w:sz="0" w:space="0" w:color="auto"/>
            <w:bottom w:val="none" w:sz="0" w:space="0" w:color="auto"/>
            <w:right w:val="none" w:sz="0" w:space="0" w:color="auto"/>
          </w:divBdr>
          <w:divsChild>
            <w:div w:id="1141074711">
              <w:marLeft w:val="0"/>
              <w:marRight w:val="0"/>
              <w:marTop w:val="0"/>
              <w:marBottom w:val="0"/>
              <w:divBdr>
                <w:top w:val="none" w:sz="0" w:space="0" w:color="auto"/>
                <w:left w:val="none" w:sz="0" w:space="0" w:color="auto"/>
                <w:bottom w:val="none" w:sz="0" w:space="0" w:color="auto"/>
                <w:right w:val="none" w:sz="0" w:space="0" w:color="auto"/>
              </w:divBdr>
              <w:divsChild>
                <w:div w:id="407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553">
          <w:marLeft w:val="0"/>
          <w:marRight w:val="0"/>
          <w:marTop w:val="0"/>
          <w:marBottom w:val="0"/>
          <w:divBdr>
            <w:top w:val="none" w:sz="0" w:space="0" w:color="auto"/>
            <w:left w:val="none" w:sz="0" w:space="0" w:color="auto"/>
            <w:bottom w:val="none" w:sz="0" w:space="0" w:color="auto"/>
            <w:right w:val="none" w:sz="0" w:space="0" w:color="auto"/>
          </w:divBdr>
          <w:divsChild>
            <w:div w:id="969701798">
              <w:marLeft w:val="0"/>
              <w:marRight w:val="0"/>
              <w:marTop w:val="0"/>
              <w:marBottom w:val="0"/>
              <w:divBdr>
                <w:top w:val="none" w:sz="0" w:space="0" w:color="auto"/>
                <w:left w:val="none" w:sz="0" w:space="0" w:color="auto"/>
                <w:bottom w:val="none" w:sz="0" w:space="0" w:color="auto"/>
                <w:right w:val="none" w:sz="0" w:space="0" w:color="auto"/>
              </w:divBdr>
              <w:divsChild>
                <w:div w:id="6879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7778">
          <w:marLeft w:val="0"/>
          <w:marRight w:val="0"/>
          <w:marTop w:val="0"/>
          <w:marBottom w:val="0"/>
          <w:divBdr>
            <w:top w:val="none" w:sz="0" w:space="0" w:color="auto"/>
            <w:left w:val="none" w:sz="0" w:space="0" w:color="auto"/>
            <w:bottom w:val="none" w:sz="0" w:space="0" w:color="auto"/>
            <w:right w:val="none" w:sz="0" w:space="0" w:color="auto"/>
          </w:divBdr>
          <w:divsChild>
            <w:div w:id="684021693">
              <w:marLeft w:val="0"/>
              <w:marRight w:val="0"/>
              <w:marTop w:val="0"/>
              <w:marBottom w:val="0"/>
              <w:divBdr>
                <w:top w:val="none" w:sz="0" w:space="0" w:color="auto"/>
                <w:left w:val="none" w:sz="0" w:space="0" w:color="auto"/>
                <w:bottom w:val="none" w:sz="0" w:space="0" w:color="auto"/>
                <w:right w:val="none" w:sz="0" w:space="0" w:color="auto"/>
              </w:divBdr>
              <w:divsChild>
                <w:div w:id="6283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1339">
          <w:marLeft w:val="0"/>
          <w:marRight w:val="0"/>
          <w:marTop w:val="0"/>
          <w:marBottom w:val="0"/>
          <w:divBdr>
            <w:top w:val="none" w:sz="0" w:space="0" w:color="auto"/>
            <w:left w:val="none" w:sz="0" w:space="0" w:color="auto"/>
            <w:bottom w:val="none" w:sz="0" w:space="0" w:color="auto"/>
            <w:right w:val="none" w:sz="0" w:space="0" w:color="auto"/>
          </w:divBdr>
          <w:divsChild>
            <w:div w:id="269818008">
              <w:marLeft w:val="0"/>
              <w:marRight w:val="0"/>
              <w:marTop w:val="0"/>
              <w:marBottom w:val="0"/>
              <w:divBdr>
                <w:top w:val="none" w:sz="0" w:space="0" w:color="auto"/>
                <w:left w:val="none" w:sz="0" w:space="0" w:color="auto"/>
                <w:bottom w:val="none" w:sz="0" w:space="0" w:color="auto"/>
                <w:right w:val="none" w:sz="0" w:space="0" w:color="auto"/>
              </w:divBdr>
              <w:divsChild>
                <w:div w:id="19114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143">
          <w:marLeft w:val="0"/>
          <w:marRight w:val="0"/>
          <w:marTop w:val="0"/>
          <w:marBottom w:val="0"/>
          <w:divBdr>
            <w:top w:val="none" w:sz="0" w:space="0" w:color="auto"/>
            <w:left w:val="none" w:sz="0" w:space="0" w:color="auto"/>
            <w:bottom w:val="none" w:sz="0" w:space="0" w:color="auto"/>
            <w:right w:val="none" w:sz="0" w:space="0" w:color="auto"/>
          </w:divBdr>
          <w:divsChild>
            <w:div w:id="854078845">
              <w:marLeft w:val="0"/>
              <w:marRight w:val="0"/>
              <w:marTop w:val="0"/>
              <w:marBottom w:val="0"/>
              <w:divBdr>
                <w:top w:val="none" w:sz="0" w:space="0" w:color="auto"/>
                <w:left w:val="none" w:sz="0" w:space="0" w:color="auto"/>
                <w:bottom w:val="none" w:sz="0" w:space="0" w:color="auto"/>
                <w:right w:val="none" w:sz="0" w:space="0" w:color="auto"/>
              </w:divBdr>
              <w:divsChild>
                <w:div w:id="1694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689">
          <w:marLeft w:val="0"/>
          <w:marRight w:val="0"/>
          <w:marTop w:val="0"/>
          <w:marBottom w:val="0"/>
          <w:divBdr>
            <w:top w:val="none" w:sz="0" w:space="0" w:color="auto"/>
            <w:left w:val="none" w:sz="0" w:space="0" w:color="auto"/>
            <w:bottom w:val="none" w:sz="0" w:space="0" w:color="auto"/>
            <w:right w:val="none" w:sz="0" w:space="0" w:color="auto"/>
          </w:divBdr>
          <w:divsChild>
            <w:div w:id="1302543044">
              <w:marLeft w:val="0"/>
              <w:marRight w:val="0"/>
              <w:marTop w:val="0"/>
              <w:marBottom w:val="0"/>
              <w:divBdr>
                <w:top w:val="none" w:sz="0" w:space="0" w:color="auto"/>
                <w:left w:val="none" w:sz="0" w:space="0" w:color="auto"/>
                <w:bottom w:val="none" w:sz="0" w:space="0" w:color="auto"/>
                <w:right w:val="none" w:sz="0" w:space="0" w:color="auto"/>
              </w:divBdr>
              <w:divsChild>
                <w:div w:id="2042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509">
          <w:marLeft w:val="0"/>
          <w:marRight w:val="0"/>
          <w:marTop w:val="0"/>
          <w:marBottom w:val="0"/>
          <w:divBdr>
            <w:top w:val="none" w:sz="0" w:space="0" w:color="auto"/>
            <w:left w:val="none" w:sz="0" w:space="0" w:color="auto"/>
            <w:bottom w:val="none" w:sz="0" w:space="0" w:color="auto"/>
            <w:right w:val="none" w:sz="0" w:space="0" w:color="auto"/>
          </w:divBdr>
          <w:divsChild>
            <w:div w:id="63452231">
              <w:marLeft w:val="0"/>
              <w:marRight w:val="0"/>
              <w:marTop w:val="0"/>
              <w:marBottom w:val="0"/>
              <w:divBdr>
                <w:top w:val="none" w:sz="0" w:space="0" w:color="auto"/>
                <w:left w:val="none" w:sz="0" w:space="0" w:color="auto"/>
                <w:bottom w:val="none" w:sz="0" w:space="0" w:color="auto"/>
                <w:right w:val="none" w:sz="0" w:space="0" w:color="auto"/>
              </w:divBdr>
              <w:divsChild>
                <w:div w:id="8315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6909">
          <w:marLeft w:val="0"/>
          <w:marRight w:val="0"/>
          <w:marTop w:val="0"/>
          <w:marBottom w:val="0"/>
          <w:divBdr>
            <w:top w:val="none" w:sz="0" w:space="0" w:color="auto"/>
            <w:left w:val="none" w:sz="0" w:space="0" w:color="auto"/>
            <w:bottom w:val="none" w:sz="0" w:space="0" w:color="auto"/>
            <w:right w:val="none" w:sz="0" w:space="0" w:color="auto"/>
          </w:divBdr>
          <w:divsChild>
            <w:div w:id="214778855">
              <w:marLeft w:val="0"/>
              <w:marRight w:val="0"/>
              <w:marTop w:val="0"/>
              <w:marBottom w:val="0"/>
              <w:divBdr>
                <w:top w:val="none" w:sz="0" w:space="0" w:color="auto"/>
                <w:left w:val="none" w:sz="0" w:space="0" w:color="auto"/>
                <w:bottom w:val="none" w:sz="0" w:space="0" w:color="auto"/>
                <w:right w:val="none" w:sz="0" w:space="0" w:color="auto"/>
              </w:divBdr>
              <w:divsChild>
                <w:div w:id="12908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2087">
          <w:marLeft w:val="0"/>
          <w:marRight w:val="0"/>
          <w:marTop w:val="0"/>
          <w:marBottom w:val="0"/>
          <w:divBdr>
            <w:top w:val="none" w:sz="0" w:space="0" w:color="auto"/>
            <w:left w:val="none" w:sz="0" w:space="0" w:color="auto"/>
            <w:bottom w:val="none" w:sz="0" w:space="0" w:color="auto"/>
            <w:right w:val="none" w:sz="0" w:space="0" w:color="auto"/>
          </w:divBdr>
          <w:divsChild>
            <w:div w:id="1078986282">
              <w:marLeft w:val="0"/>
              <w:marRight w:val="0"/>
              <w:marTop w:val="0"/>
              <w:marBottom w:val="0"/>
              <w:divBdr>
                <w:top w:val="none" w:sz="0" w:space="0" w:color="auto"/>
                <w:left w:val="none" w:sz="0" w:space="0" w:color="auto"/>
                <w:bottom w:val="none" w:sz="0" w:space="0" w:color="auto"/>
                <w:right w:val="none" w:sz="0" w:space="0" w:color="auto"/>
              </w:divBdr>
              <w:divsChild>
                <w:div w:id="12305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4849">
          <w:marLeft w:val="0"/>
          <w:marRight w:val="0"/>
          <w:marTop w:val="0"/>
          <w:marBottom w:val="0"/>
          <w:divBdr>
            <w:top w:val="none" w:sz="0" w:space="0" w:color="auto"/>
            <w:left w:val="none" w:sz="0" w:space="0" w:color="auto"/>
            <w:bottom w:val="none" w:sz="0" w:space="0" w:color="auto"/>
            <w:right w:val="none" w:sz="0" w:space="0" w:color="auto"/>
          </w:divBdr>
          <w:divsChild>
            <w:div w:id="1529024003">
              <w:marLeft w:val="0"/>
              <w:marRight w:val="0"/>
              <w:marTop w:val="0"/>
              <w:marBottom w:val="0"/>
              <w:divBdr>
                <w:top w:val="none" w:sz="0" w:space="0" w:color="auto"/>
                <w:left w:val="none" w:sz="0" w:space="0" w:color="auto"/>
                <w:bottom w:val="none" w:sz="0" w:space="0" w:color="auto"/>
                <w:right w:val="none" w:sz="0" w:space="0" w:color="auto"/>
              </w:divBdr>
              <w:divsChild>
                <w:div w:id="16366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7257">
          <w:marLeft w:val="0"/>
          <w:marRight w:val="0"/>
          <w:marTop w:val="0"/>
          <w:marBottom w:val="0"/>
          <w:divBdr>
            <w:top w:val="none" w:sz="0" w:space="0" w:color="auto"/>
            <w:left w:val="none" w:sz="0" w:space="0" w:color="auto"/>
            <w:bottom w:val="none" w:sz="0" w:space="0" w:color="auto"/>
            <w:right w:val="none" w:sz="0" w:space="0" w:color="auto"/>
          </w:divBdr>
          <w:divsChild>
            <w:div w:id="1124349139">
              <w:marLeft w:val="0"/>
              <w:marRight w:val="0"/>
              <w:marTop w:val="0"/>
              <w:marBottom w:val="0"/>
              <w:divBdr>
                <w:top w:val="none" w:sz="0" w:space="0" w:color="auto"/>
                <w:left w:val="none" w:sz="0" w:space="0" w:color="auto"/>
                <w:bottom w:val="none" w:sz="0" w:space="0" w:color="auto"/>
                <w:right w:val="none" w:sz="0" w:space="0" w:color="auto"/>
              </w:divBdr>
              <w:divsChild>
                <w:div w:id="19833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6630">
          <w:marLeft w:val="0"/>
          <w:marRight w:val="0"/>
          <w:marTop w:val="0"/>
          <w:marBottom w:val="0"/>
          <w:divBdr>
            <w:top w:val="none" w:sz="0" w:space="0" w:color="auto"/>
            <w:left w:val="none" w:sz="0" w:space="0" w:color="auto"/>
            <w:bottom w:val="none" w:sz="0" w:space="0" w:color="auto"/>
            <w:right w:val="none" w:sz="0" w:space="0" w:color="auto"/>
          </w:divBdr>
          <w:divsChild>
            <w:div w:id="21324651">
              <w:marLeft w:val="0"/>
              <w:marRight w:val="0"/>
              <w:marTop w:val="0"/>
              <w:marBottom w:val="0"/>
              <w:divBdr>
                <w:top w:val="none" w:sz="0" w:space="0" w:color="auto"/>
                <w:left w:val="none" w:sz="0" w:space="0" w:color="auto"/>
                <w:bottom w:val="none" w:sz="0" w:space="0" w:color="auto"/>
                <w:right w:val="none" w:sz="0" w:space="0" w:color="auto"/>
              </w:divBdr>
              <w:divsChild>
                <w:div w:id="39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2324">
          <w:marLeft w:val="0"/>
          <w:marRight w:val="0"/>
          <w:marTop w:val="0"/>
          <w:marBottom w:val="0"/>
          <w:divBdr>
            <w:top w:val="none" w:sz="0" w:space="0" w:color="auto"/>
            <w:left w:val="none" w:sz="0" w:space="0" w:color="auto"/>
            <w:bottom w:val="none" w:sz="0" w:space="0" w:color="auto"/>
            <w:right w:val="none" w:sz="0" w:space="0" w:color="auto"/>
          </w:divBdr>
          <w:divsChild>
            <w:div w:id="1657565816">
              <w:marLeft w:val="0"/>
              <w:marRight w:val="0"/>
              <w:marTop w:val="0"/>
              <w:marBottom w:val="0"/>
              <w:divBdr>
                <w:top w:val="none" w:sz="0" w:space="0" w:color="auto"/>
                <w:left w:val="none" w:sz="0" w:space="0" w:color="auto"/>
                <w:bottom w:val="none" w:sz="0" w:space="0" w:color="auto"/>
                <w:right w:val="none" w:sz="0" w:space="0" w:color="auto"/>
              </w:divBdr>
              <w:divsChild>
                <w:div w:id="17164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1493">
          <w:marLeft w:val="0"/>
          <w:marRight w:val="0"/>
          <w:marTop w:val="0"/>
          <w:marBottom w:val="0"/>
          <w:divBdr>
            <w:top w:val="none" w:sz="0" w:space="0" w:color="auto"/>
            <w:left w:val="none" w:sz="0" w:space="0" w:color="auto"/>
            <w:bottom w:val="none" w:sz="0" w:space="0" w:color="auto"/>
            <w:right w:val="none" w:sz="0" w:space="0" w:color="auto"/>
          </w:divBdr>
          <w:divsChild>
            <w:div w:id="1474904583">
              <w:marLeft w:val="0"/>
              <w:marRight w:val="0"/>
              <w:marTop w:val="0"/>
              <w:marBottom w:val="0"/>
              <w:divBdr>
                <w:top w:val="none" w:sz="0" w:space="0" w:color="auto"/>
                <w:left w:val="none" w:sz="0" w:space="0" w:color="auto"/>
                <w:bottom w:val="none" w:sz="0" w:space="0" w:color="auto"/>
                <w:right w:val="none" w:sz="0" w:space="0" w:color="auto"/>
              </w:divBdr>
              <w:divsChild>
                <w:div w:id="11736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7467">
          <w:marLeft w:val="0"/>
          <w:marRight w:val="0"/>
          <w:marTop w:val="0"/>
          <w:marBottom w:val="0"/>
          <w:divBdr>
            <w:top w:val="none" w:sz="0" w:space="0" w:color="auto"/>
            <w:left w:val="none" w:sz="0" w:space="0" w:color="auto"/>
            <w:bottom w:val="none" w:sz="0" w:space="0" w:color="auto"/>
            <w:right w:val="none" w:sz="0" w:space="0" w:color="auto"/>
          </w:divBdr>
          <w:divsChild>
            <w:div w:id="1330908539">
              <w:marLeft w:val="0"/>
              <w:marRight w:val="0"/>
              <w:marTop w:val="0"/>
              <w:marBottom w:val="0"/>
              <w:divBdr>
                <w:top w:val="none" w:sz="0" w:space="0" w:color="auto"/>
                <w:left w:val="none" w:sz="0" w:space="0" w:color="auto"/>
                <w:bottom w:val="none" w:sz="0" w:space="0" w:color="auto"/>
                <w:right w:val="none" w:sz="0" w:space="0" w:color="auto"/>
              </w:divBdr>
              <w:divsChild>
                <w:div w:id="16582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4410">
          <w:marLeft w:val="0"/>
          <w:marRight w:val="0"/>
          <w:marTop w:val="0"/>
          <w:marBottom w:val="0"/>
          <w:divBdr>
            <w:top w:val="none" w:sz="0" w:space="0" w:color="auto"/>
            <w:left w:val="none" w:sz="0" w:space="0" w:color="auto"/>
            <w:bottom w:val="none" w:sz="0" w:space="0" w:color="auto"/>
            <w:right w:val="none" w:sz="0" w:space="0" w:color="auto"/>
          </w:divBdr>
          <w:divsChild>
            <w:div w:id="73476620">
              <w:marLeft w:val="0"/>
              <w:marRight w:val="0"/>
              <w:marTop w:val="0"/>
              <w:marBottom w:val="0"/>
              <w:divBdr>
                <w:top w:val="none" w:sz="0" w:space="0" w:color="auto"/>
                <w:left w:val="none" w:sz="0" w:space="0" w:color="auto"/>
                <w:bottom w:val="none" w:sz="0" w:space="0" w:color="auto"/>
                <w:right w:val="none" w:sz="0" w:space="0" w:color="auto"/>
              </w:divBdr>
              <w:divsChild>
                <w:div w:id="1556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8386">
          <w:marLeft w:val="0"/>
          <w:marRight w:val="0"/>
          <w:marTop w:val="0"/>
          <w:marBottom w:val="0"/>
          <w:divBdr>
            <w:top w:val="none" w:sz="0" w:space="0" w:color="auto"/>
            <w:left w:val="none" w:sz="0" w:space="0" w:color="auto"/>
            <w:bottom w:val="none" w:sz="0" w:space="0" w:color="auto"/>
            <w:right w:val="none" w:sz="0" w:space="0" w:color="auto"/>
          </w:divBdr>
          <w:divsChild>
            <w:div w:id="1975669303">
              <w:marLeft w:val="0"/>
              <w:marRight w:val="0"/>
              <w:marTop w:val="0"/>
              <w:marBottom w:val="0"/>
              <w:divBdr>
                <w:top w:val="none" w:sz="0" w:space="0" w:color="auto"/>
                <w:left w:val="none" w:sz="0" w:space="0" w:color="auto"/>
                <w:bottom w:val="none" w:sz="0" w:space="0" w:color="auto"/>
                <w:right w:val="none" w:sz="0" w:space="0" w:color="auto"/>
              </w:divBdr>
              <w:divsChild>
                <w:div w:id="19062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5182">
          <w:marLeft w:val="0"/>
          <w:marRight w:val="0"/>
          <w:marTop w:val="0"/>
          <w:marBottom w:val="0"/>
          <w:divBdr>
            <w:top w:val="none" w:sz="0" w:space="0" w:color="auto"/>
            <w:left w:val="none" w:sz="0" w:space="0" w:color="auto"/>
            <w:bottom w:val="none" w:sz="0" w:space="0" w:color="auto"/>
            <w:right w:val="none" w:sz="0" w:space="0" w:color="auto"/>
          </w:divBdr>
          <w:divsChild>
            <w:div w:id="1559510645">
              <w:marLeft w:val="0"/>
              <w:marRight w:val="0"/>
              <w:marTop w:val="0"/>
              <w:marBottom w:val="0"/>
              <w:divBdr>
                <w:top w:val="none" w:sz="0" w:space="0" w:color="auto"/>
                <w:left w:val="none" w:sz="0" w:space="0" w:color="auto"/>
                <w:bottom w:val="none" w:sz="0" w:space="0" w:color="auto"/>
                <w:right w:val="none" w:sz="0" w:space="0" w:color="auto"/>
              </w:divBdr>
              <w:divsChild>
                <w:div w:id="13946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7232">
          <w:marLeft w:val="0"/>
          <w:marRight w:val="0"/>
          <w:marTop w:val="0"/>
          <w:marBottom w:val="0"/>
          <w:divBdr>
            <w:top w:val="none" w:sz="0" w:space="0" w:color="auto"/>
            <w:left w:val="none" w:sz="0" w:space="0" w:color="auto"/>
            <w:bottom w:val="none" w:sz="0" w:space="0" w:color="auto"/>
            <w:right w:val="none" w:sz="0" w:space="0" w:color="auto"/>
          </w:divBdr>
          <w:divsChild>
            <w:div w:id="1581718134">
              <w:marLeft w:val="0"/>
              <w:marRight w:val="0"/>
              <w:marTop w:val="0"/>
              <w:marBottom w:val="0"/>
              <w:divBdr>
                <w:top w:val="none" w:sz="0" w:space="0" w:color="auto"/>
                <w:left w:val="none" w:sz="0" w:space="0" w:color="auto"/>
                <w:bottom w:val="none" w:sz="0" w:space="0" w:color="auto"/>
                <w:right w:val="none" w:sz="0" w:space="0" w:color="auto"/>
              </w:divBdr>
              <w:divsChild>
                <w:div w:id="2777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546">
          <w:marLeft w:val="0"/>
          <w:marRight w:val="0"/>
          <w:marTop w:val="0"/>
          <w:marBottom w:val="0"/>
          <w:divBdr>
            <w:top w:val="none" w:sz="0" w:space="0" w:color="auto"/>
            <w:left w:val="none" w:sz="0" w:space="0" w:color="auto"/>
            <w:bottom w:val="none" w:sz="0" w:space="0" w:color="auto"/>
            <w:right w:val="none" w:sz="0" w:space="0" w:color="auto"/>
          </w:divBdr>
          <w:divsChild>
            <w:div w:id="1541429655">
              <w:marLeft w:val="0"/>
              <w:marRight w:val="0"/>
              <w:marTop w:val="0"/>
              <w:marBottom w:val="0"/>
              <w:divBdr>
                <w:top w:val="none" w:sz="0" w:space="0" w:color="auto"/>
                <w:left w:val="none" w:sz="0" w:space="0" w:color="auto"/>
                <w:bottom w:val="none" w:sz="0" w:space="0" w:color="auto"/>
                <w:right w:val="none" w:sz="0" w:space="0" w:color="auto"/>
              </w:divBdr>
              <w:divsChild>
                <w:div w:id="7780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3643">
          <w:marLeft w:val="0"/>
          <w:marRight w:val="0"/>
          <w:marTop w:val="0"/>
          <w:marBottom w:val="0"/>
          <w:divBdr>
            <w:top w:val="none" w:sz="0" w:space="0" w:color="auto"/>
            <w:left w:val="none" w:sz="0" w:space="0" w:color="auto"/>
            <w:bottom w:val="none" w:sz="0" w:space="0" w:color="auto"/>
            <w:right w:val="none" w:sz="0" w:space="0" w:color="auto"/>
          </w:divBdr>
          <w:divsChild>
            <w:div w:id="244068944">
              <w:marLeft w:val="0"/>
              <w:marRight w:val="0"/>
              <w:marTop w:val="0"/>
              <w:marBottom w:val="0"/>
              <w:divBdr>
                <w:top w:val="none" w:sz="0" w:space="0" w:color="auto"/>
                <w:left w:val="none" w:sz="0" w:space="0" w:color="auto"/>
                <w:bottom w:val="none" w:sz="0" w:space="0" w:color="auto"/>
                <w:right w:val="none" w:sz="0" w:space="0" w:color="auto"/>
              </w:divBdr>
              <w:divsChild>
                <w:div w:id="19651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24792">
          <w:marLeft w:val="0"/>
          <w:marRight w:val="0"/>
          <w:marTop w:val="0"/>
          <w:marBottom w:val="0"/>
          <w:divBdr>
            <w:top w:val="none" w:sz="0" w:space="0" w:color="auto"/>
            <w:left w:val="none" w:sz="0" w:space="0" w:color="auto"/>
            <w:bottom w:val="none" w:sz="0" w:space="0" w:color="auto"/>
            <w:right w:val="none" w:sz="0" w:space="0" w:color="auto"/>
          </w:divBdr>
          <w:divsChild>
            <w:div w:id="1410615492">
              <w:marLeft w:val="0"/>
              <w:marRight w:val="0"/>
              <w:marTop w:val="0"/>
              <w:marBottom w:val="0"/>
              <w:divBdr>
                <w:top w:val="none" w:sz="0" w:space="0" w:color="auto"/>
                <w:left w:val="none" w:sz="0" w:space="0" w:color="auto"/>
                <w:bottom w:val="none" w:sz="0" w:space="0" w:color="auto"/>
                <w:right w:val="none" w:sz="0" w:space="0" w:color="auto"/>
              </w:divBdr>
              <w:divsChild>
                <w:div w:id="1341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839">
          <w:marLeft w:val="0"/>
          <w:marRight w:val="0"/>
          <w:marTop w:val="0"/>
          <w:marBottom w:val="0"/>
          <w:divBdr>
            <w:top w:val="none" w:sz="0" w:space="0" w:color="auto"/>
            <w:left w:val="none" w:sz="0" w:space="0" w:color="auto"/>
            <w:bottom w:val="none" w:sz="0" w:space="0" w:color="auto"/>
            <w:right w:val="none" w:sz="0" w:space="0" w:color="auto"/>
          </w:divBdr>
          <w:divsChild>
            <w:div w:id="1344896497">
              <w:marLeft w:val="0"/>
              <w:marRight w:val="0"/>
              <w:marTop w:val="0"/>
              <w:marBottom w:val="0"/>
              <w:divBdr>
                <w:top w:val="none" w:sz="0" w:space="0" w:color="auto"/>
                <w:left w:val="none" w:sz="0" w:space="0" w:color="auto"/>
                <w:bottom w:val="none" w:sz="0" w:space="0" w:color="auto"/>
                <w:right w:val="none" w:sz="0" w:space="0" w:color="auto"/>
              </w:divBdr>
              <w:divsChild>
                <w:div w:id="19611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0247">
          <w:marLeft w:val="0"/>
          <w:marRight w:val="0"/>
          <w:marTop w:val="0"/>
          <w:marBottom w:val="0"/>
          <w:divBdr>
            <w:top w:val="none" w:sz="0" w:space="0" w:color="auto"/>
            <w:left w:val="none" w:sz="0" w:space="0" w:color="auto"/>
            <w:bottom w:val="none" w:sz="0" w:space="0" w:color="auto"/>
            <w:right w:val="none" w:sz="0" w:space="0" w:color="auto"/>
          </w:divBdr>
          <w:divsChild>
            <w:div w:id="1331911611">
              <w:marLeft w:val="0"/>
              <w:marRight w:val="0"/>
              <w:marTop w:val="0"/>
              <w:marBottom w:val="0"/>
              <w:divBdr>
                <w:top w:val="none" w:sz="0" w:space="0" w:color="auto"/>
                <w:left w:val="none" w:sz="0" w:space="0" w:color="auto"/>
                <w:bottom w:val="none" w:sz="0" w:space="0" w:color="auto"/>
                <w:right w:val="none" w:sz="0" w:space="0" w:color="auto"/>
              </w:divBdr>
              <w:divsChild>
                <w:div w:id="20622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119">
          <w:marLeft w:val="0"/>
          <w:marRight w:val="0"/>
          <w:marTop w:val="0"/>
          <w:marBottom w:val="0"/>
          <w:divBdr>
            <w:top w:val="none" w:sz="0" w:space="0" w:color="auto"/>
            <w:left w:val="none" w:sz="0" w:space="0" w:color="auto"/>
            <w:bottom w:val="none" w:sz="0" w:space="0" w:color="auto"/>
            <w:right w:val="none" w:sz="0" w:space="0" w:color="auto"/>
          </w:divBdr>
          <w:divsChild>
            <w:div w:id="1768962654">
              <w:marLeft w:val="0"/>
              <w:marRight w:val="0"/>
              <w:marTop w:val="0"/>
              <w:marBottom w:val="0"/>
              <w:divBdr>
                <w:top w:val="none" w:sz="0" w:space="0" w:color="auto"/>
                <w:left w:val="none" w:sz="0" w:space="0" w:color="auto"/>
                <w:bottom w:val="none" w:sz="0" w:space="0" w:color="auto"/>
                <w:right w:val="none" w:sz="0" w:space="0" w:color="auto"/>
              </w:divBdr>
              <w:divsChild>
                <w:div w:id="1766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5953">
          <w:marLeft w:val="0"/>
          <w:marRight w:val="0"/>
          <w:marTop w:val="0"/>
          <w:marBottom w:val="0"/>
          <w:divBdr>
            <w:top w:val="none" w:sz="0" w:space="0" w:color="auto"/>
            <w:left w:val="none" w:sz="0" w:space="0" w:color="auto"/>
            <w:bottom w:val="none" w:sz="0" w:space="0" w:color="auto"/>
            <w:right w:val="none" w:sz="0" w:space="0" w:color="auto"/>
          </w:divBdr>
          <w:divsChild>
            <w:div w:id="1630889786">
              <w:marLeft w:val="0"/>
              <w:marRight w:val="0"/>
              <w:marTop w:val="0"/>
              <w:marBottom w:val="0"/>
              <w:divBdr>
                <w:top w:val="none" w:sz="0" w:space="0" w:color="auto"/>
                <w:left w:val="none" w:sz="0" w:space="0" w:color="auto"/>
                <w:bottom w:val="none" w:sz="0" w:space="0" w:color="auto"/>
                <w:right w:val="none" w:sz="0" w:space="0" w:color="auto"/>
              </w:divBdr>
              <w:divsChild>
                <w:div w:id="17473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4207">
          <w:marLeft w:val="0"/>
          <w:marRight w:val="0"/>
          <w:marTop w:val="0"/>
          <w:marBottom w:val="0"/>
          <w:divBdr>
            <w:top w:val="none" w:sz="0" w:space="0" w:color="auto"/>
            <w:left w:val="none" w:sz="0" w:space="0" w:color="auto"/>
            <w:bottom w:val="none" w:sz="0" w:space="0" w:color="auto"/>
            <w:right w:val="none" w:sz="0" w:space="0" w:color="auto"/>
          </w:divBdr>
          <w:divsChild>
            <w:div w:id="2003854758">
              <w:marLeft w:val="0"/>
              <w:marRight w:val="0"/>
              <w:marTop w:val="0"/>
              <w:marBottom w:val="0"/>
              <w:divBdr>
                <w:top w:val="none" w:sz="0" w:space="0" w:color="auto"/>
                <w:left w:val="none" w:sz="0" w:space="0" w:color="auto"/>
                <w:bottom w:val="none" w:sz="0" w:space="0" w:color="auto"/>
                <w:right w:val="none" w:sz="0" w:space="0" w:color="auto"/>
              </w:divBdr>
              <w:divsChild>
                <w:div w:id="3257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196">
          <w:marLeft w:val="0"/>
          <w:marRight w:val="0"/>
          <w:marTop w:val="0"/>
          <w:marBottom w:val="0"/>
          <w:divBdr>
            <w:top w:val="none" w:sz="0" w:space="0" w:color="auto"/>
            <w:left w:val="none" w:sz="0" w:space="0" w:color="auto"/>
            <w:bottom w:val="none" w:sz="0" w:space="0" w:color="auto"/>
            <w:right w:val="none" w:sz="0" w:space="0" w:color="auto"/>
          </w:divBdr>
          <w:divsChild>
            <w:div w:id="682754543">
              <w:marLeft w:val="0"/>
              <w:marRight w:val="0"/>
              <w:marTop w:val="0"/>
              <w:marBottom w:val="0"/>
              <w:divBdr>
                <w:top w:val="none" w:sz="0" w:space="0" w:color="auto"/>
                <w:left w:val="none" w:sz="0" w:space="0" w:color="auto"/>
                <w:bottom w:val="none" w:sz="0" w:space="0" w:color="auto"/>
                <w:right w:val="none" w:sz="0" w:space="0" w:color="auto"/>
              </w:divBdr>
              <w:divsChild>
                <w:div w:id="15416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8894">
          <w:marLeft w:val="0"/>
          <w:marRight w:val="0"/>
          <w:marTop w:val="0"/>
          <w:marBottom w:val="0"/>
          <w:divBdr>
            <w:top w:val="none" w:sz="0" w:space="0" w:color="auto"/>
            <w:left w:val="none" w:sz="0" w:space="0" w:color="auto"/>
            <w:bottom w:val="none" w:sz="0" w:space="0" w:color="auto"/>
            <w:right w:val="none" w:sz="0" w:space="0" w:color="auto"/>
          </w:divBdr>
          <w:divsChild>
            <w:div w:id="2036345360">
              <w:marLeft w:val="0"/>
              <w:marRight w:val="0"/>
              <w:marTop w:val="0"/>
              <w:marBottom w:val="0"/>
              <w:divBdr>
                <w:top w:val="none" w:sz="0" w:space="0" w:color="auto"/>
                <w:left w:val="none" w:sz="0" w:space="0" w:color="auto"/>
                <w:bottom w:val="none" w:sz="0" w:space="0" w:color="auto"/>
                <w:right w:val="none" w:sz="0" w:space="0" w:color="auto"/>
              </w:divBdr>
              <w:divsChild>
                <w:div w:id="14511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21">
          <w:marLeft w:val="0"/>
          <w:marRight w:val="0"/>
          <w:marTop w:val="0"/>
          <w:marBottom w:val="0"/>
          <w:divBdr>
            <w:top w:val="none" w:sz="0" w:space="0" w:color="auto"/>
            <w:left w:val="none" w:sz="0" w:space="0" w:color="auto"/>
            <w:bottom w:val="none" w:sz="0" w:space="0" w:color="auto"/>
            <w:right w:val="none" w:sz="0" w:space="0" w:color="auto"/>
          </w:divBdr>
          <w:divsChild>
            <w:div w:id="1889142546">
              <w:marLeft w:val="0"/>
              <w:marRight w:val="0"/>
              <w:marTop w:val="0"/>
              <w:marBottom w:val="0"/>
              <w:divBdr>
                <w:top w:val="none" w:sz="0" w:space="0" w:color="auto"/>
                <w:left w:val="none" w:sz="0" w:space="0" w:color="auto"/>
                <w:bottom w:val="none" w:sz="0" w:space="0" w:color="auto"/>
                <w:right w:val="none" w:sz="0" w:space="0" w:color="auto"/>
              </w:divBdr>
              <w:divsChild>
                <w:div w:id="20701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4215">
          <w:marLeft w:val="0"/>
          <w:marRight w:val="0"/>
          <w:marTop w:val="0"/>
          <w:marBottom w:val="0"/>
          <w:divBdr>
            <w:top w:val="none" w:sz="0" w:space="0" w:color="auto"/>
            <w:left w:val="none" w:sz="0" w:space="0" w:color="auto"/>
            <w:bottom w:val="none" w:sz="0" w:space="0" w:color="auto"/>
            <w:right w:val="none" w:sz="0" w:space="0" w:color="auto"/>
          </w:divBdr>
          <w:divsChild>
            <w:div w:id="1857770587">
              <w:marLeft w:val="0"/>
              <w:marRight w:val="0"/>
              <w:marTop w:val="0"/>
              <w:marBottom w:val="0"/>
              <w:divBdr>
                <w:top w:val="none" w:sz="0" w:space="0" w:color="auto"/>
                <w:left w:val="none" w:sz="0" w:space="0" w:color="auto"/>
                <w:bottom w:val="none" w:sz="0" w:space="0" w:color="auto"/>
                <w:right w:val="none" w:sz="0" w:space="0" w:color="auto"/>
              </w:divBdr>
              <w:divsChild>
                <w:div w:id="1845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97">
          <w:marLeft w:val="0"/>
          <w:marRight w:val="0"/>
          <w:marTop w:val="0"/>
          <w:marBottom w:val="0"/>
          <w:divBdr>
            <w:top w:val="none" w:sz="0" w:space="0" w:color="auto"/>
            <w:left w:val="none" w:sz="0" w:space="0" w:color="auto"/>
            <w:bottom w:val="none" w:sz="0" w:space="0" w:color="auto"/>
            <w:right w:val="none" w:sz="0" w:space="0" w:color="auto"/>
          </w:divBdr>
          <w:divsChild>
            <w:div w:id="425271767">
              <w:marLeft w:val="0"/>
              <w:marRight w:val="0"/>
              <w:marTop w:val="0"/>
              <w:marBottom w:val="0"/>
              <w:divBdr>
                <w:top w:val="none" w:sz="0" w:space="0" w:color="auto"/>
                <w:left w:val="none" w:sz="0" w:space="0" w:color="auto"/>
                <w:bottom w:val="none" w:sz="0" w:space="0" w:color="auto"/>
                <w:right w:val="none" w:sz="0" w:space="0" w:color="auto"/>
              </w:divBdr>
              <w:divsChild>
                <w:div w:id="294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0549">
          <w:marLeft w:val="0"/>
          <w:marRight w:val="0"/>
          <w:marTop w:val="0"/>
          <w:marBottom w:val="0"/>
          <w:divBdr>
            <w:top w:val="none" w:sz="0" w:space="0" w:color="auto"/>
            <w:left w:val="none" w:sz="0" w:space="0" w:color="auto"/>
            <w:bottom w:val="none" w:sz="0" w:space="0" w:color="auto"/>
            <w:right w:val="none" w:sz="0" w:space="0" w:color="auto"/>
          </w:divBdr>
          <w:divsChild>
            <w:div w:id="875317405">
              <w:marLeft w:val="0"/>
              <w:marRight w:val="0"/>
              <w:marTop w:val="0"/>
              <w:marBottom w:val="0"/>
              <w:divBdr>
                <w:top w:val="none" w:sz="0" w:space="0" w:color="auto"/>
                <w:left w:val="none" w:sz="0" w:space="0" w:color="auto"/>
                <w:bottom w:val="none" w:sz="0" w:space="0" w:color="auto"/>
                <w:right w:val="none" w:sz="0" w:space="0" w:color="auto"/>
              </w:divBdr>
              <w:divsChild>
                <w:div w:id="17334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308">
          <w:marLeft w:val="0"/>
          <w:marRight w:val="0"/>
          <w:marTop w:val="0"/>
          <w:marBottom w:val="0"/>
          <w:divBdr>
            <w:top w:val="none" w:sz="0" w:space="0" w:color="auto"/>
            <w:left w:val="none" w:sz="0" w:space="0" w:color="auto"/>
            <w:bottom w:val="none" w:sz="0" w:space="0" w:color="auto"/>
            <w:right w:val="none" w:sz="0" w:space="0" w:color="auto"/>
          </w:divBdr>
          <w:divsChild>
            <w:div w:id="482158276">
              <w:marLeft w:val="0"/>
              <w:marRight w:val="0"/>
              <w:marTop w:val="0"/>
              <w:marBottom w:val="0"/>
              <w:divBdr>
                <w:top w:val="none" w:sz="0" w:space="0" w:color="auto"/>
                <w:left w:val="none" w:sz="0" w:space="0" w:color="auto"/>
                <w:bottom w:val="none" w:sz="0" w:space="0" w:color="auto"/>
                <w:right w:val="none" w:sz="0" w:space="0" w:color="auto"/>
              </w:divBdr>
              <w:divsChild>
                <w:div w:id="13335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5434">
          <w:marLeft w:val="0"/>
          <w:marRight w:val="0"/>
          <w:marTop w:val="0"/>
          <w:marBottom w:val="0"/>
          <w:divBdr>
            <w:top w:val="none" w:sz="0" w:space="0" w:color="auto"/>
            <w:left w:val="none" w:sz="0" w:space="0" w:color="auto"/>
            <w:bottom w:val="none" w:sz="0" w:space="0" w:color="auto"/>
            <w:right w:val="none" w:sz="0" w:space="0" w:color="auto"/>
          </w:divBdr>
          <w:divsChild>
            <w:div w:id="216740766">
              <w:marLeft w:val="0"/>
              <w:marRight w:val="0"/>
              <w:marTop w:val="0"/>
              <w:marBottom w:val="0"/>
              <w:divBdr>
                <w:top w:val="none" w:sz="0" w:space="0" w:color="auto"/>
                <w:left w:val="none" w:sz="0" w:space="0" w:color="auto"/>
                <w:bottom w:val="none" w:sz="0" w:space="0" w:color="auto"/>
                <w:right w:val="none" w:sz="0" w:space="0" w:color="auto"/>
              </w:divBdr>
              <w:divsChild>
                <w:div w:id="12189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8631">
          <w:marLeft w:val="0"/>
          <w:marRight w:val="0"/>
          <w:marTop w:val="0"/>
          <w:marBottom w:val="0"/>
          <w:divBdr>
            <w:top w:val="none" w:sz="0" w:space="0" w:color="auto"/>
            <w:left w:val="none" w:sz="0" w:space="0" w:color="auto"/>
            <w:bottom w:val="none" w:sz="0" w:space="0" w:color="auto"/>
            <w:right w:val="none" w:sz="0" w:space="0" w:color="auto"/>
          </w:divBdr>
          <w:divsChild>
            <w:div w:id="1758667213">
              <w:marLeft w:val="0"/>
              <w:marRight w:val="0"/>
              <w:marTop w:val="0"/>
              <w:marBottom w:val="0"/>
              <w:divBdr>
                <w:top w:val="none" w:sz="0" w:space="0" w:color="auto"/>
                <w:left w:val="none" w:sz="0" w:space="0" w:color="auto"/>
                <w:bottom w:val="none" w:sz="0" w:space="0" w:color="auto"/>
                <w:right w:val="none" w:sz="0" w:space="0" w:color="auto"/>
              </w:divBdr>
              <w:divsChild>
                <w:div w:id="16492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1647">
          <w:marLeft w:val="0"/>
          <w:marRight w:val="0"/>
          <w:marTop w:val="0"/>
          <w:marBottom w:val="0"/>
          <w:divBdr>
            <w:top w:val="none" w:sz="0" w:space="0" w:color="auto"/>
            <w:left w:val="none" w:sz="0" w:space="0" w:color="auto"/>
            <w:bottom w:val="none" w:sz="0" w:space="0" w:color="auto"/>
            <w:right w:val="none" w:sz="0" w:space="0" w:color="auto"/>
          </w:divBdr>
          <w:divsChild>
            <w:div w:id="1615594882">
              <w:marLeft w:val="0"/>
              <w:marRight w:val="0"/>
              <w:marTop w:val="0"/>
              <w:marBottom w:val="0"/>
              <w:divBdr>
                <w:top w:val="none" w:sz="0" w:space="0" w:color="auto"/>
                <w:left w:val="none" w:sz="0" w:space="0" w:color="auto"/>
                <w:bottom w:val="none" w:sz="0" w:space="0" w:color="auto"/>
                <w:right w:val="none" w:sz="0" w:space="0" w:color="auto"/>
              </w:divBdr>
              <w:divsChild>
                <w:div w:id="11616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5993">
          <w:marLeft w:val="0"/>
          <w:marRight w:val="0"/>
          <w:marTop w:val="0"/>
          <w:marBottom w:val="0"/>
          <w:divBdr>
            <w:top w:val="none" w:sz="0" w:space="0" w:color="auto"/>
            <w:left w:val="none" w:sz="0" w:space="0" w:color="auto"/>
            <w:bottom w:val="none" w:sz="0" w:space="0" w:color="auto"/>
            <w:right w:val="none" w:sz="0" w:space="0" w:color="auto"/>
          </w:divBdr>
          <w:divsChild>
            <w:div w:id="192690842">
              <w:marLeft w:val="0"/>
              <w:marRight w:val="0"/>
              <w:marTop w:val="0"/>
              <w:marBottom w:val="0"/>
              <w:divBdr>
                <w:top w:val="none" w:sz="0" w:space="0" w:color="auto"/>
                <w:left w:val="none" w:sz="0" w:space="0" w:color="auto"/>
                <w:bottom w:val="none" w:sz="0" w:space="0" w:color="auto"/>
                <w:right w:val="none" w:sz="0" w:space="0" w:color="auto"/>
              </w:divBdr>
              <w:divsChild>
                <w:div w:id="8544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781">
          <w:marLeft w:val="0"/>
          <w:marRight w:val="0"/>
          <w:marTop w:val="0"/>
          <w:marBottom w:val="0"/>
          <w:divBdr>
            <w:top w:val="none" w:sz="0" w:space="0" w:color="auto"/>
            <w:left w:val="none" w:sz="0" w:space="0" w:color="auto"/>
            <w:bottom w:val="none" w:sz="0" w:space="0" w:color="auto"/>
            <w:right w:val="none" w:sz="0" w:space="0" w:color="auto"/>
          </w:divBdr>
          <w:divsChild>
            <w:div w:id="795757165">
              <w:marLeft w:val="0"/>
              <w:marRight w:val="0"/>
              <w:marTop w:val="0"/>
              <w:marBottom w:val="0"/>
              <w:divBdr>
                <w:top w:val="none" w:sz="0" w:space="0" w:color="auto"/>
                <w:left w:val="none" w:sz="0" w:space="0" w:color="auto"/>
                <w:bottom w:val="none" w:sz="0" w:space="0" w:color="auto"/>
                <w:right w:val="none" w:sz="0" w:space="0" w:color="auto"/>
              </w:divBdr>
              <w:divsChild>
                <w:div w:id="3109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3197">
          <w:marLeft w:val="0"/>
          <w:marRight w:val="0"/>
          <w:marTop w:val="0"/>
          <w:marBottom w:val="0"/>
          <w:divBdr>
            <w:top w:val="none" w:sz="0" w:space="0" w:color="auto"/>
            <w:left w:val="none" w:sz="0" w:space="0" w:color="auto"/>
            <w:bottom w:val="none" w:sz="0" w:space="0" w:color="auto"/>
            <w:right w:val="none" w:sz="0" w:space="0" w:color="auto"/>
          </w:divBdr>
          <w:divsChild>
            <w:div w:id="481894831">
              <w:marLeft w:val="0"/>
              <w:marRight w:val="0"/>
              <w:marTop w:val="0"/>
              <w:marBottom w:val="0"/>
              <w:divBdr>
                <w:top w:val="none" w:sz="0" w:space="0" w:color="auto"/>
                <w:left w:val="none" w:sz="0" w:space="0" w:color="auto"/>
                <w:bottom w:val="none" w:sz="0" w:space="0" w:color="auto"/>
                <w:right w:val="none" w:sz="0" w:space="0" w:color="auto"/>
              </w:divBdr>
              <w:divsChild>
                <w:div w:id="15673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9457">
          <w:marLeft w:val="0"/>
          <w:marRight w:val="0"/>
          <w:marTop w:val="0"/>
          <w:marBottom w:val="0"/>
          <w:divBdr>
            <w:top w:val="none" w:sz="0" w:space="0" w:color="auto"/>
            <w:left w:val="none" w:sz="0" w:space="0" w:color="auto"/>
            <w:bottom w:val="none" w:sz="0" w:space="0" w:color="auto"/>
            <w:right w:val="none" w:sz="0" w:space="0" w:color="auto"/>
          </w:divBdr>
          <w:divsChild>
            <w:div w:id="2134715637">
              <w:marLeft w:val="0"/>
              <w:marRight w:val="0"/>
              <w:marTop w:val="0"/>
              <w:marBottom w:val="0"/>
              <w:divBdr>
                <w:top w:val="none" w:sz="0" w:space="0" w:color="auto"/>
                <w:left w:val="none" w:sz="0" w:space="0" w:color="auto"/>
                <w:bottom w:val="none" w:sz="0" w:space="0" w:color="auto"/>
                <w:right w:val="none" w:sz="0" w:space="0" w:color="auto"/>
              </w:divBdr>
              <w:divsChild>
                <w:div w:id="17997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887">
          <w:marLeft w:val="0"/>
          <w:marRight w:val="0"/>
          <w:marTop w:val="0"/>
          <w:marBottom w:val="0"/>
          <w:divBdr>
            <w:top w:val="none" w:sz="0" w:space="0" w:color="auto"/>
            <w:left w:val="none" w:sz="0" w:space="0" w:color="auto"/>
            <w:bottom w:val="none" w:sz="0" w:space="0" w:color="auto"/>
            <w:right w:val="none" w:sz="0" w:space="0" w:color="auto"/>
          </w:divBdr>
          <w:divsChild>
            <w:div w:id="677199695">
              <w:marLeft w:val="0"/>
              <w:marRight w:val="0"/>
              <w:marTop w:val="0"/>
              <w:marBottom w:val="0"/>
              <w:divBdr>
                <w:top w:val="none" w:sz="0" w:space="0" w:color="auto"/>
                <w:left w:val="none" w:sz="0" w:space="0" w:color="auto"/>
                <w:bottom w:val="none" w:sz="0" w:space="0" w:color="auto"/>
                <w:right w:val="none" w:sz="0" w:space="0" w:color="auto"/>
              </w:divBdr>
              <w:divsChild>
                <w:div w:id="19685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5496">
          <w:marLeft w:val="0"/>
          <w:marRight w:val="0"/>
          <w:marTop w:val="0"/>
          <w:marBottom w:val="0"/>
          <w:divBdr>
            <w:top w:val="none" w:sz="0" w:space="0" w:color="auto"/>
            <w:left w:val="none" w:sz="0" w:space="0" w:color="auto"/>
            <w:bottom w:val="none" w:sz="0" w:space="0" w:color="auto"/>
            <w:right w:val="none" w:sz="0" w:space="0" w:color="auto"/>
          </w:divBdr>
          <w:divsChild>
            <w:div w:id="1668821828">
              <w:marLeft w:val="0"/>
              <w:marRight w:val="0"/>
              <w:marTop w:val="0"/>
              <w:marBottom w:val="0"/>
              <w:divBdr>
                <w:top w:val="none" w:sz="0" w:space="0" w:color="auto"/>
                <w:left w:val="none" w:sz="0" w:space="0" w:color="auto"/>
                <w:bottom w:val="none" w:sz="0" w:space="0" w:color="auto"/>
                <w:right w:val="none" w:sz="0" w:space="0" w:color="auto"/>
              </w:divBdr>
              <w:divsChild>
                <w:div w:id="15996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9442">
          <w:marLeft w:val="0"/>
          <w:marRight w:val="0"/>
          <w:marTop w:val="0"/>
          <w:marBottom w:val="0"/>
          <w:divBdr>
            <w:top w:val="none" w:sz="0" w:space="0" w:color="auto"/>
            <w:left w:val="none" w:sz="0" w:space="0" w:color="auto"/>
            <w:bottom w:val="none" w:sz="0" w:space="0" w:color="auto"/>
            <w:right w:val="none" w:sz="0" w:space="0" w:color="auto"/>
          </w:divBdr>
          <w:divsChild>
            <w:div w:id="516693673">
              <w:marLeft w:val="0"/>
              <w:marRight w:val="0"/>
              <w:marTop w:val="0"/>
              <w:marBottom w:val="0"/>
              <w:divBdr>
                <w:top w:val="none" w:sz="0" w:space="0" w:color="auto"/>
                <w:left w:val="none" w:sz="0" w:space="0" w:color="auto"/>
                <w:bottom w:val="none" w:sz="0" w:space="0" w:color="auto"/>
                <w:right w:val="none" w:sz="0" w:space="0" w:color="auto"/>
              </w:divBdr>
              <w:divsChild>
                <w:div w:id="1838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70331">
          <w:marLeft w:val="0"/>
          <w:marRight w:val="0"/>
          <w:marTop w:val="0"/>
          <w:marBottom w:val="0"/>
          <w:divBdr>
            <w:top w:val="none" w:sz="0" w:space="0" w:color="auto"/>
            <w:left w:val="none" w:sz="0" w:space="0" w:color="auto"/>
            <w:bottom w:val="none" w:sz="0" w:space="0" w:color="auto"/>
            <w:right w:val="none" w:sz="0" w:space="0" w:color="auto"/>
          </w:divBdr>
          <w:divsChild>
            <w:div w:id="852261001">
              <w:marLeft w:val="0"/>
              <w:marRight w:val="0"/>
              <w:marTop w:val="0"/>
              <w:marBottom w:val="0"/>
              <w:divBdr>
                <w:top w:val="none" w:sz="0" w:space="0" w:color="auto"/>
                <w:left w:val="none" w:sz="0" w:space="0" w:color="auto"/>
                <w:bottom w:val="none" w:sz="0" w:space="0" w:color="auto"/>
                <w:right w:val="none" w:sz="0" w:space="0" w:color="auto"/>
              </w:divBdr>
              <w:divsChild>
                <w:div w:id="4231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8617">
          <w:marLeft w:val="0"/>
          <w:marRight w:val="0"/>
          <w:marTop w:val="0"/>
          <w:marBottom w:val="0"/>
          <w:divBdr>
            <w:top w:val="none" w:sz="0" w:space="0" w:color="auto"/>
            <w:left w:val="none" w:sz="0" w:space="0" w:color="auto"/>
            <w:bottom w:val="none" w:sz="0" w:space="0" w:color="auto"/>
            <w:right w:val="none" w:sz="0" w:space="0" w:color="auto"/>
          </w:divBdr>
          <w:divsChild>
            <w:div w:id="647789275">
              <w:marLeft w:val="0"/>
              <w:marRight w:val="0"/>
              <w:marTop w:val="0"/>
              <w:marBottom w:val="0"/>
              <w:divBdr>
                <w:top w:val="none" w:sz="0" w:space="0" w:color="auto"/>
                <w:left w:val="none" w:sz="0" w:space="0" w:color="auto"/>
                <w:bottom w:val="none" w:sz="0" w:space="0" w:color="auto"/>
                <w:right w:val="none" w:sz="0" w:space="0" w:color="auto"/>
              </w:divBdr>
              <w:divsChild>
                <w:div w:id="13805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8407">
          <w:marLeft w:val="0"/>
          <w:marRight w:val="0"/>
          <w:marTop w:val="0"/>
          <w:marBottom w:val="0"/>
          <w:divBdr>
            <w:top w:val="none" w:sz="0" w:space="0" w:color="auto"/>
            <w:left w:val="none" w:sz="0" w:space="0" w:color="auto"/>
            <w:bottom w:val="none" w:sz="0" w:space="0" w:color="auto"/>
            <w:right w:val="none" w:sz="0" w:space="0" w:color="auto"/>
          </w:divBdr>
          <w:divsChild>
            <w:div w:id="306665404">
              <w:marLeft w:val="0"/>
              <w:marRight w:val="0"/>
              <w:marTop w:val="0"/>
              <w:marBottom w:val="0"/>
              <w:divBdr>
                <w:top w:val="none" w:sz="0" w:space="0" w:color="auto"/>
                <w:left w:val="none" w:sz="0" w:space="0" w:color="auto"/>
                <w:bottom w:val="none" w:sz="0" w:space="0" w:color="auto"/>
                <w:right w:val="none" w:sz="0" w:space="0" w:color="auto"/>
              </w:divBdr>
              <w:divsChild>
                <w:div w:id="1273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5135">
          <w:marLeft w:val="0"/>
          <w:marRight w:val="0"/>
          <w:marTop w:val="0"/>
          <w:marBottom w:val="0"/>
          <w:divBdr>
            <w:top w:val="none" w:sz="0" w:space="0" w:color="auto"/>
            <w:left w:val="none" w:sz="0" w:space="0" w:color="auto"/>
            <w:bottom w:val="none" w:sz="0" w:space="0" w:color="auto"/>
            <w:right w:val="none" w:sz="0" w:space="0" w:color="auto"/>
          </w:divBdr>
          <w:divsChild>
            <w:div w:id="741486147">
              <w:marLeft w:val="0"/>
              <w:marRight w:val="0"/>
              <w:marTop w:val="0"/>
              <w:marBottom w:val="0"/>
              <w:divBdr>
                <w:top w:val="none" w:sz="0" w:space="0" w:color="auto"/>
                <w:left w:val="none" w:sz="0" w:space="0" w:color="auto"/>
                <w:bottom w:val="none" w:sz="0" w:space="0" w:color="auto"/>
                <w:right w:val="none" w:sz="0" w:space="0" w:color="auto"/>
              </w:divBdr>
              <w:divsChild>
                <w:div w:id="6081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480">
          <w:marLeft w:val="0"/>
          <w:marRight w:val="0"/>
          <w:marTop w:val="0"/>
          <w:marBottom w:val="0"/>
          <w:divBdr>
            <w:top w:val="none" w:sz="0" w:space="0" w:color="auto"/>
            <w:left w:val="none" w:sz="0" w:space="0" w:color="auto"/>
            <w:bottom w:val="none" w:sz="0" w:space="0" w:color="auto"/>
            <w:right w:val="none" w:sz="0" w:space="0" w:color="auto"/>
          </w:divBdr>
          <w:divsChild>
            <w:div w:id="413164757">
              <w:marLeft w:val="0"/>
              <w:marRight w:val="0"/>
              <w:marTop w:val="0"/>
              <w:marBottom w:val="0"/>
              <w:divBdr>
                <w:top w:val="none" w:sz="0" w:space="0" w:color="auto"/>
                <w:left w:val="none" w:sz="0" w:space="0" w:color="auto"/>
                <w:bottom w:val="none" w:sz="0" w:space="0" w:color="auto"/>
                <w:right w:val="none" w:sz="0" w:space="0" w:color="auto"/>
              </w:divBdr>
              <w:divsChild>
                <w:div w:id="15604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1959">
          <w:marLeft w:val="0"/>
          <w:marRight w:val="0"/>
          <w:marTop w:val="0"/>
          <w:marBottom w:val="0"/>
          <w:divBdr>
            <w:top w:val="none" w:sz="0" w:space="0" w:color="auto"/>
            <w:left w:val="none" w:sz="0" w:space="0" w:color="auto"/>
            <w:bottom w:val="none" w:sz="0" w:space="0" w:color="auto"/>
            <w:right w:val="none" w:sz="0" w:space="0" w:color="auto"/>
          </w:divBdr>
          <w:divsChild>
            <w:div w:id="798106092">
              <w:marLeft w:val="0"/>
              <w:marRight w:val="0"/>
              <w:marTop w:val="0"/>
              <w:marBottom w:val="0"/>
              <w:divBdr>
                <w:top w:val="none" w:sz="0" w:space="0" w:color="auto"/>
                <w:left w:val="none" w:sz="0" w:space="0" w:color="auto"/>
                <w:bottom w:val="none" w:sz="0" w:space="0" w:color="auto"/>
                <w:right w:val="none" w:sz="0" w:space="0" w:color="auto"/>
              </w:divBdr>
              <w:divsChild>
                <w:div w:id="8769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3026">
          <w:marLeft w:val="0"/>
          <w:marRight w:val="0"/>
          <w:marTop w:val="0"/>
          <w:marBottom w:val="0"/>
          <w:divBdr>
            <w:top w:val="none" w:sz="0" w:space="0" w:color="auto"/>
            <w:left w:val="none" w:sz="0" w:space="0" w:color="auto"/>
            <w:bottom w:val="none" w:sz="0" w:space="0" w:color="auto"/>
            <w:right w:val="none" w:sz="0" w:space="0" w:color="auto"/>
          </w:divBdr>
          <w:divsChild>
            <w:div w:id="823812382">
              <w:marLeft w:val="0"/>
              <w:marRight w:val="0"/>
              <w:marTop w:val="0"/>
              <w:marBottom w:val="0"/>
              <w:divBdr>
                <w:top w:val="none" w:sz="0" w:space="0" w:color="auto"/>
                <w:left w:val="none" w:sz="0" w:space="0" w:color="auto"/>
                <w:bottom w:val="none" w:sz="0" w:space="0" w:color="auto"/>
                <w:right w:val="none" w:sz="0" w:space="0" w:color="auto"/>
              </w:divBdr>
              <w:divsChild>
                <w:div w:id="12341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774">
          <w:marLeft w:val="0"/>
          <w:marRight w:val="0"/>
          <w:marTop w:val="0"/>
          <w:marBottom w:val="0"/>
          <w:divBdr>
            <w:top w:val="none" w:sz="0" w:space="0" w:color="auto"/>
            <w:left w:val="none" w:sz="0" w:space="0" w:color="auto"/>
            <w:bottom w:val="none" w:sz="0" w:space="0" w:color="auto"/>
            <w:right w:val="none" w:sz="0" w:space="0" w:color="auto"/>
          </w:divBdr>
          <w:divsChild>
            <w:div w:id="778722984">
              <w:marLeft w:val="0"/>
              <w:marRight w:val="0"/>
              <w:marTop w:val="0"/>
              <w:marBottom w:val="0"/>
              <w:divBdr>
                <w:top w:val="none" w:sz="0" w:space="0" w:color="auto"/>
                <w:left w:val="none" w:sz="0" w:space="0" w:color="auto"/>
                <w:bottom w:val="none" w:sz="0" w:space="0" w:color="auto"/>
                <w:right w:val="none" w:sz="0" w:space="0" w:color="auto"/>
              </w:divBdr>
              <w:divsChild>
                <w:div w:id="19767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0909">
          <w:marLeft w:val="0"/>
          <w:marRight w:val="0"/>
          <w:marTop w:val="0"/>
          <w:marBottom w:val="0"/>
          <w:divBdr>
            <w:top w:val="none" w:sz="0" w:space="0" w:color="auto"/>
            <w:left w:val="none" w:sz="0" w:space="0" w:color="auto"/>
            <w:bottom w:val="none" w:sz="0" w:space="0" w:color="auto"/>
            <w:right w:val="none" w:sz="0" w:space="0" w:color="auto"/>
          </w:divBdr>
          <w:divsChild>
            <w:div w:id="1604193771">
              <w:marLeft w:val="0"/>
              <w:marRight w:val="0"/>
              <w:marTop w:val="0"/>
              <w:marBottom w:val="0"/>
              <w:divBdr>
                <w:top w:val="none" w:sz="0" w:space="0" w:color="auto"/>
                <w:left w:val="none" w:sz="0" w:space="0" w:color="auto"/>
                <w:bottom w:val="none" w:sz="0" w:space="0" w:color="auto"/>
                <w:right w:val="none" w:sz="0" w:space="0" w:color="auto"/>
              </w:divBdr>
              <w:divsChild>
                <w:div w:id="1603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883">
          <w:marLeft w:val="0"/>
          <w:marRight w:val="0"/>
          <w:marTop w:val="0"/>
          <w:marBottom w:val="0"/>
          <w:divBdr>
            <w:top w:val="none" w:sz="0" w:space="0" w:color="auto"/>
            <w:left w:val="none" w:sz="0" w:space="0" w:color="auto"/>
            <w:bottom w:val="none" w:sz="0" w:space="0" w:color="auto"/>
            <w:right w:val="none" w:sz="0" w:space="0" w:color="auto"/>
          </w:divBdr>
          <w:divsChild>
            <w:div w:id="310251344">
              <w:marLeft w:val="0"/>
              <w:marRight w:val="0"/>
              <w:marTop w:val="0"/>
              <w:marBottom w:val="0"/>
              <w:divBdr>
                <w:top w:val="none" w:sz="0" w:space="0" w:color="auto"/>
                <w:left w:val="none" w:sz="0" w:space="0" w:color="auto"/>
                <w:bottom w:val="none" w:sz="0" w:space="0" w:color="auto"/>
                <w:right w:val="none" w:sz="0" w:space="0" w:color="auto"/>
              </w:divBdr>
              <w:divsChild>
                <w:div w:id="10057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2374">
          <w:marLeft w:val="0"/>
          <w:marRight w:val="0"/>
          <w:marTop w:val="0"/>
          <w:marBottom w:val="0"/>
          <w:divBdr>
            <w:top w:val="none" w:sz="0" w:space="0" w:color="auto"/>
            <w:left w:val="none" w:sz="0" w:space="0" w:color="auto"/>
            <w:bottom w:val="none" w:sz="0" w:space="0" w:color="auto"/>
            <w:right w:val="none" w:sz="0" w:space="0" w:color="auto"/>
          </w:divBdr>
          <w:divsChild>
            <w:div w:id="1803814408">
              <w:marLeft w:val="0"/>
              <w:marRight w:val="0"/>
              <w:marTop w:val="0"/>
              <w:marBottom w:val="0"/>
              <w:divBdr>
                <w:top w:val="none" w:sz="0" w:space="0" w:color="auto"/>
                <w:left w:val="none" w:sz="0" w:space="0" w:color="auto"/>
                <w:bottom w:val="none" w:sz="0" w:space="0" w:color="auto"/>
                <w:right w:val="none" w:sz="0" w:space="0" w:color="auto"/>
              </w:divBdr>
              <w:divsChild>
                <w:div w:id="13648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0890">
      <w:bodyDiv w:val="1"/>
      <w:marLeft w:val="0"/>
      <w:marRight w:val="0"/>
      <w:marTop w:val="0"/>
      <w:marBottom w:val="0"/>
      <w:divBdr>
        <w:top w:val="none" w:sz="0" w:space="0" w:color="auto"/>
        <w:left w:val="none" w:sz="0" w:space="0" w:color="auto"/>
        <w:bottom w:val="none" w:sz="0" w:space="0" w:color="auto"/>
        <w:right w:val="none" w:sz="0" w:space="0" w:color="auto"/>
      </w:divBdr>
    </w:div>
    <w:div w:id="868567336">
      <w:bodyDiv w:val="1"/>
      <w:marLeft w:val="0"/>
      <w:marRight w:val="0"/>
      <w:marTop w:val="0"/>
      <w:marBottom w:val="0"/>
      <w:divBdr>
        <w:top w:val="none" w:sz="0" w:space="0" w:color="auto"/>
        <w:left w:val="none" w:sz="0" w:space="0" w:color="auto"/>
        <w:bottom w:val="none" w:sz="0" w:space="0" w:color="auto"/>
        <w:right w:val="none" w:sz="0" w:space="0" w:color="auto"/>
      </w:divBdr>
      <w:divsChild>
        <w:div w:id="941574938">
          <w:marLeft w:val="0"/>
          <w:marRight w:val="0"/>
          <w:marTop w:val="0"/>
          <w:marBottom w:val="0"/>
          <w:divBdr>
            <w:top w:val="none" w:sz="0" w:space="0" w:color="auto"/>
            <w:left w:val="none" w:sz="0" w:space="0" w:color="auto"/>
            <w:bottom w:val="none" w:sz="0" w:space="0" w:color="auto"/>
            <w:right w:val="none" w:sz="0" w:space="0" w:color="auto"/>
          </w:divBdr>
        </w:div>
      </w:divsChild>
    </w:div>
    <w:div w:id="870996454">
      <w:bodyDiv w:val="1"/>
      <w:marLeft w:val="0"/>
      <w:marRight w:val="0"/>
      <w:marTop w:val="0"/>
      <w:marBottom w:val="0"/>
      <w:divBdr>
        <w:top w:val="none" w:sz="0" w:space="0" w:color="auto"/>
        <w:left w:val="none" w:sz="0" w:space="0" w:color="auto"/>
        <w:bottom w:val="none" w:sz="0" w:space="0" w:color="auto"/>
        <w:right w:val="none" w:sz="0" w:space="0" w:color="auto"/>
      </w:divBdr>
    </w:div>
    <w:div w:id="875964152">
      <w:bodyDiv w:val="1"/>
      <w:marLeft w:val="0"/>
      <w:marRight w:val="0"/>
      <w:marTop w:val="0"/>
      <w:marBottom w:val="0"/>
      <w:divBdr>
        <w:top w:val="none" w:sz="0" w:space="0" w:color="auto"/>
        <w:left w:val="none" w:sz="0" w:space="0" w:color="auto"/>
        <w:bottom w:val="none" w:sz="0" w:space="0" w:color="auto"/>
        <w:right w:val="none" w:sz="0" w:space="0" w:color="auto"/>
      </w:divBdr>
    </w:div>
    <w:div w:id="883953215">
      <w:bodyDiv w:val="1"/>
      <w:marLeft w:val="0"/>
      <w:marRight w:val="0"/>
      <w:marTop w:val="0"/>
      <w:marBottom w:val="0"/>
      <w:divBdr>
        <w:top w:val="none" w:sz="0" w:space="0" w:color="auto"/>
        <w:left w:val="none" w:sz="0" w:space="0" w:color="auto"/>
        <w:bottom w:val="none" w:sz="0" w:space="0" w:color="auto"/>
        <w:right w:val="none" w:sz="0" w:space="0" w:color="auto"/>
      </w:divBdr>
    </w:div>
    <w:div w:id="923297939">
      <w:bodyDiv w:val="1"/>
      <w:marLeft w:val="0"/>
      <w:marRight w:val="0"/>
      <w:marTop w:val="0"/>
      <w:marBottom w:val="0"/>
      <w:divBdr>
        <w:top w:val="none" w:sz="0" w:space="0" w:color="auto"/>
        <w:left w:val="none" w:sz="0" w:space="0" w:color="auto"/>
        <w:bottom w:val="none" w:sz="0" w:space="0" w:color="auto"/>
        <w:right w:val="none" w:sz="0" w:space="0" w:color="auto"/>
      </w:divBdr>
    </w:div>
    <w:div w:id="931090668">
      <w:bodyDiv w:val="1"/>
      <w:marLeft w:val="0"/>
      <w:marRight w:val="0"/>
      <w:marTop w:val="0"/>
      <w:marBottom w:val="0"/>
      <w:divBdr>
        <w:top w:val="none" w:sz="0" w:space="0" w:color="auto"/>
        <w:left w:val="none" w:sz="0" w:space="0" w:color="auto"/>
        <w:bottom w:val="none" w:sz="0" w:space="0" w:color="auto"/>
        <w:right w:val="none" w:sz="0" w:space="0" w:color="auto"/>
      </w:divBdr>
    </w:div>
    <w:div w:id="957100798">
      <w:bodyDiv w:val="1"/>
      <w:marLeft w:val="0"/>
      <w:marRight w:val="0"/>
      <w:marTop w:val="0"/>
      <w:marBottom w:val="0"/>
      <w:divBdr>
        <w:top w:val="none" w:sz="0" w:space="0" w:color="auto"/>
        <w:left w:val="none" w:sz="0" w:space="0" w:color="auto"/>
        <w:bottom w:val="none" w:sz="0" w:space="0" w:color="auto"/>
        <w:right w:val="none" w:sz="0" w:space="0" w:color="auto"/>
      </w:divBdr>
    </w:div>
    <w:div w:id="978338804">
      <w:bodyDiv w:val="1"/>
      <w:marLeft w:val="0"/>
      <w:marRight w:val="0"/>
      <w:marTop w:val="0"/>
      <w:marBottom w:val="0"/>
      <w:divBdr>
        <w:top w:val="none" w:sz="0" w:space="0" w:color="auto"/>
        <w:left w:val="none" w:sz="0" w:space="0" w:color="auto"/>
        <w:bottom w:val="none" w:sz="0" w:space="0" w:color="auto"/>
        <w:right w:val="none" w:sz="0" w:space="0" w:color="auto"/>
      </w:divBdr>
    </w:div>
    <w:div w:id="1000237526">
      <w:bodyDiv w:val="1"/>
      <w:marLeft w:val="0"/>
      <w:marRight w:val="0"/>
      <w:marTop w:val="0"/>
      <w:marBottom w:val="0"/>
      <w:divBdr>
        <w:top w:val="none" w:sz="0" w:space="0" w:color="auto"/>
        <w:left w:val="none" w:sz="0" w:space="0" w:color="auto"/>
        <w:bottom w:val="none" w:sz="0" w:space="0" w:color="auto"/>
        <w:right w:val="none" w:sz="0" w:space="0" w:color="auto"/>
      </w:divBdr>
    </w:div>
    <w:div w:id="1018696502">
      <w:bodyDiv w:val="1"/>
      <w:marLeft w:val="0"/>
      <w:marRight w:val="0"/>
      <w:marTop w:val="0"/>
      <w:marBottom w:val="0"/>
      <w:divBdr>
        <w:top w:val="none" w:sz="0" w:space="0" w:color="auto"/>
        <w:left w:val="none" w:sz="0" w:space="0" w:color="auto"/>
        <w:bottom w:val="none" w:sz="0" w:space="0" w:color="auto"/>
        <w:right w:val="none" w:sz="0" w:space="0" w:color="auto"/>
      </w:divBdr>
    </w:div>
    <w:div w:id="1028220694">
      <w:bodyDiv w:val="1"/>
      <w:marLeft w:val="0"/>
      <w:marRight w:val="0"/>
      <w:marTop w:val="0"/>
      <w:marBottom w:val="0"/>
      <w:divBdr>
        <w:top w:val="none" w:sz="0" w:space="0" w:color="auto"/>
        <w:left w:val="none" w:sz="0" w:space="0" w:color="auto"/>
        <w:bottom w:val="none" w:sz="0" w:space="0" w:color="auto"/>
        <w:right w:val="none" w:sz="0" w:space="0" w:color="auto"/>
      </w:divBdr>
    </w:div>
    <w:div w:id="1040474425">
      <w:bodyDiv w:val="1"/>
      <w:marLeft w:val="0"/>
      <w:marRight w:val="0"/>
      <w:marTop w:val="0"/>
      <w:marBottom w:val="0"/>
      <w:divBdr>
        <w:top w:val="none" w:sz="0" w:space="0" w:color="auto"/>
        <w:left w:val="none" w:sz="0" w:space="0" w:color="auto"/>
        <w:bottom w:val="none" w:sz="0" w:space="0" w:color="auto"/>
        <w:right w:val="none" w:sz="0" w:space="0" w:color="auto"/>
      </w:divBdr>
    </w:div>
    <w:div w:id="1064260390">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097016636">
      <w:bodyDiv w:val="1"/>
      <w:marLeft w:val="0"/>
      <w:marRight w:val="0"/>
      <w:marTop w:val="0"/>
      <w:marBottom w:val="0"/>
      <w:divBdr>
        <w:top w:val="none" w:sz="0" w:space="0" w:color="auto"/>
        <w:left w:val="none" w:sz="0" w:space="0" w:color="auto"/>
        <w:bottom w:val="none" w:sz="0" w:space="0" w:color="auto"/>
        <w:right w:val="none" w:sz="0" w:space="0" w:color="auto"/>
      </w:divBdr>
    </w:div>
    <w:div w:id="1118646052">
      <w:bodyDiv w:val="1"/>
      <w:marLeft w:val="0"/>
      <w:marRight w:val="0"/>
      <w:marTop w:val="0"/>
      <w:marBottom w:val="0"/>
      <w:divBdr>
        <w:top w:val="none" w:sz="0" w:space="0" w:color="auto"/>
        <w:left w:val="none" w:sz="0" w:space="0" w:color="auto"/>
        <w:bottom w:val="none" w:sz="0" w:space="0" w:color="auto"/>
        <w:right w:val="none" w:sz="0" w:space="0" w:color="auto"/>
      </w:divBdr>
    </w:div>
    <w:div w:id="1119643211">
      <w:bodyDiv w:val="1"/>
      <w:marLeft w:val="0"/>
      <w:marRight w:val="0"/>
      <w:marTop w:val="0"/>
      <w:marBottom w:val="0"/>
      <w:divBdr>
        <w:top w:val="none" w:sz="0" w:space="0" w:color="auto"/>
        <w:left w:val="none" w:sz="0" w:space="0" w:color="auto"/>
        <w:bottom w:val="none" w:sz="0" w:space="0" w:color="auto"/>
        <w:right w:val="none" w:sz="0" w:space="0" w:color="auto"/>
      </w:divBdr>
    </w:div>
    <w:div w:id="1125538308">
      <w:bodyDiv w:val="1"/>
      <w:marLeft w:val="0"/>
      <w:marRight w:val="0"/>
      <w:marTop w:val="0"/>
      <w:marBottom w:val="0"/>
      <w:divBdr>
        <w:top w:val="none" w:sz="0" w:space="0" w:color="auto"/>
        <w:left w:val="none" w:sz="0" w:space="0" w:color="auto"/>
        <w:bottom w:val="none" w:sz="0" w:space="0" w:color="auto"/>
        <w:right w:val="none" w:sz="0" w:space="0" w:color="auto"/>
      </w:divBdr>
    </w:div>
    <w:div w:id="1138886322">
      <w:bodyDiv w:val="1"/>
      <w:marLeft w:val="0"/>
      <w:marRight w:val="0"/>
      <w:marTop w:val="0"/>
      <w:marBottom w:val="0"/>
      <w:divBdr>
        <w:top w:val="none" w:sz="0" w:space="0" w:color="auto"/>
        <w:left w:val="none" w:sz="0" w:space="0" w:color="auto"/>
        <w:bottom w:val="none" w:sz="0" w:space="0" w:color="auto"/>
        <w:right w:val="none" w:sz="0" w:space="0" w:color="auto"/>
      </w:divBdr>
    </w:div>
    <w:div w:id="1145313272">
      <w:bodyDiv w:val="1"/>
      <w:marLeft w:val="0"/>
      <w:marRight w:val="0"/>
      <w:marTop w:val="0"/>
      <w:marBottom w:val="0"/>
      <w:divBdr>
        <w:top w:val="none" w:sz="0" w:space="0" w:color="auto"/>
        <w:left w:val="none" w:sz="0" w:space="0" w:color="auto"/>
        <w:bottom w:val="none" w:sz="0" w:space="0" w:color="auto"/>
        <w:right w:val="none" w:sz="0" w:space="0" w:color="auto"/>
      </w:divBdr>
    </w:div>
    <w:div w:id="1155268839">
      <w:bodyDiv w:val="1"/>
      <w:marLeft w:val="0"/>
      <w:marRight w:val="0"/>
      <w:marTop w:val="0"/>
      <w:marBottom w:val="0"/>
      <w:divBdr>
        <w:top w:val="none" w:sz="0" w:space="0" w:color="auto"/>
        <w:left w:val="none" w:sz="0" w:space="0" w:color="auto"/>
        <w:bottom w:val="none" w:sz="0" w:space="0" w:color="auto"/>
        <w:right w:val="none" w:sz="0" w:space="0" w:color="auto"/>
      </w:divBdr>
    </w:div>
    <w:div w:id="1165827977">
      <w:bodyDiv w:val="1"/>
      <w:marLeft w:val="0"/>
      <w:marRight w:val="0"/>
      <w:marTop w:val="0"/>
      <w:marBottom w:val="0"/>
      <w:divBdr>
        <w:top w:val="none" w:sz="0" w:space="0" w:color="auto"/>
        <w:left w:val="none" w:sz="0" w:space="0" w:color="auto"/>
        <w:bottom w:val="none" w:sz="0" w:space="0" w:color="auto"/>
        <w:right w:val="none" w:sz="0" w:space="0" w:color="auto"/>
      </w:divBdr>
    </w:div>
    <w:div w:id="1191843353">
      <w:bodyDiv w:val="1"/>
      <w:marLeft w:val="0"/>
      <w:marRight w:val="0"/>
      <w:marTop w:val="0"/>
      <w:marBottom w:val="0"/>
      <w:divBdr>
        <w:top w:val="none" w:sz="0" w:space="0" w:color="auto"/>
        <w:left w:val="none" w:sz="0" w:space="0" w:color="auto"/>
        <w:bottom w:val="none" w:sz="0" w:space="0" w:color="auto"/>
        <w:right w:val="none" w:sz="0" w:space="0" w:color="auto"/>
      </w:divBdr>
    </w:div>
    <w:div w:id="1216356271">
      <w:bodyDiv w:val="1"/>
      <w:marLeft w:val="0"/>
      <w:marRight w:val="0"/>
      <w:marTop w:val="0"/>
      <w:marBottom w:val="0"/>
      <w:divBdr>
        <w:top w:val="none" w:sz="0" w:space="0" w:color="auto"/>
        <w:left w:val="none" w:sz="0" w:space="0" w:color="auto"/>
        <w:bottom w:val="none" w:sz="0" w:space="0" w:color="auto"/>
        <w:right w:val="none" w:sz="0" w:space="0" w:color="auto"/>
      </w:divBdr>
    </w:div>
    <w:div w:id="1269655793">
      <w:bodyDiv w:val="1"/>
      <w:marLeft w:val="0"/>
      <w:marRight w:val="0"/>
      <w:marTop w:val="0"/>
      <w:marBottom w:val="0"/>
      <w:divBdr>
        <w:top w:val="none" w:sz="0" w:space="0" w:color="auto"/>
        <w:left w:val="none" w:sz="0" w:space="0" w:color="auto"/>
        <w:bottom w:val="none" w:sz="0" w:space="0" w:color="auto"/>
        <w:right w:val="none" w:sz="0" w:space="0" w:color="auto"/>
      </w:divBdr>
    </w:div>
    <w:div w:id="1375890733">
      <w:bodyDiv w:val="1"/>
      <w:marLeft w:val="0"/>
      <w:marRight w:val="0"/>
      <w:marTop w:val="0"/>
      <w:marBottom w:val="0"/>
      <w:divBdr>
        <w:top w:val="none" w:sz="0" w:space="0" w:color="auto"/>
        <w:left w:val="none" w:sz="0" w:space="0" w:color="auto"/>
        <w:bottom w:val="none" w:sz="0" w:space="0" w:color="auto"/>
        <w:right w:val="none" w:sz="0" w:space="0" w:color="auto"/>
      </w:divBdr>
    </w:div>
    <w:div w:id="1380015542">
      <w:bodyDiv w:val="1"/>
      <w:marLeft w:val="0"/>
      <w:marRight w:val="0"/>
      <w:marTop w:val="0"/>
      <w:marBottom w:val="0"/>
      <w:divBdr>
        <w:top w:val="none" w:sz="0" w:space="0" w:color="auto"/>
        <w:left w:val="none" w:sz="0" w:space="0" w:color="auto"/>
        <w:bottom w:val="none" w:sz="0" w:space="0" w:color="auto"/>
        <w:right w:val="none" w:sz="0" w:space="0" w:color="auto"/>
      </w:divBdr>
    </w:div>
    <w:div w:id="1410693889">
      <w:bodyDiv w:val="1"/>
      <w:marLeft w:val="0"/>
      <w:marRight w:val="0"/>
      <w:marTop w:val="0"/>
      <w:marBottom w:val="0"/>
      <w:divBdr>
        <w:top w:val="none" w:sz="0" w:space="0" w:color="auto"/>
        <w:left w:val="none" w:sz="0" w:space="0" w:color="auto"/>
        <w:bottom w:val="none" w:sz="0" w:space="0" w:color="auto"/>
        <w:right w:val="none" w:sz="0" w:space="0" w:color="auto"/>
      </w:divBdr>
    </w:div>
    <w:div w:id="1413701239">
      <w:bodyDiv w:val="1"/>
      <w:marLeft w:val="0"/>
      <w:marRight w:val="0"/>
      <w:marTop w:val="0"/>
      <w:marBottom w:val="0"/>
      <w:divBdr>
        <w:top w:val="none" w:sz="0" w:space="0" w:color="auto"/>
        <w:left w:val="none" w:sz="0" w:space="0" w:color="auto"/>
        <w:bottom w:val="none" w:sz="0" w:space="0" w:color="auto"/>
        <w:right w:val="none" w:sz="0" w:space="0" w:color="auto"/>
      </w:divBdr>
    </w:div>
    <w:div w:id="1421101939">
      <w:bodyDiv w:val="1"/>
      <w:marLeft w:val="0"/>
      <w:marRight w:val="0"/>
      <w:marTop w:val="0"/>
      <w:marBottom w:val="0"/>
      <w:divBdr>
        <w:top w:val="none" w:sz="0" w:space="0" w:color="auto"/>
        <w:left w:val="none" w:sz="0" w:space="0" w:color="auto"/>
        <w:bottom w:val="none" w:sz="0" w:space="0" w:color="auto"/>
        <w:right w:val="none" w:sz="0" w:space="0" w:color="auto"/>
      </w:divBdr>
    </w:div>
    <w:div w:id="1432236455">
      <w:bodyDiv w:val="1"/>
      <w:marLeft w:val="0"/>
      <w:marRight w:val="0"/>
      <w:marTop w:val="0"/>
      <w:marBottom w:val="0"/>
      <w:divBdr>
        <w:top w:val="none" w:sz="0" w:space="0" w:color="auto"/>
        <w:left w:val="none" w:sz="0" w:space="0" w:color="auto"/>
        <w:bottom w:val="none" w:sz="0" w:space="0" w:color="auto"/>
        <w:right w:val="none" w:sz="0" w:space="0" w:color="auto"/>
      </w:divBdr>
    </w:div>
    <w:div w:id="1458795024">
      <w:bodyDiv w:val="1"/>
      <w:marLeft w:val="0"/>
      <w:marRight w:val="0"/>
      <w:marTop w:val="0"/>
      <w:marBottom w:val="0"/>
      <w:divBdr>
        <w:top w:val="none" w:sz="0" w:space="0" w:color="auto"/>
        <w:left w:val="none" w:sz="0" w:space="0" w:color="auto"/>
        <w:bottom w:val="none" w:sz="0" w:space="0" w:color="auto"/>
        <w:right w:val="none" w:sz="0" w:space="0" w:color="auto"/>
      </w:divBdr>
    </w:div>
    <w:div w:id="1486317593">
      <w:bodyDiv w:val="1"/>
      <w:marLeft w:val="0"/>
      <w:marRight w:val="0"/>
      <w:marTop w:val="0"/>
      <w:marBottom w:val="0"/>
      <w:divBdr>
        <w:top w:val="none" w:sz="0" w:space="0" w:color="auto"/>
        <w:left w:val="none" w:sz="0" w:space="0" w:color="auto"/>
        <w:bottom w:val="none" w:sz="0" w:space="0" w:color="auto"/>
        <w:right w:val="none" w:sz="0" w:space="0" w:color="auto"/>
      </w:divBdr>
    </w:div>
    <w:div w:id="1503399963">
      <w:bodyDiv w:val="1"/>
      <w:marLeft w:val="0"/>
      <w:marRight w:val="0"/>
      <w:marTop w:val="0"/>
      <w:marBottom w:val="0"/>
      <w:divBdr>
        <w:top w:val="none" w:sz="0" w:space="0" w:color="auto"/>
        <w:left w:val="none" w:sz="0" w:space="0" w:color="auto"/>
        <w:bottom w:val="none" w:sz="0" w:space="0" w:color="auto"/>
        <w:right w:val="none" w:sz="0" w:space="0" w:color="auto"/>
      </w:divBdr>
    </w:div>
    <w:div w:id="1505439825">
      <w:bodyDiv w:val="1"/>
      <w:marLeft w:val="0"/>
      <w:marRight w:val="0"/>
      <w:marTop w:val="0"/>
      <w:marBottom w:val="0"/>
      <w:divBdr>
        <w:top w:val="none" w:sz="0" w:space="0" w:color="auto"/>
        <w:left w:val="none" w:sz="0" w:space="0" w:color="auto"/>
        <w:bottom w:val="none" w:sz="0" w:space="0" w:color="auto"/>
        <w:right w:val="none" w:sz="0" w:space="0" w:color="auto"/>
      </w:divBdr>
    </w:div>
    <w:div w:id="1514420865">
      <w:bodyDiv w:val="1"/>
      <w:marLeft w:val="0"/>
      <w:marRight w:val="0"/>
      <w:marTop w:val="0"/>
      <w:marBottom w:val="0"/>
      <w:divBdr>
        <w:top w:val="none" w:sz="0" w:space="0" w:color="auto"/>
        <w:left w:val="none" w:sz="0" w:space="0" w:color="auto"/>
        <w:bottom w:val="none" w:sz="0" w:space="0" w:color="auto"/>
        <w:right w:val="none" w:sz="0" w:space="0" w:color="auto"/>
      </w:divBdr>
    </w:div>
    <w:div w:id="1519272909">
      <w:bodyDiv w:val="1"/>
      <w:marLeft w:val="0"/>
      <w:marRight w:val="0"/>
      <w:marTop w:val="0"/>
      <w:marBottom w:val="0"/>
      <w:divBdr>
        <w:top w:val="none" w:sz="0" w:space="0" w:color="auto"/>
        <w:left w:val="none" w:sz="0" w:space="0" w:color="auto"/>
        <w:bottom w:val="none" w:sz="0" w:space="0" w:color="auto"/>
        <w:right w:val="none" w:sz="0" w:space="0" w:color="auto"/>
      </w:divBdr>
    </w:div>
    <w:div w:id="1525754460">
      <w:bodyDiv w:val="1"/>
      <w:marLeft w:val="0"/>
      <w:marRight w:val="0"/>
      <w:marTop w:val="0"/>
      <w:marBottom w:val="0"/>
      <w:divBdr>
        <w:top w:val="none" w:sz="0" w:space="0" w:color="auto"/>
        <w:left w:val="none" w:sz="0" w:space="0" w:color="auto"/>
        <w:bottom w:val="none" w:sz="0" w:space="0" w:color="auto"/>
        <w:right w:val="none" w:sz="0" w:space="0" w:color="auto"/>
      </w:divBdr>
      <w:divsChild>
        <w:div w:id="11146918">
          <w:marLeft w:val="0"/>
          <w:marRight w:val="0"/>
          <w:marTop w:val="0"/>
          <w:marBottom w:val="0"/>
          <w:divBdr>
            <w:top w:val="none" w:sz="0" w:space="0" w:color="auto"/>
            <w:left w:val="none" w:sz="0" w:space="0" w:color="auto"/>
            <w:bottom w:val="none" w:sz="0" w:space="0" w:color="auto"/>
            <w:right w:val="none" w:sz="0" w:space="0" w:color="auto"/>
          </w:divBdr>
          <w:divsChild>
            <w:div w:id="1245072302">
              <w:marLeft w:val="0"/>
              <w:marRight w:val="0"/>
              <w:marTop w:val="0"/>
              <w:marBottom w:val="0"/>
              <w:divBdr>
                <w:top w:val="none" w:sz="0" w:space="0" w:color="auto"/>
                <w:left w:val="none" w:sz="0" w:space="0" w:color="auto"/>
                <w:bottom w:val="none" w:sz="0" w:space="0" w:color="auto"/>
                <w:right w:val="none" w:sz="0" w:space="0" w:color="auto"/>
              </w:divBdr>
              <w:divsChild>
                <w:div w:id="12106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06">
          <w:marLeft w:val="0"/>
          <w:marRight w:val="0"/>
          <w:marTop w:val="0"/>
          <w:marBottom w:val="0"/>
          <w:divBdr>
            <w:top w:val="none" w:sz="0" w:space="0" w:color="auto"/>
            <w:left w:val="none" w:sz="0" w:space="0" w:color="auto"/>
            <w:bottom w:val="none" w:sz="0" w:space="0" w:color="auto"/>
            <w:right w:val="none" w:sz="0" w:space="0" w:color="auto"/>
          </w:divBdr>
          <w:divsChild>
            <w:div w:id="1488471312">
              <w:marLeft w:val="0"/>
              <w:marRight w:val="0"/>
              <w:marTop w:val="0"/>
              <w:marBottom w:val="0"/>
              <w:divBdr>
                <w:top w:val="none" w:sz="0" w:space="0" w:color="auto"/>
                <w:left w:val="none" w:sz="0" w:space="0" w:color="auto"/>
                <w:bottom w:val="none" w:sz="0" w:space="0" w:color="auto"/>
                <w:right w:val="none" w:sz="0" w:space="0" w:color="auto"/>
              </w:divBdr>
              <w:divsChild>
                <w:div w:id="419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3936">
          <w:marLeft w:val="0"/>
          <w:marRight w:val="0"/>
          <w:marTop w:val="0"/>
          <w:marBottom w:val="0"/>
          <w:divBdr>
            <w:top w:val="none" w:sz="0" w:space="0" w:color="auto"/>
            <w:left w:val="none" w:sz="0" w:space="0" w:color="auto"/>
            <w:bottom w:val="none" w:sz="0" w:space="0" w:color="auto"/>
            <w:right w:val="none" w:sz="0" w:space="0" w:color="auto"/>
          </w:divBdr>
          <w:divsChild>
            <w:div w:id="271868164">
              <w:marLeft w:val="0"/>
              <w:marRight w:val="0"/>
              <w:marTop w:val="0"/>
              <w:marBottom w:val="0"/>
              <w:divBdr>
                <w:top w:val="none" w:sz="0" w:space="0" w:color="auto"/>
                <w:left w:val="none" w:sz="0" w:space="0" w:color="auto"/>
                <w:bottom w:val="none" w:sz="0" w:space="0" w:color="auto"/>
                <w:right w:val="none" w:sz="0" w:space="0" w:color="auto"/>
              </w:divBdr>
              <w:divsChild>
                <w:div w:id="17833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459">
          <w:marLeft w:val="0"/>
          <w:marRight w:val="0"/>
          <w:marTop w:val="0"/>
          <w:marBottom w:val="0"/>
          <w:divBdr>
            <w:top w:val="none" w:sz="0" w:space="0" w:color="auto"/>
            <w:left w:val="none" w:sz="0" w:space="0" w:color="auto"/>
            <w:bottom w:val="none" w:sz="0" w:space="0" w:color="auto"/>
            <w:right w:val="none" w:sz="0" w:space="0" w:color="auto"/>
          </w:divBdr>
          <w:divsChild>
            <w:div w:id="868568003">
              <w:marLeft w:val="0"/>
              <w:marRight w:val="0"/>
              <w:marTop w:val="0"/>
              <w:marBottom w:val="0"/>
              <w:divBdr>
                <w:top w:val="none" w:sz="0" w:space="0" w:color="auto"/>
                <w:left w:val="none" w:sz="0" w:space="0" w:color="auto"/>
                <w:bottom w:val="none" w:sz="0" w:space="0" w:color="auto"/>
                <w:right w:val="none" w:sz="0" w:space="0" w:color="auto"/>
              </w:divBdr>
              <w:divsChild>
                <w:div w:id="859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5257">
          <w:marLeft w:val="0"/>
          <w:marRight w:val="0"/>
          <w:marTop w:val="0"/>
          <w:marBottom w:val="0"/>
          <w:divBdr>
            <w:top w:val="none" w:sz="0" w:space="0" w:color="auto"/>
            <w:left w:val="none" w:sz="0" w:space="0" w:color="auto"/>
            <w:bottom w:val="none" w:sz="0" w:space="0" w:color="auto"/>
            <w:right w:val="none" w:sz="0" w:space="0" w:color="auto"/>
          </w:divBdr>
          <w:divsChild>
            <w:div w:id="1944457240">
              <w:marLeft w:val="0"/>
              <w:marRight w:val="0"/>
              <w:marTop w:val="0"/>
              <w:marBottom w:val="0"/>
              <w:divBdr>
                <w:top w:val="none" w:sz="0" w:space="0" w:color="auto"/>
                <w:left w:val="none" w:sz="0" w:space="0" w:color="auto"/>
                <w:bottom w:val="none" w:sz="0" w:space="0" w:color="auto"/>
                <w:right w:val="none" w:sz="0" w:space="0" w:color="auto"/>
              </w:divBdr>
              <w:divsChild>
                <w:div w:id="12836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715">
          <w:marLeft w:val="0"/>
          <w:marRight w:val="0"/>
          <w:marTop w:val="0"/>
          <w:marBottom w:val="0"/>
          <w:divBdr>
            <w:top w:val="none" w:sz="0" w:space="0" w:color="auto"/>
            <w:left w:val="none" w:sz="0" w:space="0" w:color="auto"/>
            <w:bottom w:val="none" w:sz="0" w:space="0" w:color="auto"/>
            <w:right w:val="none" w:sz="0" w:space="0" w:color="auto"/>
          </w:divBdr>
          <w:divsChild>
            <w:div w:id="1566649144">
              <w:marLeft w:val="0"/>
              <w:marRight w:val="0"/>
              <w:marTop w:val="0"/>
              <w:marBottom w:val="0"/>
              <w:divBdr>
                <w:top w:val="none" w:sz="0" w:space="0" w:color="auto"/>
                <w:left w:val="none" w:sz="0" w:space="0" w:color="auto"/>
                <w:bottom w:val="none" w:sz="0" w:space="0" w:color="auto"/>
                <w:right w:val="none" w:sz="0" w:space="0" w:color="auto"/>
              </w:divBdr>
              <w:divsChild>
                <w:div w:id="17679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4097">
          <w:marLeft w:val="0"/>
          <w:marRight w:val="0"/>
          <w:marTop w:val="0"/>
          <w:marBottom w:val="0"/>
          <w:divBdr>
            <w:top w:val="none" w:sz="0" w:space="0" w:color="auto"/>
            <w:left w:val="none" w:sz="0" w:space="0" w:color="auto"/>
            <w:bottom w:val="none" w:sz="0" w:space="0" w:color="auto"/>
            <w:right w:val="none" w:sz="0" w:space="0" w:color="auto"/>
          </w:divBdr>
          <w:divsChild>
            <w:div w:id="2111464732">
              <w:marLeft w:val="0"/>
              <w:marRight w:val="0"/>
              <w:marTop w:val="0"/>
              <w:marBottom w:val="0"/>
              <w:divBdr>
                <w:top w:val="none" w:sz="0" w:space="0" w:color="auto"/>
                <w:left w:val="none" w:sz="0" w:space="0" w:color="auto"/>
                <w:bottom w:val="none" w:sz="0" w:space="0" w:color="auto"/>
                <w:right w:val="none" w:sz="0" w:space="0" w:color="auto"/>
              </w:divBdr>
              <w:divsChild>
                <w:div w:id="16862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1119">
          <w:marLeft w:val="0"/>
          <w:marRight w:val="0"/>
          <w:marTop w:val="0"/>
          <w:marBottom w:val="0"/>
          <w:divBdr>
            <w:top w:val="none" w:sz="0" w:space="0" w:color="auto"/>
            <w:left w:val="none" w:sz="0" w:space="0" w:color="auto"/>
            <w:bottom w:val="none" w:sz="0" w:space="0" w:color="auto"/>
            <w:right w:val="none" w:sz="0" w:space="0" w:color="auto"/>
          </w:divBdr>
          <w:divsChild>
            <w:div w:id="1675644353">
              <w:marLeft w:val="0"/>
              <w:marRight w:val="0"/>
              <w:marTop w:val="0"/>
              <w:marBottom w:val="0"/>
              <w:divBdr>
                <w:top w:val="none" w:sz="0" w:space="0" w:color="auto"/>
                <w:left w:val="none" w:sz="0" w:space="0" w:color="auto"/>
                <w:bottom w:val="none" w:sz="0" w:space="0" w:color="auto"/>
                <w:right w:val="none" w:sz="0" w:space="0" w:color="auto"/>
              </w:divBdr>
              <w:divsChild>
                <w:div w:id="129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1896">
          <w:marLeft w:val="0"/>
          <w:marRight w:val="0"/>
          <w:marTop w:val="0"/>
          <w:marBottom w:val="0"/>
          <w:divBdr>
            <w:top w:val="none" w:sz="0" w:space="0" w:color="auto"/>
            <w:left w:val="none" w:sz="0" w:space="0" w:color="auto"/>
            <w:bottom w:val="none" w:sz="0" w:space="0" w:color="auto"/>
            <w:right w:val="none" w:sz="0" w:space="0" w:color="auto"/>
          </w:divBdr>
          <w:divsChild>
            <w:div w:id="1207066134">
              <w:marLeft w:val="0"/>
              <w:marRight w:val="0"/>
              <w:marTop w:val="0"/>
              <w:marBottom w:val="0"/>
              <w:divBdr>
                <w:top w:val="none" w:sz="0" w:space="0" w:color="auto"/>
                <w:left w:val="none" w:sz="0" w:space="0" w:color="auto"/>
                <w:bottom w:val="none" w:sz="0" w:space="0" w:color="auto"/>
                <w:right w:val="none" w:sz="0" w:space="0" w:color="auto"/>
              </w:divBdr>
              <w:divsChild>
                <w:div w:id="103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0189">
          <w:marLeft w:val="0"/>
          <w:marRight w:val="0"/>
          <w:marTop w:val="0"/>
          <w:marBottom w:val="0"/>
          <w:divBdr>
            <w:top w:val="none" w:sz="0" w:space="0" w:color="auto"/>
            <w:left w:val="none" w:sz="0" w:space="0" w:color="auto"/>
            <w:bottom w:val="none" w:sz="0" w:space="0" w:color="auto"/>
            <w:right w:val="none" w:sz="0" w:space="0" w:color="auto"/>
          </w:divBdr>
          <w:divsChild>
            <w:div w:id="1100368481">
              <w:marLeft w:val="0"/>
              <w:marRight w:val="0"/>
              <w:marTop w:val="0"/>
              <w:marBottom w:val="0"/>
              <w:divBdr>
                <w:top w:val="none" w:sz="0" w:space="0" w:color="auto"/>
                <w:left w:val="none" w:sz="0" w:space="0" w:color="auto"/>
                <w:bottom w:val="none" w:sz="0" w:space="0" w:color="auto"/>
                <w:right w:val="none" w:sz="0" w:space="0" w:color="auto"/>
              </w:divBdr>
              <w:divsChild>
                <w:div w:id="3584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9190">
          <w:marLeft w:val="0"/>
          <w:marRight w:val="0"/>
          <w:marTop w:val="0"/>
          <w:marBottom w:val="0"/>
          <w:divBdr>
            <w:top w:val="none" w:sz="0" w:space="0" w:color="auto"/>
            <w:left w:val="none" w:sz="0" w:space="0" w:color="auto"/>
            <w:bottom w:val="none" w:sz="0" w:space="0" w:color="auto"/>
            <w:right w:val="none" w:sz="0" w:space="0" w:color="auto"/>
          </w:divBdr>
          <w:divsChild>
            <w:div w:id="106824824">
              <w:marLeft w:val="0"/>
              <w:marRight w:val="0"/>
              <w:marTop w:val="0"/>
              <w:marBottom w:val="0"/>
              <w:divBdr>
                <w:top w:val="none" w:sz="0" w:space="0" w:color="auto"/>
                <w:left w:val="none" w:sz="0" w:space="0" w:color="auto"/>
                <w:bottom w:val="none" w:sz="0" w:space="0" w:color="auto"/>
                <w:right w:val="none" w:sz="0" w:space="0" w:color="auto"/>
              </w:divBdr>
              <w:divsChild>
                <w:div w:id="13396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5413">
          <w:marLeft w:val="0"/>
          <w:marRight w:val="0"/>
          <w:marTop w:val="0"/>
          <w:marBottom w:val="0"/>
          <w:divBdr>
            <w:top w:val="none" w:sz="0" w:space="0" w:color="auto"/>
            <w:left w:val="none" w:sz="0" w:space="0" w:color="auto"/>
            <w:bottom w:val="none" w:sz="0" w:space="0" w:color="auto"/>
            <w:right w:val="none" w:sz="0" w:space="0" w:color="auto"/>
          </w:divBdr>
          <w:divsChild>
            <w:div w:id="1599559169">
              <w:marLeft w:val="0"/>
              <w:marRight w:val="0"/>
              <w:marTop w:val="0"/>
              <w:marBottom w:val="0"/>
              <w:divBdr>
                <w:top w:val="none" w:sz="0" w:space="0" w:color="auto"/>
                <w:left w:val="none" w:sz="0" w:space="0" w:color="auto"/>
                <w:bottom w:val="none" w:sz="0" w:space="0" w:color="auto"/>
                <w:right w:val="none" w:sz="0" w:space="0" w:color="auto"/>
              </w:divBdr>
              <w:divsChild>
                <w:div w:id="8745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252">
          <w:marLeft w:val="0"/>
          <w:marRight w:val="0"/>
          <w:marTop w:val="0"/>
          <w:marBottom w:val="0"/>
          <w:divBdr>
            <w:top w:val="none" w:sz="0" w:space="0" w:color="auto"/>
            <w:left w:val="none" w:sz="0" w:space="0" w:color="auto"/>
            <w:bottom w:val="none" w:sz="0" w:space="0" w:color="auto"/>
            <w:right w:val="none" w:sz="0" w:space="0" w:color="auto"/>
          </w:divBdr>
          <w:divsChild>
            <w:div w:id="554437950">
              <w:marLeft w:val="0"/>
              <w:marRight w:val="0"/>
              <w:marTop w:val="0"/>
              <w:marBottom w:val="0"/>
              <w:divBdr>
                <w:top w:val="none" w:sz="0" w:space="0" w:color="auto"/>
                <w:left w:val="none" w:sz="0" w:space="0" w:color="auto"/>
                <w:bottom w:val="none" w:sz="0" w:space="0" w:color="auto"/>
                <w:right w:val="none" w:sz="0" w:space="0" w:color="auto"/>
              </w:divBdr>
              <w:divsChild>
                <w:div w:id="5790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94">
          <w:marLeft w:val="0"/>
          <w:marRight w:val="0"/>
          <w:marTop w:val="0"/>
          <w:marBottom w:val="0"/>
          <w:divBdr>
            <w:top w:val="none" w:sz="0" w:space="0" w:color="auto"/>
            <w:left w:val="none" w:sz="0" w:space="0" w:color="auto"/>
            <w:bottom w:val="none" w:sz="0" w:space="0" w:color="auto"/>
            <w:right w:val="none" w:sz="0" w:space="0" w:color="auto"/>
          </w:divBdr>
          <w:divsChild>
            <w:div w:id="1111700677">
              <w:marLeft w:val="0"/>
              <w:marRight w:val="0"/>
              <w:marTop w:val="0"/>
              <w:marBottom w:val="0"/>
              <w:divBdr>
                <w:top w:val="none" w:sz="0" w:space="0" w:color="auto"/>
                <w:left w:val="none" w:sz="0" w:space="0" w:color="auto"/>
                <w:bottom w:val="none" w:sz="0" w:space="0" w:color="auto"/>
                <w:right w:val="none" w:sz="0" w:space="0" w:color="auto"/>
              </w:divBdr>
              <w:divsChild>
                <w:div w:id="2017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173">
          <w:marLeft w:val="0"/>
          <w:marRight w:val="0"/>
          <w:marTop w:val="0"/>
          <w:marBottom w:val="0"/>
          <w:divBdr>
            <w:top w:val="none" w:sz="0" w:space="0" w:color="auto"/>
            <w:left w:val="none" w:sz="0" w:space="0" w:color="auto"/>
            <w:bottom w:val="none" w:sz="0" w:space="0" w:color="auto"/>
            <w:right w:val="none" w:sz="0" w:space="0" w:color="auto"/>
          </w:divBdr>
          <w:divsChild>
            <w:div w:id="331490203">
              <w:marLeft w:val="0"/>
              <w:marRight w:val="0"/>
              <w:marTop w:val="0"/>
              <w:marBottom w:val="0"/>
              <w:divBdr>
                <w:top w:val="none" w:sz="0" w:space="0" w:color="auto"/>
                <w:left w:val="none" w:sz="0" w:space="0" w:color="auto"/>
                <w:bottom w:val="none" w:sz="0" w:space="0" w:color="auto"/>
                <w:right w:val="none" w:sz="0" w:space="0" w:color="auto"/>
              </w:divBdr>
              <w:divsChild>
                <w:div w:id="14815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08686">
          <w:marLeft w:val="0"/>
          <w:marRight w:val="0"/>
          <w:marTop w:val="0"/>
          <w:marBottom w:val="0"/>
          <w:divBdr>
            <w:top w:val="none" w:sz="0" w:space="0" w:color="auto"/>
            <w:left w:val="none" w:sz="0" w:space="0" w:color="auto"/>
            <w:bottom w:val="none" w:sz="0" w:space="0" w:color="auto"/>
            <w:right w:val="none" w:sz="0" w:space="0" w:color="auto"/>
          </w:divBdr>
          <w:divsChild>
            <w:div w:id="1350059393">
              <w:marLeft w:val="0"/>
              <w:marRight w:val="0"/>
              <w:marTop w:val="0"/>
              <w:marBottom w:val="0"/>
              <w:divBdr>
                <w:top w:val="none" w:sz="0" w:space="0" w:color="auto"/>
                <w:left w:val="none" w:sz="0" w:space="0" w:color="auto"/>
                <w:bottom w:val="none" w:sz="0" w:space="0" w:color="auto"/>
                <w:right w:val="none" w:sz="0" w:space="0" w:color="auto"/>
              </w:divBdr>
              <w:divsChild>
                <w:div w:id="18987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4032">
          <w:marLeft w:val="0"/>
          <w:marRight w:val="0"/>
          <w:marTop w:val="0"/>
          <w:marBottom w:val="0"/>
          <w:divBdr>
            <w:top w:val="none" w:sz="0" w:space="0" w:color="auto"/>
            <w:left w:val="none" w:sz="0" w:space="0" w:color="auto"/>
            <w:bottom w:val="none" w:sz="0" w:space="0" w:color="auto"/>
            <w:right w:val="none" w:sz="0" w:space="0" w:color="auto"/>
          </w:divBdr>
          <w:divsChild>
            <w:div w:id="674764699">
              <w:marLeft w:val="0"/>
              <w:marRight w:val="0"/>
              <w:marTop w:val="0"/>
              <w:marBottom w:val="0"/>
              <w:divBdr>
                <w:top w:val="none" w:sz="0" w:space="0" w:color="auto"/>
                <w:left w:val="none" w:sz="0" w:space="0" w:color="auto"/>
                <w:bottom w:val="none" w:sz="0" w:space="0" w:color="auto"/>
                <w:right w:val="none" w:sz="0" w:space="0" w:color="auto"/>
              </w:divBdr>
              <w:divsChild>
                <w:div w:id="12006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700">
          <w:marLeft w:val="0"/>
          <w:marRight w:val="0"/>
          <w:marTop w:val="0"/>
          <w:marBottom w:val="0"/>
          <w:divBdr>
            <w:top w:val="none" w:sz="0" w:space="0" w:color="auto"/>
            <w:left w:val="none" w:sz="0" w:space="0" w:color="auto"/>
            <w:bottom w:val="none" w:sz="0" w:space="0" w:color="auto"/>
            <w:right w:val="none" w:sz="0" w:space="0" w:color="auto"/>
          </w:divBdr>
          <w:divsChild>
            <w:div w:id="1472672332">
              <w:marLeft w:val="0"/>
              <w:marRight w:val="0"/>
              <w:marTop w:val="0"/>
              <w:marBottom w:val="0"/>
              <w:divBdr>
                <w:top w:val="none" w:sz="0" w:space="0" w:color="auto"/>
                <w:left w:val="none" w:sz="0" w:space="0" w:color="auto"/>
                <w:bottom w:val="none" w:sz="0" w:space="0" w:color="auto"/>
                <w:right w:val="none" w:sz="0" w:space="0" w:color="auto"/>
              </w:divBdr>
              <w:divsChild>
                <w:div w:id="112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5313">
          <w:marLeft w:val="0"/>
          <w:marRight w:val="0"/>
          <w:marTop w:val="0"/>
          <w:marBottom w:val="0"/>
          <w:divBdr>
            <w:top w:val="none" w:sz="0" w:space="0" w:color="auto"/>
            <w:left w:val="none" w:sz="0" w:space="0" w:color="auto"/>
            <w:bottom w:val="none" w:sz="0" w:space="0" w:color="auto"/>
            <w:right w:val="none" w:sz="0" w:space="0" w:color="auto"/>
          </w:divBdr>
          <w:divsChild>
            <w:div w:id="1813136930">
              <w:marLeft w:val="0"/>
              <w:marRight w:val="0"/>
              <w:marTop w:val="0"/>
              <w:marBottom w:val="0"/>
              <w:divBdr>
                <w:top w:val="none" w:sz="0" w:space="0" w:color="auto"/>
                <w:left w:val="none" w:sz="0" w:space="0" w:color="auto"/>
                <w:bottom w:val="none" w:sz="0" w:space="0" w:color="auto"/>
                <w:right w:val="none" w:sz="0" w:space="0" w:color="auto"/>
              </w:divBdr>
              <w:divsChild>
                <w:div w:id="18019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1873">
          <w:marLeft w:val="0"/>
          <w:marRight w:val="0"/>
          <w:marTop w:val="0"/>
          <w:marBottom w:val="0"/>
          <w:divBdr>
            <w:top w:val="none" w:sz="0" w:space="0" w:color="auto"/>
            <w:left w:val="none" w:sz="0" w:space="0" w:color="auto"/>
            <w:bottom w:val="none" w:sz="0" w:space="0" w:color="auto"/>
            <w:right w:val="none" w:sz="0" w:space="0" w:color="auto"/>
          </w:divBdr>
          <w:divsChild>
            <w:div w:id="31393516">
              <w:marLeft w:val="0"/>
              <w:marRight w:val="0"/>
              <w:marTop w:val="0"/>
              <w:marBottom w:val="0"/>
              <w:divBdr>
                <w:top w:val="none" w:sz="0" w:space="0" w:color="auto"/>
                <w:left w:val="none" w:sz="0" w:space="0" w:color="auto"/>
                <w:bottom w:val="none" w:sz="0" w:space="0" w:color="auto"/>
                <w:right w:val="none" w:sz="0" w:space="0" w:color="auto"/>
              </w:divBdr>
              <w:divsChild>
                <w:div w:id="13865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79890">
          <w:marLeft w:val="0"/>
          <w:marRight w:val="0"/>
          <w:marTop w:val="0"/>
          <w:marBottom w:val="0"/>
          <w:divBdr>
            <w:top w:val="none" w:sz="0" w:space="0" w:color="auto"/>
            <w:left w:val="none" w:sz="0" w:space="0" w:color="auto"/>
            <w:bottom w:val="none" w:sz="0" w:space="0" w:color="auto"/>
            <w:right w:val="none" w:sz="0" w:space="0" w:color="auto"/>
          </w:divBdr>
          <w:divsChild>
            <w:div w:id="434635850">
              <w:marLeft w:val="0"/>
              <w:marRight w:val="0"/>
              <w:marTop w:val="0"/>
              <w:marBottom w:val="0"/>
              <w:divBdr>
                <w:top w:val="none" w:sz="0" w:space="0" w:color="auto"/>
                <w:left w:val="none" w:sz="0" w:space="0" w:color="auto"/>
                <w:bottom w:val="none" w:sz="0" w:space="0" w:color="auto"/>
                <w:right w:val="none" w:sz="0" w:space="0" w:color="auto"/>
              </w:divBdr>
              <w:divsChild>
                <w:div w:id="1714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9343">
          <w:marLeft w:val="0"/>
          <w:marRight w:val="0"/>
          <w:marTop w:val="0"/>
          <w:marBottom w:val="0"/>
          <w:divBdr>
            <w:top w:val="none" w:sz="0" w:space="0" w:color="auto"/>
            <w:left w:val="none" w:sz="0" w:space="0" w:color="auto"/>
            <w:bottom w:val="none" w:sz="0" w:space="0" w:color="auto"/>
            <w:right w:val="none" w:sz="0" w:space="0" w:color="auto"/>
          </w:divBdr>
          <w:divsChild>
            <w:div w:id="583610138">
              <w:marLeft w:val="0"/>
              <w:marRight w:val="0"/>
              <w:marTop w:val="0"/>
              <w:marBottom w:val="0"/>
              <w:divBdr>
                <w:top w:val="none" w:sz="0" w:space="0" w:color="auto"/>
                <w:left w:val="none" w:sz="0" w:space="0" w:color="auto"/>
                <w:bottom w:val="none" w:sz="0" w:space="0" w:color="auto"/>
                <w:right w:val="none" w:sz="0" w:space="0" w:color="auto"/>
              </w:divBdr>
              <w:divsChild>
                <w:div w:id="18087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7577">
          <w:marLeft w:val="0"/>
          <w:marRight w:val="0"/>
          <w:marTop w:val="0"/>
          <w:marBottom w:val="0"/>
          <w:divBdr>
            <w:top w:val="none" w:sz="0" w:space="0" w:color="auto"/>
            <w:left w:val="none" w:sz="0" w:space="0" w:color="auto"/>
            <w:bottom w:val="none" w:sz="0" w:space="0" w:color="auto"/>
            <w:right w:val="none" w:sz="0" w:space="0" w:color="auto"/>
          </w:divBdr>
          <w:divsChild>
            <w:div w:id="500434558">
              <w:marLeft w:val="0"/>
              <w:marRight w:val="0"/>
              <w:marTop w:val="0"/>
              <w:marBottom w:val="0"/>
              <w:divBdr>
                <w:top w:val="none" w:sz="0" w:space="0" w:color="auto"/>
                <w:left w:val="none" w:sz="0" w:space="0" w:color="auto"/>
                <w:bottom w:val="none" w:sz="0" w:space="0" w:color="auto"/>
                <w:right w:val="none" w:sz="0" w:space="0" w:color="auto"/>
              </w:divBdr>
              <w:divsChild>
                <w:div w:id="21402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67">
          <w:marLeft w:val="0"/>
          <w:marRight w:val="0"/>
          <w:marTop w:val="0"/>
          <w:marBottom w:val="0"/>
          <w:divBdr>
            <w:top w:val="none" w:sz="0" w:space="0" w:color="auto"/>
            <w:left w:val="none" w:sz="0" w:space="0" w:color="auto"/>
            <w:bottom w:val="none" w:sz="0" w:space="0" w:color="auto"/>
            <w:right w:val="none" w:sz="0" w:space="0" w:color="auto"/>
          </w:divBdr>
          <w:divsChild>
            <w:div w:id="6715338">
              <w:marLeft w:val="0"/>
              <w:marRight w:val="0"/>
              <w:marTop w:val="0"/>
              <w:marBottom w:val="0"/>
              <w:divBdr>
                <w:top w:val="none" w:sz="0" w:space="0" w:color="auto"/>
                <w:left w:val="none" w:sz="0" w:space="0" w:color="auto"/>
                <w:bottom w:val="none" w:sz="0" w:space="0" w:color="auto"/>
                <w:right w:val="none" w:sz="0" w:space="0" w:color="auto"/>
              </w:divBdr>
              <w:divsChild>
                <w:div w:id="18944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2123">
          <w:marLeft w:val="0"/>
          <w:marRight w:val="0"/>
          <w:marTop w:val="0"/>
          <w:marBottom w:val="0"/>
          <w:divBdr>
            <w:top w:val="none" w:sz="0" w:space="0" w:color="auto"/>
            <w:left w:val="none" w:sz="0" w:space="0" w:color="auto"/>
            <w:bottom w:val="none" w:sz="0" w:space="0" w:color="auto"/>
            <w:right w:val="none" w:sz="0" w:space="0" w:color="auto"/>
          </w:divBdr>
          <w:divsChild>
            <w:div w:id="1033309749">
              <w:marLeft w:val="0"/>
              <w:marRight w:val="0"/>
              <w:marTop w:val="0"/>
              <w:marBottom w:val="0"/>
              <w:divBdr>
                <w:top w:val="none" w:sz="0" w:space="0" w:color="auto"/>
                <w:left w:val="none" w:sz="0" w:space="0" w:color="auto"/>
                <w:bottom w:val="none" w:sz="0" w:space="0" w:color="auto"/>
                <w:right w:val="none" w:sz="0" w:space="0" w:color="auto"/>
              </w:divBdr>
              <w:divsChild>
                <w:div w:id="8228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209">
          <w:marLeft w:val="0"/>
          <w:marRight w:val="0"/>
          <w:marTop w:val="0"/>
          <w:marBottom w:val="0"/>
          <w:divBdr>
            <w:top w:val="none" w:sz="0" w:space="0" w:color="auto"/>
            <w:left w:val="none" w:sz="0" w:space="0" w:color="auto"/>
            <w:bottom w:val="none" w:sz="0" w:space="0" w:color="auto"/>
            <w:right w:val="none" w:sz="0" w:space="0" w:color="auto"/>
          </w:divBdr>
          <w:divsChild>
            <w:div w:id="565922018">
              <w:marLeft w:val="0"/>
              <w:marRight w:val="0"/>
              <w:marTop w:val="0"/>
              <w:marBottom w:val="0"/>
              <w:divBdr>
                <w:top w:val="none" w:sz="0" w:space="0" w:color="auto"/>
                <w:left w:val="none" w:sz="0" w:space="0" w:color="auto"/>
                <w:bottom w:val="none" w:sz="0" w:space="0" w:color="auto"/>
                <w:right w:val="none" w:sz="0" w:space="0" w:color="auto"/>
              </w:divBdr>
              <w:divsChild>
                <w:div w:id="1904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0504">
          <w:marLeft w:val="0"/>
          <w:marRight w:val="0"/>
          <w:marTop w:val="0"/>
          <w:marBottom w:val="0"/>
          <w:divBdr>
            <w:top w:val="none" w:sz="0" w:space="0" w:color="auto"/>
            <w:left w:val="none" w:sz="0" w:space="0" w:color="auto"/>
            <w:bottom w:val="none" w:sz="0" w:space="0" w:color="auto"/>
            <w:right w:val="none" w:sz="0" w:space="0" w:color="auto"/>
          </w:divBdr>
          <w:divsChild>
            <w:div w:id="1961299476">
              <w:marLeft w:val="0"/>
              <w:marRight w:val="0"/>
              <w:marTop w:val="0"/>
              <w:marBottom w:val="0"/>
              <w:divBdr>
                <w:top w:val="none" w:sz="0" w:space="0" w:color="auto"/>
                <w:left w:val="none" w:sz="0" w:space="0" w:color="auto"/>
                <w:bottom w:val="none" w:sz="0" w:space="0" w:color="auto"/>
                <w:right w:val="none" w:sz="0" w:space="0" w:color="auto"/>
              </w:divBdr>
              <w:divsChild>
                <w:div w:id="14646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80">
          <w:marLeft w:val="0"/>
          <w:marRight w:val="0"/>
          <w:marTop w:val="0"/>
          <w:marBottom w:val="0"/>
          <w:divBdr>
            <w:top w:val="none" w:sz="0" w:space="0" w:color="auto"/>
            <w:left w:val="none" w:sz="0" w:space="0" w:color="auto"/>
            <w:bottom w:val="none" w:sz="0" w:space="0" w:color="auto"/>
            <w:right w:val="none" w:sz="0" w:space="0" w:color="auto"/>
          </w:divBdr>
          <w:divsChild>
            <w:div w:id="647711430">
              <w:marLeft w:val="0"/>
              <w:marRight w:val="0"/>
              <w:marTop w:val="0"/>
              <w:marBottom w:val="0"/>
              <w:divBdr>
                <w:top w:val="none" w:sz="0" w:space="0" w:color="auto"/>
                <w:left w:val="none" w:sz="0" w:space="0" w:color="auto"/>
                <w:bottom w:val="none" w:sz="0" w:space="0" w:color="auto"/>
                <w:right w:val="none" w:sz="0" w:space="0" w:color="auto"/>
              </w:divBdr>
              <w:divsChild>
                <w:div w:id="134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4764">
          <w:marLeft w:val="0"/>
          <w:marRight w:val="0"/>
          <w:marTop w:val="0"/>
          <w:marBottom w:val="0"/>
          <w:divBdr>
            <w:top w:val="none" w:sz="0" w:space="0" w:color="auto"/>
            <w:left w:val="none" w:sz="0" w:space="0" w:color="auto"/>
            <w:bottom w:val="none" w:sz="0" w:space="0" w:color="auto"/>
            <w:right w:val="none" w:sz="0" w:space="0" w:color="auto"/>
          </w:divBdr>
          <w:divsChild>
            <w:div w:id="140656425">
              <w:marLeft w:val="0"/>
              <w:marRight w:val="0"/>
              <w:marTop w:val="0"/>
              <w:marBottom w:val="0"/>
              <w:divBdr>
                <w:top w:val="none" w:sz="0" w:space="0" w:color="auto"/>
                <w:left w:val="none" w:sz="0" w:space="0" w:color="auto"/>
                <w:bottom w:val="none" w:sz="0" w:space="0" w:color="auto"/>
                <w:right w:val="none" w:sz="0" w:space="0" w:color="auto"/>
              </w:divBdr>
              <w:divsChild>
                <w:div w:id="11363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2868">
          <w:marLeft w:val="0"/>
          <w:marRight w:val="0"/>
          <w:marTop w:val="0"/>
          <w:marBottom w:val="0"/>
          <w:divBdr>
            <w:top w:val="none" w:sz="0" w:space="0" w:color="auto"/>
            <w:left w:val="none" w:sz="0" w:space="0" w:color="auto"/>
            <w:bottom w:val="none" w:sz="0" w:space="0" w:color="auto"/>
            <w:right w:val="none" w:sz="0" w:space="0" w:color="auto"/>
          </w:divBdr>
          <w:divsChild>
            <w:div w:id="115024619">
              <w:marLeft w:val="0"/>
              <w:marRight w:val="0"/>
              <w:marTop w:val="0"/>
              <w:marBottom w:val="0"/>
              <w:divBdr>
                <w:top w:val="none" w:sz="0" w:space="0" w:color="auto"/>
                <w:left w:val="none" w:sz="0" w:space="0" w:color="auto"/>
                <w:bottom w:val="none" w:sz="0" w:space="0" w:color="auto"/>
                <w:right w:val="none" w:sz="0" w:space="0" w:color="auto"/>
              </w:divBdr>
              <w:divsChild>
                <w:div w:id="16766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796">
          <w:marLeft w:val="0"/>
          <w:marRight w:val="0"/>
          <w:marTop w:val="0"/>
          <w:marBottom w:val="0"/>
          <w:divBdr>
            <w:top w:val="none" w:sz="0" w:space="0" w:color="auto"/>
            <w:left w:val="none" w:sz="0" w:space="0" w:color="auto"/>
            <w:bottom w:val="none" w:sz="0" w:space="0" w:color="auto"/>
            <w:right w:val="none" w:sz="0" w:space="0" w:color="auto"/>
          </w:divBdr>
          <w:divsChild>
            <w:div w:id="854734676">
              <w:marLeft w:val="0"/>
              <w:marRight w:val="0"/>
              <w:marTop w:val="0"/>
              <w:marBottom w:val="0"/>
              <w:divBdr>
                <w:top w:val="none" w:sz="0" w:space="0" w:color="auto"/>
                <w:left w:val="none" w:sz="0" w:space="0" w:color="auto"/>
                <w:bottom w:val="none" w:sz="0" w:space="0" w:color="auto"/>
                <w:right w:val="none" w:sz="0" w:space="0" w:color="auto"/>
              </w:divBdr>
              <w:divsChild>
                <w:div w:id="114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9259">
          <w:marLeft w:val="0"/>
          <w:marRight w:val="0"/>
          <w:marTop w:val="0"/>
          <w:marBottom w:val="0"/>
          <w:divBdr>
            <w:top w:val="none" w:sz="0" w:space="0" w:color="auto"/>
            <w:left w:val="none" w:sz="0" w:space="0" w:color="auto"/>
            <w:bottom w:val="none" w:sz="0" w:space="0" w:color="auto"/>
            <w:right w:val="none" w:sz="0" w:space="0" w:color="auto"/>
          </w:divBdr>
          <w:divsChild>
            <w:div w:id="2146655209">
              <w:marLeft w:val="0"/>
              <w:marRight w:val="0"/>
              <w:marTop w:val="0"/>
              <w:marBottom w:val="0"/>
              <w:divBdr>
                <w:top w:val="none" w:sz="0" w:space="0" w:color="auto"/>
                <w:left w:val="none" w:sz="0" w:space="0" w:color="auto"/>
                <w:bottom w:val="none" w:sz="0" w:space="0" w:color="auto"/>
                <w:right w:val="none" w:sz="0" w:space="0" w:color="auto"/>
              </w:divBdr>
              <w:divsChild>
                <w:div w:id="20731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5812">
          <w:marLeft w:val="0"/>
          <w:marRight w:val="0"/>
          <w:marTop w:val="0"/>
          <w:marBottom w:val="0"/>
          <w:divBdr>
            <w:top w:val="none" w:sz="0" w:space="0" w:color="auto"/>
            <w:left w:val="none" w:sz="0" w:space="0" w:color="auto"/>
            <w:bottom w:val="none" w:sz="0" w:space="0" w:color="auto"/>
            <w:right w:val="none" w:sz="0" w:space="0" w:color="auto"/>
          </w:divBdr>
          <w:divsChild>
            <w:div w:id="1659652069">
              <w:marLeft w:val="0"/>
              <w:marRight w:val="0"/>
              <w:marTop w:val="0"/>
              <w:marBottom w:val="0"/>
              <w:divBdr>
                <w:top w:val="none" w:sz="0" w:space="0" w:color="auto"/>
                <w:left w:val="none" w:sz="0" w:space="0" w:color="auto"/>
                <w:bottom w:val="none" w:sz="0" w:space="0" w:color="auto"/>
                <w:right w:val="none" w:sz="0" w:space="0" w:color="auto"/>
              </w:divBdr>
              <w:divsChild>
                <w:div w:id="1539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1046">
          <w:marLeft w:val="0"/>
          <w:marRight w:val="0"/>
          <w:marTop w:val="0"/>
          <w:marBottom w:val="0"/>
          <w:divBdr>
            <w:top w:val="none" w:sz="0" w:space="0" w:color="auto"/>
            <w:left w:val="none" w:sz="0" w:space="0" w:color="auto"/>
            <w:bottom w:val="none" w:sz="0" w:space="0" w:color="auto"/>
            <w:right w:val="none" w:sz="0" w:space="0" w:color="auto"/>
          </w:divBdr>
          <w:divsChild>
            <w:div w:id="679814261">
              <w:marLeft w:val="0"/>
              <w:marRight w:val="0"/>
              <w:marTop w:val="0"/>
              <w:marBottom w:val="0"/>
              <w:divBdr>
                <w:top w:val="none" w:sz="0" w:space="0" w:color="auto"/>
                <w:left w:val="none" w:sz="0" w:space="0" w:color="auto"/>
                <w:bottom w:val="none" w:sz="0" w:space="0" w:color="auto"/>
                <w:right w:val="none" w:sz="0" w:space="0" w:color="auto"/>
              </w:divBdr>
              <w:divsChild>
                <w:div w:id="920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4994">
          <w:marLeft w:val="0"/>
          <w:marRight w:val="0"/>
          <w:marTop w:val="0"/>
          <w:marBottom w:val="0"/>
          <w:divBdr>
            <w:top w:val="none" w:sz="0" w:space="0" w:color="auto"/>
            <w:left w:val="none" w:sz="0" w:space="0" w:color="auto"/>
            <w:bottom w:val="none" w:sz="0" w:space="0" w:color="auto"/>
            <w:right w:val="none" w:sz="0" w:space="0" w:color="auto"/>
          </w:divBdr>
          <w:divsChild>
            <w:div w:id="87311376">
              <w:marLeft w:val="0"/>
              <w:marRight w:val="0"/>
              <w:marTop w:val="0"/>
              <w:marBottom w:val="0"/>
              <w:divBdr>
                <w:top w:val="none" w:sz="0" w:space="0" w:color="auto"/>
                <w:left w:val="none" w:sz="0" w:space="0" w:color="auto"/>
                <w:bottom w:val="none" w:sz="0" w:space="0" w:color="auto"/>
                <w:right w:val="none" w:sz="0" w:space="0" w:color="auto"/>
              </w:divBdr>
              <w:divsChild>
                <w:div w:id="3904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3922">
          <w:marLeft w:val="0"/>
          <w:marRight w:val="0"/>
          <w:marTop w:val="0"/>
          <w:marBottom w:val="0"/>
          <w:divBdr>
            <w:top w:val="none" w:sz="0" w:space="0" w:color="auto"/>
            <w:left w:val="none" w:sz="0" w:space="0" w:color="auto"/>
            <w:bottom w:val="none" w:sz="0" w:space="0" w:color="auto"/>
            <w:right w:val="none" w:sz="0" w:space="0" w:color="auto"/>
          </w:divBdr>
          <w:divsChild>
            <w:div w:id="313725021">
              <w:marLeft w:val="0"/>
              <w:marRight w:val="0"/>
              <w:marTop w:val="0"/>
              <w:marBottom w:val="0"/>
              <w:divBdr>
                <w:top w:val="none" w:sz="0" w:space="0" w:color="auto"/>
                <w:left w:val="none" w:sz="0" w:space="0" w:color="auto"/>
                <w:bottom w:val="none" w:sz="0" w:space="0" w:color="auto"/>
                <w:right w:val="none" w:sz="0" w:space="0" w:color="auto"/>
              </w:divBdr>
              <w:divsChild>
                <w:div w:id="20373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6095">
          <w:marLeft w:val="0"/>
          <w:marRight w:val="0"/>
          <w:marTop w:val="0"/>
          <w:marBottom w:val="0"/>
          <w:divBdr>
            <w:top w:val="none" w:sz="0" w:space="0" w:color="auto"/>
            <w:left w:val="none" w:sz="0" w:space="0" w:color="auto"/>
            <w:bottom w:val="none" w:sz="0" w:space="0" w:color="auto"/>
            <w:right w:val="none" w:sz="0" w:space="0" w:color="auto"/>
          </w:divBdr>
          <w:divsChild>
            <w:div w:id="76370271">
              <w:marLeft w:val="0"/>
              <w:marRight w:val="0"/>
              <w:marTop w:val="0"/>
              <w:marBottom w:val="0"/>
              <w:divBdr>
                <w:top w:val="none" w:sz="0" w:space="0" w:color="auto"/>
                <w:left w:val="none" w:sz="0" w:space="0" w:color="auto"/>
                <w:bottom w:val="none" w:sz="0" w:space="0" w:color="auto"/>
                <w:right w:val="none" w:sz="0" w:space="0" w:color="auto"/>
              </w:divBdr>
              <w:divsChild>
                <w:div w:id="8728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3583">
          <w:marLeft w:val="0"/>
          <w:marRight w:val="0"/>
          <w:marTop w:val="0"/>
          <w:marBottom w:val="0"/>
          <w:divBdr>
            <w:top w:val="none" w:sz="0" w:space="0" w:color="auto"/>
            <w:left w:val="none" w:sz="0" w:space="0" w:color="auto"/>
            <w:bottom w:val="none" w:sz="0" w:space="0" w:color="auto"/>
            <w:right w:val="none" w:sz="0" w:space="0" w:color="auto"/>
          </w:divBdr>
          <w:divsChild>
            <w:div w:id="2138138513">
              <w:marLeft w:val="0"/>
              <w:marRight w:val="0"/>
              <w:marTop w:val="0"/>
              <w:marBottom w:val="0"/>
              <w:divBdr>
                <w:top w:val="none" w:sz="0" w:space="0" w:color="auto"/>
                <w:left w:val="none" w:sz="0" w:space="0" w:color="auto"/>
                <w:bottom w:val="none" w:sz="0" w:space="0" w:color="auto"/>
                <w:right w:val="none" w:sz="0" w:space="0" w:color="auto"/>
              </w:divBdr>
              <w:divsChild>
                <w:div w:id="3257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4404">
          <w:marLeft w:val="0"/>
          <w:marRight w:val="0"/>
          <w:marTop w:val="0"/>
          <w:marBottom w:val="0"/>
          <w:divBdr>
            <w:top w:val="none" w:sz="0" w:space="0" w:color="auto"/>
            <w:left w:val="none" w:sz="0" w:space="0" w:color="auto"/>
            <w:bottom w:val="none" w:sz="0" w:space="0" w:color="auto"/>
            <w:right w:val="none" w:sz="0" w:space="0" w:color="auto"/>
          </w:divBdr>
          <w:divsChild>
            <w:div w:id="2071997034">
              <w:marLeft w:val="0"/>
              <w:marRight w:val="0"/>
              <w:marTop w:val="0"/>
              <w:marBottom w:val="0"/>
              <w:divBdr>
                <w:top w:val="none" w:sz="0" w:space="0" w:color="auto"/>
                <w:left w:val="none" w:sz="0" w:space="0" w:color="auto"/>
                <w:bottom w:val="none" w:sz="0" w:space="0" w:color="auto"/>
                <w:right w:val="none" w:sz="0" w:space="0" w:color="auto"/>
              </w:divBdr>
              <w:divsChild>
                <w:div w:id="4252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7171">
          <w:marLeft w:val="0"/>
          <w:marRight w:val="0"/>
          <w:marTop w:val="0"/>
          <w:marBottom w:val="0"/>
          <w:divBdr>
            <w:top w:val="none" w:sz="0" w:space="0" w:color="auto"/>
            <w:left w:val="none" w:sz="0" w:space="0" w:color="auto"/>
            <w:bottom w:val="none" w:sz="0" w:space="0" w:color="auto"/>
            <w:right w:val="none" w:sz="0" w:space="0" w:color="auto"/>
          </w:divBdr>
          <w:divsChild>
            <w:div w:id="384528634">
              <w:marLeft w:val="0"/>
              <w:marRight w:val="0"/>
              <w:marTop w:val="0"/>
              <w:marBottom w:val="0"/>
              <w:divBdr>
                <w:top w:val="none" w:sz="0" w:space="0" w:color="auto"/>
                <w:left w:val="none" w:sz="0" w:space="0" w:color="auto"/>
                <w:bottom w:val="none" w:sz="0" w:space="0" w:color="auto"/>
                <w:right w:val="none" w:sz="0" w:space="0" w:color="auto"/>
              </w:divBdr>
              <w:divsChild>
                <w:div w:id="20619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9200">
          <w:marLeft w:val="0"/>
          <w:marRight w:val="0"/>
          <w:marTop w:val="0"/>
          <w:marBottom w:val="0"/>
          <w:divBdr>
            <w:top w:val="none" w:sz="0" w:space="0" w:color="auto"/>
            <w:left w:val="none" w:sz="0" w:space="0" w:color="auto"/>
            <w:bottom w:val="none" w:sz="0" w:space="0" w:color="auto"/>
            <w:right w:val="none" w:sz="0" w:space="0" w:color="auto"/>
          </w:divBdr>
          <w:divsChild>
            <w:div w:id="1286352023">
              <w:marLeft w:val="0"/>
              <w:marRight w:val="0"/>
              <w:marTop w:val="0"/>
              <w:marBottom w:val="0"/>
              <w:divBdr>
                <w:top w:val="none" w:sz="0" w:space="0" w:color="auto"/>
                <w:left w:val="none" w:sz="0" w:space="0" w:color="auto"/>
                <w:bottom w:val="none" w:sz="0" w:space="0" w:color="auto"/>
                <w:right w:val="none" w:sz="0" w:space="0" w:color="auto"/>
              </w:divBdr>
              <w:divsChild>
                <w:div w:id="13136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69952">
          <w:marLeft w:val="0"/>
          <w:marRight w:val="0"/>
          <w:marTop w:val="0"/>
          <w:marBottom w:val="0"/>
          <w:divBdr>
            <w:top w:val="none" w:sz="0" w:space="0" w:color="auto"/>
            <w:left w:val="none" w:sz="0" w:space="0" w:color="auto"/>
            <w:bottom w:val="none" w:sz="0" w:space="0" w:color="auto"/>
            <w:right w:val="none" w:sz="0" w:space="0" w:color="auto"/>
          </w:divBdr>
          <w:divsChild>
            <w:div w:id="1046026053">
              <w:marLeft w:val="0"/>
              <w:marRight w:val="0"/>
              <w:marTop w:val="0"/>
              <w:marBottom w:val="0"/>
              <w:divBdr>
                <w:top w:val="none" w:sz="0" w:space="0" w:color="auto"/>
                <w:left w:val="none" w:sz="0" w:space="0" w:color="auto"/>
                <w:bottom w:val="none" w:sz="0" w:space="0" w:color="auto"/>
                <w:right w:val="none" w:sz="0" w:space="0" w:color="auto"/>
              </w:divBdr>
              <w:divsChild>
                <w:div w:id="20041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2163">
          <w:marLeft w:val="0"/>
          <w:marRight w:val="0"/>
          <w:marTop w:val="0"/>
          <w:marBottom w:val="0"/>
          <w:divBdr>
            <w:top w:val="none" w:sz="0" w:space="0" w:color="auto"/>
            <w:left w:val="none" w:sz="0" w:space="0" w:color="auto"/>
            <w:bottom w:val="none" w:sz="0" w:space="0" w:color="auto"/>
            <w:right w:val="none" w:sz="0" w:space="0" w:color="auto"/>
          </w:divBdr>
          <w:divsChild>
            <w:div w:id="160892567">
              <w:marLeft w:val="0"/>
              <w:marRight w:val="0"/>
              <w:marTop w:val="0"/>
              <w:marBottom w:val="0"/>
              <w:divBdr>
                <w:top w:val="none" w:sz="0" w:space="0" w:color="auto"/>
                <w:left w:val="none" w:sz="0" w:space="0" w:color="auto"/>
                <w:bottom w:val="none" w:sz="0" w:space="0" w:color="auto"/>
                <w:right w:val="none" w:sz="0" w:space="0" w:color="auto"/>
              </w:divBdr>
              <w:divsChild>
                <w:div w:id="4441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9070">
          <w:marLeft w:val="0"/>
          <w:marRight w:val="0"/>
          <w:marTop w:val="0"/>
          <w:marBottom w:val="0"/>
          <w:divBdr>
            <w:top w:val="none" w:sz="0" w:space="0" w:color="auto"/>
            <w:left w:val="none" w:sz="0" w:space="0" w:color="auto"/>
            <w:bottom w:val="none" w:sz="0" w:space="0" w:color="auto"/>
            <w:right w:val="none" w:sz="0" w:space="0" w:color="auto"/>
          </w:divBdr>
          <w:divsChild>
            <w:div w:id="22680889">
              <w:marLeft w:val="0"/>
              <w:marRight w:val="0"/>
              <w:marTop w:val="0"/>
              <w:marBottom w:val="0"/>
              <w:divBdr>
                <w:top w:val="none" w:sz="0" w:space="0" w:color="auto"/>
                <w:left w:val="none" w:sz="0" w:space="0" w:color="auto"/>
                <w:bottom w:val="none" w:sz="0" w:space="0" w:color="auto"/>
                <w:right w:val="none" w:sz="0" w:space="0" w:color="auto"/>
              </w:divBdr>
              <w:divsChild>
                <w:div w:id="2101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370">
          <w:marLeft w:val="0"/>
          <w:marRight w:val="0"/>
          <w:marTop w:val="0"/>
          <w:marBottom w:val="0"/>
          <w:divBdr>
            <w:top w:val="none" w:sz="0" w:space="0" w:color="auto"/>
            <w:left w:val="none" w:sz="0" w:space="0" w:color="auto"/>
            <w:bottom w:val="none" w:sz="0" w:space="0" w:color="auto"/>
            <w:right w:val="none" w:sz="0" w:space="0" w:color="auto"/>
          </w:divBdr>
          <w:divsChild>
            <w:div w:id="393895984">
              <w:marLeft w:val="0"/>
              <w:marRight w:val="0"/>
              <w:marTop w:val="0"/>
              <w:marBottom w:val="0"/>
              <w:divBdr>
                <w:top w:val="none" w:sz="0" w:space="0" w:color="auto"/>
                <w:left w:val="none" w:sz="0" w:space="0" w:color="auto"/>
                <w:bottom w:val="none" w:sz="0" w:space="0" w:color="auto"/>
                <w:right w:val="none" w:sz="0" w:space="0" w:color="auto"/>
              </w:divBdr>
              <w:divsChild>
                <w:div w:id="9495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3606">
          <w:marLeft w:val="0"/>
          <w:marRight w:val="0"/>
          <w:marTop w:val="0"/>
          <w:marBottom w:val="0"/>
          <w:divBdr>
            <w:top w:val="none" w:sz="0" w:space="0" w:color="auto"/>
            <w:left w:val="none" w:sz="0" w:space="0" w:color="auto"/>
            <w:bottom w:val="none" w:sz="0" w:space="0" w:color="auto"/>
            <w:right w:val="none" w:sz="0" w:space="0" w:color="auto"/>
          </w:divBdr>
          <w:divsChild>
            <w:div w:id="546993142">
              <w:marLeft w:val="0"/>
              <w:marRight w:val="0"/>
              <w:marTop w:val="0"/>
              <w:marBottom w:val="0"/>
              <w:divBdr>
                <w:top w:val="none" w:sz="0" w:space="0" w:color="auto"/>
                <w:left w:val="none" w:sz="0" w:space="0" w:color="auto"/>
                <w:bottom w:val="none" w:sz="0" w:space="0" w:color="auto"/>
                <w:right w:val="none" w:sz="0" w:space="0" w:color="auto"/>
              </w:divBdr>
              <w:divsChild>
                <w:div w:id="14194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8990">
          <w:marLeft w:val="0"/>
          <w:marRight w:val="0"/>
          <w:marTop w:val="0"/>
          <w:marBottom w:val="0"/>
          <w:divBdr>
            <w:top w:val="none" w:sz="0" w:space="0" w:color="auto"/>
            <w:left w:val="none" w:sz="0" w:space="0" w:color="auto"/>
            <w:bottom w:val="none" w:sz="0" w:space="0" w:color="auto"/>
            <w:right w:val="none" w:sz="0" w:space="0" w:color="auto"/>
          </w:divBdr>
          <w:divsChild>
            <w:div w:id="240262752">
              <w:marLeft w:val="0"/>
              <w:marRight w:val="0"/>
              <w:marTop w:val="0"/>
              <w:marBottom w:val="0"/>
              <w:divBdr>
                <w:top w:val="none" w:sz="0" w:space="0" w:color="auto"/>
                <w:left w:val="none" w:sz="0" w:space="0" w:color="auto"/>
                <w:bottom w:val="none" w:sz="0" w:space="0" w:color="auto"/>
                <w:right w:val="none" w:sz="0" w:space="0" w:color="auto"/>
              </w:divBdr>
              <w:divsChild>
                <w:div w:id="89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923">
          <w:marLeft w:val="0"/>
          <w:marRight w:val="0"/>
          <w:marTop w:val="0"/>
          <w:marBottom w:val="0"/>
          <w:divBdr>
            <w:top w:val="none" w:sz="0" w:space="0" w:color="auto"/>
            <w:left w:val="none" w:sz="0" w:space="0" w:color="auto"/>
            <w:bottom w:val="none" w:sz="0" w:space="0" w:color="auto"/>
            <w:right w:val="none" w:sz="0" w:space="0" w:color="auto"/>
          </w:divBdr>
          <w:divsChild>
            <w:div w:id="1330792879">
              <w:marLeft w:val="0"/>
              <w:marRight w:val="0"/>
              <w:marTop w:val="0"/>
              <w:marBottom w:val="0"/>
              <w:divBdr>
                <w:top w:val="none" w:sz="0" w:space="0" w:color="auto"/>
                <w:left w:val="none" w:sz="0" w:space="0" w:color="auto"/>
                <w:bottom w:val="none" w:sz="0" w:space="0" w:color="auto"/>
                <w:right w:val="none" w:sz="0" w:space="0" w:color="auto"/>
              </w:divBdr>
              <w:divsChild>
                <w:div w:id="9830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9519">
          <w:marLeft w:val="0"/>
          <w:marRight w:val="0"/>
          <w:marTop w:val="0"/>
          <w:marBottom w:val="0"/>
          <w:divBdr>
            <w:top w:val="none" w:sz="0" w:space="0" w:color="auto"/>
            <w:left w:val="none" w:sz="0" w:space="0" w:color="auto"/>
            <w:bottom w:val="none" w:sz="0" w:space="0" w:color="auto"/>
            <w:right w:val="none" w:sz="0" w:space="0" w:color="auto"/>
          </w:divBdr>
          <w:divsChild>
            <w:div w:id="1353410636">
              <w:marLeft w:val="0"/>
              <w:marRight w:val="0"/>
              <w:marTop w:val="0"/>
              <w:marBottom w:val="0"/>
              <w:divBdr>
                <w:top w:val="none" w:sz="0" w:space="0" w:color="auto"/>
                <w:left w:val="none" w:sz="0" w:space="0" w:color="auto"/>
                <w:bottom w:val="none" w:sz="0" w:space="0" w:color="auto"/>
                <w:right w:val="none" w:sz="0" w:space="0" w:color="auto"/>
              </w:divBdr>
              <w:divsChild>
                <w:div w:id="4362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0793">
          <w:marLeft w:val="0"/>
          <w:marRight w:val="0"/>
          <w:marTop w:val="0"/>
          <w:marBottom w:val="0"/>
          <w:divBdr>
            <w:top w:val="none" w:sz="0" w:space="0" w:color="auto"/>
            <w:left w:val="none" w:sz="0" w:space="0" w:color="auto"/>
            <w:bottom w:val="none" w:sz="0" w:space="0" w:color="auto"/>
            <w:right w:val="none" w:sz="0" w:space="0" w:color="auto"/>
          </w:divBdr>
          <w:divsChild>
            <w:div w:id="1808013716">
              <w:marLeft w:val="0"/>
              <w:marRight w:val="0"/>
              <w:marTop w:val="0"/>
              <w:marBottom w:val="0"/>
              <w:divBdr>
                <w:top w:val="none" w:sz="0" w:space="0" w:color="auto"/>
                <w:left w:val="none" w:sz="0" w:space="0" w:color="auto"/>
                <w:bottom w:val="none" w:sz="0" w:space="0" w:color="auto"/>
                <w:right w:val="none" w:sz="0" w:space="0" w:color="auto"/>
              </w:divBdr>
              <w:divsChild>
                <w:div w:id="15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3971">
          <w:marLeft w:val="0"/>
          <w:marRight w:val="0"/>
          <w:marTop w:val="0"/>
          <w:marBottom w:val="0"/>
          <w:divBdr>
            <w:top w:val="none" w:sz="0" w:space="0" w:color="auto"/>
            <w:left w:val="none" w:sz="0" w:space="0" w:color="auto"/>
            <w:bottom w:val="none" w:sz="0" w:space="0" w:color="auto"/>
            <w:right w:val="none" w:sz="0" w:space="0" w:color="auto"/>
          </w:divBdr>
          <w:divsChild>
            <w:div w:id="1084911195">
              <w:marLeft w:val="0"/>
              <w:marRight w:val="0"/>
              <w:marTop w:val="0"/>
              <w:marBottom w:val="0"/>
              <w:divBdr>
                <w:top w:val="none" w:sz="0" w:space="0" w:color="auto"/>
                <w:left w:val="none" w:sz="0" w:space="0" w:color="auto"/>
                <w:bottom w:val="none" w:sz="0" w:space="0" w:color="auto"/>
                <w:right w:val="none" w:sz="0" w:space="0" w:color="auto"/>
              </w:divBdr>
              <w:divsChild>
                <w:div w:id="4368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3164">
          <w:marLeft w:val="0"/>
          <w:marRight w:val="0"/>
          <w:marTop w:val="0"/>
          <w:marBottom w:val="0"/>
          <w:divBdr>
            <w:top w:val="none" w:sz="0" w:space="0" w:color="auto"/>
            <w:left w:val="none" w:sz="0" w:space="0" w:color="auto"/>
            <w:bottom w:val="none" w:sz="0" w:space="0" w:color="auto"/>
            <w:right w:val="none" w:sz="0" w:space="0" w:color="auto"/>
          </w:divBdr>
          <w:divsChild>
            <w:div w:id="1151210032">
              <w:marLeft w:val="0"/>
              <w:marRight w:val="0"/>
              <w:marTop w:val="0"/>
              <w:marBottom w:val="0"/>
              <w:divBdr>
                <w:top w:val="none" w:sz="0" w:space="0" w:color="auto"/>
                <w:left w:val="none" w:sz="0" w:space="0" w:color="auto"/>
                <w:bottom w:val="none" w:sz="0" w:space="0" w:color="auto"/>
                <w:right w:val="none" w:sz="0" w:space="0" w:color="auto"/>
              </w:divBdr>
              <w:divsChild>
                <w:div w:id="718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7305">
          <w:marLeft w:val="0"/>
          <w:marRight w:val="0"/>
          <w:marTop w:val="0"/>
          <w:marBottom w:val="0"/>
          <w:divBdr>
            <w:top w:val="none" w:sz="0" w:space="0" w:color="auto"/>
            <w:left w:val="none" w:sz="0" w:space="0" w:color="auto"/>
            <w:bottom w:val="none" w:sz="0" w:space="0" w:color="auto"/>
            <w:right w:val="none" w:sz="0" w:space="0" w:color="auto"/>
          </w:divBdr>
          <w:divsChild>
            <w:div w:id="1198204092">
              <w:marLeft w:val="0"/>
              <w:marRight w:val="0"/>
              <w:marTop w:val="0"/>
              <w:marBottom w:val="0"/>
              <w:divBdr>
                <w:top w:val="none" w:sz="0" w:space="0" w:color="auto"/>
                <w:left w:val="none" w:sz="0" w:space="0" w:color="auto"/>
                <w:bottom w:val="none" w:sz="0" w:space="0" w:color="auto"/>
                <w:right w:val="none" w:sz="0" w:space="0" w:color="auto"/>
              </w:divBdr>
              <w:divsChild>
                <w:div w:id="16668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259">
          <w:marLeft w:val="0"/>
          <w:marRight w:val="0"/>
          <w:marTop w:val="0"/>
          <w:marBottom w:val="0"/>
          <w:divBdr>
            <w:top w:val="none" w:sz="0" w:space="0" w:color="auto"/>
            <w:left w:val="none" w:sz="0" w:space="0" w:color="auto"/>
            <w:bottom w:val="none" w:sz="0" w:space="0" w:color="auto"/>
            <w:right w:val="none" w:sz="0" w:space="0" w:color="auto"/>
          </w:divBdr>
          <w:divsChild>
            <w:div w:id="2130851239">
              <w:marLeft w:val="0"/>
              <w:marRight w:val="0"/>
              <w:marTop w:val="0"/>
              <w:marBottom w:val="0"/>
              <w:divBdr>
                <w:top w:val="none" w:sz="0" w:space="0" w:color="auto"/>
                <w:left w:val="none" w:sz="0" w:space="0" w:color="auto"/>
                <w:bottom w:val="none" w:sz="0" w:space="0" w:color="auto"/>
                <w:right w:val="none" w:sz="0" w:space="0" w:color="auto"/>
              </w:divBdr>
              <w:divsChild>
                <w:div w:id="1510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734">
          <w:marLeft w:val="0"/>
          <w:marRight w:val="0"/>
          <w:marTop w:val="0"/>
          <w:marBottom w:val="0"/>
          <w:divBdr>
            <w:top w:val="none" w:sz="0" w:space="0" w:color="auto"/>
            <w:left w:val="none" w:sz="0" w:space="0" w:color="auto"/>
            <w:bottom w:val="none" w:sz="0" w:space="0" w:color="auto"/>
            <w:right w:val="none" w:sz="0" w:space="0" w:color="auto"/>
          </w:divBdr>
          <w:divsChild>
            <w:div w:id="1873568830">
              <w:marLeft w:val="0"/>
              <w:marRight w:val="0"/>
              <w:marTop w:val="0"/>
              <w:marBottom w:val="0"/>
              <w:divBdr>
                <w:top w:val="none" w:sz="0" w:space="0" w:color="auto"/>
                <w:left w:val="none" w:sz="0" w:space="0" w:color="auto"/>
                <w:bottom w:val="none" w:sz="0" w:space="0" w:color="auto"/>
                <w:right w:val="none" w:sz="0" w:space="0" w:color="auto"/>
              </w:divBdr>
              <w:divsChild>
                <w:div w:id="19956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6179">
          <w:marLeft w:val="0"/>
          <w:marRight w:val="0"/>
          <w:marTop w:val="0"/>
          <w:marBottom w:val="0"/>
          <w:divBdr>
            <w:top w:val="none" w:sz="0" w:space="0" w:color="auto"/>
            <w:left w:val="none" w:sz="0" w:space="0" w:color="auto"/>
            <w:bottom w:val="none" w:sz="0" w:space="0" w:color="auto"/>
            <w:right w:val="none" w:sz="0" w:space="0" w:color="auto"/>
          </w:divBdr>
          <w:divsChild>
            <w:div w:id="639459620">
              <w:marLeft w:val="0"/>
              <w:marRight w:val="0"/>
              <w:marTop w:val="0"/>
              <w:marBottom w:val="0"/>
              <w:divBdr>
                <w:top w:val="none" w:sz="0" w:space="0" w:color="auto"/>
                <w:left w:val="none" w:sz="0" w:space="0" w:color="auto"/>
                <w:bottom w:val="none" w:sz="0" w:space="0" w:color="auto"/>
                <w:right w:val="none" w:sz="0" w:space="0" w:color="auto"/>
              </w:divBdr>
              <w:divsChild>
                <w:div w:id="5432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7138">
          <w:marLeft w:val="0"/>
          <w:marRight w:val="0"/>
          <w:marTop w:val="0"/>
          <w:marBottom w:val="0"/>
          <w:divBdr>
            <w:top w:val="none" w:sz="0" w:space="0" w:color="auto"/>
            <w:left w:val="none" w:sz="0" w:space="0" w:color="auto"/>
            <w:bottom w:val="none" w:sz="0" w:space="0" w:color="auto"/>
            <w:right w:val="none" w:sz="0" w:space="0" w:color="auto"/>
          </w:divBdr>
          <w:divsChild>
            <w:div w:id="318048025">
              <w:marLeft w:val="0"/>
              <w:marRight w:val="0"/>
              <w:marTop w:val="0"/>
              <w:marBottom w:val="0"/>
              <w:divBdr>
                <w:top w:val="none" w:sz="0" w:space="0" w:color="auto"/>
                <w:left w:val="none" w:sz="0" w:space="0" w:color="auto"/>
                <w:bottom w:val="none" w:sz="0" w:space="0" w:color="auto"/>
                <w:right w:val="none" w:sz="0" w:space="0" w:color="auto"/>
              </w:divBdr>
              <w:divsChild>
                <w:div w:id="341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7401">
          <w:marLeft w:val="0"/>
          <w:marRight w:val="0"/>
          <w:marTop w:val="0"/>
          <w:marBottom w:val="0"/>
          <w:divBdr>
            <w:top w:val="none" w:sz="0" w:space="0" w:color="auto"/>
            <w:left w:val="none" w:sz="0" w:space="0" w:color="auto"/>
            <w:bottom w:val="none" w:sz="0" w:space="0" w:color="auto"/>
            <w:right w:val="none" w:sz="0" w:space="0" w:color="auto"/>
          </w:divBdr>
          <w:divsChild>
            <w:div w:id="1456680622">
              <w:marLeft w:val="0"/>
              <w:marRight w:val="0"/>
              <w:marTop w:val="0"/>
              <w:marBottom w:val="0"/>
              <w:divBdr>
                <w:top w:val="none" w:sz="0" w:space="0" w:color="auto"/>
                <w:left w:val="none" w:sz="0" w:space="0" w:color="auto"/>
                <w:bottom w:val="none" w:sz="0" w:space="0" w:color="auto"/>
                <w:right w:val="none" w:sz="0" w:space="0" w:color="auto"/>
              </w:divBdr>
              <w:divsChild>
                <w:div w:id="12492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2250">
          <w:marLeft w:val="0"/>
          <w:marRight w:val="0"/>
          <w:marTop w:val="0"/>
          <w:marBottom w:val="0"/>
          <w:divBdr>
            <w:top w:val="none" w:sz="0" w:space="0" w:color="auto"/>
            <w:left w:val="none" w:sz="0" w:space="0" w:color="auto"/>
            <w:bottom w:val="none" w:sz="0" w:space="0" w:color="auto"/>
            <w:right w:val="none" w:sz="0" w:space="0" w:color="auto"/>
          </w:divBdr>
          <w:divsChild>
            <w:div w:id="1255898377">
              <w:marLeft w:val="0"/>
              <w:marRight w:val="0"/>
              <w:marTop w:val="0"/>
              <w:marBottom w:val="0"/>
              <w:divBdr>
                <w:top w:val="none" w:sz="0" w:space="0" w:color="auto"/>
                <w:left w:val="none" w:sz="0" w:space="0" w:color="auto"/>
                <w:bottom w:val="none" w:sz="0" w:space="0" w:color="auto"/>
                <w:right w:val="none" w:sz="0" w:space="0" w:color="auto"/>
              </w:divBdr>
              <w:divsChild>
                <w:div w:id="13684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2523">
          <w:marLeft w:val="0"/>
          <w:marRight w:val="0"/>
          <w:marTop w:val="0"/>
          <w:marBottom w:val="0"/>
          <w:divBdr>
            <w:top w:val="none" w:sz="0" w:space="0" w:color="auto"/>
            <w:left w:val="none" w:sz="0" w:space="0" w:color="auto"/>
            <w:bottom w:val="none" w:sz="0" w:space="0" w:color="auto"/>
            <w:right w:val="none" w:sz="0" w:space="0" w:color="auto"/>
          </w:divBdr>
          <w:divsChild>
            <w:div w:id="947813968">
              <w:marLeft w:val="0"/>
              <w:marRight w:val="0"/>
              <w:marTop w:val="0"/>
              <w:marBottom w:val="0"/>
              <w:divBdr>
                <w:top w:val="none" w:sz="0" w:space="0" w:color="auto"/>
                <w:left w:val="none" w:sz="0" w:space="0" w:color="auto"/>
                <w:bottom w:val="none" w:sz="0" w:space="0" w:color="auto"/>
                <w:right w:val="none" w:sz="0" w:space="0" w:color="auto"/>
              </w:divBdr>
              <w:divsChild>
                <w:div w:id="19841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191">
          <w:marLeft w:val="0"/>
          <w:marRight w:val="0"/>
          <w:marTop w:val="0"/>
          <w:marBottom w:val="0"/>
          <w:divBdr>
            <w:top w:val="none" w:sz="0" w:space="0" w:color="auto"/>
            <w:left w:val="none" w:sz="0" w:space="0" w:color="auto"/>
            <w:bottom w:val="none" w:sz="0" w:space="0" w:color="auto"/>
            <w:right w:val="none" w:sz="0" w:space="0" w:color="auto"/>
          </w:divBdr>
          <w:divsChild>
            <w:div w:id="856425222">
              <w:marLeft w:val="0"/>
              <w:marRight w:val="0"/>
              <w:marTop w:val="0"/>
              <w:marBottom w:val="0"/>
              <w:divBdr>
                <w:top w:val="none" w:sz="0" w:space="0" w:color="auto"/>
                <w:left w:val="none" w:sz="0" w:space="0" w:color="auto"/>
                <w:bottom w:val="none" w:sz="0" w:space="0" w:color="auto"/>
                <w:right w:val="none" w:sz="0" w:space="0" w:color="auto"/>
              </w:divBdr>
              <w:divsChild>
                <w:div w:id="11863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7525">
          <w:marLeft w:val="0"/>
          <w:marRight w:val="0"/>
          <w:marTop w:val="0"/>
          <w:marBottom w:val="0"/>
          <w:divBdr>
            <w:top w:val="none" w:sz="0" w:space="0" w:color="auto"/>
            <w:left w:val="none" w:sz="0" w:space="0" w:color="auto"/>
            <w:bottom w:val="none" w:sz="0" w:space="0" w:color="auto"/>
            <w:right w:val="none" w:sz="0" w:space="0" w:color="auto"/>
          </w:divBdr>
          <w:divsChild>
            <w:div w:id="157424872">
              <w:marLeft w:val="0"/>
              <w:marRight w:val="0"/>
              <w:marTop w:val="0"/>
              <w:marBottom w:val="0"/>
              <w:divBdr>
                <w:top w:val="none" w:sz="0" w:space="0" w:color="auto"/>
                <w:left w:val="none" w:sz="0" w:space="0" w:color="auto"/>
                <w:bottom w:val="none" w:sz="0" w:space="0" w:color="auto"/>
                <w:right w:val="none" w:sz="0" w:space="0" w:color="auto"/>
              </w:divBdr>
              <w:divsChild>
                <w:div w:id="17152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1846">
      <w:bodyDiv w:val="1"/>
      <w:marLeft w:val="0"/>
      <w:marRight w:val="0"/>
      <w:marTop w:val="0"/>
      <w:marBottom w:val="0"/>
      <w:divBdr>
        <w:top w:val="none" w:sz="0" w:space="0" w:color="auto"/>
        <w:left w:val="none" w:sz="0" w:space="0" w:color="auto"/>
        <w:bottom w:val="none" w:sz="0" w:space="0" w:color="auto"/>
        <w:right w:val="none" w:sz="0" w:space="0" w:color="auto"/>
      </w:divBdr>
      <w:divsChild>
        <w:div w:id="1074468728">
          <w:marLeft w:val="0"/>
          <w:marRight w:val="0"/>
          <w:marTop w:val="0"/>
          <w:marBottom w:val="0"/>
          <w:divBdr>
            <w:top w:val="none" w:sz="0" w:space="0" w:color="auto"/>
            <w:left w:val="none" w:sz="0" w:space="0" w:color="auto"/>
            <w:bottom w:val="none" w:sz="0" w:space="0" w:color="auto"/>
            <w:right w:val="none" w:sz="0" w:space="0" w:color="auto"/>
          </w:divBdr>
          <w:divsChild>
            <w:div w:id="1239364203">
              <w:marLeft w:val="0"/>
              <w:marRight w:val="0"/>
              <w:marTop w:val="0"/>
              <w:marBottom w:val="0"/>
              <w:divBdr>
                <w:top w:val="none" w:sz="0" w:space="0" w:color="auto"/>
                <w:left w:val="none" w:sz="0" w:space="0" w:color="auto"/>
                <w:bottom w:val="none" w:sz="0" w:space="0" w:color="auto"/>
                <w:right w:val="none" w:sz="0" w:space="0" w:color="auto"/>
              </w:divBdr>
              <w:divsChild>
                <w:div w:id="346834310">
                  <w:marLeft w:val="0"/>
                  <w:marRight w:val="0"/>
                  <w:marTop w:val="0"/>
                  <w:marBottom w:val="0"/>
                  <w:divBdr>
                    <w:top w:val="none" w:sz="0" w:space="0" w:color="auto"/>
                    <w:left w:val="none" w:sz="0" w:space="0" w:color="auto"/>
                    <w:bottom w:val="none" w:sz="0" w:space="0" w:color="auto"/>
                    <w:right w:val="none" w:sz="0" w:space="0" w:color="auto"/>
                  </w:divBdr>
                  <w:divsChild>
                    <w:div w:id="1159032093">
                      <w:marLeft w:val="0"/>
                      <w:marRight w:val="0"/>
                      <w:marTop w:val="0"/>
                      <w:marBottom w:val="0"/>
                      <w:divBdr>
                        <w:top w:val="none" w:sz="0" w:space="0" w:color="auto"/>
                        <w:left w:val="none" w:sz="0" w:space="0" w:color="auto"/>
                        <w:bottom w:val="none" w:sz="0" w:space="0" w:color="auto"/>
                        <w:right w:val="none" w:sz="0" w:space="0" w:color="auto"/>
                      </w:divBdr>
                      <w:divsChild>
                        <w:div w:id="1441684501">
                          <w:marLeft w:val="0"/>
                          <w:marRight w:val="0"/>
                          <w:marTop w:val="0"/>
                          <w:marBottom w:val="0"/>
                          <w:divBdr>
                            <w:top w:val="none" w:sz="0" w:space="0" w:color="auto"/>
                            <w:left w:val="none" w:sz="0" w:space="0" w:color="auto"/>
                            <w:bottom w:val="none" w:sz="0" w:space="0" w:color="auto"/>
                            <w:right w:val="none" w:sz="0" w:space="0" w:color="auto"/>
                          </w:divBdr>
                          <w:divsChild>
                            <w:div w:id="1547713439">
                              <w:marLeft w:val="0"/>
                              <w:marRight w:val="0"/>
                              <w:marTop w:val="0"/>
                              <w:marBottom w:val="0"/>
                              <w:divBdr>
                                <w:top w:val="none" w:sz="0" w:space="0" w:color="auto"/>
                                <w:left w:val="none" w:sz="0" w:space="0" w:color="auto"/>
                                <w:bottom w:val="none" w:sz="0" w:space="0" w:color="auto"/>
                                <w:right w:val="none" w:sz="0" w:space="0" w:color="auto"/>
                              </w:divBdr>
                              <w:divsChild>
                                <w:div w:id="680667591">
                                  <w:marLeft w:val="0"/>
                                  <w:marRight w:val="0"/>
                                  <w:marTop w:val="0"/>
                                  <w:marBottom w:val="0"/>
                                  <w:divBdr>
                                    <w:top w:val="none" w:sz="0" w:space="0" w:color="auto"/>
                                    <w:left w:val="none" w:sz="0" w:space="0" w:color="auto"/>
                                    <w:bottom w:val="none" w:sz="0" w:space="0" w:color="auto"/>
                                    <w:right w:val="none" w:sz="0" w:space="0" w:color="auto"/>
                                  </w:divBdr>
                                  <w:divsChild>
                                    <w:div w:id="525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134607">
      <w:bodyDiv w:val="1"/>
      <w:marLeft w:val="0"/>
      <w:marRight w:val="0"/>
      <w:marTop w:val="0"/>
      <w:marBottom w:val="0"/>
      <w:divBdr>
        <w:top w:val="none" w:sz="0" w:space="0" w:color="auto"/>
        <w:left w:val="none" w:sz="0" w:space="0" w:color="auto"/>
        <w:bottom w:val="none" w:sz="0" w:space="0" w:color="auto"/>
        <w:right w:val="none" w:sz="0" w:space="0" w:color="auto"/>
      </w:divBdr>
    </w:div>
    <w:div w:id="1597445319">
      <w:bodyDiv w:val="1"/>
      <w:marLeft w:val="0"/>
      <w:marRight w:val="0"/>
      <w:marTop w:val="0"/>
      <w:marBottom w:val="0"/>
      <w:divBdr>
        <w:top w:val="none" w:sz="0" w:space="0" w:color="auto"/>
        <w:left w:val="none" w:sz="0" w:space="0" w:color="auto"/>
        <w:bottom w:val="none" w:sz="0" w:space="0" w:color="auto"/>
        <w:right w:val="none" w:sz="0" w:space="0" w:color="auto"/>
      </w:divBdr>
    </w:div>
    <w:div w:id="1599286266">
      <w:bodyDiv w:val="1"/>
      <w:marLeft w:val="0"/>
      <w:marRight w:val="0"/>
      <w:marTop w:val="0"/>
      <w:marBottom w:val="0"/>
      <w:divBdr>
        <w:top w:val="none" w:sz="0" w:space="0" w:color="auto"/>
        <w:left w:val="none" w:sz="0" w:space="0" w:color="auto"/>
        <w:bottom w:val="none" w:sz="0" w:space="0" w:color="auto"/>
        <w:right w:val="none" w:sz="0" w:space="0" w:color="auto"/>
      </w:divBdr>
    </w:div>
    <w:div w:id="1634553492">
      <w:bodyDiv w:val="1"/>
      <w:marLeft w:val="0"/>
      <w:marRight w:val="0"/>
      <w:marTop w:val="0"/>
      <w:marBottom w:val="0"/>
      <w:divBdr>
        <w:top w:val="none" w:sz="0" w:space="0" w:color="auto"/>
        <w:left w:val="none" w:sz="0" w:space="0" w:color="auto"/>
        <w:bottom w:val="none" w:sz="0" w:space="0" w:color="auto"/>
        <w:right w:val="none" w:sz="0" w:space="0" w:color="auto"/>
      </w:divBdr>
    </w:div>
    <w:div w:id="1661227299">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709142227">
      <w:bodyDiv w:val="1"/>
      <w:marLeft w:val="0"/>
      <w:marRight w:val="0"/>
      <w:marTop w:val="0"/>
      <w:marBottom w:val="0"/>
      <w:divBdr>
        <w:top w:val="none" w:sz="0" w:space="0" w:color="auto"/>
        <w:left w:val="none" w:sz="0" w:space="0" w:color="auto"/>
        <w:bottom w:val="none" w:sz="0" w:space="0" w:color="auto"/>
        <w:right w:val="none" w:sz="0" w:space="0" w:color="auto"/>
      </w:divBdr>
    </w:div>
    <w:div w:id="1725057863">
      <w:bodyDiv w:val="1"/>
      <w:marLeft w:val="0"/>
      <w:marRight w:val="0"/>
      <w:marTop w:val="0"/>
      <w:marBottom w:val="0"/>
      <w:divBdr>
        <w:top w:val="none" w:sz="0" w:space="0" w:color="auto"/>
        <w:left w:val="none" w:sz="0" w:space="0" w:color="auto"/>
        <w:bottom w:val="none" w:sz="0" w:space="0" w:color="auto"/>
        <w:right w:val="none" w:sz="0" w:space="0" w:color="auto"/>
      </w:divBdr>
    </w:div>
    <w:div w:id="1793090339">
      <w:bodyDiv w:val="1"/>
      <w:marLeft w:val="0"/>
      <w:marRight w:val="0"/>
      <w:marTop w:val="0"/>
      <w:marBottom w:val="0"/>
      <w:divBdr>
        <w:top w:val="none" w:sz="0" w:space="0" w:color="auto"/>
        <w:left w:val="none" w:sz="0" w:space="0" w:color="auto"/>
        <w:bottom w:val="none" w:sz="0" w:space="0" w:color="auto"/>
        <w:right w:val="none" w:sz="0" w:space="0" w:color="auto"/>
      </w:divBdr>
    </w:div>
    <w:div w:id="1818960215">
      <w:bodyDiv w:val="1"/>
      <w:marLeft w:val="0"/>
      <w:marRight w:val="0"/>
      <w:marTop w:val="0"/>
      <w:marBottom w:val="0"/>
      <w:divBdr>
        <w:top w:val="none" w:sz="0" w:space="0" w:color="auto"/>
        <w:left w:val="none" w:sz="0" w:space="0" w:color="auto"/>
        <w:bottom w:val="none" w:sz="0" w:space="0" w:color="auto"/>
        <w:right w:val="none" w:sz="0" w:space="0" w:color="auto"/>
      </w:divBdr>
    </w:div>
    <w:div w:id="1849711237">
      <w:bodyDiv w:val="1"/>
      <w:marLeft w:val="0"/>
      <w:marRight w:val="0"/>
      <w:marTop w:val="0"/>
      <w:marBottom w:val="0"/>
      <w:divBdr>
        <w:top w:val="none" w:sz="0" w:space="0" w:color="auto"/>
        <w:left w:val="none" w:sz="0" w:space="0" w:color="auto"/>
        <w:bottom w:val="none" w:sz="0" w:space="0" w:color="auto"/>
        <w:right w:val="none" w:sz="0" w:space="0" w:color="auto"/>
      </w:divBdr>
    </w:div>
    <w:div w:id="1857233603">
      <w:bodyDiv w:val="1"/>
      <w:marLeft w:val="0"/>
      <w:marRight w:val="0"/>
      <w:marTop w:val="0"/>
      <w:marBottom w:val="0"/>
      <w:divBdr>
        <w:top w:val="none" w:sz="0" w:space="0" w:color="auto"/>
        <w:left w:val="none" w:sz="0" w:space="0" w:color="auto"/>
        <w:bottom w:val="none" w:sz="0" w:space="0" w:color="auto"/>
        <w:right w:val="none" w:sz="0" w:space="0" w:color="auto"/>
      </w:divBdr>
    </w:div>
    <w:div w:id="1867982177">
      <w:bodyDiv w:val="1"/>
      <w:marLeft w:val="0"/>
      <w:marRight w:val="0"/>
      <w:marTop w:val="0"/>
      <w:marBottom w:val="0"/>
      <w:divBdr>
        <w:top w:val="none" w:sz="0" w:space="0" w:color="auto"/>
        <w:left w:val="none" w:sz="0" w:space="0" w:color="auto"/>
        <w:bottom w:val="none" w:sz="0" w:space="0" w:color="auto"/>
        <w:right w:val="none" w:sz="0" w:space="0" w:color="auto"/>
      </w:divBdr>
    </w:div>
    <w:div w:id="1894542799">
      <w:bodyDiv w:val="1"/>
      <w:marLeft w:val="0"/>
      <w:marRight w:val="0"/>
      <w:marTop w:val="0"/>
      <w:marBottom w:val="0"/>
      <w:divBdr>
        <w:top w:val="none" w:sz="0" w:space="0" w:color="auto"/>
        <w:left w:val="none" w:sz="0" w:space="0" w:color="auto"/>
        <w:bottom w:val="none" w:sz="0" w:space="0" w:color="auto"/>
        <w:right w:val="none" w:sz="0" w:space="0" w:color="auto"/>
      </w:divBdr>
    </w:div>
    <w:div w:id="1902710257">
      <w:bodyDiv w:val="1"/>
      <w:marLeft w:val="0"/>
      <w:marRight w:val="0"/>
      <w:marTop w:val="0"/>
      <w:marBottom w:val="0"/>
      <w:divBdr>
        <w:top w:val="none" w:sz="0" w:space="0" w:color="auto"/>
        <w:left w:val="none" w:sz="0" w:space="0" w:color="auto"/>
        <w:bottom w:val="none" w:sz="0" w:space="0" w:color="auto"/>
        <w:right w:val="none" w:sz="0" w:space="0" w:color="auto"/>
      </w:divBdr>
    </w:div>
    <w:div w:id="1916355445">
      <w:bodyDiv w:val="1"/>
      <w:marLeft w:val="0"/>
      <w:marRight w:val="0"/>
      <w:marTop w:val="0"/>
      <w:marBottom w:val="0"/>
      <w:divBdr>
        <w:top w:val="none" w:sz="0" w:space="0" w:color="auto"/>
        <w:left w:val="none" w:sz="0" w:space="0" w:color="auto"/>
        <w:bottom w:val="none" w:sz="0" w:space="0" w:color="auto"/>
        <w:right w:val="none" w:sz="0" w:space="0" w:color="auto"/>
      </w:divBdr>
    </w:div>
    <w:div w:id="1968388693">
      <w:bodyDiv w:val="1"/>
      <w:marLeft w:val="0"/>
      <w:marRight w:val="0"/>
      <w:marTop w:val="0"/>
      <w:marBottom w:val="0"/>
      <w:divBdr>
        <w:top w:val="none" w:sz="0" w:space="0" w:color="auto"/>
        <w:left w:val="none" w:sz="0" w:space="0" w:color="auto"/>
        <w:bottom w:val="none" w:sz="0" w:space="0" w:color="auto"/>
        <w:right w:val="none" w:sz="0" w:space="0" w:color="auto"/>
      </w:divBdr>
    </w:div>
    <w:div w:id="1990669346">
      <w:bodyDiv w:val="1"/>
      <w:marLeft w:val="0"/>
      <w:marRight w:val="0"/>
      <w:marTop w:val="0"/>
      <w:marBottom w:val="0"/>
      <w:divBdr>
        <w:top w:val="none" w:sz="0" w:space="0" w:color="auto"/>
        <w:left w:val="none" w:sz="0" w:space="0" w:color="auto"/>
        <w:bottom w:val="none" w:sz="0" w:space="0" w:color="auto"/>
        <w:right w:val="none" w:sz="0" w:space="0" w:color="auto"/>
      </w:divBdr>
    </w:div>
    <w:div w:id="199749521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9573459">
      <w:bodyDiv w:val="1"/>
      <w:marLeft w:val="0"/>
      <w:marRight w:val="0"/>
      <w:marTop w:val="0"/>
      <w:marBottom w:val="0"/>
      <w:divBdr>
        <w:top w:val="none" w:sz="0" w:space="0" w:color="auto"/>
        <w:left w:val="none" w:sz="0" w:space="0" w:color="auto"/>
        <w:bottom w:val="none" w:sz="0" w:space="0" w:color="auto"/>
        <w:right w:val="none" w:sz="0" w:space="0" w:color="auto"/>
      </w:divBdr>
    </w:div>
    <w:div w:id="2067603653">
      <w:bodyDiv w:val="1"/>
      <w:marLeft w:val="0"/>
      <w:marRight w:val="0"/>
      <w:marTop w:val="0"/>
      <w:marBottom w:val="0"/>
      <w:divBdr>
        <w:top w:val="none" w:sz="0" w:space="0" w:color="auto"/>
        <w:left w:val="none" w:sz="0" w:space="0" w:color="auto"/>
        <w:bottom w:val="none" w:sz="0" w:space="0" w:color="auto"/>
        <w:right w:val="none" w:sz="0" w:space="0" w:color="auto"/>
      </w:divBdr>
    </w:div>
    <w:div w:id="2084061925">
      <w:bodyDiv w:val="1"/>
      <w:marLeft w:val="0"/>
      <w:marRight w:val="0"/>
      <w:marTop w:val="0"/>
      <w:marBottom w:val="0"/>
      <w:divBdr>
        <w:top w:val="none" w:sz="0" w:space="0" w:color="auto"/>
        <w:left w:val="none" w:sz="0" w:space="0" w:color="auto"/>
        <w:bottom w:val="none" w:sz="0" w:space="0" w:color="auto"/>
        <w:right w:val="none" w:sz="0" w:space="0" w:color="auto"/>
      </w:divBdr>
    </w:div>
    <w:div w:id="2084401549">
      <w:bodyDiv w:val="1"/>
      <w:marLeft w:val="0"/>
      <w:marRight w:val="0"/>
      <w:marTop w:val="0"/>
      <w:marBottom w:val="0"/>
      <w:divBdr>
        <w:top w:val="none" w:sz="0" w:space="0" w:color="auto"/>
        <w:left w:val="none" w:sz="0" w:space="0" w:color="auto"/>
        <w:bottom w:val="none" w:sz="0" w:space="0" w:color="auto"/>
        <w:right w:val="none" w:sz="0" w:space="0" w:color="auto"/>
      </w:divBdr>
    </w:div>
    <w:div w:id="2091348798">
      <w:bodyDiv w:val="1"/>
      <w:marLeft w:val="0"/>
      <w:marRight w:val="0"/>
      <w:marTop w:val="0"/>
      <w:marBottom w:val="0"/>
      <w:divBdr>
        <w:top w:val="none" w:sz="0" w:space="0" w:color="auto"/>
        <w:left w:val="none" w:sz="0" w:space="0" w:color="auto"/>
        <w:bottom w:val="none" w:sz="0" w:space="0" w:color="auto"/>
        <w:right w:val="none" w:sz="0" w:space="0" w:color="auto"/>
      </w:divBdr>
    </w:div>
    <w:div w:id="2104064995">
      <w:bodyDiv w:val="1"/>
      <w:marLeft w:val="0"/>
      <w:marRight w:val="0"/>
      <w:marTop w:val="0"/>
      <w:marBottom w:val="0"/>
      <w:divBdr>
        <w:top w:val="none" w:sz="0" w:space="0" w:color="auto"/>
        <w:left w:val="none" w:sz="0" w:space="0" w:color="auto"/>
        <w:bottom w:val="none" w:sz="0" w:space="0" w:color="auto"/>
        <w:right w:val="none" w:sz="0" w:space="0" w:color="auto"/>
      </w:divBdr>
    </w:div>
    <w:div w:id="2121873729">
      <w:bodyDiv w:val="1"/>
      <w:marLeft w:val="0"/>
      <w:marRight w:val="0"/>
      <w:marTop w:val="0"/>
      <w:marBottom w:val="0"/>
      <w:divBdr>
        <w:top w:val="none" w:sz="0" w:space="0" w:color="auto"/>
        <w:left w:val="none" w:sz="0" w:space="0" w:color="auto"/>
        <w:bottom w:val="none" w:sz="0" w:space="0" w:color="auto"/>
        <w:right w:val="none" w:sz="0" w:space="0" w:color="auto"/>
      </w:divBdr>
    </w:div>
    <w:div w:id="2122798135">
      <w:bodyDiv w:val="1"/>
      <w:marLeft w:val="0"/>
      <w:marRight w:val="0"/>
      <w:marTop w:val="0"/>
      <w:marBottom w:val="0"/>
      <w:divBdr>
        <w:top w:val="none" w:sz="0" w:space="0" w:color="auto"/>
        <w:left w:val="none" w:sz="0" w:space="0" w:color="auto"/>
        <w:bottom w:val="none" w:sz="0" w:space="0" w:color="auto"/>
        <w:right w:val="none" w:sz="0" w:space="0" w:color="auto"/>
      </w:divBdr>
    </w:div>
    <w:div w:id="2132311991">
      <w:bodyDiv w:val="1"/>
      <w:marLeft w:val="0"/>
      <w:marRight w:val="0"/>
      <w:marTop w:val="0"/>
      <w:marBottom w:val="0"/>
      <w:divBdr>
        <w:top w:val="none" w:sz="0" w:space="0" w:color="auto"/>
        <w:left w:val="none" w:sz="0" w:space="0" w:color="auto"/>
        <w:bottom w:val="none" w:sz="0" w:space="0" w:color="auto"/>
        <w:right w:val="none" w:sz="0" w:space="0" w:color="auto"/>
      </w:divBdr>
    </w:div>
    <w:div w:id="2143229855">
      <w:bodyDiv w:val="1"/>
      <w:marLeft w:val="0"/>
      <w:marRight w:val="0"/>
      <w:marTop w:val="0"/>
      <w:marBottom w:val="0"/>
      <w:divBdr>
        <w:top w:val="none" w:sz="0" w:space="0" w:color="auto"/>
        <w:left w:val="none" w:sz="0" w:space="0" w:color="auto"/>
        <w:bottom w:val="none" w:sz="0" w:space="0" w:color="auto"/>
        <w:right w:val="none" w:sz="0" w:space="0" w:color="auto"/>
      </w:divBdr>
    </w:div>
    <w:div w:id="21461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3761/1.19.2.10" TargetMode="External"/><Relationship Id="rId18" Type="http://schemas.openxmlformats.org/officeDocument/2006/relationships/hyperlink" Target="https://doi.org/10.1080/03075079.2022.21371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jer.2023.102270" TargetMode="External"/><Relationship Id="rId17" Type="http://schemas.openxmlformats.org/officeDocument/2006/relationships/hyperlink" Target="https://doi.org/10.1007/978-981-19-5008-7_4" TargetMode="External"/><Relationship Id="rId2" Type="http://schemas.openxmlformats.org/officeDocument/2006/relationships/numbering" Target="numbering.xml"/><Relationship Id="rId16" Type="http://schemas.openxmlformats.org/officeDocument/2006/relationships/hyperlink" Target="https://doi.org/10.1146/annurev-psych-122216-011725" TargetMode="External"/><Relationship Id="rId20" Type="http://schemas.openxmlformats.org/officeDocument/2006/relationships/hyperlink" Target="https://doi.org/10.1080/00131911.2017.13008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ses.edu.au" TargetMode="External"/><Relationship Id="rId5" Type="http://schemas.openxmlformats.org/officeDocument/2006/relationships/webSettings" Target="webSettings.xml"/><Relationship Id="rId15" Type="http://schemas.openxmlformats.org/officeDocument/2006/relationships/hyperlink" Target="https://doi.org/10.1016/j.econedurev.2019.05.003" TargetMode="External"/><Relationship Id="rId10" Type="http://schemas.openxmlformats.org/officeDocument/2006/relationships/hyperlink" Target="mailto:acses@curtin.edu.au" TargetMode="External"/><Relationship Id="rId19" Type="http://schemas.openxmlformats.org/officeDocument/2006/relationships/hyperlink" Target="https://doi.org/10.1177/00131245166823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080/02602938.2017.1376033" TargetMode="External"/><Relationship Id="rId22" Type="http://schemas.openxmlformats.org/officeDocument/2006/relationships/theme" Target="theme/theme1.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7852</Words>
  <Characters>52087</Characters>
  <Application>Microsoft Office Word</Application>
  <DocSecurity>0</DocSecurity>
  <Lines>913</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59627</CharactersWithSpaces>
  <SharedDoc>false</SharedDoc>
  <HLinks>
    <vt:vector size="78" baseType="variant">
      <vt:variant>
        <vt:i4>1114165</vt:i4>
      </vt:variant>
      <vt:variant>
        <vt:i4>74</vt:i4>
      </vt:variant>
      <vt:variant>
        <vt:i4>0</vt:i4>
      </vt:variant>
      <vt:variant>
        <vt:i4>5</vt:i4>
      </vt:variant>
      <vt:variant>
        <vt:lpwstr/>
      </vt:variant>
      <vt:variant>
        <vt:lpwstr>_Toc200013654</vt:lpwstr>
      </vt:variant>
      <vt:variant>
        <vt:i4>1114165</vt:i4>
      </vt:variant>
      <vt:variant>
        <vt:i4>68</vt:i4>
      </vt:variant>
      <vt:variant>
        <vt:i4>0</vt:i4>
      </vt:variant>
      <vt:variant>
        <vt:i4>5</vt:i4>
      </vt:variant>
      <vt:variant>
        <vt:lpwstr/>
      </vt:variant>
      <vt:variant>
        <vt:lpwstr>_Toc200013653</vt:lpwstr>
      </vt:variant>
      <vt:variant>
        <vt:i4>1114165</vt:i4>
      </vt:variant>
      <vt:variant>
        <vt:i4>62</vt:i4>
      </vt:variant>
      <vt:variant>
        <vt:i4>0</vt:i4>
      </vt:variant>
      <vt:variant>
        <vt:i4>5</vt:i4>
      </vt:variant>
      <vt:variant>
        <vt:lpwstr/>
      </vt:variant>
      <vt:variant>
        <vt:lpwstr>_Toc200013652</vt:lpwstr>
      </vt:variant>
      <vt:variant>
        <vt:i4>1114165</vt:i4>
      </vt:variant>
      <vt:variant>
        <vt:i4>56</vt:i4>
      </vt:variant>
      <vt:variant>
        <vt:i4>0</vt:i4>
      </vt:variant>
      <vt:variant>
        <vt:i4>5</vt:i4>
      </vt:variant>
      <vt:variant>
        <vt:lpwstr/>
      </vt:variant>
      <vt:variant>
        <vt:lpwstr>_Toc200013651</vt:lpwstr>
      </vt:variant>
      <vt:variant>
        <vt:i4>1114165</vt:i4>
      </vt:variant>
      <vt:variant>
        <vt:i4>50</vt:i4>
      </vt:variant>
      <vt:variant>
        <vt:i4>0</vt:i4>
      </vt:variant>
      <vt:variant>
        <vt:i4>5</vt:i4>
      </vt:variant>
      <vt:variant>
        <vt:lpwstr/>
      </vt:variant>
      <vt:variant>
        <vt:lpwstr>_Toc200013650</vt:lpwstr>
      </vt:variant>
      <vt:variant>
        <vt:i4>1048629</vt:i4>
      </vt:variant>
      <vt:variant>
        <vt:i4>44</vt:i4>
      </vt:variant>
      <vt:variant>
        <vt:i4>0</vt:i4>
      </vt:variant>
      <vt:variant>
        <vt:i4>5</vt:i4>
      </vt:variant>
      <vt:variant>
        <vt:lpwstr/>
      </vt:variant>
      <vt:variant>
        <vt:lpwstr>_Toc200013649</vt:lpwstr>
      </vt:variant>
      <vt:variant>
        <vt:i4>1048629</vt:i4>
      </vt:variant>
      <vt:variant>
        <vt:i4>38</vt:i4>
      </vt:variant>
      <vt:variant>
        <vt:i4>0</vt:i4>
      </vt:variant>
      <vt:variant>
        <vt:i4>5</vt:i4>
      </vt:variant>
      <vt:variant>
        <vt:lpwstr/>
      </vt:variant>
      <vt:variant>
        <vt:lpwstr>_Toc200013648</vt:lpwstr>
      </vt:variant>
      <vt:variant>
        <vt:i4>1048629</vt:i4>
      </vt:variant>
      <vt:variant>
        <vt:i4>32</vt:i4>
      </vt:variant>
      <vt:variant>
        <vt:i4>0</vt:i4>
      </vt:variant>
      <vt:variant>
        <vt:i4>5</vt:i4>
      </vt:variant>
      <vt:variant>
        <vt:lpwstr/>
      </vt:variant>
      <vt:variant>
        <vt:lpwstr>_Toc200013647</vt:lpwstr>
      </vt:variant>
      <vt:variant>
        <vt:i4>1048629</vt:i4>
      </vt:variant>
      <vt:variant>
        <vt:i4>26</vt:i4>
      </vt:variant>
      <vt:variant>
        <vt:i4>0</vt:i4>
      </vt:variant>
      <vt:variant>
        <vt:i4>5</vt:i4>
      </vt:variant>
      <vt:variant>
        <vt:lpwstr/>
      </vt:variant>
      <vt:variant>
        <vt:lpwstr>_Toc200013646</vt:lpwstr>
      </vt:variant>
      <vt:variant>
        <vt:i4>1048629</vt:i4>
      </vt:variant>
      <vt:variant>
        <vt:i4>20</vt:i4>
      </vt:variant>
      <vt:variant>
        <vt:i4>0</vt:i4>
      </vt:variant>
      <vt:variant>
        <vt:i4>5</vt:i4>
      </vt:variant>
      <vt:variant>
        <vt:lpwstr/>
      </vt:variant>
      <vt:variant>
        <vt:lpwstr>_Toc200013645</vt:lpwstr>
      </vt:variant>
      <vt:variant>
        <vt:i4>1048629</vt:i4>
      </vt:variant>
      <vt:variant>
        <vt:i4>14</vt:i4>
      </vt:variant>
      <vt:variant>
        <vt:i4>0</vt:i4>
      </vt:variant>
      <vt:variant>
        <vt:i4>5</vt:i4>
      </vt:variant>
      <vt:variant>
        <vt:lpwstr/>
      </vt:variant>
      <vt:variant>
        <vt:lpwstr>_Toc200013644</vt:lpwstr>
      </vt:variant>
      <vt:variant>
        <vt:i4>1048629</vt:i4>
      </vt:variant>
      <vt:variant>
        <vt:i4>8</vt:i4>
      </vt:variant>
      <vt:variant>
        <vt:i4>0</vt:i4>
      </vt:variant>
      <vt:variant>
        <vt:i4>5</vt:i4>
      </vt:variant>
      <vt:variant>
        <vt:lpwstr/>
      </vt:variant>
      <vt:variant>
        <vt:lpwstr>_Toc200013643</vt:lpwstr>
      </vt:variant>
      <vt:variant>
        <vt:i4>1048629</vt:i4>
      </vt:variant>
      <vt:variant>
        <vt:i4>2</vt:i4>
      </vt:variant>
      <vt:variant>
        <vt:i4>0</vt:i4>
      </vt:variant>
      <vt:variant>
        <vt:i4>5</vt:i4>
      </vt:variant>
      <vt:variant>
        <vt:lpwstr/>
      </vt:variant>
      <vt:variant>
        <vt:lpwstr>_Toc200013642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Parmar</dc:creator>
  <cp:keywords/>
  <dc:description/>
  <cp:lastModifiedBy>Anna Will</cp:lastModifiedBy>
  <cp:revision>4</cp:revision>
  <cp:lastPrinted>2025-10-28T01:24:00Z</cp:lastPrinted>
  <dcterms:created xsi:type="dcterms:W3CDTF">2026-01-14T01:04:00Z</dcterms:created>
  <dcterms:modified xsi:type="dcterms:W3CDTF">2026-01-15T02:20:00Z</dcterms:modified>
</cp:coreProperties>
</file>