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181AF" w14:textId="160E6600" w:rsidR="00885718" w:rsidRPr="00885718" w:rsidRDefault="007863D6" w:rsidP="00885718">
      <w:pPr>
        <w:pStyle w:val="Title"/>
        <w:ind w:right="-1135"/>
      </w:pPr>
      <w:r>
        <w:rPr>
          <w:noProof/>
          <w:lang w:eastAsia="en-AU"/>
        </w:rPr>
        <w:drawing>
          <wp:anchor distT="0" distB="0" distL="114300" distR="114300" simplePos="0" relativeHeight="251658240" behindDoc="1" locked="0" layoutInCell="1" allowOverlap="1" wp14:anchorId="377BF449" wp14:editId="53C757EE">
            <wp:simplePos x="0" y="0"/>
            <wp:positionH relativeFrom="page">
              <wp:align>right</wp:align>
            </wp:positionH>
            <wp:positionV relativeFrom="paragraph">
              <wp:posOffset>-612140</wp:posOffset>
            </wp:positionV>
            <wp:extent cx="7548499" cy="10677474"/>
            <wp:effectExtent l="0" t="0" r="0" b="0"/>
            <wp:wrapNone/>
            <wp:docPr id="1814494326" name="Picture 2" descr="An image serving as the background for the cover page. Mostly a dark burgundy background with two lighter orange lines going across the page, covering most of the page. At the bottom of the page are the words the ACSES tagline &quot;Universities For All&quot; and website URL acses.edu.au. Below that is a cobranded logo for ACSES and Curti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494326" name="Picture 2" descr="An image serving as the background for the cover page. Mostly a dark burgundy background with two lighter orange lines going across the page, covering most of the page. At the bottom of the page are the words the ACSES tagline &quot;Universities For All&quot; and website URL acses.edu.au. Below that is a cobranded logo for ACSES and Curtin University."/>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8499" cy="10677474"/>
                    </a:xfrm>
                    <a:prstGeom prst="rect">
                      <a:avLst/>
                    </a:prstGeom>
                  </pic:spPr>
                </pic:pic>
              </a:graphicData>
            </a:graphic>
            <wp14:sizeRelH relativeFrom="page">
              <wp14:pctWidth>0</wp14:pctWidth>
            </wp14:sizeRelH>
            <wp14:sizeRelV relativeFrom="page">
              <wp14:pctHeight>0</wp14:pctHeight>
            </wp14:sizeRelV>
          </wp:anchor>
        </w:drawing>
      </w:r>
      <w:r w:rsidR="00A36CD6">
        <w:t xml:space="preserve">Equity Frontiers Program: </w:t>
      </w:r>
      <w:bookmarkStart w:id="0" w:name="_Hlk198454589"/>
      <w:r w:rsidR="00757AB6">
        <w:br/>
      </w:r>
      <w:r w:rsidR="00E44FEA">
        <w:t>Theory-Based Impact Evaluation</w:t>
      </w:r>
      <w:r w:rsidR="00386997">
        <w:t xml:space="preserve"> Projects</w:t>
      </w:r>
      <w:bookmarkEnd w:id="0"/>
    </w:p>
    <w:p w14:paraId="4E77F321" w14:textId="5EEA0B7B" w:rsidR="008C7722" w:rsidRDefault="007863D6" w:rsidP="008C7722">
      <w:pPr>
        <w:pStyle w:val="Subtitle"/>
      </w:pPr>
      <w:r>
        <w:t>202</w:t>
      </w:r>
      <w:r w:rsidR="00E44FEA">
        <w:t>7</w:t>
      </w:r>
      <w:r>
        <w:t xml:space="preserve"> Round </w:t>
      </w:r>
      <w:r w:rsidR="00757AB6">
        <w:t>–</w:t>
      </w:r>
      <w:r>
        <w:t xml:space="preserve"> Guidelines</w:t>
      </w:r>
    </w:p>
    <w:p w14:paraId="6AB71A51" w14:textId="77777777" w:rsidR="008C7722" w:rsidRDefault="008C7722">
      <w:pPr>
        <w:spacing w:line="259" w:lineRule="auto"/>
        <w:sectPr w:rsidR="008C7722" w:rsidSect="008C7722">
          <w:headerReference w:type="even" r:id="rId11"/>
          <w:headerReference w:type="default" r:id="rId12"/>
          <w:footerReference w:type="even" r:id="rId13"/>
          <w:footerReference w:type="default" r:id="rId14"/>
          <w:headerReference w:type="first" r:id="rId15"/>
          <w:footerReference w:type="first" r:id="rId16"/>
          <w:pgSz w:w="11906" w:h="16838"/>
          <w:pgMar w:top="794" w:right="4309" w:bottom="1440" w:left="794" w:header="709" w:footer="709" w:gutter="0"/>
          <w:cols w:space="708"/>
          <w:docGrid w:linePitch="360"/>
        </w:sectPr>
      </w:pPr>
    </w:p>
    <w:p w14:paraId="0D7993C2" w14:textId="77777777" w:rsidR="008C7722" w:rsidRDefault="3F5C7456" w:rsidP="008C7722">
      <w:pPr>
        <w:pStyle w:val="Heading1"/>
        <w:numPr>
          <w:ilvl w:val="0"/>
          <w:numId w:val="0"/>
        </w:numPr>
      </w:pPr>
      <w:bookmarkStart w:id="1" w:name="_Toc172197565"/>
      <w:bookmarkStart w:id="2" w:name="_Toc172200145"/>
      <w:bookmarkStart w:id="3" w:name="_Toc199142065"/>
      <w:bookmarkStart w:id="4" w:name="_Toc240282859"/>
      <w:r>
        <w:lastRenderedPageBreak/>
        <w:t>Acknowledgement of Country</w:t>
      </w:r>
      <w:bookmarkEnd w:id="1"/>
      <w:bookmarkEnd w:id="2"/>
      <w:bookmarkEnd w:id="3"/>
      <w:bookmarkEnd w:id="4"/>
    </w:p>
    <w:p w14:paraId="23B21AAD" w14:textId="5EAB2FA8" w:rsidR="008C7722" w:rsidRDefault="005E497A" w:rsidP="005E497A">
      <w:pPr>
        <w:pStyle w:val="AOCtext"/>
      </w:pPr>
      <w:r w:rsidRPr="00291946">
        <w:t>The Australian Centre for Student Equity and Success acknowledges Indigenous peoples across Australia as the Traditional Owners of the lands on which the nation’s campuses are situated. With a history spanning more than 60,000 years as the original educators, Indigenous peoples hold a unique place in our nation. We recognise the importance of their knowledge and culture, and reflect the principles of participation, equity, and cultural respect in our work. We pay our respects to Elders past, present, and future, and consider it an honour to learn from our Indigenous colleagues, partners, and friends.</w:t>
      </w:r>
      <w:r w:rsidR="008C7722">
        <w:br w:type="page"/>
      </w:r>
    </w:p>
    <w:p w14:paraId="02B635EB" w14:textId="77777777" w:rsidR="008C7722" w:rsidRDefault="3F5C7456" w:rsidP="008C7722">
      <w:pPr>
        <w:pStyle w:val="Heading1"/>
        <w:numPr>
          <w:ilvl w:val="0"/>
          <w:numId w:val="0"/>
        </w:numPr>
      </w:pPr>
      <w:bookmarkStart w:id="5" w:name="_Toc172197566"/>
      <w:bookmarkStart w:id="6" w:name="_Toc172200146"/>
      <w:bookmarkStart w:id="7" w:name="_Toc199142066"/>
      <w:bookmarkStart w:id="8" w:name="_Toc240282860"/>
      <w:r>
        <w:lastRenderedPageBreak/>
        <w:t>Table of Contents</w:t>
      </w:r>
      <w:bookmarkEnd w:id="5"/>
      <w:bookmarkEnd w:id="6"/>
      <w:bookmarkEnd w:id="7"/>
      <w:bookmarkEnd w:id="8"/>
    </w:p>
    <w:sdt>
      <w:sdtPr>
        <w:rPr>
          <w:rFonts w:ascii="Inter" w:hAnsi="Inter"/>
        </w:rPr>
        <w:id w:val="624646642"/>
        <w:docPartObj>
          <w:docPartGallery w:val="Table of Contents"/>
          <w:docPartUnique/>
        </w:docPartObj>
      </w:sdtPr>
      <w:sdtEndPr/>
      <w:sdtContent>
        <w:p w14:paraId="40F9CFB8" w14:textId="4F38028F" w:rsidR="00D447D1" w:rsidRDefault="3F5C7456">
          <w:pPr>
            <w:pStyle w:val="TOC1"/>
            <w:tabs>
              <w:tab w:val="right" w:leader="dot" w:pos="9736"/>
            </w:tabs>
            <w:rPr>
              <w:rFonts w:asciiTheme="minorHAnsi" w:eastAsiaTheme="minorEastAsia" w:hAnsiTheme="minorHAnsi"/>
              <w:noProof/>
              <w:sz w:val="24"/>
              <w:szCs w:val="24"/>
              <w:lang w:eastAsia="en-AU"/>
            </w:rPr>
          </w:pPr>
          <w:r>
            <w:fldChar w:fldCharType="begin"/>
          </w:r>
          <w:r w:rsidR="00C86A7E">
            <w:instrText>TOC \o "1-3" \z \u \h</w:instrText>
          </w:r>
          <w:r>
            <w:fldChar w:fldCharType="separate"/>
          </w:r>
          <w:hyperlink w:anchor="_Toc240282859" w:history="1">
            <w:r w:rsidR="00D447D1" w:rsidRPr="001C2A9F">
              <w:rPr>
                <w:rStyle w:val="Hyperlink"/>
                <w:noProof/>
              </w:rPr>
              <w:t>Acknowledgement of Country</w:t>
            </w:r>
            <w:r w:rsidR="00D447D1">
              <w:rPr>
                <w:noProof/>
                <w:webHidden/>
              </w:rPr>
              <w:tab/>
            </w:r>
            <w:r w:rsidR="00D447D1">
              <w:rPr>
                <w:noProof/>
                <w:webHidden/>
              </w:rPr>
              <w:fldChar w:fldCharType="begin"/>
            </w:r>
            <w:r w:rsidR="00D447D1">
              <w:rPr>
                <w:noProof/>
                <w:webHidden/>
              </w:rPr>
              <w:instrText xml:space="preserve"> PAGEREF _Toc240282859 \h </w:instrText>
            </w:r>
            <w:r w:rsidR="00D447D1">
              <w:rPr>
                <w:noProof/>
                <w:webHidden/>
              </w:rPr>
            </w:r>
            <w:r w:rsidR="00D447D1">
              <w:rPr>
                <w:noProof/>
                <w:webHidden/>
              </w:rPr>
              <w:fldChar w:fldCharType="separate"/>
            </w:r>
            <w:r w:rsidR="00D67183">
              <w:rPr>
                <w:noProof/>
                <w:webHidden/>
              </w:rPr>
              <w:t>1</w:t>
            </w:r>
            <w:r w:rsidR="00D447D1">
              <w:rPr>
                <w:noProof/>
                <w:webHidden/>
              </w:rPr>
              <w:fldChar w:fldCharType="end"/>
            </w:r>
          </w:hyperlink>
        </w:p>
        <w:p w14:paraId="4AA29F02" w14:textId="2210B34B" w:rsidR="00D447D1" w:rsidRDefault="00D447D1">
          <w:pPr>
            <w:pStyle w:val="TOC1"/>
            <w:tabs>
              <w:tab w:val="right" w:leader="dot" w:pos="9736"/>
            </w:tabs>
            <w:rPr>
              <w:rFonts w:asciiTheme="minorHAnsi" w:eastAsiaTheme="minorEastAsia" w:hAnsiTheme="minorHAnsi"/>
              <w:noProof/>
              <w:sz w:val="24"/>
              <w:szCs w:val="24"/>
              <w:lang w:eastAsia="en-AU"/>
            </w:rPr>
          </w:pPr>
          <w:hyperlink w:anchor="_Toc240282860" w:history="1">
            <w:r w:rsidRPr="001C2A9F">
              <w:rPr>
                <w:rStyle w:val="Hyperlink"/>
                <w:noProof/>
              </w:rPr>
              <w:t>Table of Contents</w:t>
            </w:r>
            <w:r>
              <w:rPr>
                <w:noProof/>
                <w:webHidden/>
              </w:rPr>
              <w:tab/>
            </w:r>
            <w:r>
              <w:rPr>
                <w:noProof/>
                <w:webHidden/>
              </w:rPr>
              <w:fldChar w:fldCharType="begin"/>
            </w:r>
            <w:r>
              <w:rPr>
                <w:noProof/>
                <w:webHidden/>
              </w:rPr>
              <w:instrText xml:space="preserve"> PAGEREF _Toc240282860 \h </w:instrText>
            </w:r>
            <w:r>
              <w:rPr>
                <w:noProof/>
                <w:webHidden/>
              </w:rPr>
            </w:r>
            <w:r>
              <w:rPr>
                <w:noProof/>
                <w:webHidden/>
              </w:rPr>
              <w:fldChar w:fldCharType="separate"/>
            </w:r>
            <w:r w:rsidR="00D67183">
              <w:rPr>
                <w:noProof/>
                <w:webHidden/>
              </w:rPr>
              <w:t>2</w:t>
            </w:r>
            <w:r>
              <w:rPr>
                <w:noProof/>
                <w:webHidden/>
              </w:rPr>
              <w:fldChar w:fldCharType="end"/>
            </w:r>
          </w:hyperlink>
        </w:p>
        <w:p w14:paraId="5BBAEF69" w14:textId="16CBA155" w:rsidR="00D447D1" w:rsidRDefault="00D447D1">
          <w:pPr>
            <w:pStyle w:val="TOC1"/>
            <w:tabs>
              <w:tab w:val="left" w:pos="440"/>
              <w:tab w:val="right" w:leader="dot" w:pos="9736"/>
            </w:tabs>
            <w:rPr>
              <w:rFonts w:asciiTheme="minorHAnsi" w:eastAsiaTheme="minorEastAsia" w:hAnsiTheme="minorHAnsi"/>
              <w:noProof/>
              <w:sz w:val="24"/>
              <w:szCs w:val="24"/>
              <w:lang w:eastAsia="en-AU"/>
            </w:rPr>
          </w:pPr>
          <w:hyperlink w:anchor="_Toc240282861" w:history="1">
            <w:r w:rsidRPr="001C2A9F">
              <w:rPr>
                <w:rStyle w:val="Hyperlink"/>
                <w:rFonts w:eastAsia="Times New Roman"/>
                <w:noProof/>
                <w:lang w:eastAsia="en-AU"/>
              </w:rPr>
              <w:t>1.</w:t>
            </w:r>
            <w:r>
              <w:rPr>
                <w:rFonts w:asciiTheme="minorHAnsi" w:eastAsiaTheme="minorEastAsia" w:hAnsiTheme="minorHAnsi"/>
                <w:noProof/>
                <w:sz w:val="24"/>
                <w:szCs w:val="24"/>
                <w:lang w:eastAsia="en-AU"/>
              </w:rPr>
              <w:tab/>
            </w:r>
            <w:r w:rsidRPr="001C2A9F">
              <w:rPr>
                <w:rStyle w:val="Hyperlink"/>
                <w:rFonts w:eastAsia="Times New Roman"/>
                <w:noProof/>
                <w:lang w:eastAsia="en-AU"/>
              </w:rPr>
              <w:t>The Equity Frontiers Theory-Based Impact Evaluation Program</w:t>
            </w:r>
            <w:r>
              <w:rPr>
                <w:noProof/>
                <w:webHidden/>
              </w:rPr>
              <w:tab/>
            </w:r>
            <w:r>
              <w:rPr>
                <w:noProof/>
                <w:webHidden/>
              </w:rPr>
              <w:fldChar w:fldCharType="begin"/>
            </w:r>
            <w:r>
              <w:rPr>
                <w:noProof/>
                <w:webHidden/>
              </w:rPr>
              <w:instrText xml:space="preserve"> PAGEREF _Toc240282861 \h </w:instrText>
            </w:r>
            <w:r>
              <w:rPr>
                <w:noProof/>
                <w:webHidden/>
              </w:rPr>
            </w:r>
            <w:r>
              <w:rPr>
                <w:noProof/>
                <w:webHidden/>
              </w:rPr>
              <w:fldChar w:fldCharType="separate"/>
            </w:r>
            <w:r w:rsidR="00D67183">
              <w:rPr>
                <w:noProof/>
                <w:webHidden/>
              </w:rPr>
              <w:t>3</w:t>
            </w:r>
            <w:r>
              <w:rPr>
                <w:noProof/>
                <w:webHidden/>
              </w:rPr>
              <w:fldChar w:fldCharType="end"/>
            </w:r>
          </w:hyperlink>
        </w:p>
        <w:p w14:paraId="2D7F6743" w14:textId="7892E153"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62" w:history="1">
            <w:r w:rsidRPr="001C2A9F">
              <w:rPr>
                <w:rStyle w:val="Hyperlink"/>
                <w:rFonts w:eastAsia="Times New Roman"/>
                <w:noProof/>
              </w:rPr>
              <w:t>1.1</w:t>
            </w:r>
            <w:r>
              <w:rPr>
                <w:rFonts w:asciiTheme="minorHAnsi" w:eastAsiaTheme="minorEastAsia" w:hAnsiTheme="minorHAnsi"/>
                <w:noProof/>
                <w:sz w:val="24"/>
                <w:szCs w:val="24"/>
                <w:lang w:eastAsia="en-AU"/>
              </w:rPr>
              <w:tab/>
            </w:r>
            <w:r w:rsidRPr="001C2A9F">
              <w:rPr>
                <w:rStyle w:val="Hyperlink"/>
                <w:noProof/>
              </w:rPr>
              <w:t>Introduction</w:t>
            </w:r>
            <w:r>
              <w:rPr>
                <w:noProof/>
                <w:webHidden/>
              </w:rPr>
              <w:tab/>
            </w:r>
            <w:r>
              <w:rPr>
                <w:noProof/>
                <w:webHidden/>
              </w:rPr>
              <w:fldChar w:fldCharType="begin"/>
            </w:r>
            <w:r>
              <w:rPr>
                <w:noProof/>
                <w:webHidden/>
              </w:rPr>
              <w:instrText xml:space="preserve"> PAGEREF _Toc240282862 \h </w:instrText>
            </w:r>
            <w:r>
              <w:rPr>
                <w:noProof/>
                <w:webHidden/>
              </w:rPr>
            </w:r>
            <w:r>
              <w:rPr>
                <w:noProof/>
                <w:webHidden/>
              </w:rPr>
              <w:fldChar w:fldCharType="separate"/>
            </w:r>
            <w:r w:rsidR="00D67183">
              <w:rPr>
                <w:noProof/>
                <w:webHidden/>
              </w:rPr>
              <w:t>3</w:t>
            </w:r>
            <w:r>
              <w:rPr>
                <w:noProof/>
                <w:webHidden/>
              </w:rPr>
              <w:fldChar w:fldCharType="end"/>
            </w:r>
          </w:hyperlink>
        </w:p>
        <w:p w14:paraId="0BA94032" w14:textId="16483F04"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63" w:history="1">
            <w:r w:rsidRPr="001C2A9F">
              <w:rPr>
                <w:rStyle w:val="Hyperlink"/>
                <w:noProof/>
              </w:rPr>
              <w:t>1.2</w:t>
            </w:r>
            <w:r>
              <w:rPr>
                <w:rFonts w:asciiTheme="minorHAnsi" w:eastAsiaTheme="minorEastAsia" w:hAnsiTheme="minorHAnsi"/>
                <w:noProof/>
                <w:sz w:val="24"/>
                <w:szCs w:val="24"/>
                <w:lang w:eastAsia="en-AU"/>
              </w:rPr>
              <w:tab/>
            </w:r>
            <w:r w:rsidRPr="001C2A9F">
              <w:rPr>
                <w:rStyle w:val="Hyperlink"/>
                <w:noProof/>
              </w:rPr>
              <w:t>Eligibility</w:t>
            </w:r>
            <w:r>
              <w:rPr>
                <w:noProof/>
                <w:webHidden/>
              </w:rPr>
              <w:tab/>
            </w:r>
            <w:r>
              <w:rPr>
                <w:noProof/>
                <w:webHidden/>
              </w:rPr>
              <w:fldChar w:fldCharType="begin"/>
            </w:r>
            <w:r>
              <w:rPr>
                <w:noProof/>
                <w:webHidden/>
              </w:rPr>
              <w:instrText xml:space="preserve"> PAGEREF _Toc240282863 \h </w:instrText>
            </w:r>
            <w:r>
              <w:rPr>
                <w:noProof/>
                <w:webHidden/>
              </w:rPr>
            </w:r>
            <w:r>
              <w:rPr>
                <w:noProof/>
                <w:webHidden/>
              </w:rPr>
              <w:fldChar w:fldCharType="separate"/>
            </w:r>
            <w:r w:rsidR="00D67183">
              <w:rPr>
                <w:noProof/>
                <w:webHidden/>
              </w:rPr>
              <w:t>3</w:t>
            </w:r>
            <w:r>
              <w:rPr>
                <w:noProof/>
                <w:webHidden/>
              </w:rPr>
              <w:fldChar w:fldCharType="end"/>
            </w:r>
          </w:hyperlink>
        </w:p>
        <w:p w14:paraId="7710833F" w14:textId="0D76D383"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64" w:history="1">
            <w:r w:rsidRPr="001C2A9F">
              <w:rPr>
                <w:rStyle w:val="Hyperlink"/>
                <w:noProof/>
              </w:rPr>
              <w:t>1.3</w:t>
            </w:r>
            <w:r>
              <w:rPr>
                <w:rFonts w:asciiTheme="minorHAnsi" w:eastAsiaTheme="minorEastAsia" w:hAnsiTheme="minorHAnsi"/>
                <w:noProof/>
                <w:sz w:val="24"/>
                <w:szCs w:val="24"/>
                <w:lang w:eastAsia="en-AU"/>
              </w:rPr>
              <w:tab/>
            </w:r>
            <w:r w:rsidRPr="001C2A9F">
              <w:rPr>
                <w:rStyle w:val="Hyperlink"/>
                <w:noProof/>
              </w:rPr>
              <w:t>Program funding</w:t>
            </w:r>
            <w:r>
              <w:rPr>
                <w:noProof/>
                <w:webHidden/>
              </w:rPr>
              <w:tab/>
            </w:r>
            <w:r>
              <w:rPr>
                <w:noProof/>
                <w:webHidden/>
              </w:rPr>
              <w:fldChar w:fldCharType="begin"/>
            </w:r>
            <w:r>
              <w:rPr>
                <w:noProof/>
                <w:webHidden/>
              </w:rPr>
              <w:instrText xml:space="preserve"> PAGEREF _Toc240282864 \h </w:instrText>
            </w:r>
            <w:r>
              <w:rPr>
                <w:noProof/>
                <w:webHidden/>
              </w:rPr>
            </w:r>
            <w:r>
              <w:rPr>
                <w:noProof/>
                <w:webHidden/>
              </w:rPr>
              <w:fldChar w:fldCharType="separate"/>
            </w:r>
            <w:r w:rsidR="00D67183">
              <w:rPr>
                <w:noProof/>
                <w:webHidden/>
              </w:rPr>
              <w:t>3</w:t>
            </w:r>
            <w:r>
              <w:rPr>
                <w:noProof/>
                <w:webHidden/>
              </w:rPr>
              <w:fldChar w:fldCharType="end"/>
            </w:r>
          </w:hyperlink>
        </w:p>
        <w:p w14:paraId="4F87F3DC" w14:textId="169EF676"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65" w:history="1">
            <w:r w:rsidRPr="001C2A9F">
              <w:rPr>
                <w:rStyle w:val="Hyperlink"/>
                <w:noProof/>
              </w:rPr>
              <w:t>1.4</w:t>
            </w:r>
            <w:r>
              <w:rPr>
                <w:rFonts w:asciiTheme="minorHAnsi" w:eastAsiaTheme="minorEastAsia" w:hAnsiTheme="minorHAnsi"/>
                <w:noProof/>
                <w:sz w:val="24"/>
                <w:szCs w:val="24"/>
                <w:lang w:eastAsia="en-AU"/>
              </w:rPr>
              <w:tab/>
            </w:r>
            <w:r w:rsidRPr="001C2A9F">
              <w:rPr>
                <w:rStyle w:val="Hyperlink"/>
                <w:noProof/>
              </w:rPr>
              <w:t>Key dates</w:t>
            </w:r>
            <w:r>
              <w:rPr>
                <w:noProof/>
                <w:webHidden/>
              </w:rPr>
              <w:tab/>
            </w:r>
            <w:r>
              <w:rPr>
                <w:noProof/>
                <w:webHidden/>
              </w:rPr>
              <w:fldChar w:fldCharType="begin"/>
            </w:r>
            <w:r>
              <w:rPr>
                <w:noProof/>
                <w:webHidden/>
              </w:rPr>
              <w:instrText xml:space="preserve"> PAGEREF _Toc240282865 \h </w:instrText>
            </w:r>
            <w:r>
              <w:rPr>
                <w:noProof/>
                <w:webHidden/>
              </w:rPr>
            </w:r>
            <w:r>
              <w:rPr>
                <w:noProof/>
                <w:webHidden/>
              </w:rPr>
              <w:fldChar w:fldCharType="separate"/>
            </w:r>
            <w:r w:rsidR="00D67183">
              <w:rPr>
                <w:noProof/>
                <w:webHidden/>
              </w:rPr>
              <w:t>4</w:t>
            </w:r>
            <w:r>
              <w:rPr>
                <w:noProof/>
                <w:webHidden/>
              </w:rPr>
              <w:fldChar w:fldCharType="end"/>
            </w:r>
          </w:hyperlink>
        </w:p>
        <w:p w14:paraId="2DA30F06" w14:textId="7906B4BA"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66" w:history="1">
            <w:r w:rsidRPr="001C2A9F">
              <w:rPr>
                <w:rStyle w:val="Hyperlink"/>
                <w:noProof/>
              </w:rPr>
              <w:t>1.5</w:t>
            </w:r>
            <w:r>
              <w:rPr>
                <w:rFonts w:asciiTheme="minorHAnsi" w:eastAsiaTheme="minorEastAsia" w:hAnsiTheme="minorHAnsi"/>
                <w:noProof/>
                <w:sz w:val="24"/>
                <w:szCs w:val="24"/>
                <w:lang w:eastAsia="en-AU"/>
              </w:rPr>
              <w:tab/>
            </w:r>
            <w:r w:rsidRPr="001C2A9F">
              <w:rPr>
                <w:rStyle w:val="Hyperlink"/>
                <w:noProof/>
              </w:rPr>
              <w:t>Contact</w:t>
            </w:r>
            <w:r>
              <w:rPr>
                <w:noProof/>
                <w:webHidden/>
              </w:rPr>
              <w:tab/>
            </w:r>
            <w:r>
              <w:rPr>
                <w:noProof/>
                <w:webHidden/>
              </w:rPr>
              <w:fldChar w:fldCharType="begin"/>
            </w:r>
            <w:r>
              <w:rPr>
                <w:noProof/>
                <w:webHidden/>
              </w:rPr>
              <w:instrText xml:space="preserve"> PAGEREF _Toc240282866 \h </w:instrText>
            </w:r>
            <w:r>
              <w:rPr>
                <w:noProof/>
                <w:webHidden/>
              </w:rPr>
            </w:r>
            <w:r>
              <w:rPr>
                <w:noProof/>
                <w:webHidden/>
              </w:rPr>
              <w:fldChar w:fldCharType="separate"/>
            </w:r>
            <w:r w:rsidR="00D67183">
              <w:rPr>
                <w:noProof/>
                <w:webHidden/>
              </w:rPr>
              <w:t>4</w:t>
            </w:r>
            <w:r>
              <w:rPr>
                <w:noProof/>
                <w:webHidden/>
              </w:rPr>
              <w:fldChar w:fldCharType="end"/>
            </w:r>
          </w:hyperlink>
        </w:p>
        <w:p w14:paraId="63841352" w14:textId="7AED816C"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67" w:history="1">
            <w:r w:rsidRPr="001C2A9F">
              <w:rPr>
                <w:rStyle w:val="Hyperlink"/>
                <w:noProof/>
              </w:rPr>
              <w:t>1.6</w:t>
            </w:r>
            <w:r>
              <w:rPr>
                <w:rFonts w:asciiTheme="minorHAnsi" w:eastAsiaTheme="minorEastAsia" w:hAnsiTheme="minorHAnsi"/>
                <w:noProof/>
                <w:sz w:val="24"/>
                <w:szCs w:val="24"/>
                <w:lang w:eastAsia="en-AU"/>
              </w:rPr>
              <w:tab/>
            </w:r>
            <w:r w:rsidRPr="001C2A9F">
              <w:rPr>
                <w:rStyle w:val="Hyperlink"/>
                <w:noProof/>
              </w:rPr>
              <w:t>Submission details</w:t>
            </w:r>
            <w:r>
              <w:rPr>
                <w:noProof/>
                <w:webHidden/>
              </w:rPr>
              <w:tab/>
            </w:r>
            <w:r>
              <w:rPr>
                <w:noProof/>
                <w:webHidden/>
              </w:rPr>
              <w:fldChar w:fldCharType="begin"/>
            </w:r>
            <w:r>
              <w:rPr>
                <w:noProof/>
                <w:webHidden/>
              </w:rPr>
              <w:instrText xml:space="preserve"> PAGEREF _Toc240282867 \h </w:instrText>
            </w:r>
            <w:r>
              <w:rPr>
                <w:noProof/>
                <w:webHidden/>
              </w:rPr>
            </w:r>
            <w:r>
              <w:rPr>
                <w:noProof/>
                <w:webHidden/>
              </w:rPr>
              <w:fldChar w:fldCharType="separate"/>
            </w:r>
            <w:r w:rsidR="00D67183">
              <w:rPr>
                <w:noProof/>
                <w:webHidden/>
              </w:rPr>
              <w:t>4</w:t>
            </w:r>
            <w:r>
              <w:rPr>
                <w:noProof/>
                <w:webHidden/>
              </w:rPr>
              <w:fldChar w:fldCharType="end"/>
            </w:r>
          </w:hyperlink>
        </w:p>
        <w:p w14:paraId="5CE62F31" w14:textId="52C2E591" w:rsidR="00D447D1" w:rsidRDefault="00D447D1">
          <w:pPr>
            <w:pStyle w:val="TOC1"/>
            <w:tabs>
              <w:tab w:val="left" w:pos="440"/>
              <w:tab w:val="right" w:leader="dot" w:pos="9736"/>
            </w:tabs>
            <w:rPr>
              <w:rFonts w:asciiTheme="minorHAnsi" w:eastAsiaTheme="minorEastAsia" w:hAnsiTheme="minorHAnsi"/>
              <w:noProof/>
              <w:sz w:val="24"/>
              <w:szCs w:val="24"/>
              <w:lang w:eastAsia="en-AU"/>
            </w:rPr>
          </w:pPr>
          <w:hyperlink w:anchor="_Toc240282868" w:history="1">
            <w:r w:rsidRPr="001C2A9F">
              <w:rPr>
                <w:rStyle w:val="Hyperlink"/>
                <w:rFonts w:eastAsia="Times New Roman"/>
                <w:noProof/>
                <w:lang w:eastAsia="en-AU"/>
              </w:rPr>
              <w:t>2.</w:t>
            </w:r>
            <w:r>
              <w:rPr>
                <w:rFonts w:asciiTheme="minorHAnsi" w:eastAsiaTheme="minorEastAsia" w:hAnsiTheme="minorHAnsi"/>
                <w:noProof/>
                <w:sz w:val="24"/>
                <w:szCs w:val="24"/>
                <w:lang w:eastAsia="en-AU"/>
              </w:rPr>
              <w:tab/>
            </w:r>
            <w:r w:rsidRPr="001C2A9F">
              <w:rPr>
                <w:rStyle w:val="Hyperlink"/>
                <w:rFonts w:eastAsia="Times New Roman"/>
                <w:noProof/>
                <w:lang w:eastAsia="en-AU"/>
              </w:rPr>
              <w:t>Project requirements</w:t>
            </w:r>
            <w:r>
              <w:rPr>
                <w:noProof/>
                <w:webHidden/>
              </w:rPr>
              <w:tab/>
            </w:r>
            <w:r>
              <w:rPr>
                <w:noProof/>
                <w:webHidden/>
              </w:rPr>
              <w:fldChar w:fldCharType="begin"/>
            </w:r>
            <w:r>
              <w:rPr>
                <w:noProof/>
                <w:webHidden/>
              </w:rPr>
              <w:instrText xml:space="preserve"> PAGEREF _Toc240282868 \h </w:instrText>
            </w:r>
            <w:r>
              <w:rPr>
                <w:noProof/>
                <w:webHidden/>
              </w:rPr>
            </w:r>
            <w:r>
              <w:rPr>
                <w:noProof/>
                <w:webHidden/>
              </w:rPr>
              <w:fldChar w:fldCharType="separate"/>
            </w:r>
            <w:r w:rsidR="00D67183">
              <w:rPr>
                <w:noProof/>
                <w:webHidden/>
              </w:rPr>
              <w:t>6</w:t>
            </w:r>
            <w:r>
              <w:rPr>
                <w:noProof/>
                <w:webHidden/>
              </w:rPr>
              <w:fldChar w:fldCharType="end"/>
            </w:r>
          </w:hyperlink>
        </w:p>
        <w:p w14:paraId="05AD550E" w14:textId="75924D0E"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69" w:history="1">
            <w:r w:rsidRPr="001C2A9F">
              <w:rPr>
                <w:rStyle w:val="Hyperlink"/>
                <w:noProof/>
              </w:rPr>
              <w:t>2.1</w:t>
            </w:r>
            <w:r>
              <w:rPr>
                <w:rFonts w:asciiTheme="minorHAnsi" w:eastAsiaTheme="minorEastAsia" w:hAnsiTheme="minorHAnsi"/>
                <w:noProof/>
                <w:sz w:val="24"/>
                <w:szCs w:val="24"/>
                <w:lang w:eastAsia="en-AU"/>
              </w:rPr>
              <w:tab/>
            </w:r>
            <w:r w:rsidRPr="001C2A9F">
              <w:rPr>
                <w:rStyle w:val="Hyperlink"/>
                <w:noProof/>
              </w:rPr>
              <w:t>Higher education lifecycle</w:t>
            </w:r>
            <w:r>
              <w:rPr>
                <w:noProof/>
                <w:webHidden/>
              </w:rPr>
              <w:tab/>
            </w:r>
            <w:r>
              <w:rPr>
                <w:noProof/>
                <w:webHidden/>
              </w:rPr>
              <w:fldChar w:fldCharType="begin"/>
            </w:r>
            <w:r>
              <w:rPr>
                <w:noProof/>
                <w:webHidden/>
              </w:rPr>
              <w:instrText xml:space="preserve"> PAGEREF _Toc240282869 \h </w:instrText>
            </w:r>
            <w:r>
              <w:rPr>
                <w:noProof/>
                <w:webHidden/>
              </w:rPr>
            </w:r>
            <w:r>
              <w:rPr>
                <w:noProof/>
                <w:webHidden/>
              </w:rPr>
              <w:fldChar w:fldCharType="separate"/>
            </w:r>
            <w:r w:rsidR="00D67183">
              <w:rPr>
                <w:noProof/>
                <w:webHidden/>
              </w:rPr>
              <w:t>6</w:t>
            </w:r>
            <w:r>
              <w:rPr>
                <w:noProof/>
                <w:webHidden/>
              </w:rPr>
              <w:fldChar w:fldCharType="end"/>
            </w:r>
          </w:hyperlink>
        </w:p>
        <w:p w14:paraId="65A49CED" w14:textId="412BB427"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70" w:history="1">
            <w:r w:rsidRPr="001C2A9F">
              <w:rPr>
                <w:rStyle w:val="Hyperlink"/>
                <w:noProof/>
              </w:rPr>
              <w:t>2.2</w:t>
            </w:r>
            <w:r>
              <w:rPr>
                <w:rFonts w:asciiTheme="minorHAnsi" w:eastAsiaTheme="minorEastAsia" w:hAnsiTheme="minorHAnsi"/>
                <w:noProof/>
                <w:sz w:val="24"/>
                <w:szCs w:val="24"/>
                <w:lang w:eastAsia="en-AU"/>
              </w:rPr>
              <w:tab/>
            </w:r>
            <w:r w:rsidRPr="001C2A9F">
              <w:rPr>
                <w:rStyle w:val="Hyperlink"/>
                <w:noProof/>
              </w:rPr>
              <w:t>Target group(s)</w:t>
            </w:r>
            <w:r>
              <w:rPr>
                <w:noProof/>
                <w:webHidden/>
              </w:rPr>
              <w:tab/>
            </w:r>
            <w:r>
              <w:rPr>
                <w:noProof/>
                <w:webHidden/>
              </w:rPr>
              <w:fldChar w:fldCharType="begin"/>
            </w:r>
            <w:r>
              <w:rPr>
                <w:noProof/>
                <w:webHidden/>
              </w:rPr>
              <w:instrText xml:space="preserve"> PAGEREF _Toc240282870 \h </w:instrText>
            </w:r>
            <w:r>
              <w:rPr>
                <w:noProof/>
                <w:webHidden/>
              </w:rPr>
            </w:r>
            <w:r>
              <w:rPr>
                <w:noProof/>
                <w:webHidden/>
              </w:rPr>
              <w:fldChar w:fldCharType="separate"/>
            </w:r>
            <w:r w:rsidR="00D67183">
              <w:rPr>
                <w:noProof/>
                <w:webHidden/>
              </w:rPr>
              <w:t>6</w:t>
            </w:r>
            <w:r>
              <w:rPr>
                <w:noProof/>
                <w:webHidden/>
              </w:rPr>
              <w:fldChar w:fldCharType="end"/>
            </w:r>
          </w:hyperlink>
        </w:p>
        <w:p w14:paraId="77251BB1" w14:textId="084C105F"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71" w:history="1">
            <w:r w:rsidRPr="001C2A9F">
              <w:rPr>
                <w:rStyle w:val="Hyperlink"/>
                <w:noProof/>
              </w:rPr>
              <w:t>2.3</w:t>
            </w:r>
            <w:r>
              <w:rPr>
                <w:rFonts w:asciiTheme="minorHAnsi" w:eastAsiaTheme="minorEastAsia" w:hAnsiTheme="minorHAnsi"/>
                <w:noProof/>
                <w:sz w:val="24"/>
                <w:szCs w:val="24"/>
                <w:lang w:eastAsia="en-AU"/>
              </w:rPr>
              <w:tab/>
            </w:r>
            <w:r w:rsidRPr="001C2A9F">
              <w:rPr>
                <w:rStyle w:val="Hyperlink"/>
                <w:noProof/>
              </w:rPr>
              <w:t>Outcomes being measured</w:t>
            </w:r>
            <w:r>
              <w:rPr>
                <w:noProof/>
                <w:webHidden/>
              </w:rPr>
              <w:tab/>
            </w:r>
            <w:r>
              <w:rPr>
                <w:noProof/>
                <w:webHidden/>
              </w:rPr>
              <w:fldChar w:fldCharType="begin"/>
            </w:r>
            <w:r>
              <w:rPr>
                <w:noProof/>
                <w:webHidden/>
              </w:rPr>
              <w:instrText xml:space="preserve"> PAGEREF _Toc240282871 \h </w:instrText>
            </w:r>
            <w:r>
              <w:rPr>
                <w:noProof/>
                <w:webHidden/>
              </w:rPr>
            </w:r>
            <w:r>
              <w:rPr>
                <w:noProof/>
                <w:webHidden/>
              </w:rPr>
              <w:fldChar w:fldCharType="separate"/>
            </w:r>
            <w:r w:rsidR="00D67183">
              <w:rPr>
                <w:noProof/>
                <w:webHidden/>
              </w:rPr>
              <w:t>6</w:t>
            </w:r>
            <w:r>
              <w:rPr>
                <w:noProof/>
                <w:webHidden/>
              </w:rPr>
              <w:fldChar w:fldCharType="end"/>
            </w:r>
          </w:hyperlink>
        </w:p>
        <w:p w14:paraId="65A44F35" w14:textId="1B759DE3"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72" w:history="1">
            <w:r w:rsidRPr="001C2A9F">
              <w:rPr>
                <w:rStyle w:val="Hyperlink"/>
                <w:noProof/>
              </w:rPr>
              <w:t>2.4</w:t>
            </w:r>
            <w:r>
              <w:rPr>
                <w:rFonts w:asciiTheme="minorHAnsi" w:eastAsiaTheme="minorEastAsia" w:hAnsiTheme="minorHAnsi"/>
                <w:noProof/>
                <w:sz w:val="24"/>
                <w:szCs w:val="24"/>
                <w:lang w:eastAsia="en-AU"/>
              </w:rPr>
              <w:tab/>
            </w:r>
            <w:r w:rsidRPr="001C2A9F">
              <w:rPr>
                <w:rStyle w:val="Hyperlink"/>
                <w:noProof/>
              </w:rPr>
              <w:t>TBIE approaches</w:t>
            </w:r>
            <w:r>
              <w:rPr>
                <w:noProof/>
                <w:webHidden/>
              </w:rPr>
              <w:tab/>
            </w:r>
            <w:r>
              <w:rPr>
                <w:noProof/>
                <w:webHidden/>
              </w:rPr>
              <w:fldChar w:fldCharType="begin"/>
            </w:r>
            <w:r>
              <w:rPr>
                <w:noProof/>
                <w:webHidden/>
              </w:rPr>
              <w:instrText xml:space="preserve"> PAGEREF _Toc240282872 \h </w:instrText>
            </w:r>
            <w:r>
              <w:rPr>
                <w:noProof/>
                <w:webHidden/>
              </w:rPr>
            </w:r>
            <w:r>
              <w:rPr>
                <w:noProof/>
                <w:webHidden/>
              </w:rPr>
              <w:fldChar w:fldCharType="separate"/>
            </w:r>
            <w:r w:rsidR="00D67183">
              <w:rPr>
                <w:noProof/>
                <w:webHidden/>
              </w:rPr>
              <w:t>6</w:t>
            </w:r>
            <w:r>
              <w:rPr>
                <w:noProof/>
                <w:webHidden/>
              </w:rPr>
              <w:fldChar w:fldCharType="end"/>
            </w:r>
          </w:hyperlink>
        </w:p>
        <w:p w14:paraId="6B7F9279" w14:textId="502A733D"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73" w:history="1">
            <w:r w:rsidRPr="001C2A9F">
              <w:rPr>
                <w:rStyle w:val="Hyperlink"/>
                <w:noProof/>
              </w:rPr>
              <w:t>2.5</w:t>
            </w:r>
            <w:r>
              <w:rPr>
                <w:rFonts w:asciiTheme="minorHAnsi" w:eastAsiaTheme="minorEastAsia" w:hAnsiTheme="minorHAnsi"/>
                <w:noProof/>
                <w:sz w:val="24"/>
                <w:szCs w:val="24"/>
                <w:lang w:eastAsia="en-AU"/>
              </w:rPr>
              <w:tab/>
            </w:r>
            <w:r w:rsidRPr="001C2A9F">
              <w:rPr>
                <w:rStyle w:val="Hyperlink"/>
                <w:noProof/>
              </w:rPr>
              <w:t>Data sources</w:t>
            </w:r>
            <w:r>
              <w:rPr>
                <w:noProof/>
                <w:webHidden/>
              </w:rPr>
              <w:tab/>
            </w:r>
            <w:r>
              <w:rPr>
                <w:noProof/>
                <w:webHidden/>
              </w:rPr>
              <w:fldChar w:fldCharType="begin"/>
            </w:r>
            <w:r>
              <w:rPr>
                <w:noProof/>
                <w:webHidden/>
              </w:rPr>
              <w:instrText xml:space="preserve"> PAGEREF _Toc240282873 \h </w:instrText>
            </w:r>
            <w:r>
              <w:rPr>
                <w:noProof/>
                <w:webHidden/>
              </w:rPr>
            </w:r>
            <w:r>
              <w:rPr>
                <w:noProof/>
                <w:webHidden/>
              </w:rPr>
              <w:fldChar w:fldCharType="separate"/>
            </w:r>
            <w:r w:rsidR="00D67183">
              <w:rPr>
                <w:noProof/>
                <w:webHidden/>
              </w:rPr>
              <w:t>7</w:t>
            </w:r>
            <w:r>
              <w:rPr>
                <w:noProof/>
                <w:webHidden/>
              </w:rPr>
              <w:fldChar w:fldCharType="end"/>
            </w:r>
          </w:hyperlink>
        </w:p>
        <w:p w14:paraId="18230D37" w14:textId="52F07D19"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74" w:history="1">
            <w:r w:rsidRPr="001C2A9F">
              <w:rPr>
                <w:rStyle w:val="Hyperlink"/>
                <w:noProof/>
              </w:rPr>
              <w:t>2.6</w:t>
            </w:r>
            <w:r>
              <w:rPr>
                <w:rFonts w:asciiTheme="minorHAnsi" w:eastAsiaTheme="minorEastAsia" w:hAnsiTheme="minorHAnsi"/>
                <w:noProof/>
                <w:sz w:val="24"/>
                <w:szCs w:val="24"/>
                <w:lang w:eastAsia="en-AU"/>
              </w:rPr>
              <w:tab/>
            </w:r>
            <w:r w:rsidRPr="001C2A9F">
              <w:rPr>
                <w:rStyle w:val="Hyperlink"/>
                <w:noProof/>
              </w:rPr>
              <w:t>Project team</w:t>
            </w:r>
            <w:r>
              <w:rPr>
                <w:noProof/>
                <w:webHidden/>
              </w:rPr>
              <w:tab/>
            </w:r>
            <w:r>
              <w:rPr>
                <w:noProof/>
                <w:webHidden/>
              </w:rPr>
              <w:fldChar w:fldCharType="begin"/>
            </w:r>
            <w:r>
              <w:rPr>
                <w:noProof/>
                <w:webHidden/>
              </w:rPr>
              <w:instrText xml:space="preserve"> PAGEREF _Toc240282874 \h </w:instrText>
            </w:r>
            <w:r>
              <w:rPr>
                <w:noProof/>
                <w:webHidden/>
              </w:rPr>
            </w:r>
            <w:r>
              <w:rPr>
                <w:noProof/>
                <w:webHidden/>
              </w:rPr>
              <w:fldChar w:fldCharType="separate"/>
            </w:r>
            <w:r w:rsidR="00D67183">
              <w:rPr>
                <w:noProof/>
                <w:webHidden/>
              </w:rPr>
              <w:t>7</w:t>
            </w:r>
            <w:r>
              <w:rPr>
                <w:noProof/>
                <w:webHidden/>
              </w:rPr>
              <w:fldChar w:fldCharType="end"/>
            </w:r>
          </w:hyperlink>
        </w:p>
        <w:p w14:paraId="13BEC821" w14:textId="3CE86832"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75" w:history="1">
            <w:r w:rsidRPr="001C2A9F">
              <w:rPr>
                <w:rStyle w:val="Hyperlink"/>
                <w:noProof/>
              </w:rPr>
              <w:t>2.7</w:t>
            </w:r>
            <w:r>
              <w:rPr>
                <w:rFonts w:asciiTheme="minorHAnsi" w:eastAsiaTheme="minorEastAsia" w:hAnsiTheme="minorHAnsi"/>
                <w:noProof/>
                <w:sz w:val="24"/>
                <w:szCs w:val="24"/>
                <w:lang w:eastAsia="en-AU"/>
              </w:rPr>
              <w:tab/>
            </w:r>
            <w:r w:rsidRPr="001C2A9F">
              <w:rPr>
                <w:rStyle w:val="Hyperlink"/>
                <w:noProof/>
              </w:rPr>
              <w:t>Final Report</w:t>
            </w:r>
            <w:r>
              <w:rPr>
                <w:noProof/>
                <w:webHidden/>
              </w:rPr>
              <w:tab/>
            </w:r>
            <w:r>
              <w:rPr>
                <w:noProof/>
                <w:webHidden/>
              </w:rPr>
              <w:fldChar w:fldCharType="begin"/>
            </w:r>
            <w:r>
              <w:rPr>
                <w:noProof/>
                <w:webHidden/>
              </w:rPr>
              <w:instrText xml:space="preserve"> PAGEREF _Toc240282875 \h </w:instrText>
            </w:r>
            <w:r>
              <w:rPr>
                <w:noProof/>
                <w:webHidden/>
              </w:rPr>
            </w:r>
            <w:r>
              <w:rPr>
                <w:noProof/>
                <w:webHidden/>
              </w:rPr>
              <w:fldChar w:fldCharType="separate"/>
            </w:r>
            <w:r w:rsidR="00D67183">
              <w:rPr>
                <w:noProof/>
                <w:webHidden/>
              </w:rPr>
              <w:t>7</w:t>
            </w:r>
            <w:r>
              <w:rPr>
                <w:noProof/>
                <w:webHidden/>
              </w:rPr>
              <w:fldChar w:fldCharType="end"/>
            </w:r>
          </w:hyperlink>
        </w:p>
        <w:p w14:paraId="191068F7" w14:textId="43941ED4" w:rsidR="00D447D1" w:rsidRDefault="00D447D1">
          <w:pPr>
            <w:pStyle w:val="TOC1"/>
            <w:tabs>
              <w:tab w:val="left" w:pos="440"/>
              <w:tab w:val="right" w:leader="dot" w:pos="9736"/>
            </w:tabs>
            <w:rPr>
              <w:rFonts w:asciiTheme="minorHAnsi" w:eastAsiaTheme="minorEastAsia" w:hAnsiTheme="minorHAnsi"/>
              <w:noProof/>
              <w:sz w:val="24"/>
              <w:szCs w:val="24"/>
              <w:lang w:eastAsia="en-AU"/>
            </w:rPr>
          </w:pPr>
          <w:hyperlink w:anchor="_Toc240282876" w:history="1">
            <w:r w:rsidRPr="001C2A9F">
              <w:rPr>
                <w:rStyle w:val="Hyperlink"/>
                <w:rFonts w:eastAsia="Times New Roman"/>
                <w:noProof/>
                <w:lang w:eastAsia="en-AU"/>
              </w:rPr>
              <w:t>3.</w:t>
            </w:r>
            <w:r>
              <w:rPr>
                <w:rFonts w:asciiTheme="minorHAnsi" w:eastAsiaTheme="minorEastAsia" w:hAnsiTheme="minorHAnsi"/>
                <w:noProof/>
                <w:sz w:val="24"/>
                <w:szCs w:val="24"/>
                <w:lang w:eastAsia="en-AU"/>
              </w:rPr>
              <w:tab/>
            </w:r>
            <w:r w:rsidRPr="001C2A9F">
              <w:rPr>
                <w:rStyle w:val="Hyperlink"/>
                <w:rFonts w:eastAsia="Times New Roman"/>
                <w:noProof/>
                <w:lang w:eastAsia="en-AU"/>
              </w:rPr>
              <w:t>Application and selection process</w:t>
            </w:r>
            <w:r>
              <w:rPr>
                <w:noProof/>
                <w:webHidden/>
              </w:rPr>
              <w:tab/>
            </w:r>
            <w:r>
              <w:rPr>
                <w:noProof/>
                <w:webHidden/>
              </w:rPr>
              <w:fldChar w:fldCharType="begin"/>
            </w:r>
            <w:r>
              <w:rPr>
                <w:noProof/>
                <w:webHidden/>
              </w:rPr>
              <w:instrText xml:space="preserve"> PAGEREF _Toc240282876 \h </w:instrText>
            </w:r>
            <w:r>
              <w:rPr>
                <w:noProof/>
                <w:webHidden/>
              </w:rPr>
            </w:r>
            <w:r>
              <w:rPr>
                <w:noProof/>
                <w:webHidden/>
              </w:rPr>
              <w:fldChar w:fldCharType="separate"/>
            </w:r>
            <w:r w:rsidR="00D67183">
              <w:rPr>
                <w:noProof/>
                <w:webHidden/>
              </w:rPr>
              <w:t>8</w:t>
            </w:r>
            <w:r>
              <w:rPr>
                <w:noProof/>
                <w:webHidden/>
              </w:rPr>
              <w:fldChar w:fldCharType="end"/>
            </w:r>
          </w:hyperlink>
        </w:p>
        <w:p w14:paraId="25979071" w14:textId="11A20DE9"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77" w:history="1">
            <w:r w:rsidRPr="001C2A9F">
              <w:rPr>
                <w:rStyle w:val="Hyperlink"/>
                <w:noProof/>
              </w:rPr>
              <w:t>3.1</w:t>
            </w:r>
            <w:r>
              <w:rPr>
                <w:rFonts w:asciiTheme="minorHAnsi" w:eastAsiaTheme="minorEastAsia" w:hAnsiTheme="minorHAnsi"/>
                <w:noProof/>
                <w:sz w:val="24"/>
                <w:szCs w:val="24"/>
                <w:lang w:eastAsia="en-AU"/>
              </w:rPr>
              <w:tab/>
            </w:r>
            <w:r w:rsidRPr="001C2A9F">
              <w:rPr>
                <w:rStyle w:val="Hyperlink"/>
                <w:noProof/>
              </w:rPr>
              <w:t>ACSES selection process</w:t>
            </w:r>
            <w:r>
              <w:rPr>
                <w:noProof/>
                <w:webHidden/>
              </w:rPr>
              <w:tab/>
            </w:r>
            <w:r>
              <w:rPr>
                <w:noProof/>
                <w:webHidden/>
              </w:rPr>
              <w:fldChar w:fldCharType="begin"/>
            </w:r>
            <w:r>
              <w:rPr>
                <w:noProof/>
                <w:webHidden/>
              </w:rPr>
              <w:instrText xml:space="preserve"> PAGEREF _Toc240282877 \h </w:instrText>
            </w:r>
            <w:r>
              <w:rPr>
                <w:noProof/>
                <w:webHidden/>
              </w:rPr>
            </w:r>
            <w:r>
              <w:rPr>
                <w:noProof/>
                <w:webHidden/>
              </w:rPr>
              <w:fldChar w:fldCharType="separate"/>
            </w:r>
            <w:r w:rsidR="00D67183">
              <w:rPr>
                <w:noProof/>
                <w:webHidden/>
              </w:rPr>
              <w:t>8</w:t>
            </w:r>
            <w:r>
              <w:rPr>
                <w:noProof/>
                <w:webHidden/>
              </w:rPr>
              <w:fldChar w:fldCharType="end"/>
            </w:r>
          </w:hyperlink>
        </w:p>
        <w:p w14:paraId="428D082E" w14:textId="36CB0A02"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78" w:history="1">
            <w:r w:rsidRPr="001C2A9F">
              <w:rPr>
                <w:rStyle w:val="Hyperlink"/>
                <w:noProof/>
              </w:rPr>
              <w:t>3.2</w:t>
            </w:r>
            <w:r>
              <w:rPr>
                <w:rFonts w:asciiTheme="minorHAnsi" w:eastAsiaTheme="minorEastAsia" w:hAnsiTheme="minorHAnsi"/>
                <w:noProof/>
                <w:sz w:val="24"/>
                <w:szCs w:val="24"/>
                <w:lang w:eastAsia="en-AU"/>
              </w:rPr>
              <w:tab/>
            </w:r>
            <w:r w:rsidRPr="001C2A9F">
              <w:rPr>
                <w:rStyle w:val="Hyperlink"/>
                <w:noProof/>
              </w:rPr>
              <w:t>Selection criteria</w:t>
            </w:r>
            <w:r>
              <w:rPr>
                <w:noProof/>
                <w:webHidden/>
              </w:rPr>
              <w:tab/>
            </w:r>
            <w:r>
              <w:rPr>
                <w:noProof/>
                <w:webHidden/>
              </w:rPr>
              <w:fldChar w:fldCharType="begin"/>
            </w:r>
            <w:r>
              <w:rPr>
                <w:noProof/>
                <w:webHidden/>
              </w:rPr>
              <w:instrText xml:space="preserve"> PAGEREF _Toc240282878 \h </w:instrText>
            </w:r>
            <w:r>
              <w:rPr>
                <w:noProof/>
                <w:webHidden/>
              </w:rPr>
            </w:r>
            <w:r>
              <w:rPr>
                <w:noProof/>
                <w:webHidden/>
              </w:rPr>
              <w:fldChar w:fldCharType="separate"/>
            </w:r>
            <w:r w:rsidR="00D67183">
              <w:rPr>
                <w:noProof/>
                <w:webHidden/>
              </w:rPr>
              <w:t>8</w:t>
            </w:r>
            <w:r>
              <w:rPr>
                <w:noProof/>
                <w:webHidden/>
              </w:rPr>
              <w:fldChar w:fldCharType="end"/>
            </w:r>
          </w:hyperlink>
        </w:p>
        <w:p w14:paraId="377FB157" w14:textId="6B349F05" w:rsidR="00D447D1" w:rsidRDefault="00D447D1">
          <w:pPr>
            <w:pStyle w:val="TOC1"/>
            <w:tabs>
              <w:tab w:val="left" w:pos="440"/>
              <w:tab w:val="right" w:leader="dot" w:pos="9736"/>
            </w:tabs>
            <w:rPr>
              <w:rFonts w:asciiTheme="minorHAnsi" w:eastAsiaTheme="minorEastAsia" w:hAnsiTheme="minorHAnsi"/>
              <w:noProof/>
              <w:sz w:val="24"/>
              <w:szCs w:val="24"/>
              <w:lang w:eastAsia="en-AU"/>
            </w:rPr>
          </w:pPr>
          <w:hyperlink w:anchor="_Toc240282879" w:history="1">
            <w:r w:rsidRPr="001C2A9F">
              <w:rPr>
                <w:rStyle w:val="Hyperlink"/>
                <w:rFonts w:eastAsia="Times New Roman"/>
                <w:noProof/>
                <w:lang w:eastAsia="en-AU"/>
              </w:rPr>
              <w:t>4.</w:t>
            </w:r>
            <w:r>
              <w:rPr>
                <w:rFonts w:asciiTheme="minorHAnsi" w:eastAsiaTheme="minorEastAsia" w:hAnsiTheme="minorHAnsi"/>
                <w:noProof/>
                <w:sz w:val="24"/>
                <w:szCs w:val="24"/>
                <w:lang w:eastAsia="en-AU"/>
              </w:rPr>
              <w:tab/>
            </w:r>
            <w:r w:rsidRPr="001C2A9F">
              <w:rPr>
                <w:rStyle w:val="Hyperlink"/>
                <w:rFonts w:eastAsia="Times New Roman"/>
                <w:noProof/>
                <w:lang w:eastAsia="en-AU"/>
              </w:rPr>
              <w:t>Other information</w:t>
            </w:r>
            <w:r>
              <w:rPr>
                <w:noProof/>
                <w:webHidden/>
              </w:rPr>
              <w:tab/>
            </w:r>
            <w:r>
              <w:rPr>
                <w:noProof/>
                <w:webHidden/>
              </w:rPr>
              <w:fldChar w:fldCharType="begin"/>
            </w:r>
            <w:r>
              <w:rPr>
                <w:noProof/>
                <w:webHidden/>
              </w:rPr>
              <w:instrText xml:space="preserve"> PAGEREF _Toc240282879 \h </w:instrText>
            </w:r>
            <w:r>
              <w:rPr>
                <w:noProof/>
                <w:webHidden/>
              </w:rPr>
            </w:r>
            <w:r>
              <w:rPr>
                <w:noProof/>
                <w:webHidden/>
              </w:rPr>
              <w:fldChar w:fldCharType="separate"/>
            </w:r>
            <w:r w:rsidR="00D67183">
              <w:rPr>
                <w:noProof/>
                <w:webHidden/>
              </w:rPr>
              <w:t>10</w:t>
            </w:r>
            <w:r>
              <w:rPr>
                <w:noProof/>
                <w:webHidden/>
              </w:rPr>
              <w:fldChar w:fldCharType="end"/>
            </w:r>
          </w:hyperlink>
        </w:p>
        <w:p w14:paraId="38C32E46" w14:textId="082B740A"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80" w:history="1">
            <w:r w:rsidRPr="001C2A9F">
              <w:rPr>
                <w:rStyle w:val="Hyperlink"/>
                <w:noProof/>
              </w:rPr>
              <w:t>4.1</w:t>
            </w:r>
            <w:r>
              <w:rPr>
                <w:rFonts w:asciiTheme="minorHAnsi" w:eastAsiaTheme="minorEastAsia" w:hAnsiTheme="minorHAnsi"/>
                <w:noProof/>
                <w:sz w:val="24"/>
                <w:szCs w:val="24"/>
                <w:lang w:eastAsia="en-AU"/>
              </w:rPr>
              <w:tab/>
            </w:r>
            <w:r w:rsidRPr="001C2A9F">
              <w:rPr>
                <w:rStyle w:val="Hyperlink"/>
                <w:noProof/>
              </w:rPr>
              <w:t>Budget</w:t>
            </w:r>
            <w:r>
              <w:rPr>
                <w:noProof/>
                <w:webHidden/>
              </w:rPr>
              <w:tab/>
            </w:r>
            <w:r>
              <w:rPr>
                <w:noProof/>
                <w:webHidden/>
              </w:rPr>
              <w:fldChar w:fldCharType="begin"/>
            </w:r>
            <w:r>
              <w:rPr>
                <w:noProof/>
                <w:webHidden/>
              </w:rPr>
              <w:instrText xml:space="preserve"> PAGEREF _Toc240282880 \h </w:instrText>
            </w:r>
            <w:r>
              <w:rPr>
                <w:noProof/>
                <w:webHidden/>
              </w:rPr>
            </w:r>
            <w:r>
              <w:rPr>
                <w:noProof/>
                <w:webHidden/>
              </w:rPr>
              <w:fldChar w:fldCharType="separate"/>
            </w:r>
            <w:r w:rsidR="00D67183">
              <w:rPr>
                <w:noProof/>
                <w:webHidden/>
              </w:rPr>
              <w:t>10</w:t>
            </w:r>
            <w:r>
              <w:rPr>
                <w:noProof/>
                <w:webHidden/>
              </w:rPr>
              <w:fldChar w:fldCharType="end"/>
            </w:r>
          </w:hyperlink>
        </w:p>
        <w:p w14:paraId="32D2FAD6" w14:textId="0FE81F5A"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81" w:history="1">
            <w:r w:rsidRPr="001C2A9F">
              <w:rPr>
                <w:rStyle w:val="Hyperlink"/>
                <w:noProof/>
              </w:rPr>
              <w:t>4.2</w:t>
            </w:r>
            <w:r>
              <w:rPr>
                <w:rFonts w:asciiTheme="minorHAnsi" w:eastAsiaTheme="minorEastAsia" w:hAnsiTheme="minorHAnsi"/>
                <w:noProof/>
                <w:sz w:val="24"/>
                <w:szCs w:val="24"/>
                <w:lang w:eastAsia="en-AU"/>
              </w:rPr>
              <w:tab/>
            </w:r>
            <w:r w:rsidRPr="001C2A9F">
              <w:rPr>
                <w:rStyle w:val="Hyperlink"/>
                <w:noProof/>
              </w:rPr>
              <w:t>Goods and Services Tax (GST)</w:t>
            </w:r>
            <w:r>
              <w:rPr>
                <w:noProof/>
                <w:webHidden/>
              </w:rPr>
              <w:tab/>
            </w:r>
            <w:r>
              <w:rPr>
                <w:noProof/>
                <w:webHidden/>
              </w:rPr>
              <w:fldChar w:fldCharType="begin"/>
            </w:r>
            <w:r>
              <w:rPr>
                <w:noProof/>
                <w:webHidden/>
              </w:rPr>
              <w:instrText xml:space="preserve"> PAGEREF _Toc240282881 \h </w:instrText>
            </w:r>
            <w:r>
              <w:rPr>
                <w:noProof/>
                <w:webHidden/>
              </w:rPr>
            </w:r>
            <w:r>
              <w:rPr>
                <w:noProof/>
                <w:webHidden/>
              </w:rPr>
              <w:fldChar w:fldCharType="separate"/>
            </w:r>
            <w:r w:rsidR="00D67183">
              <w:rPr>
                <w:noProof/>
                <w:webHidden/>
              </w:rPr>
              <w:t>10</w:t>
            </w:r>
            <w:r>
              <w:rPr>
                <w:noProof/>
                <w:webHidden/>
              </w:rPr>
              <w:fldChar w:fldCharType="end"/>
            </w:r>
          </w:hyperlink>
        </w:p>
        <w:p w14:paraId="62EDC18D" w14:textId="6A23A3A0"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82" w:history="1">
            <w:r w:rsidRPr="001C2A9F">
              <w:rPr>
                <w:rStyle w:val="Hyperlink"/>
                <w:noProof/>
              </w:rPr>
              <w:t>4.3</w:t>
            </w:r>
            <w:r>
              <w:rPr>
                <w:rFonts w:asciiTheme="minorHAnsi" w:eastAsiaTheme="minorEastAsia" w:hAnsiTheme="minorHAnsi"/>
                <w:noProof/>
                <w:sz w:val="24"/>
                <w:szCs w:val="24"/>
                <w:lang w:eastAsia="en-AU"/>
              </w:rPr>
              <w:tab/>
            </w:r>
            <w:r w:rsidRPr="001C2A9F">
              <w:rPr>
                <w:rStyle w:val="Hyperlink"/>
                <w:noProof/>
              </w:rPr>
              <w:t>Privacy</w:t>
            </w:r>
            <w:r>
              <w:rPr>
                <w:noProof/>
                <w:webHidden/>
              </w:rPr>
              <w:tab/>
            </w:r>
            <w:r>
              <w:rPr>
                <w:noProof/>
                <w:webHidden/>
              </w:rPr>
              <w:fldChar w:fldCharType="begin"/>
            </w:r>
            <w:r>
              <w:rPr>
                <w:noProof/>
                <w:webHidden/>
              </w:rPr>
              <w:instrText xml:space="preserve"> PAGEREF _Toc240282882 \h </w:instrText>
            </w:r>
            <w:r>
              <w:rPr>
                <w:noProof/>
                <w:webHidden/>
              </w:rPr>
            </w:r>
            <w:r>
              <w:rPr>
                <w:noProof/>
                <w:webHidden/>
              </w:rPr>
              <w:fldChar w:fldCharType="separate"/>
            </w:r>
            <w:r w:rsidR="00D67183">
              <w:rPr>
                <w:noProof/>
                <w:webHidden/>
              </w:rPr>
              <w:t>10</w:t>
            </w:r>
            <w:r>
              <w:rPr>
                <w:noProof/>
                <w:webHidden/>
              </w:rPr>
              <w:fldChar w:fldCharType="end"/>
            </w:r>
          </w:hyperlink>
        </w:p>
        <w:p w14:paraId="562727F2" w14:textId="24102F96"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83" w:history="1">
            <w:r w:rsidRPr="001C2A9F">
              <w:rPr>
                <w:rStyle w:val="Hyperlink"/>
                <w:noProof/>
              </w:rPr>
              <w:t>4.4</w:t>
            </w:r>
            <w:r>
              <w:rPr>
                <w:rFonts w:asciiTheme="minorHAnsi" w:eastAsiaTheme="minorEastAsia" w:hAnsiTheme="minorHAnsi"/>
                <w:noProof/>
                <w:sz w:val="24"/>
                <w:szCs w:val="24"/>
                <w:lang w:eastAsia="en-AU"/>
              </w:rPr>
              <w:tab/>
            </w:r>
            <w:r w:rsidRPr="001C2A9F">
              <w:rPr>
                <w:rStyle w:val="Hyperlink"/>
                <w:noProof/>
              </w:rPr>
              <w:t>Ethics</w:t>
            </w:r>
            <w:r>
              <w:rPr>
                <w:noProof/>
                <w:webHidden/>
              </w:rPr>
              <w:tab/>
            </w:r>
            <w:r>
              <w:rPr>
                <w:noProof/>
                <w:webHidden/>
              </w:rPr>
              <w:fldChar w:fldCharType="begin"/>
            </w:r>
            <w:r>
              <w:rPr>
                <w:noProof/>
                <w:webHidden/>
              </w:rPr>
              <w:instrText xml:space="preserve"> PAGEREF _Toc240282883 \h </w:instrText>
            </w:r>
            <w:r>
              <w:rPr>
                <w:noProof/>
                <w:webHidden/>
              </w:rPr>
            </w:r>
            <w:r>
              <w:rPr>
                <w:noProof/>
                <w:webHidden/>
              </w:rPr>
              <w:fldChar w:fldCharType="separate"/>
            </w:r>
            <w:r w:rsidR="00D67183">
              <w:rPr>
                <w:noProof/>
                <w:webHidden/>
              </w:rPr>
              <w:t>11</w:t>
            </w:r>
            <w:r>
              <w:rPr>
                <w:noProof/>
                <w:webHidden/>
              </w:rPr>
              <w:fldChar w:fldCharType="end"/>
            </w:r>
          </w:hyperlink>
        </w:p>
        <w:p w14:paraId="37345411" w14:textId="0AA47C81" w:rsidR="00D447D1" w:rsidRDefault="00D447D1">
          <w:pPr>
            <w:pStyle w:val="TOC2"/>
            <w:tabs>
              <w:tab w:val="left" w:pos="960"/>
              <w:tab w:val="right" w:leader="dot" w:pos="9736"/>
            </w:tabs>
            <w:rPr>
              <w:rFonts w:asciiTheme="minorHAnsi" w:eastAsiaTheme="minorEastAsia" w:hAnsiTheme="minorHAnsi"/>
              <w:noProof/>
              <w:sz w:val="24"/>
              <w:szCs w:val="24"/>
              <w:lang w:eastAsia="en-AU"/>
            </w:rPr>
          </w:pPr>
          <w:hyperlink w:anchor="_Toc240282884" w:history="1">
            <w:r w:rsidRPr="001C2A9F">
              <w:rPr>
                <w:rStyle w:val="Hyperlink"/>
                <w:noProof/>
              </w:rPr>
              <w:t>4.5</w:t>
            </w:r>
            <w:r>
              <w:rPr>
                <w:rFonts w:asciiTheme="minorHAnsi" w:eastAsiaTheme="minorEastAsia" w:hAnsiTheme="minorHAnsi"/>
                <w:noProof/>
                <w:sz w:val="24"/>
                <w:szCs w:val="24"/>
                <w:lang w:eastAsia="en-AU"/>
              </w:rPr>
              <w:tab/>
            </w:r>
            <w:r w:rsidRPr="001C2A9F">
              <w:rPr>
                <w:rStyle w:val="Hyperlink"/>
                <w:noProof/>
              </w:rPr>
              <w:t>ACSES contracts</w:t>
            </w:r>
            <w:r>
              <w:rPr>
                <w:noProof/>
                <w:webHidden/>
              </w:rPr>
              <w:tab/>
            </w:r>
            <w:r>
              <w:rPr>
                <w:noProof/>
                <w:webHidden/>
              </w:rPr>
              <w:fldChar w:fldCharType="begin"/>
            </w:r>
            <w:r>
              <w:rPr>
                <w:noProof/>
                <w:webHidden/>
              </w:rPr>
              <w:instrText xml:space="preserve"> PAGEREF _Toc240282884 \h </w:instrText>
            </w:r>
            <w:r>
              <w:rPr>
                <w:noProof/>
                <w:webHidden/>
              </w:rPr>
            </w:r>
            <w:r>
              <w:rPr>
                <w:noProof/>
                <w:webHidden/>
              </w:rPr>
              <w:fldChar w:fldCharType="separate"/>
            </w:r>
            <w:r w:rsidR="00D67183">
              <w:rPr>
                <w:noProof/>
                <w:webHidden/>
              </w:rPr>
              <w:t>11</w:t>
            </w:r>
            <w:r>
              <w:rPr>
                <w:noProof/>
                <w:webHidden/>
              </w:rPr>
              <w:fldChar w:fldCharType="end"/>
            </w:r>
          </w:hyperlink>
        </w:p>
        <w:p w14:paraId="26A987EB" w14:textId="6D89F241" w:rsidR="3F5C7456" w:rsidRDefault="3F5C7456" w:rsidP="00D02D85">
          <w:pPr>
            <w:pStyle w:val="TOC2"/>
            <w:tabs>
              <w:tab w:val="left" w:pos="660"/>
              <w:tab w:val="right" w:leader="dot" w:pos="9015"/>
            </w:tabs>
            <w:rPr>
              <w:rStyle w:val="Hyperlink"/>
            </w:rPr>
          </w:pPr>
          <w:r>
            <w:fldChar w:fldCharType="end"/>
          </w:r>
        </w:p>
      </w:sdtContent>
    </w:sdt>
    <w:p w14:paraId="26DC337C" w14:textId="2D06EB87" w:rsidR="00AA7894" w:rsidRPr="003C27D2" w:rsidRDefault="3F5C7456" w:rsidP="00154474">
      <w:pPr>
        <w:pStyle w:val="Heading1"/>
        <w:rPr>
          <w:rFonts w:eastAsia="Times New Roman"/>
          <w:lang w:eastAsia="en-AU"/>
        </w:rPr>
      </w:pPr>
      <w:bookmarkStart w:id="9" w:name="_Toc185510137"/>
      <w:bookmarkStart w:id="10" w:name="_Toc240282861"/>
      <w:bookmarkEnd w:id="9"/>
      <w:r w:rsidRPr="3F5C7456">
        <w:rPr>
          <w:rFonts w:eastAsia="Times New Roman"/>
          <w:lang w:eastAsia="en-AU"/>
        </w:rPr>
        <w:lastRenderedPageBreak/>
        <w:t xml:space="preserve">The </w:t>
      </w:r>
      <w:r w:rsidR="00B87CBD">
        <w:rPr>
          <w:rFonts w:eastAsia="Times New Roman"/>
          <w:lang w:eastAsia="en-AU"/>
        </w:rPr>
        <w:t>Equity Frontiers</w:t>
      </w:r>
      <w:r w:rsidR="00A70EA5">
        <w:rPr>
          <w:rFonts w:eastAsia="Times New Roman"/>
          <w:lang w:eastAsia="en-AU"/>
        </w:rPr>
        <w:t xml:space="preserve"> </w:t>
      </w:r>
      <w:r w:rsidR="00EE7226">
        <w:rPr>
          <w:rFonts w:eastAsia="Times New Roman"/>
          <w:lang w:eastAsia="en-AU"/>
        </w:rPr>
        <w:t>Theory</w:t>
      </w:r>
      <w:r w:rsidR="007F7CF3">
        <w:rPr>
          <w:rFonts w:eastAsia="Times New Roman"/>
          <w:lang w:eastAsia="en-AU"/>
        </w:rPr>
        <w:t>-</w:t>
      </w:r>
      <w:r w:rsidR="00EE7226">
        <w:rPr>
          <w:rFonts w:eastAsia="Times New Roman"/>
          <w:lang w:eastAsia="en-AU"/>
        </w:rPr>
        <w:t>Based Impact Evaluation</w:t>
      </w:r>
      <w:r w:rsidR="00A70EA5" w:rsidRPr="00A70EA5">
        <w:rPr>
          <w:rFonts w:eastAsia="Times New Roman"/>
          <w:lang w:eastAsia="en-AU"/>
        </w:rPr>
        <w:t xml:space="preserve"> </w:t>
      </w:r>
      <w:r w:rsidR="00A70EA5">
        <w:rPr>
          <w:rFonts w:eastAsia="Times New Roman"/>
          <w:lang w:eastAsia="en-AU"/>
        </w:rPr>
        <w:t>Program</w:t>
      </w:r>
      <w:bookmarkEnd w:id="10"/>
    </w:p>
    <w:p w14:paraId="68AFD990" w14:textId="0ABD344E" w:rsidR="00AA7894" w:rsidRPr="008F1218" w:rsidRDefault="3F5C7456" w:rsidP="00D27E10">
      <w:pPr>
        <w:pStyle w:val="Heading2"/>
        <w:rPr>
          <w:rFonts w:eastAsia="Times New Roman"/>
        </w:rPr>
      </w:pPr>
      <w:bookmarkStart w:id="11" w:name="_Toc240282862"/>
      <w:r>
        <w:t>Introduction</w:t>
      </w:r>
      <w:bookmarkEnd w:id="11"/>
      <w:r>
        <w:t xml:space="preserve"> </w:t>
      </w:r>
    </w:p>
    <w:p w14:paraId="6797FFEC" w14:textId="77777777" w:rsidR="007863D6" w:rsidRDefault="00685684" w:rsidP="00E15C08">
      <w:pPr>
        <w:rPr>
          <w:noProof/>
        </w:rPr>
      </w:pPr>
      <w:r w:rsidRPr="008F1218">
        <w:t xml:space="preserve">The Equity Frontiers Program </w:t>
      </w:r>
      <w:r w:rsidR="009F1946">
        <w:t>supports the evaluation</w:t>
      </w:r>
      <w:r w:rsidRPr="008F1218">
        <w:t xml:space="preserve"> of in</w:t>
      </w:r>
      <w:r>
        <w:t xml:space="preserve">itiatives </w:t>
      </w:r>
      <w:r w:rsidR="009F1946">
        <w:t xml:space="preserve">aimed at improving access </w:t>
      </w:r>
      <w:r w:rsidRPr="008F1218">
        <w:t xml:space="preserve">to </w:t>
      </w:r>
      <w:r w:rsidR="009F1946">
        <w:t xml:space="preserve">and success in </w:t>
      </w:r>
      <w:r w:rsidRPr="008F1218">
        <w:t xml:space="preserve">higher education for students </w:t>
      </w:r>
      <w:r w:rsidR="009F1946">
        <w:t xml:space="preserve">who have been </w:t>
      </w:r>
      <w:r w:rsidRPr="008F1218">
        <w:t xml:space="preserve">historically under-represented in </w:t>
      </w:r>
      <w:r w:rsidR="009F1946">
        <w:t>Australian higher education</w:t>
      </w:r>
      <w:r w:rsidRPr="008F1218">
        <w:t>.</w:t>
      </w:r>
    </w:p>
    <w:p w14:paraId="6A707D8D" w14:textId="77777777" w:rsidR="007863D6" w:rsidRDefault="00685684" w:rsidP="00626FE5">
      <w:pPr>
        <w:rPr>
          <w:noProof/>
        </w:rPr>
      </w:pPr>
      <w:r w:rsidRPr="00620D74">
        <w:t xml:space="preserve">This grant scheme supports </w:t>
      </w:r>
      <w:r>
        <w:t>theory-based impact evaluation (TBIE) projects that examine</w:t>
      </w:r>
      <w:r w:rsidRPr="00620D74">
        <w:t xml:space="preserve"> whether equity initiatives work, how and why</w:t>
      </w:r>
      <w:r w:rsidR="00697174">
        <w:t xml:space="preserve"> they work</w:t>
      </w:r>
      <w:r w:rsidRPr="00620D74">
        <w:t>, and for whom</w:t>
      </w:r>
      <w:r w:rsidR="00697174">
        <w:t xml:space="preserve"> and under what circumstances they work.</w:t>
      </w:r>
      <w:r w:rsidRPr="00620D74">
        <w:t xml:space="preserve"> </w:t>
      </w:r>
      <w:r>
        <w:t xml:space="preserve">TBIE </w:t>
      </w:r>
      <w:r w:rsidR="00697174">
        <w:t>goes beyond assessing whether outcomes were achieved by exploring</w:t>
      </w:r>
      <w:r w:rsidRPr="00620D74">
        <w:t xml:space="preserve"> the processes</w:t>
      </w:r>
      <w:r w:rsidR="00697174">
        <w:t xml:space="preserve">, mechanisms and contextual </w:t>
      </w:r>
      <w:r w:rsidRPr="00620D74">
        <w:t xml:space="preserve">conditions </w:t>
      </w:r>
      <w:r w:rsidR="00697174">
        <w:t>that contribute to</w:t>
      </w:r>
      <w:r w:rsidRPr="00620D74">
        <w:t xml:space="preserve"> impact</w:t>
      </w:r>
      <w:r w:rsidR="00697174">
        <w:t>. The findings provide</w:t>
      </w:r>
      <w:r w:rsidRPr="00620D74">
        <w:t xml:space="preserve"> practical insights </w:t>
      </w:r>
      <w:r w:rsidR="00697174">
        <w:t>that can be used to strengthen program design, support continuous</w:t>
      </w:r>
      <w:r>
        <w:t xml:space="preserve"> improvement</w:t>
      </w:r>
      <w:r w:rsidRPr="00620D74">
        <w:t xml:space="preserve"> and </w:t>
      </w:r>
      <w:r w:rsidR="00697174">
        <w:t xml:space="preserve">inform decisions about </w:t>
      </w:r>
      <w:r>
        <w:t>replication</w:t>
      </w:r>
      <w:r w:rsidR="00697174">
        <w:t xml:space="preserve"> and scale.</w:t>
      </w:r>
    </w:p>
    <w:p w14:paraId="18DE1BF7" w14:textId="77777777" w:rsidR="007863D6" w:rsidRDefault="00CD2663" w:rsidP="00203A2C">
      <w:pPr>
        <w:rPr>
          <w:noProof/>
        </w:rPr>
      </w:pPr>
      <w:bookmarkStart w:id="12" w:name="_Toc240282863"/>
      <w:r>
        <w:t>Through funding TBIE projects, the TBIE Program aims to:</w:t>
      </w:r>
    </w:p>
    <w:p w14:paraId="1E24687B" w14:textId="77777777" w:rsidR="008C5CAE" w:rsidRDefault="008C5CAE" w:rsidP="008C5CAE">
      <w:pPr>
        <w:pStyle w:val="ListParagraph"/>
        <w:numPr>
          <w:ilvl w:val="0"/>
          <w:numId w:val="3"/>
        </w:numPr>
        <w:rPr>
          <w:lang w:eastAsia="en-AU"/>
        </w:rPr>
      </w:pPr>
      <w:r>
        <w:rPr>
          <w:b/>
          <w:bCs/>
        </w:rPr>
        <w:t>Understand what works</w:t>
      </w:r>
      <w:r>
        <w:t xml:space="preserve"> by determining whether equity initiatives achieve their intended outcomes and make a meaningful difference.</w:t>
      </w:r>
    </w:p>
    <w:p w14:paraId="75C8FC37" w14:textId="74568E56" w:rsidR="008C5CAE" w:rsidRDefault="008C5CAE" w:rsidP="008C5CAE">
      <w:pPr>
        <w:pStyle w:val="ListParagraph"/>
        <w:numPr>
          <w:ilvl w:val="0"/>
          <w:numId w:val="3"/>
        </w:numPr>
      </w:pPr>
      <w:r>
        <w:rPr>
          <w:b/>
          <w:bCs/>
        </w:rPr>
        <w:t>Understand how and why programs work</w:t>
      </w:r>
      <w:r>
        <w:t xml:space="preserve"> by identifying the processes, mechanisms</w:t>
      </w:r>
      <w:r w:rsidR="00D27E10">
        <w:t>,</w:t>
      </w:r>
      <w:r>
        <w:t xml:space="preserve"> and activities that contribute to observed outcomes.</w:t>
      </w:r>
    </w:p>
    <w:p w14:paraId="3A80B966" w14:textId="379F7314" w:rsidR="008C5CAE" w:rsidRDefault="008C5CAE" w:rsidP="008C5CAE">
      <w:pPr>
        <w:pStyle w:val="ListParagraph"/>
        <w:numPr>
          <w:ilvl w:val="0"/>
          <w:numId w:val="3"/>
        </w:numPr>
      </w:pPr>
      <w:r>
        <w:rPr>
          <w:b/>
          <w:bCs/>
        </w:rPr>
        <w:t>Identify what works for whom and in what circumstances</w:t>
      </w:r>
      <w:r>
        <w:t xml:space="preserve"> by recognising that effectiveness may differ across contexts, settings</w:t>
      </w:r>
      <w:r w:rsidR="00D27E10">
        <w:t>,</w:t>
      </w:r>
      <w:r>
        <w:t xml:space="preserve"> and equity groups.</w:t>
      </w:r>
    </w:p>
    <w:p w14:paraId="77555BC9" w14:textId="77777777" w:rsidR="008C5CAE" w:rsidRDefault="008C5CAE" w:rsidP="008C5CAE">
      <w:pPr>
        <w:pStyle w:val="ListParagraph"/>
        <w:numPr>
          <w:ilvl w:val="0"/>
          <w:numId w:val="3"/>
        </w:numPr>
      </w:pPr>
      <w:r>
        <w:rPr>
          <w:b/>
          <w:bCs/>
        </w:rPr>
        <w:t>Strengthen program design and delivery</w:t>
      </w:r>
      <w:r>
        <w:t xml:space="preserve"> by using evaluation findings to refine and improve existing and future equity initiatives.</w:t>
      </w:r>
    </w:p>
    <w:p w14:paraId="20AF3724" w14:textId="7766A86A" w:rsidR="008C5CAE" w:rsidRDefault="008C5CAE" w:rsidP="008C5CAE">
      <w:pPr>
        <w:pStyle w:val="ListParagraph"/>
        <w:numPr>
          <w:ilvl w:val="0"/>
          <w:numId w:val="3"/>
        </w:numPr>
      </w:pPr>
      <w:r>
        <w:rPr>
          <w:b/>
          <w:bCs/>
        </w:rPr>
        <w:t>Build evaluation capability</w:t>
      </w:r>
      <w:r>
        <w:t xml:space="preserve"> by strengthening the capacity of universities, researchers</w:t>
      </w:r>
      <w:r w:rsidR="00D27E10">
        <w:t>,</w:t>
      </w:r>
      <w:r>
        <w:t xml:space="preserve"> and practitioners to undertake rigorous, theory-informed</w:t>
      </w:r>
      <w:r w:rsidR="00D27E10">
        <w:t>,</w:t>
      </w:r>
      <w:r>
        <w:t xml:space="preserve"> and practically useful evaluation.</w:t>
      </w:r>
    </w:p>
    <w:p w14:paraId="7CE32323" w14:textId="3857DD86" w:rsidR="008C5CAE" w:rsidRDefault="008C5CAE" w:rsidP="008C5CAE">
      <w:pPr>
        <w:pStyle w:val="ListParagraph"/>
        <w:numPr>
          <w:ilvl w:val="0"/>
          <w:numId w:val="3"/>
        </w:numPr>
      </w:pPr>
      <w:r>
        <w:rPr>
          <w:b/>
          <w:bCs/>
        </w:rPr>
        <w:t>Generate actionable evidence</w:t>
      </w:r>
      <w:r>
        <w:t xml:space="preserve"> that can inform future investment decisions, policy development</w:t>
      </w:r>
      <w:r w:rsidR="00D27E10">
        <w:t>,</w:t>
      </w:r>
      <w:r>
        <w:t xml:space="preserve"> and practice across the higher education sector.</w:t>
      </w:r>
    </w:p>
    <w:p w14:paraId="2A39C233" w14:textId="6BD77D4A" w:rsidR="00AA7894" w:rsidRPr="008F1218" w:rsidRDefault="3F5C7456" w:rsidP="00D27E10">
      <w:pPr>
        <w:pStyle w:val="Heading2"/>
        <w:rPr>
          <w:rFonts w:ascii="Arial" w:hAnsi="Arial"/>
          <w:sz w:val="24"/>
          <w:szCs w:val="24"/>
        </w:rPr>
      </w:pPr>
      <w:r>
        <w:t>Eligibility</w:t>
      </w:r>
      <w:bookmarkEnd w:id="12"/>
      <w:r>
        <w:t xml:space="preserve"> </w:t>
      </w:r>
    </w:p>
    <w:p w14:paraId="384DACC8" w14:textId="573ECC09" w:rsidR="00AB424C" w:rsidRDefault="00AB424C" w:rsidP="00AB424C">
      <w:pPr>
        <w:pStyle w:val="ListParagraph"/>
        <w:numPr>
          <w:ilvl w:val="0"/>
          <w:numId w:val="11"/>
        </w:numPr>
        <w:rPr>
          <w:lang w:eastAsia="en-AU"/>
        </w:rPr>
      </w:pPr>
      <w:bookmarkStart w:id="13" w:name="_Toc240282864"/>
      <w:r>
        <w:t xml:space="preserve">The project must be led by a Table </w:t>
      </w:r>
      <w:proofErr w:type="spellStart"/>
      <w:r>
        <w:t>A</w:t>
      </w:r>
      <w:proofErr w:type="spellEnd"/>
      <w:r>
        <w:t xml:space="preserve"> institution listed in the </w:t>
      </w:r>
      <w:r>
        <w:rPr>
          <w:i/>
          <w:iCs/>
        </w:rPr>
        <w:t>Higher Education Support Act 2003</w:t>
      </w:r>
      <w:r w:rsidR="002828CF">
        <w:rPr>
          <w:i/>
          <w:iCs/>
        </w:rPr>
        <w:t>.</w:t>
      </w:r>
      <w:r>
        <w:t xml:space="preserve"> </w:t>
      </w:r>
    </w:p>
    <w:p w14:paraId="16EA4F66" w14:textId="77777777" w:rsidR="00AB424C" w:rsidRDefault="00AB424C" w:rsidP="00AB424C">
      <w:pPr>
        <w:pStyle w:val="ListParagraph"/>
        <w:numPr>
          <w:ilvl w:val="0"/>
          <w:numId w:val="11"/>
        </w:numPr>
      </w:pPr>
      <w:r>
        <w:t>Other institutions or organisations may participate as collaborating partners.</w:t>
      </w:r>
    </w:p>
    <w:p w14:paraId="35F4AE42" w14:textId="77777777" w:rsidR="00AB424C" w:rsidRDefault="00AB424C" w:rsidP="00AB424C">
      <w:pPr>
        <w:pStyle w:val="ListParagraph"/>
        <w:numPr>
          <w:ilvl w:val="0"/>
          <w:numId w:val="11"/>
        </w:numPr>
      </w:pPr>
      <w:r>
        <w:t>Applicants may submit more than one proposal and may participate in multiple applications. However, ACSES will only fund an individual researcher to work on more than one project at the same time in exceptional circumstances.</w:t>
      </w:r>
    </w:p>
    <w:p w14:paraId="06CDE848" w14:textId="77777777" w:rsidR="00AB424C" w:rsidRDefault="00AB424C" w:rsidP="00AB424C">
      <w:pPr>
        <w:pStyle w:val="ListParagraph"/>
        <w:numPr>
          <w:ilvl w:val="0"/>
          <w:numId w:val="11"/>
        </w:numPr>
      </w:pPr>
      <w:r>
        <w:t>Projects proposing to use randomised controlled trial (RCT) or quasi-experimental design (QED) approaches, otherwise referred to as Quantitative Impact Evaluation, are not eligible for funding under this scheme.</w:t>
      </w:r>
    </w:p>
    <w:p w14:paraId="714D1E85" w14:textId="47EE8428" w:rsidR="00AA7894" w:rsidRPr="00D27E10" w:rsidRDefault="0077776D" w:rsidP="00D27E10">
      <w:pPr>
        <w:pStyle w:val="Heading2"/>
      </w:pPr>
      <w:r>
        <w:lastRenderedPageBreak/>
        <w:t>Program funding</w:t>
      </w:r>
      <w:bookmarkEnd w:id="13"/>
    </w:p>
    <w:p w14:paraId="1D4EBF7A" w14:textId="77777777" w:rsidR="00E256BD" w:rsidRDefault="00E256BD" w:rsidP="00E256BD">
      <w:pPr>
        <w:pStyle w:val="ListParagraph"/>
        <w:numPr>
          <w:ilvl w:val="0"/>
          <w:numId w:val="11"/>
        </w:numPr>
        <w:rPr>
          <w:lang w:eastAsia="en-AU"/>
        </w:rPr>
      </w:pPr>
      <w:bookmarkStart w:id="14" w:name="_Toc240282865"/>
      <w:r>
        <w:t>Funding of up to $75,000 is available for each project.</w:t>
      </w:r>
    </w:p>
    <w:p w14:paraId="711467A3" w14:textId="44EE8209" w:rsidR="00E256BD" w:rsidRDefault="00E256BD" w:rsidP="00E256BD">
      <w:pPr>
        <w:pStyle w:val="ListParagraph"/>
        <w:numPr>
          <w:ilvl w:val="0"/>
          <w:numId w:val="11"/>
        </w:numPr>
      </w:pPr>
      <w:r>
        <w:t>Funding is provided for the evaluation component only and cannot be used to fund the design, development</w:t>
      </w:r>
      <w:r w:rsidR="00D27E10">
        <w:t>,</w:t>
      </w:r>
      <w:r>
        <w:t xml:space="preserve"> or delivery of the equity initiative itself.</w:t>
      </w:r>
    </w:p>
    <w:p w14:paraId="36D8BA86" w14:textId="77777777" w:rsidR="00E256BD" w:rsidRDefault="00E256BD" w:rsidP="00E256BD">
      <w:pPr>
        <w:pStyle w:val="ListParagraph"/>
        <w:numPr>
          <w:ilvl w:val="0"/>
          <w:numId w:val="11"/>
        </w:numPr>
      </w:pPr>
      <w:r>
        <w:t>Applicant cash and in-kind contributions are not mandatory. However, the level and nature of any applicant contributions will be considered when making final funding decisions.</w:t>
      </w:r>
    </w:p>
    <w:p w14:paraId="33786625" w14:textId="77777777" w:rsidR="00E256BD" w:rsidRDefault="00E256BD" w:rsidP="00E256BD">
      <w:pPr>
        <w:pStyle w:val="ListParagraph"/>
        <w:numPr>
          <w:ilvl w:val="0"/>
          <w:numId w:val="11"/>
        </w:numPr>
      </w:pPr>
      <w:r>
        <w:t>ACSES anticipates funding approximately 3–4 projects. The final number funded may vary depending on the quality of applications received and the budgets requested.</w:t>
      </w:r>
    </w:p>
    <w:p w14:paraId="7BCD97B6" w14:textId="016B4B40" w:rsidR="00AA7894" w:rsidRPr="008F1218" w:rsidRDefault="3F5C7456" w:rsidP="00154474">
      <w:pPr>
        <w:pStyle w:val="Heading2"/>
        <w:numPr>
          <w:ilvl w:val="0"/>
          <w:numId w:val="0"/>
        </w:numPr>
        <w:ind w:left="851" w:hanging="851"/>
        <w:rPr>
          <w:rFonts w:ascii="Arial" w:hAnsi="Arial"/>
          <w:sz w:val="24"/>
          <w:szCs w:val="24"/>
        </w:rPr>
      </w:pPr>
      <w:r>
        <w:t>1.4</w:t>
      </w:r>
      <w:r w:rsidR="00AA7894">
        <w:tab/>
      </w:r>
      <w:r w:rsidR="00A35240">
        <w:t>Key dates</w:t>
      </w:r>
      <w:bookmarkEnd w:id="14"/>
      <w:r>
        <w:t xml:space="preserve"> </w:t>
      </w:r>
    </w:p>
    <w:tbl>
      <w:tblPr>
        <w:tblW w:w="93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68" w:type="dxa"/>
          <w:left w:w="68" w:type="dxa"/>
          <w:bottom w:w="68" w:type="dxa"/>
          <w:right w:w="68" w:type="dxa"/>
        </w:tblCellMar>
        <w:tblLook w:val="01E0" w:firstRow="1" w:lastRow="1" w:firstColumn="1" w:lastColumn="1" w:noHBand="0" w:noVBand="0"/>
      </w:tblPr>
      <w:tblGrid>
        <w:gridCol w:w="4962"/>
        <w:gridCol w:w="4425"/>
      </w:tblGrid>
      <w:tr w:rsidR="00A35240" w:rsidRPr="0016416A" w14:paraId="241CB6BD" w14:textId="77777777" w:rsidTr="00563787">
        <w:trPr>
          <w:trHeight w:val="606"/>
        </w:trPr>
        <w:tc>
          <w:tcPr>
            <w:tcW w:w="4962" w:type="dxa"/>
            <w:shd w:val="clear" w:color="auto" w:fill="78DED9"/>
          </w:tcPr>
          <w:p w14:paraId="74CD9DB8" w14:textId="77777777" w:rsidR="00A35240" w:rsidRPr="0016416A" w:rsidRDefault="00A35240" w:rsidP="00563787">
            <w:pPr>
              <w:pStyle w:val="TableParagraph"/>
            </w:pPr>
            <w:r>
              <w:rPr>
                <w:b/>
                <w:bCs/>
                <w:sz w:val="24"/>
                <w:szCs w:val="24"/>
              </w:rPr>
              <w:t xml:space="preserve">Milestone </w:t>
            </w:r>
          </w:p>
        </w:tc>
        <w:tc>
          <w:tcPr>
            <w:tcW w:w="4425" w:type="dxa"/>
            <w:shd w:val="clear" w:color="auto" w:fill="78DED9"/>
          </w:tcPr>
          <w:p w14:paraId="0F289D06" w14:textId="77777777" w:rsidR="00A35240" w:rsidRPr="00E0452D" w:rsidRDefault="00A35240" w:rsidP="00563787">
            <w:pPr>
              <w:pStyle w:val="TableParagraph"/>
              <w:rPr>
                <w:b/>
                <w:bCs/>
              </w:rPr>
            </w:pPr>
            <w:r>
              <w:rPr>
                <w:b/>
                <w:bCs/>
              </w:rPr>
              <w:t>Date</w:t>
            </w:r>
          </w:p>
        </w:tc>
      </w:tr>
      <w:tr w:rsidR="00A557B4" w:rsidRPr="0016416A" w14:paraId="4E2B9F4C" w14:textId="77777777" w:rsidTr="00F51AD3">
        <w:trPr>
          <w:trHeight w:val="133"/>
        </w:trPr>
        <w:tc>
          <w:tcPr>
            <w:tcW w:w="4962" w:type="dxa"/>
          </w:tcPr>
          <w:p w14:paraId="7C9B360A" w14:textId="3C7A251A" w:rsidR="00A557B4" w:rsidRPr="0016416A" w:rsidRDefault="00A557B4" w:rsidP="00A557B4">
            <w:pPr>
              <w:pStyle w:val="TableParagraph"/>
            </w:pPr>
            <w:r>
              <w:t>Grant scheme opens</w:t>
            </w:r>
          </w:p>
        </w:tc>
        <w:tc>
          <w:tcPr>
            <w:tcW w:w="4425" w:type="dxa"/>
          </w:tcPr>
          <w:p w14:paraId="6975257A" w14:textId="2FCAF430" w:rsidR="00A557B4" w:rsidRPr="00E21888" w:rsidRDefault="00A557B4" w:rsidP="00A557B4">
            <w:pPr>
              <w:pStyle w:val="TableParagraph"/>
              <w:rPr>
                <w:highlight w:val="yellow"/>
              </w:rPr>
            </w:pPr>
            <w:r>
              <w:t>Thursday</w:t>
            </w:r>
            <w:r w:rsidRPr="002F0603">
              <w:t>, 1</w:t>
            </w:r>
            <w:r>
              <w:t xml:space="preserve"> October</w:t>
            </w:r>
            <w:r w:rsidRPr="002F0603">
              <w:t xml:space="preserve"> 2026</w:t>
            </w:r>
          </w:p>
        </w:tc>
      </w:tr>
      <w:tr w:rsidR="00A557B4" w:rsidRPr="0016416A" w14:paraId="3514E453" w14:textId="77777777" w:rsidTr="00F51AD3">
        <w:trPr>
          <w:trHeight w:val="269"/>
        </w:trPr>
        <w:tc>
          <w:tcPr>
            <w:tcW w:w="4962" w:type="dxa"/>
          </w:tcPr>
          <w:p w14:paraId="7A8B089D" w14:textId="52D29039" w:rsidR="00A557B4" w:rsidRPr="00C52D86" w:rsidRDefault="00A557B4" w:rsidP="00A557B4">
            <w:pPr>
              <w:pStyle w:val="TableParagraph"/>
              <w:rPr>
                <w:b/>
                <w:bCs/>
              </w:rPr>
            </w:pPr>
            <w:r w:rsidRPr="00C52D86">
              <w:rPr>
                <w:b/>
                <w:bCs/>
              </w:rPr>
              <w:t>Closing date for applications</w:t>
            </w:r>
          </w:p>
        </w:tc>
        <w:tc>
          <w:tcPr>
            <w:tcW w:w="4425" w:type="dxa"/>
          </w:tcPr>
          <w:p w14:paraId="42D65F5A" w14:textId="0CE053D3" w:rsidR="00A557B4" w:rsidRPr="00C578E8" w:rsidRDefault="00A557B4" w:rsidP="00A557B4">
            <w:pPr>
              <w:pStyle w:val="TableParagraph"/>
              <w:rPr>
                <w:b/>
                <w:bCs/>
              </w:rPr>
            </w:pPr>
            <w:r w:rsidRPr="00C52D86">
              <w:rPr>
                <w:b/>
                <w:bCs/>
              </w:rPr>
              <w:t>Friday, 30 October 2026</w:t>
            </w:r>
            <w:r w:rsidRPr="00C578E8">
              <w:rPr>
                <w:b/>
                <w:bCs/>
              </w:rPr>
              <w:t xml:space="preserve"> – 4pm (AWST)*</w:t>
            </w:r>
          </w:p>
        </w:tc>
      </w:tr>
      <w:tr w:rsidR="00A557B4" w:rsidRPr="0016416A" w14:paraId="3C60A08D" w14:textId="77777777" w:rsidTr="00F51AD3">
        <w:trPr>
          <w:trHeight w:val="263"/>
        </w:trPr>
        <w:tc>
          <w:tcPr>
            <w:tcW w:w="4962" w:type="dxa"/>
          </w:tcPr>
          <w:p w14:paraId="7D881BD1" w14:textId="358EAF5A" w:rsidR="00A557B4" w:rsidRPr="00C52D86" w:rsidRDefault="00A557B4" w:rsidP="00A557B4">
            <w:pPr>
              <w:pStyle w:val="TableParagraph"/>
            </w:pPr>
            <w:r w:rsidRPr="00C52D86">
              <w:t>Consideration by the Assessment Panel</w:t>
            </w:r>
          </w:p>
        </w:tc>
        <w:tc>
          <w:tcPr>
            <w:tcW w:w="4425" w:type="dxa"/>
          </w:tcPr>
          <w:p w14:paraId="69A00EB2" w14:textId="220B6CF9" w:rsidR="00A557B4" w:rsidRPr="00C578E8" w:rsidDel="00354A96" w:rsidRDefault="00A557B4" w:rsidP="00A557B4">
            <w:pPr>
              <w:pStyle w:val="TableParagraph"/>
              <w:rPr>
                <w:b/>
                <w:bCs/>
              </w:rPr>
            </w:pPr>
            <w:r w:rsidRPr="00C52D86">
              <w:t>2</w:t>
            </w:r>
            <w:r w:rsidR="00D27E10">
              <w:t>–13</w:t>
            </w:r>
            <w:r w:rsidRPr="00C52D86">
              <w:t xml:space="preserve"> November 2026</w:t>
            </w:r>
          </w:p>
        </w:tc>
      </w:tr>
      <w:tr w:rsidR="00A557B4" w:rsidRPr="0016416A" w14:paraId="3AC0FD12" w14:textId="77777777" w:rsidTr="00F51AD3">
        <w:trPr>
          <w:trHeight w:val="257"/>
        </w:trPr>
        <w:tc>
          <w:tcPr>
            <w:tcW w:w="4962" w:type="dxa"/>
          </w:tcPr>
          <w:p w14:paraId="61FC0B8D" w14:textId="463D25D2" w:rsidR="00A557B4" w:rsidRPr="00C52D86" w:rsidRDefault="00A557B4" w:rsidP="00A557B4">
            <w:pPr>
              <w:pStyle w:val="TableParagraph"/>
            </w:pPr>
            <w:r w:rsidRPr="00C52D86">
              <w:t>Notification of outcomes</w:t>
            </w:r>
          </w:p>
        </w:tc>
        <w:tc>
          <w:tcPr>
            <w:tcW w:w="4425" w:type="dxa"/>
          </w:tcPr>
          <w:p w14:paraId="1D540142" w14:textId="71EFFA0A" w:rsidR="00A557B4" w:rsidRPr="00C578E8" w:rsidDel="00354A96" w:rsidRDefault="00A557B4" w:rsidP="00A557B4">
            <w:pPr>
              <w:pStyle w:val="TableParagraph"/>
              <w:rPr>
                <w:b/>
                <w:bCs/>
              </w:rPr>
            </w:pPr>
            <w:r>
              <w:t>Mid</w:t>
            </w:r>
            <w:r w:rsidRPr="00C578E8">
              <w:t xml:space="preserve"> November 2026 </w:t>
            </w:r>
          </w:p>
        </w:tc>
      </w:tr>
      <w:tr w:rsidR="00A557B4" w:rsidRPr="0016416A" w14:paraId="21D0A930" w14:textId="77777777" w:rsidTr="00F51AD3">
        <w:trPr>
          <w:trHeight w:val="393"/>
        </w:trPr>
        <w:tc>
          <w:tcPr>
            <w:tcW w:w="4962" w:type="dxa"/>
          </w:tcPr>
          <w:p w14:paraId="18B968F1" w14:textId="3962DD4A" w:rsidR="00A557B4" w:rsidRPr="00C52D86" w:rsidRDefault="00A557B4" w:rsidP="00A557B4">
            <w:pPr>
              <w:pStyle w:val="TableParagraph"/>
            </w:pPr>
            <w:r w:rsidRPr="00C52D86">
              <w:t>Funding agreement negotiation</w:t>
            </w:r>
          </w:p>
        </w:tc>
        <w:tc>
          <w:tcPr>
            <w:tcW w:w="4425" w:type="dxa"/>
          </w:tcPr>
          <w:p w14:paraId="1BFBB161" w14:textId="70C74E6B" w:rsidR="00A557B4" w:rsidRPr="00C578E8" w:rsidRDefault="00A557B4" w:rsidP="00A557B4">
            <w:pPr>
              <w:pStyle w:val="TableParagraph"/>
              <w:rPr>
                <w:b/>
                <w:bCs/>
              </w:rPr>
            </w:pPr>
            <w:r w:rsidRPr="00AB59DA">
              <w:t xml:space="preserve">December 2026 to </w:t>
            </w:r>
            <w:r>
              <w:t xml:space="preserve">end </w:t>
            </w:r>
            <w:r w:rsidRPr="00AB59DA">
              <w:t>Jan</w:t>
            </w:r>
            <w:r>
              <w:t>uary</w:t>
            </w:r>
            <w:r w:rsidRPr="00AB59DA">
              <w:t xml:space="preserve"> 2027</w:t>
            </w:r>
          </w:p>
        </w:tc>
      </w:tr>
      <w:tr w:rsidR="00A557B4" w:rsidRPr="0016416A" w14:paraId="69DF7956" w14:textId="77777777" w:rsidTr="00F51AD3">
        <w:trPr>
          <w:trHeight w:val="103"/>
        </w:trPr>
        <w:tc>
          <w:tcPr>
            <w:tcW w:w="4962" w:type="dxa"/>
          </w:tcPr>
          <w:p w14:paraId="5CF74CD6" w14:textId="24102F97" w:rsidR="00A557B4" w:rsidRPr="00C52D86" w:rsidRDefault="00A557B4" w:rsidP="00A557B4">
            <w:pPr>
              <w:pStyle w:val="TableParagraph"/>
            </w:pPr>
            <w:r w:rsidRPr="00C52D86">
              <w:t>Project work</w:t>
            </w:r>
          </w:p>
        </w:tc>
        <w:tc>
          <w:tcPr>
            <w:tcW w:w="4425" w:type="dxa"/>
          </w:tcPr>
          <w:p w14:paraId="164B82A4" w14:textId="0B3089A6" w:rsidR="00A557B4" w:rsidRPr="00C578E8" w:rsidRDefault="00A557B4" w:rsidP="00A557B4">
            <w:pPr>
              <w:pStyle w:val="TableParagraph"/>
              <w:rPr>
                <w:b/>
                <w:bCs/>
              </w:rPr>
            </w:pPr>
            <w:r w:rsidRPr="00AB59DA">
              <w:t>Feb</w:t>
            </w:r>
            <w:r>
              <w:t>ruary</w:t>
            </w:r>
            <w:r w:rsidRPr="00AB59DA">
              <w:t xml:space="preserve"> 2027 </w:t>
            </w:r>
            <w:r>
              <w:t>to</w:t>
            </w:r>
            <w:r w:rsidRPr="00AB59DA">
              <w:t xml:space="preserve"> </w:t>
            </w:r>
            <w:r>
              <w:t>January 2028</w:t>
            </w:r>
          </w:p>
        </w:tc>
      </w:tr>
      <w:tr w:rsidR="00A557B4" w:rsidRPr="0016416A" w14:paraId="37336BFD" w14:textId="77777777" w:rsidTr="00F51AD3">
        <w:trPr>
          <w:trHeight w:val="239"/>
        </w:trPr>
        <w:tc>
          <w:tcPr>
            <w:tcW w:w="4962" w:type="dxa"/>
          </w:tcPr>
          <w:p w14:paraId="3D3EB514" w14:textId="5F993133" w:rsidR="00A557B4" w:rsidRPr="00C52D86" w:rsidRDefault="00A557B4" w:rsidP="00A557B4">
            <w:pPr>
              <w:pStyle w:val="TableParagraph"/>
            </w:pPr>
            <w:r w:rsidRPr="00C52D86">
              <w:t>Project completion and acquittals</w:t>
            </w:r>
          </w:p>
        </w:tc>
        <w:tc>
          <w:tcPr>
            <w:tcW w:w="4425" w:type="dxa"/>
          </w:tcPr>
          <w:p w14:paraId="29B59C21" w14:textId="35AC3030" w:rsidR="00A557B4" w:rsidRPr="00C578E8" w:rsidRDefault="00A557B4" w:rsidP="00A557B4">
            <w:pPr>
              <w:pStyle w:val="TableParagraph"/>
              <w:rPr>
                <w:b/>
                <w:bCs/>
              </w:rPr>
            </w:pPr>
            <w:r w:rsidRPr="00BF71C7">
              <w:t>Friday, 2</w:t>
            </w:r>
            <w:r>
              <w:t>6 March</w:t>
            </w:r>
            <w:r w:rsidRPr="00BF71C7">
              <w:t xml:space="preserve"> 2028</w:t>
            </w:r>
          </w:p>
        </w:tc>
      </w:tr>
    </w:tbl>
    <w:p w14:paraId="02D60968" w14:textId="6A9C38E1" w:rsidR="00AA7894" w:rsidRPr="008F1218" w:rsidRDefault="3F5C7456" w:rsidP="00154474">
      <w:pPr>
        <w:pStyle w:val="Heading2"/>
        <w:numPr>
          <w:ilvl w:val="0"/>
          <w:numId w:val="0"/>
        </w:numPr>
        <w:ind w:left="851" w:hanging="851"/>
        <w:rPr>
          <w:rFonts w:ascii="Arial" w:hAnsi="Arial"/>
          <w:sz w:val="24"/>
          <w:szCs w:val="24"/>
        </w:rPr>
      </w:pPr>
      <w:bookmarkStart w:id="15" w:name="_Toc240282866"/>
      <w:r>
        <w:t>1.5</w:t>
      </w:r>
      <w:r w:rsidR="00AA7894">
        <w:tab/>
      </w:r>
      <w:r>
        <w:t>Contact</w:t>
      </w:r>
      <w:bookmarkEnd w:id="15"/>
      <w:r>
        <w:t xml:space="preserve"> </w:t>
      </w:r>
    </w:p>
    <w:p w14:paraId="6C96E70C" w14:textId="19D6A86B" w:rsidR="00876508" w:rsidRDefault="00DB2B2E" w:rsidP="006F79C7">
      <w:r>
        <w:t>Any</w:t>
      </w:r>
      <w:r w:rsidR="00857628">
        <w:t xml:space="preserve"> questions,</w:t>
      </w:r>
      <w:r w:rsidR="00876508">
        <w:t xml:space="preserve"> </w:t>
      </w:r>
      <w:r w:rsidR="00857628">
        <w:t>should</w:t>
      </w:r>
      <w:r w:rsidR="00876508">
        <w:t xml:space="preserve"> be addressed to</w:t>
      </w:r>
      <w:r w:rsidR="00857628">
        <w:t>:</w:t>
      </w:r>
    </w:p>
    <w:p w14:paraId="7B7AFEAA" w14:textId="77777777" w:rsidR="00D27E10" w:rsidRDefault="6388F934" w:rsidP="00D27E10">
      <w:pPr>
        <w:spacing w:line="276" w:lineRule="auto"/>
        <w:contextualSpacing/>
      </w:pPr>
      <w:r>
        <w:t>Associate Professor Tim Pitman</w:t>
      </w:r>
      <w:r w:rsidR="006E208B">
        <w:t xml:space="preserve">, </w:t>
      </w:r>
      <w:r w:rsidR="00AA7894" w:rsidRPr="008F1218">
        <w:t xml:space="preserve">Director – </w:t>
      </w:r>
      <w:r w:rsidR="00D27E10">
        <w:t xml:space="preserve">Trials and </w:t>
      </w:r>
      <w:r w:rsidR="004D5542">
        <w:t>Evaluation Program</w:t>
      </w:r>
    </w:p>
    <w:p w14:paraId="22E40CAA" w14:textId="2D065D27" w:rsidR="00097DCF" w:rsidRDefault="00AA7894" w:rsidP="00D27E10">
      <w:pPr>
        <w:spacing w:line="276" w:lineRule="auto"/>
        <w:contextualSpacing/>
        <w:rPr>
          <w:rStyle w:val="Hyperlink"/>
          <w:rFonts w:cs="Arial"/>
        </w:rPr>
      </w:pPr>
      <w:bookmarkStart w:id="16" w:name="_Hlk159921053"/>
      <w:r w:rsidRPr="00154474">
        <w:rPr>
          <w:rFonts w:cs="Arial"/>
          <w:b/>
          <w:bCs/>
          <w:color w:val="252424"/>
        </w:rPr>
        <w:t xml:space="preserve">Email: </w:t>
      </w:r>
      <w:hyperlink r:id="rId17" w:history="1">
        <w:r w:rsidRPr="00154474">
          <w:rPr>
            <w:rStyle w:val="Hyperlink"/>
            <w:rFonts w:cs="Arial"/>
          </w:rPr>
          <w:t>acses@curtin.edu.au</w:t>
        </w:r>
      </w:hyperlink>
    </w:p>
    <w:p w14:paraId="05C2D5E0" w14:textId="08DDC8D4" w:rsidR="00AA3635" w:rsidRPr="009C1E6C" w:rsidRDefault="3F5C7456" w:rsidP="009C1E6C">
      <w:pPr>
        <w:pStyle w:val="Heading2"/>
        <w:numPr>
          <w:ilvl w:val="0"/>
          <w:numId w:val="0"/>
        </w:numPr>
        <w:ind w:left="851" w:hanging="851"/>
      </w:pPr>
      <w:bookmarkStart w:id="17" w:name="_Toc240282867"/>
      <w:r w:rsidRPr="009C1E6C">
        <w:t>1.6</w:t>
      </w:r>
      <w:r w:rsidR="00AA3635">
        <w:tab/>
      </w:r>
      <w:r w:rsidRPr="009C1E6C">
        <w:t>Submission details</w:t>
      </w:r>
      <w:bookmarkEnd w:id="17"/>
    </w:p>
    <w:p w14:paraId="31ACA324" w14:textId="176AE536" w:rsidR="00885718" w:rsidRDefault="00885718" w:rsidP="00D27E10">
      <w:pPr>
        <w:spacing w:line="276" w:lineRule="auto"/>
        <w:contextualSpacing/>
      </w:pPr>
      <w:r w:rsidRPr="00885718">
        <w:t xml:space="preserve">The </w:t>
      </w:r>
      <w:r w:rsidRPr="00D747F9">
        <w:rPr>
          <w:i/>
          <w:iCs/>
        </w:rPr>
        <w:t>Guidelines</w:t>
      </w:r>
      <w:r w:rsidRPr="00885718">
        <w:t xml:space="preserve"> (this document) and the </w:t>
      </w:r>
      <w:r w:rsidR="00D747F9" w:rsidRPr="00D747F9">
        <w:rPr>
          <w:i/>
          <w:iCs/>
        </w:rPr>
        <w:t>Proposal Template</w:t>
      </w:r>
      <w:r>
        <w:t xml:space="preserve"> </w:t>
      </w:r>
      <w:r w:rsidRPr="00885718">
        <w:t xml:space="preserve">are available </w:t>
      </w:r>
      <w:hyperlink r:id="rId18" w:history="1">
        <w:r w:rsidRPr="00D67183">
          <w:rPr>
            <w:rStyle w:val="Hyperlink"/>
          </w:rPr>
          <w:t>on our website</w:t>
        </w:r>
      </w:hyperlink>
      <w:r w:rsidRPr="00885718">
        <w:t xml:space="preserve">. </w:t>
      </w:r>
    </w:p>
    <w:p w14:paraId="4824F3E7" w14:textId="13FD0649" w:rsidR="00AA3635" w:rsidRDefault="00D747F9" w:rsidP="00D27E10">
      <w:pPr>
        <w:spacing w:line="276" w:lineRule="auto"/>
        <w:contextualSpacing/>
      </w:pPr>
      <w:r>
        <w:t>Proposals</w:t>
      </w:r>
      <w:r w:rsidR="00AA3635">
        <w:t xml:space="preserve"> should be submitted electronically. </w:t>
      </w:r>
    </w:p>
    <w:p w14:paraId="70F178AA" w14:textId="6FA04D36" w:rsidR="00EA2726" w:rsidRDefault="00E655AC" w:rsidP="00D27E10">
      <w:pPr>
        <w:spacing w:line="276" w:lineRule="auto"/>
        <w:contextualSpacing/>
      </w:pPr>
      <w:r>
        <w:lastRenderedPageBreak/>
        <w:t>I</w:t>
      </w:r>
      <w:r w:rsidR="00AA3635">
        <w:t xml:space="preserve">nclude in the subject line: </w:t>
      </w:r>
      <w:r w:rsidR="00EA2726" w:rsidRPr="00660D9E">
        <w:rPr>
          <w:b/>
          <w:bCs/>
        </w:rPr>
        <w:t xml:space="preserve">Equity Frontiers Program: </w:t>
      </w:r>
      <w:r w:rsidR="004D5542" w:rsidRPr="004D5542">
        <w:rPr>
          <w:b/>
          <w:bCs/>
        </w:rPr>
        <w:t xml:space="preserve">Theory Based Impact Evaluation </w:t>
      </w:r>
      <w:r w:rsidR="00EA2726" w:rsidRPr="00660D9E">
        <w:rPr>
          <w:b/>
          <w:bCs/>
        </w:rPr>
        <w:t>Projects</w:t>
      </w:r>
    </w:p>
    <w:p w14:paraId="05D4E8FE" w14:textId="77777777" w:rsidR="00D27E10" w:rsidRDefault="00D27E10" w:rsidP="00D27E10">
      <w:pPr>
        <w:spacing w:line="276" w:lineRule="auto"/>
        <w:contextualSpacing/>
      </w:pPr>
    </w:p>
    <w:p w14:paraId="61058D30" w14:textId="77777777" w:rsidR="00D27E10" w:rsidRDefault="00EE11F7" w:rsidP="00D27E10">
      <w:pPr>
        <w:spacing w:line="276" w:lineRule="auto"/>
        <w:contextualSpacing/>
      </w:pPr>
      <w:r>
        <w:t>Address the email to the attention of</w:t>
      </w:r>
      <w:r w:rsidR="00D27E10">
        <w:t>:</w:t>
      </w:r>
    </w:p>
    <w:p w14:paraId="652605C5" w14:textId="72FCA2FC" w:rsidR="00EE11F7" w:rsidRPr="00CE2562" w:rsidRDefault="00EE11F7" w:rsidP="00D27E10">
      <w:pPr>
        <w:spacing w:line="276" w:lineRule="auto"/>
        <w:contextualSpacing/>
      </w:pPr>
      <w:r>
        <w:t xml:space="preserve">Tim Pitman, </w:t>
      </w:r>
      <w:r w:rsidRPr="00CE2562">
        <w:t xml:space="preserve">Director – </w:t>
      </w:r>
      <w:r w:rsidR="00D27E10">
        <w:t xml:space="preserve">Trials and </w:t>
      </w:r>
      <w:r w:rsidR="004D5542" w:rsidRPr="004D5542">
        <w:t>Evaluation Program</w:t>
      </w:r>
    </w:p>
    <w:p w14:paraId="1A8C86AF" w14:textId="53FB1292" w:rsidR="00AA7894" w:rsidRPr="00154474" w:rsidRDefault="00876508" w:rsidP="00D27E10">
      <w:pPr>
        <w:spacing w:line="276" w:lineRule="auto"/>
        <w:contextualSpacing/>
        <w:rPr>
          <w:rFonts w:cs="Arial"/>
          <w:b/>
          <w:bCs/>
          <w:color w:val="252424"/>
        </w:rPr>
      </w:pPr>
      <w:r w:rsidRPr="00154474">
        <w:rPr>
          <w:rFonts w:cs="Arial"/>
          <w:b/>
          <w:bCs/>
          <w:color w:val="252424"/>
        </w:rPr>
        <w:t xml:space="preserve">Email: </w:t>
      </w:r>
      <w:hyperlink r:id="rId19" w:history="1">
        <w:r w:rsidRPr="00154474">
          <w:rPr>
            <w:rStyle w:val="Hyperlink"/>
            <w:rFonts w:cs="Arial"/>
          </w:rPr>
          <w:t>acses@curtin.edu.au</w:t>
        </w:r>
      </w:hyperlink>
      <w:r w:rsidR="00557682">
        <w:rPr>
          <w:rStyle w:val="Hyperlink"/>
          <w:rFonts w:cs="Arial"/>
        </w:rPr>
        <w:t xml:space="preserve"> </w:t>
      </w:r>
      <w:bookmarkEnd w:id="16"/>
      <w:r w:rsidR="00AA7894" w:rsidRPr="00154474">
        <w:rPr>
          <w:rFonts w:cs="Arial"/>
          <w:b/>
          <w:bCs/>
          <w:color w:val="252424"/>
        </w:rPr>
        <w:br w:type="page"/>
      </w:r>
    </w:p>
    <w:p w14:paraId="69453EAD" w14:textId="312A0074" w:rsidR="00AA7894" w:rsidRPr="008F1218" w:rsidRDefault="00885718" w:rsidP="00AF0FAE">
      <w:pPr>
        <w:pStyle w:val="Heading1"/>
        <w:rPr>
          <w:rFonts w:eastAsia="Times New Roman"/>
          <w:lang w:eastAsia="en-AU"/>
        </w:rPr>
      </w:pPr>
      <w:bookmarkStart w:id="18" w:name="_Toc240282868"/>
      <w:r>
        <w:rPr>
          <w:rFonts w:eastAsia="Times New Roman"/>
          <w:lang w:eastAsia="en-AU"/>
        </w:rPr>
        <w:lastRenderedPageBreak/>
        <w:t>Project</w:t>
      </w:r>
      <w:r w:rsidR="3F5C7456" w:rsidRPr="3F5C7456">
        <w:rPr>
          <w:rFonts w:eastAsia="Times New Roman"/>
          <w:lang w:eastAsia="en-AU"/>
        </w:rPr>
        <w:t xml:space="preserve"> requirements</w:t>
      </w:r>
      <w:bookmarkEnd w:id="18"/>
      <w:r w:rsidR="3F5C7456" w:rsidRPr="3F5C7456">
        <w:rPr>
          <w:rFonts w:eastAsia="Times New Roman"/>
          <w:lang w:eastAsia="en-AU"/>
        </w:rPr>
        <w:t xml:space="preserve"> </w:t>
      </w:r>
    </w:p>
    <w:p w14:paraId="20825FA5" w14:textId="7BC4BD0F" w:rsidR="00AA7894" w:rsidRPr="008F1218" w:rsidRDefault="3F5C7456" w:rsidP="00AF0FAE">
      <w:pPr>
        <w:pStyle w:val="Heading2"/>
      </w:pPr>
      <w:bookmarkStart w:id="19" w:name="_Toc240282869"/>
      <w:r>
        <w:t>Higher education lifecycle</w:t>
      </w:r>
      <w:bookmarkEnd w:id="19"/>
      <w:r>
        <w:t xml:space="preserve">  </w:t>
      </w:r>
    </w:p>
    <w:p w14:paraId="449C0CE4" w14:textId="6E60C2AC" w:rsidR="00AA7894" w:rsidRPr="00CE6FA6" w:rsidRDefault="00AA7894" w:rsidP="00AF0FAE">
      <w:r w:rsidRPr="00CE6FA6">
        <w:t xml:space="preserve">The </w:t>
      </w:r>
      <w:r w:rsidR="002951A1">
        <w:t>project</w:t>
      </w:r>
      <w:r w:rsidRPr="00CE6FA6">
        <w:t xml:space="preserve"> must address one or more stages of the higher education student lifecycle:</w:t>
      </w:r>
    </w:p>
    <w:p w14:paraId="31A75966" w14:textId="3B496769" w:rsidR="00AA7894" w:rsidRPr="00AF0FAE" w:rsidRDefault="00AA7894" w:rsidP="00660D9E">
      <w:pPr>
        <w:pStyle w:val="ListParagraph"/>
        <w:numPr>
          <w:ilvl w:val="0"/>
          <w:numId w:val="15"/>
        </w:numPr>
      </w:pPr>
      <w:r w:rsidRPr="00AF0FAE">
        <w:t>Pre-access</w:t>
      </w:r>
    </w:p>
    <w:p w14:paraId="7C1D7E56" w14:textId="0A10FB12" w:rsidR="00AA7894" w:rsidRPr="00AF0FAE" w:rsidRDefault="00AA7894" w:rsidP="00660D9E">
      <w:pPr>
        <w:pStyle w:val="ListParagraph"/>
        <w:numPr>
          <w:ilvl w:val="0"/>
          <w:numId w:val="15"/>
        </w:numPr>
      </w:pPr>
      <w:r w:rsidRPr="00AF0FAE">
        <w:t>Access</w:t>
      </w:r>
    </w:p>
    <w:p w14:paraId="128492BF" w14:textId="487C9670" w:rsidR="00AA7894" w:rsidRPr="00AF0FAE" w:rsidRDefault="00AA7894" w:rsidP="00660D9E">
      <w:pPr>
        <w:pStyle w:val="ListParagraph"/>
        <w:numPr>
          <w:ilvl w:val="0"/>
          <w:numId w:val="15"/>
        </w:numPr>
      </w:pPr>
      <w:r w:rsidRPr="00AF0FAE">
        <w:t>Participation</w:t>
      </w:r>
    </w:p>
    <w:p w14:paraId="71CD6C82" w14:textId="59213863" w:rsidR="00AA7894" w:rsidRPr="00CE6FA6" w:rsidRDefault="3F5C7456" w:rsidP="00660D9E">
      <w:pPr>
        <w:pStyle w:val="ListParagraph"/>
        <w:numPr>
          <w:ilvl w:val="0"/>
          <w:numId w:val="15"/>
        </w:numPr>
      </w:pPr>
      <w:r>
        <w:t>Attainment and transition</w:t>
      </w:r>
      <w:r w:rsidR="000B3F0E">
        <w:t xml:space="preserve"> out</w:t>
      </w:r>
      <w:r w:rsidR="00D27E10">
        <w:t>.</w:t>
      </w:r>
    </w:p>
    <w:p w14:paraId="70C8AD63" w14:textId="2DEB0F2C" w:rsidR="00AA7894" w:rsidRPr="008F1218" w:rsidRDefault="3F5C7456" w:rsidP="00AF0FAE">
      <w:pPr>
        <w:pStyle w:val="Heading2"/>
      </w:pPr>
      <w:bookmarkStart w:id="20" w:name="_Target_group(s)"/>
      <w:bookmarkStart w:id="21" w:name="_Toc240282870"/>
      <w:bookmarkEnd w:id="20"/>
      <w:r>
        <w:t>Target group(s)</w:t>
      </w:r>
      <w:bookmarkEnd w:id="21"/>
      <w:r>
        <w:t xml:space="preserve">  </w:t>
      </w:r>
    </w:p>
    <w:p w14:paraId="5DB0B0F7" w14:textId="436FE6A0" w:rsidR="00AA7894" w:rsidRPr="00CE6FA6" w:rsidRDefault="00AA7894" w:rsidP="00AF0FAE">
      <w:r w:rsidRPr="00CE6FA6">
        <w:t xml:space="preserve">The </w:t>
      </w:r>
      <w:r w:rsidR="002951A1">
        <w:t>project</w:t>
      </w:r>
      <w:r w:rsidRPr="00CE6FA6">
        <w:t xml:space="preserve"> should </w:t>
      </w:r>
      <w:r w:rsidR="002951A1">
        <w:t>focus on</w:t>
      </w:r>
      <w:r w:rsidRPr="00CE6FA6">
        <w:t xml:space="preserve"> at least one of the following priority groups:</w:t>
      </w:r>
    </w:p>
    <w:p w14:paraId="5E81D343" w14:textId="03AC24EF" w:rsidR="00AA7894" w:rsidRPr="00AF0FAE" w:rsidRDefault="00AA7894" w:rsidP="00660D9E">
      <w:pPr>
        <w:pStyle w:val="ListParagraph"/>
        <w:numPr>
          <w:ilvl w:val="0"/>
          <w:numId w:val="16"/>
        </w:numPr>
      </w:pPr>
      <w:r w:rsidRPr="00AF0FAE">
        <w:t>First Nations</w:t>
      </w:r>
      <w:r w:rsidR="00D27E10">
        <w:t xml:space="preserve"> Australian</w:t>
      </w:r>
      <w:r w:rsidRPr="00AF0FAE">
        <w:t xml:space="preserve"> students</w:t>
      </w:r>
    </w:p>
    <w:p w14:paraId="3592A1E2" w14:textId="0D21F050" w:rsidR="00AA7894" w:rsidRPr="00AF0FAE" w:rsidRDefault="00D27E10" w:rsidP="00660D9E">
      <w:pPr>
        <w:pStyle w:val="ListParagraph"/>
        <w:numPr>
          <w:ilvl w:val="0"/>
          <w:numId w:val="16"/>
        </w:numPr>
      </w:pPr>
      <w:r>
        <w:t>s</w:t>
      </w:r>
      <w:r w:rsidR="00AA7894" w:rsidRPr="00AF0FAE">
        <w:t>tudents with disabilit</w:t>
      </w:r>
      <w:r>
        <w:t>y</w:t>
      </w:r>
    </w:p>
    <w:p w14:paraId="55592E32" w14:textId="0900D77A" w:rsidR="00AA7894" w:rsidRPr="00AF0FAE" w:rsidRDefault="00D27E10" w:rsidP="00660D9E">
      <w:pPr>
        <w:pStyle w:val="ListParagraph"/>
        <w:numPr>
          <w:ilvl w:val="0"/>
          <w:numId w:val="16"/>
        </w:numPr>
      </w:pPr>
      <w:r>
        <w:t>s</w:t>
      </w:r>
      <w:r w:rsidR="00AA7894" w:rsidRPr="00AF0FAE">
        <w:t>tudents from low socio-economic status backgrounds</w:t>
      </w:r>
    </w:p>
    <w:p w14:paraId="594E1EDC" w14:textId="260A1931" w:rsidR="00AA7894" w:rsidRPr="00AF0FAE" w:rsidRDefault="00D27E10" w:rsidP="00660D9E">
      <w:pPr>
        <w:pStyle w:val="ListParagraph"/>
        <w:numPr>
          <w:ilvl w:val="0"/>
          <w:numId w:val="16"/>
        </w:numPr>
      </w:pPr>
      <w:r>
        <w:t>s</w:t>
      </w:r>
      <w:r w:rsidR="00AA7894" w:rsidRPr="00AF0FAE">
        <w:t>tudents from regional, remote</w:t>
      </w:r>
      <w:r w:rsidR="00720C95">
        <w:t>,</w:t>
      </w:r>
      <w:r w:rsidR="00AA7894" w:rsidRPr="00AF0FAE">
        <w:t xml:space="preserve"> or rural locations</w:t>
      </w:r>
      <w:r>
        <w:t>.</w:t>
      </w:r>
    </w:p>
    <w:p w14:paraId="78165A0E" w14:textId="07A083D8" w:rsidR="00AA7894" w:rsidRDefault="00AA7894" w:rsidP="00AF0FAE">
      <w:r w:rsidRPr="00CE6FA6">
        <w:t xml:space="preserve">Other </w:t>
      </w:r>
      <w:r w:rsidR="00460F73">
        <w:t>student</w:t>
      </w:r>
      <w:r w:rsidR="00460F73" w:rsidRPr="00CE6FA6">
        <w:t xml:space="preserve"> </w:t>
      </w:r>
      <w:r w:rsidRPr="00CE6FA6">
        <w:t>groups will also be considered</w:t>
      </w:r>
      <w:r w:rsidR="0031022A">
        <w:t xml:space="preserve"> for inclusion</w:t>
      </w:r>
      <w:r w:rsidRPr="00CE6FA6">
        <w:t>, subject to the rationale put forward for their consideration.</w:t>
      </w:r>
    </w:p>
    <w:p w14:paraId="7DDB82FC" w14:textId="7AC8DA59" w:rsidR="00AA7894" w:rsidRPr="008F1218" w:rsidRDefault="00885718" w:rsidP="00AF0FAE">
      <w:pPr>
        <w:pStyle w:val="Heading2"/>
      </w:pPr>
      <w:bookmarkStart w:id="22" w:name="_Toc240282871"/>
      <w:r>
        <w:t>Outcomes being measured</w:t>
      </w:r>
      <w:bookmarkEnd w:id="22"/>
    </w:p>
    <w:p w14:paraId="693CEE63" w14:textId="66DF6745" w:rsidR="00AA7894" w:rsidRPr="00CE6FA6" w:rsidRDefault="002951A1" w:rsidP="00AF0FAE">
      <w:r>
        <w:t>The analysis should be on one or more of the following higher education outcomes</w:t>
      </w:r>
      <w:r w:rsidR="00AF3F9D">
        <w:t xml:space="preserve">, </w:t>
      </w:r>
      <w:r w:rsidR="00AF3F9D" w:rsidRPr="00AF3F9D">
        <w:t>or on the supporting outcomes that are expected to influence these outcomes</w:t>
      </w:r>
      <w:r w:rsidR="00D27E10">
        <w:t>:</w:t>
      </w:r>
    </w:p>
    <w:p w14:paraId="684CCA90" w14:textId="71E6DCAC" w:rsidR="00AA7894" w:rsidRDefault="00D27E10" w:rsidP="008D2095">
      <w:pPr>
        <w:pStyle w:val="ListParagraph"/>
        <w:numPr>
          <w:ilvl w:val="0"/>
          <w:numId w:val="16"/>
        </w:numPr>
      </w:pPr>
      <w:r>
        <w:t>h</w:t>
      </w:r>
      <w:r w:rsidR="009849AE">
        <w:t>igher education access (</w:t>
      </w:r>
      <w:r w:rsidR="008D2095">
        <w:t>for example,</w:t>
      </w:r>
      <w:r w:rsidR="009849AE">
        <w:t xml:space="preserve"> </w:t>
      </w:r>
      <w:r w:rsidR="0031703C">
        <w:t>a</w:t>
      </w:r>
      <w:r w:rsidR="009849AE">
        <w:t>pplications, offers, acceptances, enrolments)</w:t>
      </w:r>
    </w:p>
    <w:p w14:paraId="29B240A7" w14:textId="3CF6942F" w:rsidR="009849AE" w:rsidRDefault="00D27E10" w:rsidP="008D2095">
      <w:pPr>
        <w:pStyle w:val="ListParagraph"/>
        <w:numPr>
          <w:ilvl w:val="0"/>
          <w:numId w:val="16"/>
        </w:numPr>
      </w:pPr>
      <w:r>
        <w:t>h</w:t>
      </w:r>
      <w:r w:rsidR="009849AE">
        <w:t xml:space="preserve">igher education success </w:t>
      </w:r>
      <w:r w:rsidR="00164E16">
        <w:t>(</w:t>
      </w:r>
      <w:r w:rsidR="0031703C">
        <w:t>p</w:t>
      </w:r>
      <w:r w:rsidR="00164E16" w:rsidRPr="00164E16">
        <w:t>articipation, retention, achievement, succes</w:t>
      </w:r>
      <w:r w:rsidR="00164E16">
        <w:t>s)</w:t>
      </w:r>
    </w:p>
    <w:p w14:paraId="6EC4E7F2" w14:textId="1AF41BFE" w:rsidR="009849AE" w:rsidRDefault="00D27E10" w:rsidP="008D2095">
      <w:pPr>
        <w:pStyle w:val="ListParagraph"/>
        <w:numPr>
          <w:ilvl w:val="0"/>
          <w:numId w:val="16"/>
        </w:numPr>
      </w:pPr>
      <w:r>
        <w:t>p</w:t>
      </w:r>
      <w:r w:rsidR="009849AE">
        <w:t>ost-graduation success (</w:t>
      </w:r>
      <w:r w:rsidR="0031703C">
        <w:t>c</w:t>
      </w:r>
      <w:r w:rsidR="00164E16" w:rsidRPr="00164E16">
        <w:t>ompletion, attainment, graduate destinations, graduate outcomes</w:t>
      </w:r>
      <w:r w:rsidR="00164E16">
        <w:t>)</w:t>
      </w:r>
      <w:r>
        <w:t>.</w:t>
      </w:r>
    </w:p>
    <w:p w14:paraId="3AA5C0AF" w14:textId="0E03FB27" w:rsidR="009849AE" w:rsidRDefault="009849AE" w:rsidP="009849AE">
      <w:r w:rsidRPr="00CE6FA6">
        <w:t xml:space="preserve">Other </w:t>
      </w:r>
      <w:r>
        <w:t xml:space="preserve">outcomes </w:t>
      </w:r>
      <w:r w:rsidRPr="00CE6FA6">
        <w:t>will also be considered, subject to the rationale put forward for their consideratio</w:t>
      </w:r>
      <w:r>
        <w:t xml:space="preserve">n. </w:t>
      </w:r>
    </w:p>
    <w:p w14:paraId="4CBE1413" w14:textId="52EEC010" w:rsidR="00AA7894" w:rsidRPr="008F1218" w:rsidRDefault="008F1C9C" w:rsidP="00AF0FAE">
      <w:pPr>
        <w:pStyle w:val="Heading2"/>
      </w:pPr>
      <w:bookmarkStart w:id="23" w:name="_Toc240282872"/>
      <w:r>
        <w:t>TBIE</w:t>
      </w:r>
      <w:r w:rsidR="3F5C7456">
        <w:t xml:space="preserve"> approaches</w:t>
      </w:r>
      <w:bookmarkEnd w:id="23"/>
    </w:p>
    <w:p w14:paraId="3314EA3B" w14:textId="2F18DF6A" w:rsidR="00AA7894" w:rsidRDefault="009849AE" w:rsidP="00AF0FAE">
      <w:r>
        <w:t xml:space="preserve">Analysis should take the form of </w:t>
      </w:r>
      <w:r w:rsidR="008F1C9C">
        <w:t xml:space="preserve">an appropriate TBIE </w:t>
      </w:r>
      <w:r w:rsidR="00AA7894">
        <w:t xml:space="preserve">approach. </w:t>
      </w:r>
      <w:r w:rsidR="006B4150">
        <w:t>It</w:t>
      </w:r>
      <w:r w:rsidR="00401C8F">
        <w:t>s key elements include:</w:t>
      </w:r>
    </w:p>
    <w:p w14:paraId="240F2455" w14:textId="0E69474D" w:rsidR="00540EC7" w:rsidRDefault="00EB1E34" w:rsidP="00EB1E34">
      <w:pPr>
        <w:pStyle w:val="ListParagraph"/>
        <w:numPr>
          <w:ilvl w:val="0"/>
          <w:numId w:val="20"/>
        </w:numPr>
      </w:pPr>
      <w:r>
        <w:t>A</w:t>
      </w:r>
      <w:r w:rsidR="00604257">
        <w:t xml:space="preserve"> </w:t>
      </w:r>
      <w:r w:rsidR="00540EC7">
        <w:t>clear</w:t>
      </w:r>
      <w:r w:rsidR="00604257">
        <w:t xml:space="preserve"> </w:t>
      </w:r>
      <w:r>
        <w:t>theory of change</w:t>
      </w:r>
      <w:r w:rsidR="00D27E10">
        <w:t>,</w:t>
      </w:r>
      <w:r w:rsidR="00604257">
        <w:t xml:space="preserve"> i.e. </w:t>
      </w:r>
      <w:r w:rsidR="00540EC7">
        <w:t xml:space="preserve">articulating </w:t>
      </w:r>
      <w:r>
        <w:t xml:space="preserve">how the </w:t>
      </w:r>
      <w:r w:rsidR="00604257">
        <w:t>initiative (</w:t>
      </w:r>
      <w:r w:rsidR="00540EC7">
        <w:t>the equity program or activity)</w:t>
      </w:r>
      <w:r>
        <w:t xml:space="preserve"> is expected to lead to its intended outcomes.</w:t>
      </w:r>
    </w:p>
    <w:p w14:paraId="7031B450" w14:textId="20952A63" w:rsidR="00EB1E34" w:rsidRDefault="00EB1E34" w:rsidP="00EB1E34">
      <w:pPr>
        <w:pStyle w:val="ListParagraph"/>
        <w:numPr>
          <w:ilvl w:val="0"/>
          <w:numId w:val="20"/>
        </w:numPr>
      </w:pPr>
      <w:r>
        <w:t xml:space="preserve">Clear evaluation questions </w:t>
      </w:r>
      <w:r w:rsidR="00540EC7">
        <w:t xml:space="preserve">defining </w:t>
      </w:r>
      <w:r>
        <w:t>what the evaluation is seeking to understand, including whether the program works, how and why it works, and for whom.</w:t>
      </w:r>
    </w:p>
    <w:p w14:paraId="0A7A3181" w14:textId="77777777" w:rsidR="00C94AA0" w:rsidRDefault="00445AE9" w:rsidP="00EB1E34">
      <w:pPr>
        <w:pStyle w:val="ListParagraph"/>
        <w:numPr>
          <w:ilvl w:val="0"/>
          <w:numId w:val="20"/>
        </w:numPr>
      </w:pPr>
      <w:r>
        <w:lastRenderedPageBreak/>
        <w:t>A</w:t>
      </w:r>
      <w:r w:rsidR="00EB1E34">
        <w:t xml:space="preserve"> credible and appropriate design for testing the </w:t>
      </w:r>
      <w:r>
        <w:t>theory of change</w:t>
      </w:r>
      <w:r w:rsidR="00EB1E34">
        <w:t xml:space="preserve"> and assessing its contribution to outcomes.</w:t>
      </w:r>
    </w:p>
    <w:p w14:paraId="2FBB2089" w14:textId="2BFBF639" w:rsidR="00F160C3" w:rsidRDefault="00EB1E34" w:rsidP="00EB1E34">
      <w:pPr>
        <w:pStyle w:val="ListParagraph"/>
        <w:numPr>
          <w:ilvl w:val="0"/>
          <w:numId w:val="20"/>
        </w:numPr>
      </w:pPr>
      <w:r>
        <w:t>Appropriate methods and evidence</w:t>
      </w:r>
      <w:r w:rsidR="003D510B">
        <w:t xml:space="preserve"> (quantitative and</w:t>
      </w:r>
      <w:r w:rsidR="00AF3F9D">
        <w:t>/or</w:t>
      </w:r>
      <w:r w:rsidR="003D510B">
        <w:t xml:space="preserve"> qualitative) that are fit for </w:t>
      </w:r>
      <w:r w:rsidR="00F160C3">
        <w:t xml:space="preserve">the </w:t>
      </w:r>
      <w:r w:rsidR="003D510B">
        <w:t xml:space="preserve">purpose </w:t>
      </w:r>
      <w:r w:rsidR="00F160C3">
        <w:t>of the evaluation.</w:t>
      </w:r>
    </w:p>
    <w:p w14:paraId="7EF671AE" w14:textId="207B2C19" w:rsidR="002624BD" w:rsidRDefault="008250D9" w:rsidP="00EB1E34">
      <w:pPr>
        <w:pStyle w:val="ListParagraph"/>
        <w:numPr>
          <w:ilvl w:val="0"/>
          <w:numId w:val="20"/>
        </w:numPr>
      </w:pPr>
      <w:r>
        <w:t xml:space="preserve">The </w:t>
      </w:r>
      <w:r w:rsidR="00EB1E34">
        <w:t>contextual factors</w:t>
      </w:r>
      <w:r w:rsidR="00E0740A">
        <w:t xml:space="preserve"> </w:t>
      </w:r>
      <w:r w:rsidR="00EB1E34">
        <w:t xml:space="preserve">that may have influenced </w:t>
      </w:r>
      <w:r>
        <w:t>the</w:t>
      </w:r>
      <w:r w:rsidR="00EB1E34">
        <w:t xml:space="preserve"> effectiveness</w:t>
      </w:r>
      <w:r>
        <w:t xml:space="preserve"> of the equity initiative</w:t>
      </w:r>
      <w:r w:rsidR="00EB1E34">
        <w:t>.</w:t>
      </w:r>
    </w:p>
    <w:p w14:paraId="1C64F863" w14:textId="3F195B99" w:rsidR="002624BD" w:rsidRDefault="002624BD" w:rsidP="00EB1E34">
      <w:pPr>
        <w:pStyle w:val="ListParagraph"/>
        <w:numPr>
          <w:ilvl w:val="0"/>
          <w:numId w:val="20"/>
        </w:numPr>
      </w:pPr>
      <w:r>
        <w:t>A c</w:t>
      </w:r>
      <w:r w:rsidR="00EB1E34">
        <w:t>ausal explanation</w:t>
      </w:r>
      <w:r w:rsidR="00D27E10">
        <w:t>—</w:t>
      </w:r>
      <w:r w:rsidR="00EB1E34">
        <w:t>assess</w:t>
      </w:r>
      <w:r>
        <w:t>ing</w:t>
      </w:r>
      <w:r w:rsidR="00EB1E34">
        <w:t xml:space="preserve"> the evidence for how and why the program contributed to observed outcomes, including alternative explanations.</w:t>
      </w:r>
    </w:p>
    <w:p w14:paraId="6BEB010F" w14:textId="2838E59B" w:rsidR="00401C8F" w:rsidRDefault="00EB1E34" w:rsidP="00EB1E34">
      <w:pPr>
        <w:pStyle w:val="ListParagraph"/>
        <w:numPr>
          <w:ilvl w:val="0"/>
          <w:numId w:val="20"/>
        </w:numPr>
      </w:pPr>
      <w:r>
        <w:t>Learning and application</w:t>
      </w:r>
      <w:r w:rsidR="00D27E10">
        <w:t>—</w:t>
      </w:r>
      <w:r>
        <w:t>identify what worked, for whom and under what circumstances, and translate findings into practical improvements and lessons for the broader sector</w:t>
      </w:r>
      <w:r w:rsidR="00D27E10">
        <w:t>.</w:t>
      </w:r>
    </w:p>
    <w:p w14:paraId="6BCD4B00" w14:textId="75401684" w:rsidR="00A55F19" w:rsidRPr="008F1218" w:rsidRDefault="00A55F19" w:rsidP="00A55F19">
      <w:pPr>
        <w:pStyle w:val="Heading2"/>
      </w:pPr>
      <w:bookmarkStart w:id="24" w:name="_Toc240282873"/>
      <w:r>
        <w:t>Data sources</w:t>
      </w:r>
      <w:bookmarkEnd w:id="24"/>
    </w:p>
    <w:p w14:paraId="452D2D93" w14:textId="29CD2874" w:rsidR="00A17DD3" w:rsidRDefault="000B44C6" w:rsidP="009849AE">
      <w:r w:rsidRPr="000B44C6">
        <w:t>Data, evidence</w:t>
      </w:r>
      <w:r w:rsidR="00D27E10">
        <w:t>,</w:t>
      </w:r>
      <w:r w:rsidRPr="000B44C6">
        <w:t xml:space="preserve"> and availability are critical to a successful TBIE. Applicants should clearly identify the data and other sources of evidence needed to answer their evaluation questions, where these data will come from, and whether they are accessible within the timeframe of the evaluation. </w:t>
      </w:r>
    </w:p>
    <w:p w14:paraId="33C2A522" w14:textId="663B5905" w:rsidR="00A55F19" w:rsidRPr="00CE6FA6" w:rsidRDefault="000B44C6" w:rsidP="009849AE">
      <w:r w:rsidRPr="000B44C6">
        <w:t xml:space="preserve">This should include consideration of the </w:t>
      </w:r>
      <w:r w:rsidR="00A17DD3">
        <w:t>necessary ethics processes required to collect and analyse the data</w:t>
      </w:r>
      <w:r w:rsidRPr="000B44C6">
        <w:t>.</w:t>
      </w:r>
    </w:p>
    <w:p w14:paraId="562C2B73" w14:textId="692C9BA6" w:rsidR="00AA7894" w:rsidRPr="008F1218" w:rsidRDefault="3F5C7456" w:rsidP="00AF0FAE">
      <w:pPr>
        <w:pStyle w:val="Heading2"/>
      </w:pPr>
      <w:bookmarkStart w:id="25" w:name="_Toc240282874"/>
      <w:r>
        <w:t>Project team</w:t>
      </w:r>
      <w:bookmarkEnd w:id="25"/>
    </w:p>
    <w:p w14:paraId="21C9871C" w14:textId="3EB8E6A7" w:rsidR="00AF0FAE" w:rsidRPr="00AF0FAE" w:rsidRDefault="00AA7894" w:rsidP="00A55F19">
      <w:pPr>
        <w:rPr>
          <w:rFonts w:ascii="SansaSoft Pro Normal" w:hAnsi="SansaSoft Pro Normal" w:cs="Arial"/>
          <w:b/>
          <w:bCs/>
          <w:color w:val="252424"/>
          <w:sz w:val="26"/>
          <w:szCs w:val="26"/>
        </w:rPr>
      </w:pPr>
      <w:r w:rsidRPr="00CE6FA6">
        <w:t>The project team should include members</w:t>
      </w:r>
      <w:r w:rsidRPr="00CE6FA6">
        <w:rPr>
          <w:color w:val="252424"/>
        </w:rPr>
        <w:t xml:space="preserve"> with</w:t>
      </w:r>
      <w:r w:rsidR="00A55F19">
        <w:rPr>
          <w:color w:val="252424"/>
        </w:rPr>
        <w:t xml:space="preserve"> t</w:t>
      </w:r>
      <w:r w:rsidRPr="00AF0FAE">
        <w:t>he requisite skills</w:t>
      </w:r>
      <w:r w:rsidR="00345AD8">
        <w:t xml:space="preserve"> and knowledge</w:t>
      </w:r>
      <w:r w:rsidRPr="00AF0FAE">
        <w:t xml:space="preserve"> to undertake all aspects of the </w:t>
      </w:r>
      <w:r w:rsidR="00A55F19">
        <w:t xml:space="preserve">project. </w:t>
      </w:r>
      <w:r w:rsidR="00E45CF8">
        <w:t xml:space="preserve"> </w:t>
      </w:r>
      <w:r w:rsidRPr="00CE6FA6">
        <w:t xml:space="preserve">  </w:t>
      </w:r>
    </w:p>
    <w:p w14:paraId="71587FA1" w14:textId="0E0E7997" w:rsidR="005D4333" w:rsidRPr="00AF0FAE" w:rsidRDefault="00CE139B" w:rsidP="005D4333">
      <w:pPr>
        <w:pStyle w:val="Heading2"/>
      </w:pPr>
      <w:bookmarkStart w:id="26" w:name="_Toc240282875"/>
      <w:bookmarkStart w:id="27" w:name="_Hlk171585096"/>
      <w:r>
        <w:t xml:space="preserve">Final </w:t>
      </w:r>
      <w:r w:rsidR="00D27E10">
        <w:t>r</w:t>
      </w:r>
      <w:r>
        <w:t>eport</w:t>
      </w:r>
      <w:bookmarkEnd w:id="26"/>
    </w:p>
    <w:p w14:paraId="0D722832" w14:textId="3DCCB71A" w:rsidR="005D4333" w:rsidRDefault="005D4333" w:rsidP="005D4333">
      <w:r>
        <w:t>All funded projects will be required to produce a final report upon completion of the</w:t>
      </w:r>
      <w:r w:rsidR="0031703C">
        <w:t xml:space="preserve"> project</w:t>
      </w:r>
      <w:r>
        <w:t xml:space="preserve">. It is expected that the data analysis and report will be reviewed for technical accuracy and robustness, and the final report will be edited and proof-read prior to submission. </w:t>
      </w:r>
    </w:p>
    <w:p w14:paraId="6F7CB73D" w14:textId="61B06C69" w:rsidR="005D4333" w:rsidRDefault="005D4333" w:rsidP="005D4333">
      <w:r>
        <w:t>ACSES will provide a technical review of the report. ACSES reserves the right to request an independent supplementary analysis of suitably anonymised data.</w:t>
      </w:r>
    </w:p>
    <w:p w14:paraId="1E8E9E64" w14:textId="3F30C889" w:rsidR="005D4333" w:rsidRPr="00CE6FA6" w:rsidRDefault="00510E02" w:rsidP="005D4333">
      <w:r>
        <w:t xml:space="preserve">The </w:t>
      </w:r>
      <w:r w:rsidR="005D4333">
        <w:t>final reports will be made available on the</w:t>
      </w:r>
      <w:r w:rsidR="00CE139B">
        <w:t xml:space="preserve"> ACSES website</w:t>
      </w:r>
      <w:r w:rsidR="00FE4898">
        <w:t>.</w:t>
      </w:r>
    </w:p>
    <w:bookmarkEnd w:id="27"/>
    <w:p w14:paraId="23AC0C87" w14:textId="77777777" w:rsidR="00AA7894" w:rsidRDefault="00AA7894" w:rsidP="00AA7894">
      <w:pPr>
        <w:spacing w:line="259" w:lineRule="auto"/>
        <w:rPr>
          <w:rFonts w:ascii="Arial" w:hAnsi="Arial" w:cs="Arial"/>
          <w:color w:val="252424"/>
          <w:sz w:val="24"/>
          <w:szCs w:val="24"/>
        </w:rPr>
      </w:pPr>
      <w:r>
        <w:rPr>
          <w:rFonts w:ascii="Arial" w:hAnsi="Arial" w:cs="Arial"/>
          <w:color w:val="252424"/>
          <w:sz w:val="24"/>
          <w:szCs w:val="24"/>
        </w:rPr>
        <w:br w:type="page"/>
      </w:r>
    </w:p>
    <w:p w14:paraId="1A695B88" w14:textId="0E6223F7" w:rsidR="00AA7894" w:rsidRPr="003C27D2" w:rsidRDefault="3F5C7456" w:rsidP="00AF0FAE">
      <w:pPr>
        <w:pStyle w:val="Heading1"/>
        <w:rPr>
          <w:rFonts w:eastAsia="Times New Roman"/>
          <w:lang w:eastAsia="en-AU"/>
        </w:rPr>
      </w:pPr>
      <w:bookmarkStart w:id="28" w:name="_Toc240282876"/>
      <w:r w:rsidRPr="3F5C7456">
        <w:rPr>
          <w:rFonts w:eastAsia="Times New Roman"/>
          <w:lang w:eastAsia="en-AU"/>
        </w:rPr>
        <w:lastRenderedPageBreak/>
        <w:t>Application and selection process</w:t>
      </w:r>
      <w:bookmarkEnd w:id="28"/>
    </w:p>
    <w:p w14:paraId="56E924A1" w14:textId="4D88EFF9" w:rsidR="00AA7894" w:rsidRPr="008F1218" w:rsidRDefault="3F5C7456" w:rsidP="00AF0FAE">
      <w:pPr>
        <w:pStyle w:val="Heading2"/>
      </w:pPr>
      <w:bookmarkStart w:id="29" w:name="_Toc240282877"/>
      <w:r>
        <w:t>ACSES selection process</w:t>
      </w:r>
      <w:bookmarkEnd w:id="29"/>
      <w:r>
        <w:t xml:space="preserve"> </w:t>
      </w:r>
    </w:p>
    <w:p w14:paraId="66B5CEE4" w14:textId="4E922D07" w:rsidR="002E28D9" w:rsidRDefault="002E28D9" w:rsidP="00B0106C">
      <w:r w:rsidRPr="002E28D9">
        <w:t xml:space="preserve">ACSES has established the </w:t>
      </w:r>
      <w:r>
        <w:t xml:space="preserve">Equity Frontiers Grants Committee (EFGC), which provides </w:t>
      </w:r>
      <w:r w:rsidR="002C7CA2">
        <w:t>independent</w:t>
      </w:r>
      <w:r w:rsidR="00782D5F">
        <w:t>, expert advice</w:t>
      </w:r>
      <w:r>
        <w:t xml:space="preserve"> this funding scheme. The EFGC includes </w:t>
      </w:r>
      <w:r w:rsidRPr="002E28D9">
        <w:t>academics</w:t>
      </w:r>
      <w:r>
        <w:t xml:space="preserve"> </w:t>
      </w:r>
      <w:r w:rsidRPr="002E28D9">
        <w:t>and equity practitioners from a range of Australian universities.</w:t>
      </w:r>
      <w:r>
        <w:t xml:space="preserve"> Committee members include those with experience in </w:t>
      </w:r>
      <w:r w:rsidR="00347406">
        <w:t>TBIE</w:t>
      </w:r>
      <w:r>
        <w:t xml:space="preserve"> approaches to evaluation. </w:t>
      </w:r>
    </w:p>
    <w:p w14:paraId="4D121FE4" w14:textId="71A4787E" w:rsidR="00CB7589" w:rsidRDefault="00CB7589" w:rsidP="00B0106C">
      <w:r>
        <w:t>There are three stages to the selection process:</w:t>
      </w:r>
    </w:p>
    <w:p w14:paraId="4F1D11F2" w14:textId="1A9CAA44" w:rsidR="00CB7589" w:rsidRDefault="00CB7589" w:rsidP="00B0106C">
      <w:r w:rsidRPr="00D747F9">
        <w:rPr>
          <w:b/>
          <w:bCs/>
        </w:rPr>
        <w:t>Stage 1</w:t>
      </w:r>
      <w:r>
        <w:t xml:space="preserve">: </w:t>
      </w:r>
      <w:r w:rsidR="006942F3">
        <w:t xml:space="preserve">ACSES staff will assess each </w:t>
      </w:r>
      <w:r w:rsidR="00D747F9">
        <w:t>submitted Proposal</w:t>
      </w:r>
      <w:r w:rsidR="006942F3">
        <w:t xml:space="preserve"> for eligibility and relevance to the aims of the program. </w:t>
      </w:r>
      <w:r w:rsidR="001631CA">
        <w:t xml:space="preserve">ACSES reserves the right to reject </w:t>
      </w:r>
      <w:r w:rsidR="00D747F9">
        <w:t>submissions</w:t>
      </w:r>
      <w:r w:rsidR="001631CA">
        <w:t xml:space="preserve"> </w:t>
      </w:r>
      <w:r w:rsidR="007D1B82">
        <w:t xml:space="preserve">not meeting one or either. </w:t>
      </w:r>
    </w:p>
    <w:p w14:paraId="0F5B4DDA" w14:textId="4A000A48" w:rsidR="007D1B82" w:rsidRDefault="007D1B82" w:rsidP="00B0106C">
      <w:r w:rsidRPr="00D747F9">
        <w:rPr>
          <w:b/>
          <w:bCs/>
        </w:rPr>
        <w:t>Stage 2</w:t>
      </w:r>
      <w:r>
        <w:t xml:space="preserve">: Eligible </w:t>
      </w:r>
      <w:r w:rsidR="00D747F9">
        <w:t>submissions</w:t>
      </w:r>
      <w:r>
        <w:t xml:space="preserve"> will be sent to the EFGC for assessment. </w:t>
      </w:r>
      <w:r w:rsidR="00564C62" w:rsidRPr="00564C62">
        <w:t>The Committee</w:t>
      </w:r>
      <w:r w:rsidR="00564C62">
        <w:t xml:space="preserve"> will </w:t>
      </w:r>
      <w:r w:rsidR="00564C62" w:rsidRPr="00564C62">
        <w:t xml:space="preserve">assess applications against the published assessment criteria, consider the relative strengths and weaknesses of proposals, and provide clear, evidence-based advice on the merits and </w:t>
      </w:r>
      <w:r w:rsidR="00782D5F" w:rsidRPr="00564C62">
        <w:t>significance</w:t>
      </w:r>
      <w:r w:rsidR="00564C62" w:rsidRPr="00564C62">
        <w:t xml:space="preserve"> of applications for funding.</w:t>
      </w:r>
      <w:r w:rsidR="005A1A83">
        <w:t xml:space="preserve"> This may result in request for further information </w:t>
      </w:r>
      <w:r w:rsidR="00637BC6">
        <w:t xml:space="preserve">and/or recommendations </w:t>
      </w:r>
      <w:r w:rsidR="003062A3">
        <w:t>to change aspects of the project.</w:t>
      </w:r>
    </w:p>
    <w:p w14:paraId="67CEF21E" w14:textId="112623B3" w:rsidR="002E28D9" w:rsidRDefault="007D1B82" w:rsidP="00660D9E">
      <w:pPr>
        <w:rPr>
          <w:bCs/>
        </w:rPr>
      </w:pPr>
      <w:r w:rsidRPr="00D747F9">
        <w:rPr>
          <w:b/>
          <w:bCs/>
        </w:rPr>
        <w:t>Stage 3</w:t>
      </w:r>
      <w:r>
        <w:t xml:space="preserve">: ACSES staff will make a final determination </w:t>
      </w:r>
      <w:r w:rsidR="00266D06">
        <w:t xml:space="preserve">on which </w:t>
      </w:r>
      <w:r w:rsidR="00D747F9">
        <w:t>proposals</w:t>
      </w:r>
      <w:r w:rsidR="00266D06">
        <w:t xml:space="preserve"> to fund, </w:t>
      </w:r>
      <w:r w:rsidR="0031703C">
        <w:t>considering</w:t>
      </w:r>
      <w:r w:rsidR="00266D06">
        <w:t xml:space="preserve"> the relative strengths of each application,</w:t>
      </w:r>
      <w:r w:rsidR="00321BD0">
        <w:t xml:space="preserve"> </w:t>
      </w:r>
      <w:r w:rsidR="00163215">
        <w:t>strategic alignment</w:t>
      </w:r>
      <w:r w:rsidR="00FD49B5">
        <w:t xml:space="preserve"> of projects</w:t>
      </w:r>
      <w:r w:rsidR="00163215">
        <w:t xml:space="preserve"> with ACSES’s current </w:t>
      </w:r>
      <w:r w:rsidR="003062A3">
        <w:t xml:space="preserve">priorities, </w:t>
      </w:r>
      <w:r w:rsidR="00321BD0">
        <w:t xml:space="preserve">overlap with existing projects, </w:t>
      </w:r>
      <w:r w:rsidR="00266D06">
        <w:t xml:space="preserve">and the amount of funding available. </w:t>
      </w:r>
      <w:r w:rsidR="002E28D9" w:rsidRPr="002E28D9">
        <w:t xml:space="preserve"> </w:t>
      </w:r>
    </w:p>
    <w:p w14:paraId="33BBBE51" w14:textId="75FB9EC5" w:rsidR="002E28D9" w:rsidRPr="002E28D9" w:rsidRDefault="002E28D9" w:rsidP="002E28D9">
      <w:pPr>
        <w:pStyle w:val="Heading2"/>
      </w:pPr>
      <w:bookmarkStart w:id="30" w:name="_Toc240282878"/>
      <w:r w:rsidRPr="002E28D9">
        <w:t xml:space="preserve">Selection </w:t>
      </w:r>
      <w:r w:rsidR="007C69C4">
        <w:t>c</w:t>
      </w:r>
      <w:r w:rsidRPr="002E28D9">
        <w:t>riteria</w:t>
      </w:r>
      <w:bookmarkEnd w:id="30"/>
    </w:p>
    <w:p w14:paraId="47FBE7BC" w14:textId="0493FFA3" w:rsidR="002E28D9" w:rsidRDefault="002E28D9" w:rsidP="00660D9E">
      <w:pPr>
        <w:rPr>
          <w:bCs/>
        </w:rPr>
      </w:pPr>
      <w:r w:rsidRPr="002E28D9">
        <w:t xml:space="preserve">Applicants must address each of the </w:t>
      </w:r>
      <w:r w:rsidR="007C69C4">
        <w:t>s</w:t>
      </w:r>
      <w:r w:rsidRPr="002E28D9">
        <w:t xml:space="preserve">election </w:t>
      </w:r>
      <w:r w:rsidR="007C69C4">
        <w:t>c</w:t>
      </w:r>
      <w:r w:rsidRPr="002E28D9">
        <w:t xml:space="preserve">riteria, </w:t>
      </w:r>
      <w:r>
        <w:t xml:space="preserve">as </w:t>
      </w:r>
      <w:r w:rsidR="00895392">
        <w:t xml:space="preserve">listed below and </w:t>
      </w:r>
      <w:r>
        <w:t>provided in the</w:t>
      </w:r>
      <w:r w:rsidR="00D747F9">
        <w:t>ir proposals</w:t>
      </w:r>
      <w:r>
        <w:t xml:space="preserve">. </w:t>
      </w:r>
    </w:p>
    <w:tbl>
      <w:tblPr>
        <w:tblStyle w:val="ACSEStable"/>
        <w:tblW w:w="9679" w:type="dxa"/>
        <w:jc w:val="right"/>
        <w:tblLayout w:type="fixed"/>
        <w:tblCellMar>
          <w:top w:w="68" w:type="dxa"/>
          <w:left w:w="68" w:type="dxa"/>
          <w:bottom w:w="68" w:type="dxa"/>
          <w:right w:w="68" w:type="dxa"/>
        </w:tblCellMar>
        <w:tblLook w:val="04A0" w:firstRow="1" w:lastRow="0" w:firstColumn="1" w:lastColumn="0" w:noHBand="0" w:noVBand="1"/>
      </w:tblPr>
      <w:tblGrid>
        <w:gridCol w:w="2263"/>
        <w:gridCol w:w="6242"/>
        <w:gridCol w:w="1174"/>
      </w:tblGrid>
      <w:tr w:rsidR="0084702E" w:rsidRPr="00402C3E" w14:paraId="28DF9863" w14:textId="0EF49B49" w:rsidTr="0084702E">
        <w:trPr>
          <w:cnfStyle w:val="100000000000" w:firstRow="1" w:lastRow="0" w:firstColumn="0" w:lastColumn="0" w:oddVBand="0" w:evenVBand="0" w:oddHBand="0" w:evenHBand="0" w:firstRowFirstColumn="0" w:firstRowLastColumn="0" w:lastRowFirstColumn="0" w:lastRowLastColumn="0"/>
          <w:jc w:val="right"/>
        </w:trPr>
        <w:tc>
          <w:tcPr>
            <w:tcW w:w="2263" w:type="dxa"/>
          </w:tcPr>
          <w:p w14:paraId="6EF9DA88" w14:textId="772032F7" w:rsidR="0084702E" w:rsidRPr="00AF0FAE" w:rsidRDefault="0084702E" w:rsidP="00660D9E">
            <w:r>
              <w:t>Selection criteria</w:t>
            </w:r>
          </w:p>
        </w:tc>
        <w:tc>
          <w:tcPr>
            <w:tcW w:w="6242" w:type="dxa"/>
          </w:tcPr>
          <w:p w14:paraId="02419436" w14:textId="77777777" w:rsidR="0084702E" w:rsidRPr="00402C3E" w:rsidRDefault="0084702E" w:rsidP="00660D9E">
            <w:r w:rsidRPr="00402C3E">
              <w:t>Detail</w:t>
            </w:r>
          </w:p>
        </w:tc>
        <w:tc>
          <w:tcPr>
            <w:tcW w:w="1174" w:type="dxa"/>
          </w:tcPr>
          <w:p w14:paraId="58F60248" w14:textId="21280E90" w:rsidR="0084702E" w:rsidRPr="00402C3E" w:rsidRDefault="0084702E" w:rsidP="00660D9E">
            <w:r>
              <w:t>Weighting</w:t>
            </w:r>
          </w:p>
        </w:tc>
      </w:tr>
      <w:tr w:rsidR="0084702E" w:rsidRPr="00402C3E" w14:paraId="14C4177C" w14:textId="15CF1C06" w:rsidTr="0084702E">
        <w:trPr>
          <w:jc w:val="right"/>
        </w:trPr>
        <w:tc>
          <w:tcPr>
            <w:tcW w:w="2263" w:type="dxa"/>
          </w:tcPr>
          <w:p w14:paraId="24E5CD5C" w14:textId="3DE25842" w:rsidR="0084702E" w:rsidRPr="00AF0FAE" w:rsidRDefault="0084702E" w:rsidP="00660D9E">
            <w:pPr>
              <w:rPr>
                <w:b/>
              </w:rPr>
            </w:pPr>
            <w:r>
              <w:rPr>
                <w:b/>
              </w:rPr>
              <w:t>Theory of Change</w:t>
            </w:r>
          </w:p>
        </w:tc>
        <w:tc>
          <w:tcPr>
            <w:tcW w:w="6242" w:type="dxa"/>
          </w:tcPr>
          <w:p w14:paraId="77871881" w14:textId="7814BC1E" w:rsidR="0084702E" w:rsidRPr="00402C3E" w:rsidRDefault="003C7517" w:rsidP="00097CF7">
            <w:pPr>
              <w:pStyle w:val="TableParagraph"/>
            </w:pPr>
            <w:r>
              <w:t>C</w:t>
            </w:r>
            <w:r w:rsidRPr="003C7517">
              <w:t>larity of the program theory, including how and why the intervention is expected to lead to its intended outcomes</w:t>
            </w:r>
            <w:r w:rsidR="0084702E">
              <w:rPr>
                <w:rFonts w:eastAsia="Times New Roman"/>
                <w:color w:val="000000"/>
              </w:rPr>
              <w:t>.</w:t>
            </w:r>
          </w:p>
        </w:tc>
        <w:tc>
          <w:tcPr>
            <w:tcW w:w="1174" w:type="dxa"/>
          </w:tcPr>
          <w:p w14:paraId="4572C907" w14:textId="3434C0B8" w:rsidR="0084702E" w:rsidRDefault="003C7517" w:rsidP="007C69C4">
            <w:pPr>
              <w:pStyle w:val="TableParagraph"/>
            </w:pPr>
            <w:r>
              <w:t>20%</w:t>
            </w:r>
          </w:p>
        </w:tc>
      </w:tr>
      <w:tr w:rsidR="0084702E" w:rsidRPr="00402C3E" w14:paraId="2132A8B0" w14:textId="39B87102" w:rsidTr="0084702E">
        <w:trPr>
          <w:jc w:val="right"/>
        </w:trPr>
        <w:tc>
          <w:tcPr>
            <w:tcW w:w="2263" w:type="dxa"/>
          </w:tcPr>
          <w:p w14:paraId="52E934BC" w14:textId="33471E78" w:rsidR="0084702E" w:rsidRDefault="00807FB3" w:rsidP="00660D9E">
            <w:pPr>
              <w:rPr>
                <w:b/>
              </w:rPr>
            </w:pPr>
            <w:r w:rsidRPr="00807FB3">
              <w:rPr>
                <w:b/>
                <w:color w:val="000000"/>
              </w:rPr>
              <w:t>Evaluation design and methodology</w:t>
            </w:r>
          </w:p>
        </w:tc>
        <w:tc>
          <w:tcPr>
            <w:tcW w:w="6242" w:type="dxa"/>
          </w:tcPr>
          <w:p w14:paraId="5798EFC1" w14:textId="005688C3" w:rsidR="0084702E" w:rsidRPr="00807FB3" w:rsidRDefault="00807FB3" w:rsidP="007C69C4">
            <w:pPr>
              <w:pStyle w:val="TableParagraph"/>
              <w:rPr>
                <w:rFonts w:eastAsia="Times New Roman"/>
              </w:rPr>
            </w:pPr>
            <w:r>
              <w:rPr>
                <w:rFonts w:eastAsia="Times New Roman"/>
              </w:rPr>
              <w:t>Q</w:t>
            </w:r>
            <w:r w:rsidRPr="00807FB3">
              <w:rPr>
                <w:rFonts w:eastAsia="Times New Roman"/>
              </w:rPr>
              <w:t>uality and appropriateness of the proposed evaluation design, methods, measures and approach to assessing impact</w:t>
            </w:r>
            <w:r w:rsidR="0084702E" w:rsidRPr="00C70408">
              <w:rPr>
                <w:rFonts w:eastAsia="Times New Roman"/>
              </w:rPr>
              <w:t>.</w:t>
            </w:r>
          </w:p>
        </w:tc>
        <w:tc>
          <w:tcPr>
            <w:tcW w:w="1174" w:type="dxa"/>
          </w:tcPr>
          <w:p w14:paraId="73D42075" w14:textId="7B57D5FF" w:rsidR="0084702E" w:rsidRPr="00C70408" w:rsidRDefault="00807FB3" w:rsidP="007C69C4">
            <w:pPr>
              <w:pStyle w:val="TableParagraph"/>
              <w:rPr>
                <w:rFonts w:eastAsia="Times New Roman"/>
              </w:rPr>
            </w:pPr>
            <w:r>
              <w:rPr>
                <w:rFonts w:eastAsia="Times New Roman"/>
              </w:rPr>
              <w:t>30%</w:t>
            </w:r>
          </w:p>
        </w:tc>
      </w:tr>
      <w:tr w:rsidR="0084702E" w:rsidRPr="00402C3E" w14:paraId="0C688CA8" w14:textId="651D8198" w:rsidTr="0084702E">
        <w:trPr>
          <w:jc w:val="right"/>
        </w:trPr>
        <w:tc>
          <w:tcPr>
            <w:tcW w:w="2263" w:type="dxa"/>
          </w:tcPr>
          <w:p w14:paraId="5D828ADC" w14:textId="34041CF5" w:rsidR="0084702E" w:rsidRPr="00AF0FAE" w:rsidRDefault="00807FB3" w:rsidP="00660D9E">
            <w:pPr>
              <w:rPr>
                <w:b/>
                <w:color w:val="000000"/>
              </w:rPr>
            </w:pPr>
            <w:r>
              <w:rPr>
                <w:b/>
                <w:color w:val="000000"/>
              </w:rPr>
              <w:t>Data and Feasibility</w:t>
            </w:r>
            <w:r w:rsidR="0084702E" w:rsidRPr="00AF0FAE">
              <w:rPr>
                <w:b/>
                <w:color w:val="000000"/>
              </w:rPr>
              <w:t xml:space="preserve"> </w:t>
            </w:r>
          </w:p>
        </w:tc>
        <w:tc>
          <w:tcPr>
            <w:tcW w:w="6242" w:type="dxa"/>
          </w:tcPr>
          <w:p w14:paraId="7416091D" w14:textId="4CA5DB37" w:rsidR="0084702E" w:rsidRPr="00C70408" w:rsidRDefault="00520B0F" w:rsidP="007C69C4">
            <w:pPr>
              <w:pStyle w:val="TableParagraph"/>
              <w:rPr>
                <w:rFonts w:eastAsia="Times New Roman"/>
              </w:rPr>
            </w:pPr>
            <w:r>
              <w:rPr>
                <w:rFonts w:eastAsia="Times New Roman"/>
              </w:rPr>
              <w:t>A</w:t>
            </w:r>
            <w:r w:rsidRPr="00520B0F">
              <w:rPr>
                <w:rFonts w:eastAsia="Times New Roman"/>
              </w:rPr>
              <w:t>vailability and quality of data, access to participants and other evidence sources, and feasibility within the proposed timeframe and budget</w:t>
            </w:r>
            <w:r>
              <w:rPr>
                <w:rFonts w:eastAsia="Times New Roman"/>
              </w:rPr>
              <w:t>.</w:t>
            </w:r>
          </w:p>
        </w:tc>
        <w:tc>
          <w:tcPr>
            <w:tcW w:w="1174" w:type="dxa"/>
          </w:tcPr>
          <w:p w14:paraId="3801A1E0" w14:textId="46930480" w:rsidR="0084702E" w:rsidRPr="61766153" w:rsidRDefault="00520B0F" w:rsidP="007C69C4">
            <w:pPr>
              <w:pStyle w:val="TableParagraph"/>
              <w:rPr>
                <w:rFonts w:eastAsia="Times New Roman"/>
              </w:rPr>
            </w:pPr>
            <w:r>
              <w:rPr>
                <w:rFonts w:eastAsia="Times New Roman"/>
              </w:rPr>
              <w:t>20%</w:t>
            </w:r>
          </w:p>
        </w:tc>
      </w:tr>
      <w:tr w:rsidR="0084702E" w:rsidRPr="00402C3E" w14:paraId="40225A6F" w14:textId="5B8B2AD0" w:rsidTr="0084702E">
        <w:trPr>
          <w:jc w:val="right"/>
        </w:trPr>
        <w:tc>
          <w:tcPr>
            <w:tcW w:w="2263" w:type="dxa"/>
          </w:tcPr>
          <w:p w14:paraId="662E7852" w14:textId="1656428A" w:rsidR="0084702E" w:rsidRPr="00AF0FAE" w:rsidRDefault="0084702E" w:rsidP="00660D9E">
            <w:pPr>
              <w:rPr>
                <w:b/>
                <w:color w:val="000000"/>
              </w:rPr>
            </w:pPr>
            <w:r>
              <w:rPr>
                <w:b/>
              </w:rPr>
              <w:lastRenderedPageBreak/>
              <w:t>Experience and management</w:t>
            </w:r>
          </w:p>
        </w:tc>
        <w:tc>
          <w:tcPr>
            <w:tcW w:w="6242" w:type="dxa"/>
          </w:tcPr>
          <w:p w14:paraId="1FCABF87" w14:textId="32A331A1" w:rsidR="0084702E" w:rsidRPr="00C70408" w:rsidRDefault="00AF2DAD" w:rsidP="007C69C4">
            <w:pPr>
              <w:pStyle w:val="TableParagraph"/>
              <w:rPr>
                <w:rFonts w:eastAsia="Times New Roman"/>
              </w:rPr>
            </w:pPr>
            <w:r>
              <w:rPr>
                <w:rFonts w:eastAsia="Times New Roman"/>
              </w:rPr>
              <w:t>R</w:t>
            </w:r>
            <w:r w:rsidRPr="00AF2DAD">
              <w:rPr>
                <w:rFonts w:eastAsia="Times New Roman"/>
              </w:rPr>
              <w:t>elevant expertise, partnerships, understanding of context and capacity to deliver the evaluation</w:t>
            </w:r>
          </w:p>
        </w:tc>
        <w:tc>
          <w:tcPr>
            <w:tcW w:w="1174" w:type="dxa"/>
          </w:tcPr>
          <w:p w14:paraId="04F66454" w14:textId="04E289B7" w:rsidR="0084702E" w:rsidRPr="00FB2B07" w:rsidRDefault="00AF2DAD" w:rsidP="007C69C4">
            <w:pPr>
              <w:pStyle w:val="TableParagraph"/>
              <w:rPr>
                <w:rFonts w:eastAsia="Times New Roman"/>
              </w:rPr>
            </w:pPr>
            <w:r>
              <w:rPr>
                <w:rFonts w:eastAsia="Times New Roman"/>
              </w:rPr>
              <w:t>15%</w:t>
            </w:r>
          </w:p>
        </w:tc>
      </w:tr>
      <w:tr w:rsidR="00AF2DAD" w:rsidRPr="00402C3E" w14:paraId="075646A4" w14:textId="77777777" w:rsidTr="0084702E">
        <w:trPr>
          <w:jc w:val="right"/>
        </w:trPr>
        <w:tc>
          <w:tcPr>
            <w:tcW w:w="2263" w:type="dxa"/>
          </w:tcPr>
          <w:p w14:paraId="4FAE82D6" w14:textId="584CD13C" w:rsidR="00AF2DAD" w:rsidRDefault="00097CF7" w:rsidP="00660D9E">
            <w:pPr>
              <w:rPr>
                <w:b/>
              </w:rPr>
            </w:pPr>
            <w:r w:rsidRPr="00097CF7">
              <w:rPr>
                <w:b/>
              </w:rPr>
              <w:t>Significance and knowledge transfer</w:t>
            </w:r>
          </w:p>
        </w:tc>
        <w:tc>
          <w:tcPr>
            <w:tcW w:w="6242" w:type="dxa"/>
          </w:tcPr>
          <w:p w14:paraId="74DE225B" w14:textId="3EC3EAE6" w:rsidR="00AF2DAD" w:rsidRDefault="0006771E" w:rsidP="007C69C4">
            <w:pPr>
              <w:pStyle w:val="TableParagraph"/>
              <w:rPr>
                <w:rFonts w:eastAsia="Times New Roman"/>
              </w:rPr>
            </w:pPr>
            <w:r w:rsidRPr="0006771E">
              <w:rPr>
                <w:rFonts w:eastAsia="Times New Roman"/>
              </w:rPr>
              <w:t>Extent to which proposal addresses a documented equity challenge and evidence gap, and potential for findings to inform program improvement, policy, practice and broader sector learning.</w:t>
            </w:r>
          </w:p>
        </w:tc>
        <w:tc>
          <w:tcPr>
            <w:tcW w:w="1174" w:type="dxa"/>
          </w:tcPr>
          <w:p w14:paraId="08D8FC5E" w14:textId="056E4BA6" w:rsidR="00AF2DAD" w:rsidRDefault="00097CF7" w:rsidP="007C69C4">
            <w:pPr>
              <w:pStyle w:val="TableParagraph"/>
              <w:rPr>
                <w:rFonts w:eastAsia="Times New Roman"/>
              </w:rPr>
            </w:pPr>
            <w:r>
              <w:rPr>
                <w:rFonts w:eastAsia="Times New Roman"/>
              </w:rPr>
              <w:t>15%</w:t>
            </w:r>
          </w:p>
        </w:tc>
      </w:tr>
    </w:tbl>
    <w:p w14:paraId="293EB47A" w14:textId="77777777" w:rsidR="00D27E10" w:rsidRDefault="00D27E10" w:rsidP="00D27E10">
      <w:pPr>
        <w:rPr>
          <w:lang w:eastAsia="en-AU"/>
        </w:rPr>
      </w:pPr>
      <w:bookmarkStart w:id="31" w:name="_Toc197605809"/>
      <w:bookmarkStart w:id="32" w:name="_Toc198480016"/>
      <w:bookmarkStart w:id="33" w:name="_Toc198480080"/>
      <w:bookmarkStart w:id="34" w:name="_Toc197605810"/>
      <w:bookmarkStart w:id="35" w:name="_Toc198480017"/>
      <w:bookmarkStart w:id="36" w:name="_Toc198480081"/>
      <w:bookmarkStart w:id="37" w:name="_Toc240282879"/>
      <w:bookmarkEnd w:id="31"/>
      <w:bookmarkEnd w:id="32"/>
      <w:bookmarkEnd w:id="33"/>
      <w:bookmarkEnd w:id="34"/>
      <w:bookmarkEnd w:id="35"/>
      <w:bookmarkEnd w:id="36"/>
    </w:p>
    <w:p w14:paraId="66859F39" w14:textId="4B4164D9" w:rsidR="00AA7894" w:rsidRPr="008F1218" w:rsidRDefault="00D27E10" w:rsidP="00D27E10">
      <w:pPr>
        <w:pStyle w:val="Heading1"/>
        <w:rPr>
          <w:rFonts w:eastAsia="Times New Roman"/>
          <w:lang w:eastAsia="en-AU"/>
        </w:rPr>
      </w:pPr>
      <w:r>
        <w:rPr>
          <w:rFonts w:eastAsia="Times New Roman"/>
          <w:lang w:eastAsia="en-AU"/>
        </w:rPr>
        <w:br w:type="page"/>
      </w:r>
      <w:r w:rsidR="3F5C7456" w:rsidRPr="3F5C7456">
        <w:rPr>
          <w:rFonts w:eastAsia="Times New Roman"/>
          <w:lang w:eastAsia="en-AU"/>
        </w:rPr>
        <w:lastRenderedPageBreak/>
        <w:t>Other information</w:t>
      </w:r>
      <w:bookmarkEnd w:id="37"/>
    </w:p>
    <w:p w14:paraId="2F3A3DCE" w14:textId="450922BE" w:rsidR="00AA7894" w:rsidRPr="008F1218" w:rsidRDefault="3F5C7456" w:rsidP="00AF0FAE">
      <w:pPr>
        <w:pStyle w:val="Heading2"/>
      </w:pPr>
      <w:bookmarkStart w:id="38" w:name="_Toc240282880"/>
      <w:r>
        <w:t>Budget</w:t>
      </w:r>
      <w:bookmarkEnd w:id="38"/>
      <w:r>
        <w:t xml:space="preserve">   </w:t>
      </w:r>
    </w:p>
    <w:p w14:paraId="6861C81F" w14:textId="3AA76D76" w:rsidR="00AA7894" w:rsidRPr="001121D2" w:rsidRDefault="00AA7894" w:rsidP="00AF0FAE">
      <w:r w:rsidRPr="001121D2">
        <w:t>The following are eligible expenditure items:</w:t>
      </w:r>
    </w:p>
    <w:p w14:paraId="551A2AF7" w14:textId="56314F00" w:rsidR="007C69C4" w:rsidRDefault="00420A9E" w:rsidP="00AF0FAE">
      <w:pPr>
        <w:pStyle w:val="ListParagraph"/>
        <w:numPr>
          <w:ilvl w:val="0"/>
          <w:numId w:val="17"/>
        </w:numPr>
      </w:pPr>
      <w:r>
        <w:t>p</w:t>
      </w:r>
      <w:r w:rsidR="00AA7894" w:rsidRPr="001121D2">
        <w:t>ersonnel</w:t>
      </w:r>
    </w:p>
    <w:p w14:paraId="68A1B749" w14:textId="3CB08739" w:rsidR="007C69C4" w:rsidRDefault="00B16A7A" w:rsidP="00AF0FAE">
      <w:pPr>
        <w:pStyle w:val="ListParagraph"/>
        <w:numPr>
          <w:ilvl w:val="0"/>
          <w:numId w:val="17"/>
        </w:numPr>
      </w:pPr>
      <w:r>
        <w:t>d</w:t>
      </w:r>
      <w:r w:rsidR="00AA7894" w:rsidRPr="001121D2">
        <w:t>ata collection, extraction</w:t>
      </w:r>
      <w:r w:rsidR="00182767">
        <w:t>,</w:t>
      </w:r>
      <w:r w:rsidR="00AA7894" w:rsidRPr="001121D2">
        <w:t xml:space="preserve"> and analysis costs</w:t>
      </w:r>
    </w:p>
    <w:p w14:paraId="31870D06" w14:textId="4A695C01" w:rsidR="00AA7894" w:rsidRPr="001121D2" w:rsidRDefault="00B16A7A" w:rsidP="00AF0FAE">
      <w:pPr>
        <w:pStyle w:val="ListParagraph"/>
        <w:numPr>
          <w:ilvl w:val="0"/>
          <w:numId w:val="17"/>
        </w:numPr>
      </w:pPr>
      <w:r>
        <w:t>q</w:t>
      </w:r>
      <w:r w:rsidR="00AA7894">
        <w:t>uality assurance costs</w:t>
      </w:r>
      <w:r>
        <w:t>, which</w:t>
      </w:r>
      <w:r w:rsidR="00AA7894" w:rsidRPr="007C69C4">
        <w:rPr>
          <w:spacing w:val="-5"/>
        </w:rPr>
        <w:t xml:space="preserve"> include </w:t>
      </w:r>
      <w:r w:rsidR="00AA7894" w:rsidRPr="008F1218">
        <w:t>editing and</w:t>
      </w:r>
      <w:r w:rsidR="00AA7894" w:rsidRPr="007C69C4">
        <w:rPr>
          <w:spacing w:val="-4"/>
        </w:rPr>
        <w:t xml:space="preserve"> </w:t>
      </w:r>
      <w:r w:rsidR="00AA7894" w:rsidRPr="008F1218">
        <w:t>proof-reading</w:t>
      </w:r>
      <w:r w:rsidR="00AA7894" w:rsidRPr="007C69C4">
        <w:rPr>
          <w:spacing w:val="-4"/>
        </w:rPr>
        <w:t xml:space="preserve"> </w:t>
      </w:r>
      <w:r w:rsidR="00AA7894" w:rsidRPr="008F1218">
        <w:t>costs</w:t>
      </w:r>
      <w:r w:rsidR="00AA7894">
        <w:t xml:space="preserve"> of the final report</w:t>
      </w:r>
      <w:r w:rsidR="007C69C4">
        <w:t>.</w:t>
      </w:r>
    </w:p>
    <w:p w14:paraId="250B6889" w14:textId="03459B1F" w:rsidR="00AA7894" w:rsidRPr="001121D2" w:rsidRDefault="00AA7894" w:rsidP="00AF0FAE">
      <w:r w:rsidRPr="001121D2">
        <w:t xml:space="preserve">All requests for funding should be reasonable and for items directly associated with the </w:t>
      </w:r>
      <w:r w:rsidR="007D033C">
        <w:t>project</w:t>
      </w:r>
      <w:r w:rsidRPr="001121D2">
        <w:t>.</w:t>
      </w:r>
    </w:p>
    <w:p w14:paraId="41B622F1" w14:textId="77777777" w:rsidR="00AA7894" w:rsidRPr="001121D2" w:rsidRDefault="00AA7894" w:rsidP="00AF0FAE">
      <w:r w:rsidRPr="001121D2">
        <w:t>The following are ineligible expenditure items:</w:t>
      </w:r>
    </w:p>
    <w:p w14:paraId="3B930E41" w14:textId="4EC069EF" w:rsidR="00522DCE" w:rsidRDefault="003613AC" w:rsidP="007C69C4">
      <w:pPr>
        <w:pStyle w:val="ListParagraph"/>
        <w:numPr>
          <w:ilvl w:val="0"/>
          <w:numId w:val="18"/>
        </w:numPr>
      </w:pPr>
      <w:r>
        <w:t>c</w:t>
      </w:r>
      <w:r w:rsidR="00A25621">
        <w:t>osts for developing,</w:t>
      </w:r>
      <w:r w:rsidR="00522DCE">
        <w:t xml:space="preserve"> designing</w:t>
      </w:r>
      <w:r w:rsidR="00D27E10">
        <w:t>,</w:t>
      </w:r>
      <w:r w:rsidR="00522DCE">
        <w:t xml:space="preserve"> or delivering the equity initiative itself</w:t>
      </w:r>
      <w:r w:rsidR="00D27E10">
        <w:t>—</w:t>
      </w:r>
      <w:r w:rsidR="00522DCE">
        <w:t>funding is for the evaluation only</w:t>
      </w:r>
    </w:p>
    <w:p w14:paraId="036742DC" w14:textId="39C45238" w:rsidR="00AA7894" w:rsidRDefault="00B16A7A" w:rsidP="007C69C4">
      <w:pPr>
        <w:pStyle w:val="ListParagraph"/>
        <w:numPr>
          <w:ilvl w:val="0"/>
          <w:numId w:val="18"/>
        </w:numPr>
      </w:pPr>
      <w:r>
        <w:t>o</w:t>
      </w:r>
      <w:r w:rsidR="00AA7894" w:rsidRPr="001121D2">
        <w:t>verhead costs (</w:t>
      </w:r>
      <w:r w:rsidR="00182767">
        <w:t>c</w:t>
      </w:r>
      <w:r w:rsidR="00AA7894" w:rsidRPr="001121D2">
        <w:t>osts associated with university infrastructure and other institutional overhead costs)</w:t>
      </w:r>
    </w:p>
    <w:p w14:paraId="2B7C9417" w14:textId="1EE93EAF" w:rsidR="00AA7894" w:rsidRPr="001121D2" w:rsidRDefault="00B16A7A" w:rsidP="007C69C4">
      <w:pPr>
        <w:pStyle w:val="ListParagraph"/>
        <w:numPr>
          <w:ilvl w:val="0"/>
          <w:numId w:val="18"/>
        </w:numPr>
      </w:pPr>
      <w:r>
        <w:t>c</w:t>
      </w:r>
      <w:r w:rsidR="00AA7894" w:rsidRPr="001121D2">
        <w:t>osts associated with attending conferences (NB: If ACSES request that project members attend an ACSES</w:t>
      </w:r>
      <w:r w:rsidR="00182767">
        <w:t>-</w:t>
      </w:r>
      <w:r w:rsidR="00AA7894" w:rsidRPr="001121D2">
        <w:t>sponsored or ACSES</w:t>
      </w:r>
      <w:r w:rsidR="00182767">
        <w:t>-</w:t>
      </w:r>
      <w:r w:rsidR="00AA7894" w:rsidRPr="001121D2">
        <w:t>approved event</w:t>
      </w:r>
      <w:r w:rsidR="00182767">
        <w:t>,</w:t>
      </w:r>
      <w:r w:rsidR="00AA7894" w:rsidRPr="001121D2">
        <w:t xml:space="preserve"> then additional funding will be provided).</w:t>
      </w:r>
    </w:p>
    <w:p w14:paraId="654A0999" w14:textId="3AE0CA6D" w:rsidR="00AA7894" w:rsidRPr="008F1218" w:rsidRDefault="3F5C7456" w:rsidP="00AF0FAE">
      <w:pPr>
        <w:pStyle w:val="Heading2"/>
      </w:pPr>
      <w:bookmarkStart w:id="39" w:name="_Toc240282881"/>
      <w:r>
        <w:t>Goods and Services Tax (GST)</w:t>
      </w:r>
      <w:bookmarkEnd w:id="39"/>
      <w:r>
        <w:t xml:space="preserve"> </w:t>
      </w:r>
    </w:p>
    <w:p w14:paraId="645F2B37" w14:textId="77777777" w:rsidR="00AA7894" w:rsidRDefault="00AA7894" w:rsidP="00AF0FAE">
      <w:r w:rsidRPr="001121D2">
        <w:t>GST applies to services provided to ACSES. ACSES will cover the cost of the GST component as long as:</w:t>
      </w:r>
    </w:p>
    <w:p w14:paraId="3209C7C1" w14:textId="24D486D0" w:rsidR="00AA7894" w:rsidRDefault="00B16A7A" w:rsidP="00B16A7A">
      <w:pPr>
        <w:pStyle w:val="ListParagraph"/>
        <w:numPr>
          <w:ilvl w:val="0"/>
          <w:numId w:val="19"/>
        </w:numPr>
      </w:pPr>
      <w:r>
        <w:t>t</w:t>
      </w:r>
      <w:r w:rsidR="00AA7894" w:rsidRPr="001121D2">
        <w:t>he contractor has been assigned an Australian Business Number (ABN) and is registered for GST purposes with the Australian Taxation Office (ATO)</w:t>
      </w:r>
      <w:r w:rsidR="00182767">
        <w:t>;</w:t>
      </w:r>
      <w:r w:rsidR="00AA7894" w:rsidRPr="001121D2">
        <w:t xml:space="preserve"> and</w:t>
      </w:r>
    </w:p>
    <w:p w14:paraId="3C410ABC" w14:textId="4A4DBA02" w:rsidR="00AA7894" w:rsidRDefault="00B16A7A" w:rsidP="00B16A7A">
      <w:pPr>
        <w:pStyle w:val="ListParagraph"/>
        <w:numPr>
          <w:ilvl w:val="0"/>
          <w:numId w:val="19"/>
        </w:numPr>
      </w:pPr>
      <w:r>
        <w:t>t</w:t>
      </w:r>
      <w:r w:rsidR="00AA7894" w:rsidRPr="00B60AB5">
        <w:t>ax invoices are submitted in accordance with the guidelines established by the ATO and clearly identify the GST component of the service.</w:t>
      </w:r>
    </w:p>
    <w:p w14:paraId="300F2F8A" w14:textId="2708DCBE" w:rsidR="00AA7894" w:rsidRPr="00FB2B07" w:rsidRDefault="3F5C7456" w:rsidP="00AF0FAE">
      <w:pPr>
        <w:pStyle w:val="Heading2"/>
      </w:pPr>
      <w:bookmarkStart w:id="40" w:name="_Toc240282882"/>
      <w:r>
        <w:t>Privacy</w:t>
      </w:r>
      <w:bookmarkEnd w:id="40"/>
      <w:r>
        <w:t xml:space="preserve"> </w:t>
      </w:r>
    </w:p>
    <w:p w14:paraId="519F7E46" w14:textId="77777777" w:rsidR="00AA7894" w:rsidRPr="003C27D2" w:rsidRDefault="00AA7894" w:rsidP="00AF0FAE">
      <w:r w:rsidRPr="003C27D2">
        <w:t xml:space="preserve">ACSES will take all reasonable measures to ensure that any personal information contained in a proposal will be dealt with in accordance with the provisions of the </w:t>
      </w:r>
      <w:r w:rsidRPr="00AF0FAE">
        <w:rPr>
          <w:i/>
          <w:iCs/>
        </w:rPr>
        <w:t>Privacy Act 1988</w:t>
      </w:r>
      <w:r w:rsidRPr="003C27D2">
        <w:t xml:space="preserve"> (</w:t>
      </w:r>
      <w:proofErr w:type="spellStart"/>
      <w:r w:rsidRPr="003C27D2">
        <w:t>Cth</w:t>
      </w:r>
      <w:proofErr w:type="spellEnd"/>
      <w:r w:rsidRPr="003C27D2">
        <w:t xml:space="preserve">).  </w:t>
      </w:r>
    </w:p>
    <w:p w14:paraId="6EBC25A8" w14:textId="530A3132" w:rsidR="00AA7894" w:rsidRDefault="00AA7894" w:rsidP="00AF0FAE">
      <w:r w:rsidRPr="003C27D2">
        <w:t>No applicant shall provide any information, make any statement</w:t>
      </w:r>
      <w:r w:rsidR="00182767">
        <w:t>,</w:t>
      </w:r>
      <w:r w:rsidRPr="003C27D2">
        <w:t xml:space="preserve"> or issue any document or other written or printed material concerning their application to any media without the prior written approval of ACSES.</w:t>
      </w:r>
    </w:p>
    <w:p w14:paraId="42FDA341" w14:textId="7D28D3A4" w:rsidR="00AA7894" w:rsidRPr="008F1218" w:rsidRDefault="3F5C7456" w:rsidP="00AF0FAE">
      <w:pPr>
        <w:pStyle w:val="Heading2"/>
      </w:pPr>
      <w:bookmarkStart w:id="41" w:name="_Toc240282883"/>
      <w:r>
        <w:lastRenderedPageBreak/>
        <w:t>Ethics</w:t>
      </w:r>
      <w:bookmarkEnd w:id="41"/>
      <w:r>
        <w:t xml:space="preserve"> </w:t>
      </w:r>
    </w:p>
    <w:p w14:paraId="50CA750B" w14:textId="01C4F62C" w:rsidR="00993558" w:rsidRDefault="00321BD0" w:rsidP="00AF0FAE">
      <w:r>
        <w:t>P</w:t>
      </w:r>
      <w:r w:rsidR="00AA7894" w:rsidRPr="003C27D2">
        <w:t xml:space="preserve">rojects undertaken by staff employed by the higher education sector are guided by the </w:t>
      </w:r>
      <w:r w:rsidR="00AA7894" w:rsidRPr="000E342D">
        <w:rPr>
          <w:i/>
          <w:iCs/>
        </w:rPr>
        <w:t>National Health and Medical Research Council/Universities Australia Joint Statement and Guidelines on Research Practice</w:t>
      </w:r>
      <w:r w:rsidR="00AA7894" w:rsidRPr="003C27D2">
        <w:t xml:space="preserve"> and individual university policy and procedures. </w:t>
      </w:r>
    </w:p>
    <w:p w14:paraId="6E548CD9" w14:textId="1B00ED57" w:rsidR="007D033C" w:rsidRDefault="007D033C" w:rsidP="00AF0FAE">
      <w:r w:rsidRPr="007D033C">
        <w:t xml:space="preserve">Project teams are required to satisfy and abide with all relevant national data standards and local/institutional data governance requirements. Teams should consider whether ethics committee approval or waivers of consent are required. </w:t>
      </w:r>
    </w:p>
    <w:p w14:paraId="3DBA0424" w14:textId="4957AC88" w:rsidR="00AA7894" w:rsidRPr="008F1218" w:rsidRDefault="3F5C7456" w:rsidP="00AF0FAE">
      <w:pPr>
        <w:pStyle w:val="Heading2"/>
      </w:pPr>
      <w:bookmarkStart w:id="42" w:name="_Toc240282884"/>
      <w:r>
        <w:t>ACSES contracts</w:t>
      </w:r>
      <w:bookmarkEnd w:id="42"/>
      <w:r>
        <w:t xml:space="preserve"> </w:t>
      </w:r>
    </w:p>
    <w:p w14:paraId="243D9FD0" w14:textId="073CB6AB" w:rsidR="00AA7894" w:rsidRPr="003C27D2" w:rsidRDefault="6388F934" w:rsidP="00AF0FAE">
      <w:r>
        <w:t xml:space="preserve">Acceptance of a proposal will be subject to negotiation and execution of the funding agreement and contract. A draft version of this can be made available by ACSES upon request.  </w:t>
      </w:r>
    </w:p>
    <w:p w14:paraId="6B28B405" w14:textId="77777777" w:rsidR="00AA7894" w:rsidRDefault="00AA7894" w:rsidP="00AF0FAE">
      <w:r w:rsidRPr="003C27D2">
        <w:t>ACSES may accept the whole or part of the proposal offered. The final project will be defined in negotiation with the successful applicants.</w:t>
      </w:r>
    </w:p>
    <w:p w14:paraId="138F0C45" w14:textId="77777777" w:rsidR="00AA7894" w:rsidRDefault="00AA7894" w:rsidP="00AA7894">
      <w:pPr>
        <w:spacing w:line="259" w:lineRule="auto"/>
        <w:rPr>
          <w:rFonts w:ascii="Arial" w:eastAsia="Calibri" w:hAnsi="Arial" w:cs="Arial"/>
          <w:b/>
          <w:bCs/>
          <w:sz w:val="24"/>
          <w:szCs w:val="24"/>
        </w:rPr>
      </w:pPr>
    </w:p>
    <w:p w14:paraId="0A647B23" w14:textId="71D66EA2" w:rsidR="007863D6" w:rsidRDefault="007863D6" w:rsidP="007863D6">
      <w:pPr>
        <w:spacing w:line="259" w:lineRule="auto"/>
        <w:rPr>
          <w:noProof/>
        </w:rPr>
      </w:pPr>
    </w:p>
    <w:sectPr w:rsidR="007863D6" w:rsidSect="008E7A17">
      <w:pgSz w:w="11906" w:h="16838"/>
      <w:pgMar w:top="1440" w:right="1080" w:bottom="1440" w:left="1080" w:header="708"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7D2CD" w14:textId="77777777" w:rsidR="00A7677A" w:rsidRDefault="00A7677A" w:rsidP="008C7722">
      <w:pPr>
        <w:spacing w:after="0" w:line="240" w:lineRule="auto"/>
      </w:pPr>
      <w:r>
        <w:separator/>
      </w:r>
    </w:p>
  </w:endnote>
  <w:endnote w:type="continuationSeparator" w:id="0">
    <w:p w14:paraId="2DB1074C" w14:textId="77777777" w:rsidR="00A7677A" w:rsidRDefault="00A7677A" w:rsidP="008C7722">
      <w:pPr>
        <w:spacing w:after="0" w:line="240" w:lineRule="auto"/>
      </w:pPr>
      <w:r>
        <w:continuationSeparator/>
      </w:r>
    </w:p>
  </w:endnote>
  <w:endnote w:type="continuationNotice" w:id="1">
    <w:p w14:paraId="54BC9120" w14:textId="77777777" w:rsidR="00A7677A" w:rsidRDefault="00A767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panose1 w:val="02000503000000020004"/>
    <w:charset w:val="00"/>
    <w:family w:val="auto"/>
    <w:pitch w:val="variable"/>
    <w:sig w:usb0="E00002FF" w:usb1="1200A1FF" w:usb2="00000001" w:usb3="00000000" w:csb0="0000019F" w:csb1="00000000"/>
  </w:font>
  <w:font w:name="Inter Light">
    <w:altName w:val="Cambria"/>
    <w:panose1 w:val="02000503000000020004"/>
    <w:charset w:val="00"/>
    <w:family w:val="auto"/>
    <w:pitch w:val="variable"/>
    <w:sig w:usb0="E00002FF" w:usb1="1200A1FF" w:usb2="00000001" w:usb3="00000000" w:csb0="0000019F" w:csb1="00000000"/>
  </w:font>
  <w:font w:name="Inter Medium">
    <w:altName w:val="Cambria"/>
    <w:panose1 w:val="02000503000000020004"/>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ansaSoft Pro Normal">
    <w:altName w:val="Calibri"/>
    <w:panose1 w:val="00000000000000000000"/>
    <w:charset w:val="00"/>
    <w:family w:val="modern"/>
    <w:notTrueType/>
    <w:pitch w:val="variable"/>
    <w:sig w:usb0="800000AF" w:usb1="00000042"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FE49B" w14:textId="77777777" w:rsidR="00D447D1" w:rsidRDefault="00D447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64410"/>
      <w:docPartObj>
        <w:docPartGallery w:val="Page Numbers (Bottom of Page)"/>
        <w:docPartUnique/>
      </w:docPartObj>
    </w:sdtPr>
    <w:sdtEndPr>
      <w:rPr>
        <w:noProof/>
        <w:sz w:val="18"/>
        <w:szCs w:val="18"/>
      </w:rPr>
    </w:sdtEndPr>
    <w:sdtContent>
      <w:p w14:paraId="0A3E323C" w14:textId="77777777" w:rsidR="008C7722" w:rsidRPr="00AF0FAE" w:rsidRDefault="008C7722">
        <w:pPr>
          <w:pStyle w:val="Footer"/>
          <w:jc w:val="center"/>
          <w:rPr>
            <w:sz w:val="18"/>
            <w:szCs w:val="18"/>
          </w:rPr>
        </w:pPr>
        <w:r w:rsidRPr="00AF0FAE">
          <w:rPr>
            <w:sz w:val="18"/>
            <w:szCs w:val="18"/>
          </w:rPr>
          <w:fldChar w:fldCharType="begin"/>
        </w:r>
        <w:r w:rsidRPr="00AF0FAE">
          <w:rPr>
            <w:sz w:val="18"/>
            <w:szCs w:val="18"/>
          </w:rPr>
          <w:instrText xml:space="preserve"> PAGE   \* MERGEFORMAT </w:instrText>
        </w:r>
        <w:r w:rsidRPr="00AF0FAE">
          <w:rPr>
            <w:sz w:val="18"/>
            <w:szCs w:val="18"/>
          </w:rPr>
          <w:fldChar w:fldCharType="separate"/>
        </w:r>
        <w:r w:rsidR="009D2384">
          <w:rPr>
            <w:noProof/>
            <w:sz w:val="18"/>
            <w:szCs w:val="18"/>
          </w:rPr>
          <w:t>8</w:t>
        </w:r>
        <w:r w:rsidRPr="00AF0FAE">
          <w:rPr>
            <w:noProof/>
            <w:sz w:val="18"/>
            <w:szCs w:val="18"/>
          </w:rPr>
          <w:fldChar w:fldCharType="end"/>
        </w:r>
      </w:p>
    </w:sdtContent>
  </w:sdt>
  <w:p w14:paraId="0F19D595" w14:textId="77777777" w:rsidR="008C7722" w:rsidRDefault="008C77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0598E" w14:textId="77777777" w:rsidR="00D447D1" w:rsidRDefault="00D44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8D8C9" w14:textId="77777777" w:rsidR="00A7677A" w:rsidRDefault="00A7677A" w:rsidP="008C7722">
      <w:pPr>
        <w:spacing w:after="0" w:line="240" w:lineRule="auto"/>
      </w:pPr>
      <w:r>
        <w:separator/>
      </w:r>
    </w:p>
  </w:footnote>
  <w:footnote w:type="continuationSeparator" w:id="0">
    <w:p w14:paraId="23385FF0" w14:textId="77777777" w:rsidR="00A7677A" w:rsidRDefault="00A7677A" w:rsidP="008C7722">
      <w:pPr>
        <w:spacing w:after="0" w:line="240" w:lineRule="auto"/>
      </w:pPr>
      <w:r>
        <w:continuationSeparator/>
      </w:r>
    </w:p>
  </w:footnote>
  <w:footnote w:type="continuationNotice" w:id="1">
    <w:p w14:paraId="5D640E2F" w14:textId="77777777" w:rsidR="00A7677A" w:rsidRDefault="00A767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0EE49" w14:textId="77777777" w:rsidR="00D447D1" w:rsidRDefault="00D447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3E986" w14:textId="77777777" w:rsidR="00D447D1" w:rsidRDefault="00D447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546C4" w14:textId="77777777" w:rsidR="00D447D1" w:rsidRDefault="00D447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1094"/>
    <w:multiLevelType w:val="multilevel"/>
    <w:tmpl w:val="8110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5C6CF3"/>
    <w:multiLevelType w:val="multilevel"/>
    <w:tmpl w:val="0128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F6704C"/>
    <w:multiLevelType w:val="hybridMultilevel"/>
    <w:tmpl w:val="EC340BE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BE7FF0"/>
    <w:multiLevelType w:val="hybridMultilevel"/>
    <w:tmpl w:val="5D469898"/>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845D05"/>
    <w:multiLevelType w:val="hybridMultilevel"/>
    <w:tmpl w:val="87BA6E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EB59DC"/>
    <w:multiLevelType w:val="multilevel"/>
    <w:tmpl w:val="07E2A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BA5536"/>
    <w:multiLevelType w:val="hybridMultilevel"/>
    <w:tmpl w:val="7CCCF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B6862D7"/>
    <w:multiLevelType w:val="hybridMultilevel"/>
    <w:tmpl w:val="3FC61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82626A"/>
    <w:multiLevelType w:val="hybridMultilevel"/>
    <w:tmpl w:val="7DA2165E"/>
    <w:lvl w:ilvl="0" w:tplc="8EF83568">
      <w:start w:val="1"/>
      <w:numFmt w:val="bullet"/>
      <w:lvlText w:val=""/>
      <w:lvlJc w:val="left"/>
      <w:pPr>
        <w:ind w:left="1440" w:hanging="360"/>
      </w:pPr>
      <w:rPr>
        <w:rFonts w:ascii="Symbol" w:hAnsi="Symbol"/>
      </w:rPr>
    </w:lvl>
    <w:lvl w:ilvl="1" w:tplc="436E4ADC">
      <w:start w:val="1"/>
      <w:numFmt w:val="bullet"/>
      <w:lvlText w:val=""/>
      <w:lvlJc w:val="left"/>
      <w:pPr>
        <w:ind w:left="1440" w:hanging="360"/>
      </w:pPr>
      <w:rPr>
        <w:rFonts w:ascii="Symbol" w:hAnsi="Symbol"/>
      </w:rPr>
    </w:lvl>
    <w:lvl w:ilvl="2" w:tplc="2B84E300">
      <w:start w:val="1"/>
      <w:numFmt w:val="bullet"/>
      <w:lvlText w:val=""/>
      <w:lvlJc w:val="left"/>
      <w:pPr>
        <w:ind w:left="1440" w:hanging="360"/>
      </w:pPr>
      <w:rPr>
        <w:rFonts w:ascii="Symbol" w:hAnsi="Symbol"/>
      </w:rPr>
    </w:lvl>
    <w:lvl w:ilvl="3" w:tplc="0450E5AC">
      <w:start w:val="1"/>
      <w:numFmt w:val="bullet"/>
      <w:lvlText w:val=""/>
      <w:lvlJc w:val="left"/>
      <w:pPr>
        <w:ind w:left="1440" w:hanging="360"/>
      </w:pPr>
      <w:rPr>
        <w:rFonts w:ascii="Symbol" w:hAnsi="Symbol"/>
      </w:rPr>
    </w:lvl>
    <w:lvl w:ilvl="4" w:tplc="A43AB51E">
      <w:start w:val="1"/>
      <w:numFmt w:val="bullet"/>
      <w:lvlText w:val=""/>
      <w:lvlJc w:val="left"/>
      <w:pPr>
        <w:ind w:left="1440" w:hanging="360"/>
      </w:pPr>
      <w:rPr>
        <w:rFonts w:ascii="Symbol" w:hAnsi="Symbol"/>
      </w:rPr>
    </w:lvl>
    <w:lvl w:ilvl="5" w:tplc="EDA42CA6">
      <w:start w:val="1"/>
      <w:numFmt w:val="bullet"/>
      <w:lvlText w:val=""/>
      <w:lvlJc w:val="left"/>
      <w:pPr>
        <w:ind w:left="1440" w:hanging="360"/>
      </w:pPr>
      <w:rPr>
        <w:rFonts w:ascii="Symbol" w:hAnsi="Symbol"/>
      </w:rPr>
    </w:lvl>
    <w:lvl w:ilvl="6" w:tplc="3384B682">
      <w:start w:val="1"/>
      <w:numFmt w:val="bullet"/>
      <w:lvlText w:val=""/>
      <w:lvlJc w:val="left"/>
      <w:pPr>
        <w:ind w:left="1440" w:hanging="360"/>
      </w:pPr>
      <w:rPr>
        <w:rFonts w:ascii="Symbol" w:hAnsi="Symbol"/>
      </w:rPr>
    </w:lvl>
    <w:lvl w:ilvl="7" w:tplc="0780101E">
      <w:start w:val="1"/>
      <w:numFmt w:val="bullet"/>
      <w:lvlText w:val=""/>
      <w:lvlJc w:val="left"/>
      <w:pPr>
        <w:ind w:left="1440" w:hanging="360"/>
      </w:pPr>
      <w:rPr>
        <w:rFonts w:ascii="Symbol" w:hAnsi="Symbol"/>
      </w:rPr>
    </w:lvl>
    <w:lvl w:ilvl="8" w:tplc="BC9E8746">
      <w:start w:val="1"/>
      <w:numFmt w:val="bullet"/>
      <w:lvlText w:val=""/>
      <w:lvlJc w:val="left"/>
      <w:pPr>
        <w:ind w:left="1440" w:hanging="360"/>
      </w:pPr>
      <w:rPr>
        <w:rFonts w:ascii="Symbol" w:hAnsi="Symbol"/>
      </w:rPr>
    </w:lvl>
  </w:abstractNum>
  <w:abstractNum w:abstractNumId="9" w15:restartNumberingAfterBreak="0">
    <w:nsid w:val="38B236A4"/>
    <w:multiLevelType w:val="hybridMultilevel"/>
    <w:tmpl w:val="469636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9F53636"/>
    <w:multiLevelType w:val="multilevel"/>
    <w:tmpl w:val="D222E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2A52BA"/>
    <w:multiLevelType w:val="hybridMultilevel"/>
    <w:tmpl w:val="F7ECD1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0D40AD1"/>
    <w:multiLevelType w:val="multilevel"/>
    <w:tmpl w:val="1BA02AC2"/>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ind w:left="1304" w:hanging="130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562D55D2"/>
    <w:multiLevelType w:val="multilevel"/>
    <w:tmpl w:val="56D4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5323E0"/>
    <w:multiLevelType w:val="hybridMultilevel"/>
    <w:tmpl w:val="007878AC"/>
    <w:lvl w:ilvl="0" w:tplc="F98C0376">
      <w:start w:val="3"/>
      <w:numFmt w:val="bullet"/>
      <w:lvlText w:val="-"/>
      <w:lvlJc w:val="left"/>
      <w:pPr>
        <w:ind w:left="720" w:hanging="360"/>
      </w:pPr>
      <w:rPr>
        <w:rFonts w:ascii="Inter" w:eastAsiaTheme="minorHAnsi" w:hAnsi="Inter"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FE46B53"/>
    <w:multiLevelType w:val="hybridMultilevel"/>
    <w:tmpl w:val="48FEAA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77360D8"/>
    <w:multiLevelType w:val="multilevel"/>
    <w:tmpl w:val="27CA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1C3F2B"/>
    <w:multiLevelType w:val="hybridMultilevel"/>
    <w:tmpl w:val="16923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C4B5621"/>
    <w:multiLevelType w:val="hybridMultilevel"/>
    <w:tmpl w:val="DB2C9F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70F1260A"/>
    <w:multiLevelType w:val="hybridMultilevel"/>
    <w:tmpl w:val="16B218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E1675B8"/>
    <w:multiLevelType w:val="hybridMultilevel"/>
    <w:tmpl w:val="CD70F14C"/>
    <w:lvl w:ilvl="0" w:tplc="14090001">
      <w:start w:val="1"/>
      <w:numFmt w:val="bullet"/>
      <w:lvlText w:val=""/>
      <w:lvlJc w:val="left"/>
      <w:pPr>
        <w:ind w:left="768" w:hanging="360"/>
      </w:pPr>
      <w:rPr>
        <w:rFonts w:ascii="Symbol" w:hAnsi="Symbol" w:hint="default"/>
      </w:rPr>
    </w:lvl>
    <w:lvl w:ilvl="1" w:tplc="14090003" w:tentative="1">
      <w:start w:val="1"/>
      <w:numFmt w:val="bullet"/>
      <w:lvlText w:val="o"/>
      <w:lvlJc w:val="left"/>
      <w:pPr>
        <w:ind w:left="1488" w:hanging="360"/>
      </w:pPr>
      <w:rPr>
        <w:rFonts w:ascii="Courier New" w:hAnsi="Courier New" w:cs="Courier New" w:hint="default"/>
      </w:rPr>
    </w:lvl>
    <w:lvl w:ilvl="2" w:tplc="14090005" w:tentative="1">
      <w:start w:val="1"/>
      <w:numFmt w:val="bullet"/>
      <w:lvlText w:val=""/>
      <w:lvlJc w:val="left"/>
      <w:pPr>
        <w:ind w:left="2208" w:hanging="360"/>
      </w:pPr>
      <w:rPr>
        <w:rFonts w:ascii="Wingdings" w:hAnsi="Wingdings" w:hint="default"/>
      </w:rPr>
    </w:lvl>
    <w:lvl w:ilvl="3" w:tplc="14090001" w:tentative="1">
      <w:start w:val="1"/>
      <w:numFmt w:val="bullet"/>
      <w:lvlText w:val=""/>
      <w:lvlJc w:val="left"/>
      <w:pPr>
        <w:ind w:left="2928" w:hanging="360"/>
      </w:pPr>
      <w:rPr>
        <w:rFonts w:ascii="Symbol" w:hAnsi="Symbol" w:hint="default"/>
      </w:rPr>
    </w:lvl>
    <w:lvl w:ilvl="4" w:tplc="14090003" w:tentative="1">
      <w:start w:val="1"/>
      <w:numFmt w:val="bullet"/>
      <w:lvlText w:val="o"/>
      <w:lvlJc w:val="left"/>
      <w:pPr>
        <w:ind w:left="3648" w:hanging="360"/>
      </w:pPr>
      <w:rPr>
        <w:rFonts w:ascii="Courier New" w:hAnsi="Courier New" w:cs="Courier New" w:hint="default"/>
      </w:rPr>
    </w:lvl>
    <w:lvl w:ilvl="5" w:tplc="14090005" w:tentative="1">
      <w:start w:val="1"/>
      <w:numFmt w:val="bullet"/>
      <w:lvlText w:val=""/>
      <w:lvlJc w:val="left"/>
      <w:pPr>
        <w:ind w:left="4368" w:hanging="360"/>
      </w:pPr>
      <w:rPr>
        <w:rFonts w:ascii="Wingdings" w:hAnsi="Wingdings" w:hint="default"/>
      </w:rPr>
    </w:lvl>
    <w:lvl w:ilvl="6" w:tplc="14090001" w:tentative="1">
      <w:start w:val="1"/>
      <w:numFmt w:val="bullet"/>
      <w:lvlText w:val=""/>
      <w:lvlJc w:val="left"/>
      <w:pPr>
        <w:ind w:left="5088" w:hanging="360"/>
      </w:pPr>
      <w:rPr>
        <w:rFonts w:ascii="Symbol" w:hAnsi="Symbol" w:hint="default"/>
      </w:rPr>
    </w:lvl>
    <w:lvl w:ilvl="7" w:tplc="14090003" w:tentative="1">
      <w:start w:val="1"/>
      <w:numFmt w:val="bullet"/>
      <w:lvlText w:val="o"/>
      <w:lvlJc w:val="left"/>
      <w:pPr>
        <w:ind w:left="5808" w:hanging="360"/>
      </w:pPr>
      <w:rPr>
        <w:rFonts w:ascii="Courier New" w:hAnsi="Courier New" w:cs="Courier New" w:hint="default"/>
      </w:rPr>
    </w:lvl>
    <w:lvl w:ilvl="8" w:tplc="14090005" w:tentative="1">
      <w:start w:val="1"/>
      <w:numFmt w:val="bullet"/>
      <w:lvlText w:val=""/>
      <w:lvlJc w:val="left"/>
      <w:pPr>
        <w:ind w:left="6528" w:hanging="360"/>
      </w:pPr>
      <w:rPr>
        <w:rFonts w:ascii="Wingdings" w:hAnsi="Wingdings" w:hint="default"/>
      </w:rPr>
    </w:lvl>
  </w:abstractNum>
  <w:abstractNum w:abstractNumId="21" w15:restartNumberingAfterBreak="0">
    <w:nsid w:val="7FA93CD8"/>
    <w:multiLevelType w:val="hybridMultilevel"/>
    <w:tmpl w:val="B5C283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33262141">
    <w:abstractNumId w:val="12"/>
  </w:num>
  <w:num w:numId="2" w16cid:durableId="1454328184">
    <w:abstractNumId w:val="2"/>
  </w:num>
  <w:num w:numId="3" w16cid:durableId="689532048">
    <w:abstractNumId w:val="3"/>
  </w:num>
  <w:num w:numId="4" w16cid:durableId="250507648">
    <w:abstractNumId w:val="14"/>
  </w:num>
  <w:num w:numId="5" w16cid:durableId="815102090">
    <w:abstractNumId w:val="12"/>
  </w:num>
  <w:num w:numId="6" w16cid:durableId="1677920001">
    <w:abstractNumId w:val="20"/>
  </w:num>
  <w:num w:numId="7" w16cid:durableId="898250031">
    <w:abstractNumId w:val="2"/>
  </w:num>
  <w:num w:numId="8" w16cid:durableId="91702580">
    <w:abstractNumId w:val="12"/>
  </w:num>
  <w:num w:numId="9" w16cid:durableId="1849250826">
    <w:abstractNumId w:val="12"/>
  </w:num>
  <w:num w:numId="10" w16cid:durableId="111049620">
    <w:abstractNumId w:val="19"/>
  </w:num>
  <w:num w:numId="11" w16cid:durableId="44909809">
    <w:abstractNumId w:val="9"/>
  </w:num>
  <w:num w:numId="12" w16cid:durableId="1158613694">
    <w:abstractNumId w:val="6"/>
  </w:num>
  <w:num w:numId="13" w16cid:durableId="10596663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7116901">
    <w:abstractNumId w:val="18"/>
  </w:num>
  <w:num w:numId="15" w16cid:durableId="530842251">
    <w:abstractNumId w:val="17"/>
  </w:num>
  <w:num w:numId="16" w16cid:durableId="2056924839">
    <w:abstractNumId w:val="15"/>
  </w:num>
  <w:num w:numId="17" w16cid:durableId="582690305">
    <w:abstractNumId w:val="11"/>
  </w:num>
  <w:num w:numId="18" w16cid:durableId="1882084825">
    <w:abstractNumId w:val="7"/>
  </w:num>
  <w:num w:numId="19" w16cid:durableId="365759341">
    <w:abstractNumId w:val="4"/>
  </w:num>
  <w:num w:numId="20" w16cid:durableId="1240168112">
    <w:abstractNumId w:val="21"/>
  </w:num>
  <w:num w:numId="21" w16cid:durableId="2098674926">
    <w:abstractNumId w:val="8"/>
  </w:num>
  <w:num w:numId="22" w16cid:durableId="299455894">
    <w:abstractNumId w:val="10"/>
  </w:num>
  <w:num w:numId="23" w16cid:durableId="1217815286">
    <w:abstractNumId w:val="0"/>
  </w:num>
  <w:num w:numId="24" w16cid:durableId="920873532">
    <w:abstractNumId w:val="16"/>
  </w:num>
  <w:num w:numId="25" w16cid:durableId="348021809">
    <w:abstractNumId w:val="5"/>
  </w:num>
  <w:num w:numId="26" w16cid:durableId="290482857">
    <w:abstractNumId w:val="1"/>
  </w:num>
  <w:num w:numId="27" w16cid:durableId="1093356206">
    <w:abstractNumId w:val="13"/>
  </w:num>
  <w:num w:numId="28" w16cid:durableId="700326381">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97A"/>
    <w:rsid w:val="00002E39"/>
    <w:rsid w:val="00007DC9"/>
    <w:rsid w:val="00015529"/>
    <w:rsid w:val="000166D6"/>
    <w:rsid w:val="00017D43"/>
    <w:rsid w:val="00025162"/>
    <w:rsid w:val="00025B1B"/>
    <w:rsid w:val="00043BF0"/>
    <w:rsid w:val="00050EE0"/>
    <w:rsid w:val="00051E86"/>
    <w:rsid w:val="00052779"/>
    <w:rsid w:val="00053753"/>
    <w:rsid w:val="0006150D"/>
    <w:rsid w:val="000635D8"/>
    <w:rsid w:val="00066CDC"/>
    <w:rsid w:val="0006771E"/>
    <w:rsid w:val="00067E94"/>
    <w:rsid w:val="00070F9E"/>
    <w:rsid w:val="0007277C"/>
    <w:rsid w:val="0007436D"/>
    <w:rsid w:val="00097CF7"/>
    <w:rsid w:val="00097DCF"/>
    <w:rsid w:val="000A12FF"/>
    <w:rsid w:val="000A1363"/>
    <w:rsid w:val="000A3D70"/>
    <w:rsid w:val="000A707A"/>
    <w:rsid w:val="000B3F0E"/>
    <w:rsid w:val="000B44C6"/>
    <w:rsid w:val="000C7E9E"/>
    <w:rsid w:val="000D4EA9"/>
    <w:rsid w:val="000E07DF"/>
    <w:rsid w:val="000E342D"/>
    <w:rsid w:val="000E57A4"/>
    <w:rsid w:val="00100A38"/>
    <w:rsid w:val="00104802"/>
    <w:rsid w:val="00106A92"/>
    <w:rsid w:val="0011169F"/>
    <w:rsid w:val="001126BA"/>
    <w:rsid w:val="00115790"/>
    <w:rsid w:val="00120B14"/>
    <w:rsid w:val="00122E80"/>
    <w:rsid w:val="00123091"/>
    <w:rsid w:val="00126903"/>
    <w:rsid w:val="00127B34"/>
    <w:rsid w:val="001313DA"/>
    <w:rsid w:val="0013215F"/>
    <w:rsid w:val="001421AD"/>
    <w:rsid w:val="001447EE"/>
    <w:rsid w:val="001455B7"/>
    <w:rsid w:val="001465D5"/>
    <w:rsid w:val="00147AC0"/>
    <w:rsid w:val="00151C51"/>
    <w:rsid w:val="001542B7"/>
    <w:rsid w:val="00154474"/>
    <w:rsid w:val="00160AE0"/>
    <w:rsid w:val="001631CA"/>
    <w:rsid w:val="00163215"/>
    <w:rsid w:val="00164198"/>
    <w:rsid w:val="00164E16"/>
    <w:rsid w:val="00165177"/>
    <w:rsid w:val="00170670"/>
    <w:rsid w:val="00171303"/>
    <w:rsid w:val="001734C6"/>
    <w:rsid w:val="001760AA"/>
    <w:rsid w:val="0018119A"/>
    <w:rsid w:val="00182767"/>
    <w:rsid w:val="00184530"/>
    <w:rsid w:val="001957DB"/>
    <w:rsid w:val="001B03FE"/>
    <w:rsid w:val="001B18C1"/>
    <w:rsid w:val="001B4DBF"/>
    <w:rsid w:val="001B5668"/>
    <w:rsid w:val="001B6F64"/>
    <w:rsid w:val="001C0518"/>
    <w:rsid w:val="001C744B"/>
    <w:rsid w:val="001E1663"/>
    <w:rsid w:val="001E604C"/>
    <w:rsid w:val="001F19E2"/>
    <w:rsid w:val="0020001D"/>
    <w:rsid w:val="00201D7F"/>
    <w:rsid w:val="00202697"/>
    <w:rsid w:val="00206D27"/>
    <w:rsid w:val="00216407"/>
    <w:rsid w:val="00216F88"/>
    <w:rsid w:val="00225973"/>
    <w:rsid w:val="002263C4"/>
    <w:rsid w:val="0023154A"/>
    <w:rsid w:val="0023252F"/>
    <w:rsid w:val="002458F0"/>
    <w:rsid w:val="002554E2"/>
    <w:rsid w:val="0026133A"/>
    <w:rsid w:val="002624BD"/>
    <w:rsid w:val="0026538D"/>
    <w:rsid w:val="00265AE0"/>
    <w:rsid w:val="00266D06"/>
    <w:rsid w:val="00271D48"/>
    <w:rsid w:val="00277D62"/>
    <w:rsid w:val="00280E30"/>
    <w:rsid w:val="002828CF"/>
    <w:rsid w:val="002951A1"/>
    <w:rsid w:val="002A4AB0"/>
    <w:rsid w:val="002A567A"/>
    <w:rsid w:val="002B49B6"/>
    <w:rsid w:val="002B62FF"/>
    <w:rsid w:val="002C2C45"/>
    <w:rsid w:val="002C4DB2"/>
    <w:rsid w:val="002C7CA2"/>
    <w:rsid w:val="002E20EB"/>
    <w:rsid w:val="002E28D9"/>
    <w:rsid w:val="002E624B"/>
    <w:rsid w:val="00300855"/>
    <w:rsid w:val="003048B5"/>
    <w:rsid w:val="003062A3"/>
    <w:rsid w:val="00306648"/>
    <w:rsid w:val="0030678E"/>
    <w:rsid w:val="0031022A"/>
    <w:rsid w:val="00315479"/>
    <w:rsid w:val="0031703C"/>
    <w:rsid w:val="0031766F"/>
    <w:rsid w:val="00321BD0"/>
    <w:rsid w:val="00323071"/>
    <w:rsid w:val="00323461"/>
    <w:rsid w:val="0033082D"/>
    <w:rsid w:val="00330912"/>
    <w:rsid w:val="00332577"/>
    <w:rsid w:val="00336EA6"/>
    <w:rsid w:val="00345AD8"/>
    <w:rsid w:val="00346B36"/>
    <w:rsid w:val="00347406"/>
    <w:rsid w:val="003613AC"/>
    <w:rsid w:val="00372FA3"/>
    <w:rsid w:val="00386997"/>
    <w:rsid w:val="00390CAC"/>
    <w:rsid w:val="00396B8D"/>
    <w:rsid w:val="003A0617"/>
    <w:rsid w:val="003A0A27"/>
    <w:rsid w:val="003A1239"/>
    <w:rsid w:val="003C10C0"/>
    <w:rsid w:val="003C14F5"/>
    <w:rsid w:val="003C7517"/>
    <w:rsid w:val="003D0170"/>
    <w:rsid w:val="003D0F01"/>
    <w:rsid w:val="003D2E3F"/>
    <w:rsid w:val="003D3C79"/>
    <w:rsid w:val="003D48A6"/>
    <w:rsid w:val="003D510B"/>
    <w:rsid w:val="003E57C4"/>
    <w:rsid w:val="003F2315"/>
    <w:rsid w:val="00401C8F"/>
    <w:rsid w:val="00401E9F"/>
    <w:rsid w:val="00403231"/>
    <w:rsid w:val="004047C7"/>
    <w:rsid w:val="00413217"/>
    <w:rsid w:val="00413A56"/>
    <w:rsid w:val="00420A9E"/>
    <w:rsid w:val="0042393A"/>
    <w:rsid w:val="004268B4"/>
    <w:rsid w:val="00433853"/>
    <w:rsid w:val="004358E6"/>
    <w:rsid w:val="00445AE9"/>
    <w:rsid w:val="004471E2"/>
    <w:rsid w:val="00454105"/>
    <w:rsid w:val="00460F73"/>
    <w:rsid w:val="004729A9"/>
    <w:rsid w:val="0047507D"/>
    <w:rsid w:val="0048015D"/>
    <w:rsid w:val="0048255C"/>
    <w:rsid w:val="0048413E"/>
    <w:rsid w:val="00493AD8"/>
    <w:rsid w:val="00494D00"/>
    <w:rsid w:val="004A63FF"/>
    <w:rsid w:val="004B7D6E"/>
    <w:rsid w:val="004C4EB9"/>
    <w:rsid w:val="004D5542"/>
    <w:rsid w:val="004D59DE"/>
    <w:rsid w:val="004D5DB8"/>
    <w:rsid w:val="004F2FD8"/>
    <w:rsid w:val="004F4032"/>
    <w:rsid w:val="004F7A7B"/>
    <w:rsid w:val="00503E56"/>
    <w:rsid w:val="00505AC8"/>
    <w:rsid w:val="00506604"/>
    <w:rsid w:val="00510E02"/>
    <w:rsid w:val="00512B23"/>
    <w:rsid w:val="00512FFB"/>
    <w:rsid w:val="00520B0F"/>
    <w:rsid w:val="005216AC"/>
    <w:rsid w:val="00522DCE"/>
    <w:rsid w:val="005376A1"/>
    <w:rsid w:val="00540EC7"/>
    <w:rsid w:val="00543EC6"/>
    <w:rsid w:val="00545278"/>
    <w:rsid w:val="0055001D"/>
    <w:rsid w:val="00552E43"/>
    <w:rsid w:val="00552E9B"/>
    <w:rsid w:val="00554DC3"/>
    <w:rsid w:val="00555DB8"/>
    <w:rsid w:val="00557682"/>
    <w:rsid w:val="005617B6"/>
    <w:rsid w:val="00562113"/>
    <w:rsid w:val="00563E10"/>
    <w:rsid w:val="00564C62"/>
    <w:rsid w:val="00566001"/>
    <w:rsid w:val="00567C83"/>
    <w:rsid w:val="0057123E"/>
    <w:rsid w:val="005733D2"/>
    <w:rsid w:val="00574E56"/>
    <w:rsid w:val="005754E1"/>
    <w:rsid w:val="00576C0A"/>
    <w:rsid w:val="0058652C"/>
    <w:rsid w:val="00591419"/>
    <w:rsid w:val="00594C60"/>
    <w:rsid w:val="00597BFE"/>
    <w:rsid w:val="005A1A83"/>
    <w:rsid w:val="005A38A6"/>
    <w:rsid w:val="005A447D"/>
    <w:rsid w:val="005A70B0"/>
    <w:rsid w:val="005B560D"/>
    <w:rsid w:val="005B6E26"/>
    <w:rsid w:val="005C0ED5"/>
    <w:rsid w:val="005C2CEB"/>
    <w:rsid w:val="005D01CF"/>
    <w:rsid w:val="005D07BD"/>
    <w:rsid w:val="005D4333"/>
    <w:rsid w:val="005E16AB"/>
    <w:rsid w:val="005E497A"/>
    <w:rsid w:val="005E4D41"/>
    <w:rsid w:val="005E7285"/>
    <w:rsid w:val="005F2E8B"/>
    <w:rsid w:val="005F527E"/>
    <w:rsid w:val="005F54AD"/>
    <w:rsid w:val="00603B8B"/>
    <w:rsid w:val="00604257"/>
    <w:rsid w:val="00605C79"/>
    <w:rsid w:val="006061D5"/>
    <w:rsid w:val="006109F9"/>
    <w:rsid w:val="00615955"/>
    <w:rsid w:val="00620D74"/>
    <w:rsid w:val="00630DF2"/>
    <w:rsid w:val="00637BC6"/>
    <w:rsid w:val="00637E57"/>
    <w:rsid w:val="00651EE3"/>
    <w:rsid w:val="006549F4"/>
    <w:rsid w:val="00657CC4"/>
    <w:rsid w:val="00660D9E"/>
    <w:rsid w:val="00665029"/>
    <w:rsid w:val="00671CC0"/>
    <w:rsid w:val="006804C4"/>
    <w:rsid w:val="00685684"/>
    <w:rsid w:val="00687B9E"/>
    <w:rsid w:val="00690E54"/>
    <w:rsid w:val="006919BF"/>
    <w:rsid w:val="00691EE9"/>
    <w:rsid w:val="006936C6"/>
    <w:rsid w:val="00693CEF"/>
    <w:rsid w:val="006942F3"/>
    <w:rsid w:val="00695FCF"/>
    <w:rsid w:val="00696CCC"/>
    <w:rsid w:val="00697174"/>
    <w:rsid w:val="006B3BC2"/>
    <w:rsid w:val="006B4150"/>
    <w:rsid w:val="006B46F5"/>
    <w:rsid w:val="006B7693"/>
    <w:rsid w:val="006C17F3"/>
    <w:rsid w:val="006E208B"/>
    <w:rsid w:val="006E57D4"/>
    <w:rsid w:val="006F683A"/>
    <w:rsid w:val="006F79C7"/>
    <w:rsid w:val="006F7EE0"/>
    <w:rsid w:val="00703AC6"/>
    <w:rsid w:val="00713CD9"/>
    <w:rsid w:val="00720C95"/>
    <w:rsid w:val="007221DE"/>
    <w:rsid w:val="00724495"/>
    <w:rsid w:val="00732CFB"/>
    <w:rsid w:val="00750275"/>
    <w:rsid w:val="007502BA"/>
    <w:rsid w:val="00750C68"/>
    <w:rsid w:val="00752F8E"/>
    <w:rsid w:val="007540CF"/>
    <w:rsid w:val="007563F1"/>
    <w:rsid w:val="00757AB6"/>
    <w:rsid w:val="00761F93"/>
    <w:rsid w:val="007732F8"/>
    <w:rsid w:val="0077776D"/>
    <w:rsid w:val="00782D5F"/>
    <w:rsid w:val="007863D6"/>
    <w:rsid w:val="00791291"/>
    <w:rsid w:val="00793856"/>
    <w:rsid w:val="00794765"/>
    <w:rsid w:val="007B0273"/>
    <w:rsid w:val="007B1259"/>
    <w:rsid w:val="007B39DA"/>
    <w:rsid w:val="007B4938"/>
    <w:rsid w:val="007C10A6"/>
    <w:rsid w:val="007C10C6"/>
    <w:rsid w:val="007C655C"/>
    <w:rsid w:val="007C69C4"/>
    <w:rsid w:val="007D033C"/>
    <w:rsid w:val="007D1B82"/>
    <w:rsid w:val="007D55CE"/>
    <w:rsid w:val="007E389B"/>
    <w:rsid w:val="007F7CF3"/>
    <w:rsid w:val="00801BCF"/>
    <w:rsid w:val="00802169"/>
    <w:rsid w:val="00804ED0"/>
    <w:rsid w:val="00807FB3"/>
    <w:rsid w:val="008112F5"/>
    <w:rsid w:val="00815BC6"/>
    <w:rsid w:val="00822A2F"/>
    <w:rsid w:val="008250D9"/>
    <w:rsid w:val="00832771"/>
    <w:rsid w:val="00836A02"/>
    <w:rsid w:val="0084702E"/>
    <w:rsid w:val="00852B66"/>
    <w:rsid w:val="00857628"/>
    <w:rsid w:val="00862C6D"/>
    <w:rsid w:val="00871629"/>
    <w:rsid w:val="00875EF5"/>
    <w:rsid w:val="00876508"/>
    <w:rsid w:val="008822CB"/>
    <w:rsid w:val="00884AAA"/>
    <w:rsid w:val="00885718"/>
    <w:rsid w:val="008934AD"/>
    <w:rsid w:val="00893D87"/>
    <w:rsid w:val="00895392"/>
    <w:rsid w:val="008A4FE9"/>
    <w:rsid w:val="008C5CAE"/>
    <w:rsid w:val="008C7722"/>
    <w:rsid w:val="008D06B6"/>
    <w:rsid w:val="008D0C47"/>
    <w:rsid w:val="008D2095"/>
    <w:rsid w:val="008D6B54"/>
    <w:rsid w:val="008E1F25"/>
    <w:rsid w:val="008E2DF1"/>
    <w:rsid w:val="008E54E0"/>
    <w:rsid w:val="008E6A99"/>
    <w:rsid w:val="008E7A17"/>
    <w:rsid w:val="008F1C9C"/>
    <w:rsid w:val="008FBA23"/>
    <w:rsid w:val="00924152"/>
    <w:rsid w:val="00926B8B"/>
    <w:rsid w:val="00932B70"/>
    <w:rsid w:val="0093617A"/>
    <w:rsid w:val="00941231"/>
    <w:rsid w:val="00944798"/>
    <w:rsid w:val="0094665B"/>
    <w:rsid w:val="00950DFC"/>
    <w:rsid w:val="009576AD"/>
    <w:rsid w:val="0096017B"/>
    <w:rsid w:val="0096086A"/>
    <w:rsid w:val="00966FE6"/>
    <w:rsid w:val="009706FF"/>
    <w:rsid w:val="009718DF"/>
    <w:rsid w:val="00980F59"/>
    <w:rsid w:val="009827E5"/>
    <w:rsid w:val="009849AE"/>
    <w:rsid w:val="00985F7E"/>
    <w:rsid w:val="0099106F"/>
    <w:rsid w:val="00993558"/>
    <w:rsid w:val="009A2571"/>
    <w:rsid w:val="009A4AD5"/>
    <w:rsid w:val="009A7BCA"/>
    <w:rsid w:val="009B229B"/>
    <w:rsid w:val="009B4F33"/>
    <w:rsid w:val="009C1E6C"/>
    <w:rsid w:val="009C2866"/>
    <w:rsid w:val="009C2F07"/>
    <w:rsid w:val="009D0EAE"/>
    <w:rsid w:val="009D2384"/>
    <w:rsid w:val="009D392F"/>
    <w:rsid w:val="009E054F"/>
    <w:rsid w:val="009E25CD"/>
    <w:rsid w:val="009F1946"/>
    <w:rsid w:val="009F3CA4"/>
    <w:rsid w:val="009F646B"/>
    <w:rsid w:val="00A023F1"/>
    <w:rsid w:val="00A0354F"/>
    <w:rsid w:val="00A129A1"/>
    <w:rsid w:val="00A1357E"/>
    <w:rsid w:val="00A153CF"/>
    <w:rsid w:val="00A17DD3"/>
    <w:rsid w:val="00A25621"/>
    <w:rsid w:val="00A34B35"/>
    <w:rsid w:val="00A34F5B"/>
    <w:rsid w:val="00A35240"/>
    <w:rsid w:val="00A36CD6"/>
    <w:rsid w:val="00A36D44"/>
    <w:rsid w:val="00A372D8"/>
    <w:rsid w:val="00A47989"/>
    <w:rsid w:val="00A557B4"/>
    <w:rsid w:val="00A55F19"/>
    <w:rsid w:val="00A56B4B"/>
    <w:rsid w:val="00A70424"/>
    <w:rsid w:val="00A70EA5"/>
    <w:rsid w:val="00A725B9"/>
    <w:rsid w:val="00A735C6"/>
    <w:rsid w:val="00A7677A"/>
    <w:rsid w:val="00A83E21"/>
    <w:rsid w:val="00A90017"/>
    <w:rsid w:val="00A96B0B"/>
    <w:rsid w:val="00AA1976"/>
    <w:rsid w:val="00AA2BA3"/>
    <w:rsid w:val="00AA3635"/>
    <w:rsid w:val="00AA64AB"/>
    <w:rsid w:val="00AA7894"/>
    <w:rsid w:val="00AA7BEF"/>
    <w:rsid w:val="00AB424C"/>
    <w:rsid w:val="00AB4839"/>
    <w:rsid w:val="00AB60D4"/>
    <w:rsid w:val="00AC38F6"/>
    <w:rsid w:val="00AC58FE"/>
    <w:rsid w:val="00AC62F9"/>
    <w:rsid w:val="00AD0C3B"/>
    <w:rsid w:val="00AD3E89"/>
    <w:rsid w:val="00AD656F"/>
    <w:rsid w:val="00AD7F99"/>
    <w:rsid w:val="00AE1F70"/>
    <w:rsid w:val="00AE45F5"/>
    <w:rsid w:val="00AF0FAE"/>
    <w:rsid w:val="00AF12D9"/>
    <w:rsid w:val="00AF2DAD"/>
    <w:rsid w:val="00AF3F9D"/>
    <w:rsid w:val="00B0106C"/>
    <w:rsid w:val="00B01E45"/>
    <w:rsid w:val="00B02B00"/>
    <w:rsid w:val="00B02C78"/>
    <w:rsid w:val="00B07564"/>
    <w:rsid w:val="00B11E86"/>
    <w:rsid w:val="00B1346A"/>
    <w:rsid w:val="00B141F8"/>
    <w:rsid w:val="00B14489"/>
    <w:rsid w:val="00B16A7A"/>
    <w:rsid w:val="00B24A8F"/>
    <w:rsid w:val="00B2621A"/>
    <w:rsid w:val="00B27956"/>
    <w:rsid w:val="00B3346F"/>
    <w:rsid w:val="00B401AF"/>
    <w:rsid w:val="00B47DFF"/>
    <w:rsid w:val="00B57502"/>
    <w:rsid w:val="00B706D5"/>
    <w:rsid w:val="00B734B8"/>
    <w:rsid w:val="00B778E7"/>
    <w:rsid w:val="00B87CBD"/>
    <w:rsid w:val="00B96B17"/>
    <w:rsid w:val="00BB4A0F"/>
    <w:rsid w:val="00BB4E1B"/>
    <w:rsid w:val="00BB599E"/>
    <w:rsid w:val="00BB5E64"/>
    <w:rsid w:val="00BC03D3"/>
    <w:rsid w:val="00BD17E3"/>
    <w:rsid w:val="00BD3E2B"/>
    <w:rsid w:val="00BF2475"/>
    <w:rsid w:val="00BF4181"/>
    <w:rsid w:val="00BF5083"/>
    <w:rsid w:val="00C04957"/>
    <w:rsid w:val="00C04CA6"/>
    <w:rsid w:val="00C12563"/>
    <w:rsid w:val="00C16674"/>
    <w:rsid w:val="00C23A07"/>
    <w:rsid w:val="00C25784"/>
    <w:rsid w:val="00C30027"/>
    <w:rsid w:val="00C35332"/>
    <w:rsid w:val="00C41C65"/>
    <w:rsid w:val="00C42A56"/>
    <w:rsid w:val="00C452D7"/>
    <w:rsid w:val="00C5592D"/>
    <w:rsid w:val="00C56F9C"/>
    <w:rsid w:val="00C61E7B"/>
    <w:rsid w:val="00C62121"/>
    <w:rsid w:val="00C65867"/>
    <w:rsid w:val="00C72ED8"/>
    <w:rsid w:val="00C75B32"/>
    <w:rsid w:val="00C773E3"/>
    <w:rsid w:val="00C81C35"/>
    <w:rsid w:val="00C86A7E"/>
    <w:rsid w:val="00C94AA0"/>
    <w:rsid w:val="00C9636A"/>
    <w:rsid w:val="00CB2643"/>
    <w:rsid w:val="00CB602F"/>
    <w:rsid w:val="00CB7589"/>
    <w:rsid w:val="00CD2663"/>
    <w:rsid w:val="00CE139B"/>
    <w:rsid w:val="00CF5CCF"/>
    <w:rsid w:val="00D00A78"/>
    <w:rsid w:val="00D01C14"/>
    <w:rsid w:val="00D02D85"/>
    <w:rsid w:val="00D03D4B"/>
    <w:rsid w:val="00D0662C"/>
    <w:rsid w:val="00D10131"/>
    <w:rsid w:val="00D1390D"/>
    <w:rsid w:val="00D14579"/>
    <w:rsid w:val="00D17AD4"/>
    <w:rsid w:val="00D249FC"/>
    <w:rsid w:val="00D27332"/>
    <w:rsid w:val="00D27E10"/>
    <w:rsid w:val="00D30BD3"/>
    <w:rsid w:val="00D3157D"/>
    <w:rsid w:val="00D33AE2"/>
    <w:rsid w:val="00D40622"/>
    <w:rsid w:val="00D43975"/>
    <w:rsid w:val="00D439C7"/>
    <w:rsid w:val="00D447D1"/>
    <w:rsid w:val="00D53E6F"/>
    <w:rsid w:val="00D56EDA"/>
    <w:rsid w:val="00D578AC"/>
    <w:rsid w:val="00D67183"/>
    <w:rsid w:val="00D747F9"/>
    <w:rsid w:val="00D9414D"/>
    <w:rsid w:val="00DA2F03"/>
    <w:rsid w:val="00DA3532"/>
    <w:rsid w:val="00DA5E9D"/>
    <w:rsid w:val="00DB2B2E"/>
    <w:rsid w:val="00DC660C"/>
    <w:rsid w:val="00DD572A"/>
    <w:rsid w:val="00DD5D7B"/>
    <w:rsid w:val="00DD6CEB"/>
    <w:rsid w:val="00E02695"/>
    <w:rsid w:val="00E02C8E"/>
    <w:rsid w:val="00E073E3"/>
    <w:rsid w:val="00E0740A"/>
    <w:rsid w:val="00E15A0D"/>
    <w:rsid w:val="00E256BD"/>
    <w:rsid w:val="00E257D3"/>
    <w:rsid w:val="00E334C0"/>
    <w:rsid w:val="00E3494F"/>
    <w:rsid w:val="00E3526F"/>
    <w:rsid w:val="00E358A1"/>
    <w:rsid w:val="00E43D92"/>
    <w:rsid w:val="00E443C6"/>
    <w:rsid w:val="00E44FEA"/>
    <w:rsid w:val="00E45A62"/>
    <w:rsid w:val="00E45CF8"/>
    <w:rsid w:val="00E4607D"/>
    <w:rsid w:val="00E466F4"/>
    <w:rsid w:val="00E60254"/>
    <w:rsid w:val="00E64B86"/>
    <w:rsid w:val="00E655AC"/>
    <w:rsid w:val="00E66244"/>
    <w:rsid w:val="00E7129B"/>
    <w:rsid w:val="00E841E6"/>
    <w:rsid w:val="00E87CDA"/>
    <w:rsid w:val="00E95483"/>
    <w:rsid w:val="00EA1071"/>
    <w:rsid w:val="00EA25F8"/>
    <w:rsid w:val="00EA2726"/>
    <w:rsid w:val="00EA5246"/>
    <w:rsid w:val="00EA6D5B"/>
    <w:rsid w:val="00EB1E34"/>
    <w:rsid w:val="00EB1E7B"/>
    <w:rsid w:val="00EB51D4"/>
    <w:rsid w:val="00EE0C0F"/>
    <w:rsid w:val="00EE11F7"/>
    <w:rsid w:val="00EE46AD"/>
    <w:rsid w:val="00EE7226"/>
    <w:rsid w:val="00F01842"/>
    <w:rsid w:val="00F02DDD"/>
    <w:rsid w:val="00F05D99"/>
    <w:rsid w:val="00F12582"/>
    <w:rsid w:val="00F136F2"/>
    <w:rsid w:val="00F160C3"/>
    <w:rsid w:val="00F226F2"/>
    <w:rsid w:val="00F24464"/>
    <w:rsid w:val="00F24620"/>
    <w:rsid w:val="00F258E3"/>
    <w:rsid w:val="00F343CB"/>
    <w:rsid w:val="00F37171"/>
    <w:rsid w:val="00F4172F"/>
    <w:rsid w:val="00F41947"/>
    <w:rsid w:val="00F51AD3"/>
    <w:rsid w:val="00F534D7"/>
    <w:rsid w:val="00F56026"/>
    <w:rsid w:val="00F617ED"/>
    <w:rsid w:val="00F63732"/>
    <w:rsid w:val="00F65B8C"/>
    <w:rsid w:val="00F72696"/>
    <w:rsid w:val="00F91AA5"/>
    <w:rsid w:val="00FA7DCD"/>
    <w:rsid w:val="00FB174F"/>
    <w:rsid w:val="00FB1802"/>
    <w:rsid w:val="00FB2B07"/>
    <w:rsid w:val="00FB78E7"/>
    <w:rsid w:val="00FC07A6"/>
    <w:rsid w:val="00FC390D"/>
    <w:rsid w:val="00FD415C"/>
    <w:rsid w:val="00FD49B5"/>
    <w:rsid w:val="00FE2BA8"/>
    <w:rsid w:val="00FE4898"/>
    <w:rsid w:val="00FE6F8B"/>
    <w:rsid w:val="00FF2282"/>
    <w:rsid w:val="029FC466"/>
    <w:rsid w:val="0507F390"/>
    <w:rsid w:val="06EDEACF"/>
    <w:rsid w:val="0B5D524A"/>
    <w:rsid w:val="1729BA8D"/>
    <w:rsid w:val="1E669C7A"/>
    <w:rsid w:val="1F0DD565"/>
    <w:rsid w:val="2277C7F8"/>
    <w:rsid w:val="22B97E82"/>
    <w:rsid w:val="22DF9001"/>
    <w:rsid w:val="27C85846"/>
    <w:rsid w:val="2948936C"/>
    <w:rsid w:val="32C01CAB"/>
    <w:rsid w:val="338259B5"/>
    <w:rsid w:val="36CF0279"/>
    <w:rsid w:val="387419B8"/>
    <w:rsid w:val="3DDE528E"/>
    <w:rsid w:val="3F5C7456"/>
    <w:rsid w:val="45BD2E83"/>
    <w:rsid w:val="4C5608BB"/>
    <w:rsid w:val="57AD41A5"/>
    <w:rsid w:val="58DC8CB9"/>
    <w:rsid w:val="5AD7D2F2"/>
    <w:rsid w:val="5C0A1082"/>
    <w:rsid w:val="5C8A55B3"/>
    <w:rsid w:val="60C0A2C5"/>
    <w:rsid w:val="61766153"/>
    <w:rsid w:val="6388F934"/>
    <w:rsid w:val="6958487D"/>
    <w:rsid w:val="6B7CE950"/>
    <w:rsid w:val="72070CA7"/>
    <w:rsid w:val="7391BC60"/>
    <w:rsid w:val="7BC7CB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C6CAC"/>
  <w15:docId w15:val="{837E731E-9903-42F6-B805-C78F5F65F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22"/>
    <w:pPr>
      <w:spacing w:line="274" w:lineRule="auto"/>
    </w:pPr>
    <w:rPr>
      <w:rFonts w:ascii="Inter" w:hAnsi="Inter"/>
    </w:rPr>
  </w:style>
  <w:style w:type="paragraph" w:styleId="Heading1">
    <w:name w:val="heading 1"/>
    <w:basedOn w:val="Normal"/>
    <w:next w:val="Normal"/>
    <w:link w:val="Heading1Char"/>
    <w:uiPriority w:val="9"/>
    <w:qFormat/>
    <w:rsid w:val="008C7722"/>
    <w:pPr>
      <w:keepNext/>
      <w:keepLines/>
      <w:numPr>
        <w:numId w:val="1"/>
      </w:numPr>
      <w:spacing w:before="360" w:after="360"/>
      <w:outlineLvl w:val="0"/>
    </w:pPr>
    <w:rPr>
      <w:rFonts w:ascii="Inter Medium" w:eastAsiaTheme="majorEastAsia" w:hAnsi="Inter Medium" w:cstheme="majorBidi"/>
      <w:color w:val="6B3B57"/>
      <w:sz w:val="52"/>
      <w:szCs w:val="40"/>
    </w:rPr>
  </w:style>
  <w:style w:type="paragraph" w:styleId="Heading2">
    <w:name w:val="heading 2"/>
    <w:basedOn w:val="Normal"/>
    <w:next w:val="Normal"/>
    <w:link w:val="Heading2Char"/>
    <w:uiPriority w:val="9"/>
    <w:unhideWhenUsed/>
    <w:qFormat/>
    <w:rsid w:val="008C7722"/>
    <w:pPr>
      <w:keepNext/>
      <w:keepLines/>
      <w:numPr>
        <w:ilvl w:val="1"/>
        <w:numId w:val="1"/>
      </w:numPr>
      <w:spacing w:before="360" w:after="240"/>
      <w:outlineLvl w:val="1"/>
    </w:pPr>
    <w:rPr>
      <w:rFonts w:eastAsiaTheme="majorEastAsia" w:cstheme="majorBidi"/>
      <w:color w:val="6B3B57"/>
      <w:sz w:val="40"/>
      <w:szCs w:val="40"/>
      <w:lang w:eastAsia="en-AU"/>
    </w:rPr>
  </w:style>
  <w:style w:type="paragraph" w:styleId="Heading3">
    <w:name w:val="heading 3"/>
    <w:basedOn w:val="Normal"/>
    <w:next w:val="Normal"/>
    <w:link w:val="Heading3Char"/>
    <w:uiPriority w:val="9"/>
    <w:unhideWhenUsed/>
    <w:qFormat/>
    <w:rsid w:val="008C7722"/>
    <w:pPr>
      <w:keepNext/>
      <w:keepLines/>
      <w:numPr>
        <w:ilvl w:val="2"/>
        <w:numId w:val="1"/>
      </w:numPr>
      <w:spacing w:before="240" w:after="240"/>
      <w:outlineLvl w:val="2"/>
    </w:pPr>
    <w:rPr>
      <w:rFonts w:ascii="Inter Medium" w:eastAsiaTheme="majorEastAsia" w:hAnsi="Inter Medium" w:cstheme="majorBidi"/>
      <w:bCs/>
      <w:sz w:val="28"/>
      <w:szCs w:val="28"/>
    </w:rPr>
  </w:style>
  <w:style w:type="paragraph" w:styleId="Heading4">
    <w:name w:val="heading 4"/>
    <w:basedOn w:val="Normal"/>
    <w:next w:val="Normal"/>
    <w:link w:val="Heading4Char"/>
    <w:uiPriority w:val="9"/>
    <w:unhideWhenUsed/>
    <w:qFormat/>
    <w:rsid w:val="008C7722"/>
    <w:pPr>
      <w:keepNext/>
      <w:keepLines/>
      <w:numPr>
        <w:ilvl w:val="3"/>
        <w:numId w:val="1"/>
      </w:numPr>
      <w:spacing w:before="80" w:after="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8C7722"/>
    <w:pPr>
      <w:keepNext/>
      <w:keepLines/>
      <w:numPr>
        <w:ilvl w:val="4"/>
        <w:numId w:val="1"/>
      </w:numPr>
      <w:spacing w:before="80" w:after="40"/>
      <w:outlineLvl w:val="4"/>
    </w:pPr>
    <w:rPr>
      <w:rFonts w:eastAsiaTheme="majorEastAsia" w:cstheme="majorBidi"/>
      <w:color w:val="32CDC5" w:themeColor="accent1" w:themeShade="BF"/>
    </w:rPr>
  </w:style>
  <w:style w:type="paragraph" w:styleId="Heading6">
    <w:name w:val="heading 6"/>
    <w:basedOn w:val="Normal"/>
    <w:next w:val="Normal"/>
    <w:link w:val="Heading6Char"/>
    <w:uiPriority w:val="9"/>
    <w:semiHidden/>
    <w:unhideWhenUsed/>
    <w:qFormat/>
    <w:rsid w:val="008C7722"/>
    <w:pPr>
      <w:keepNext/>
      <w:keepLines/>
      <w:numPr>
        <w:ilvl w:val="5"/>
        <w:numId w:val="1"/>
      </w:numPr>
      <w:spacing w:before="40" w:after="0"/>
      <w:outlineLvl w:val="5"/>
    </w:pPr>
    <w:rPr>
      <w:rFonts w:eastAsiaTheme="majorEastAsia" w:cstheme="majorBidi"/>
      <w:i/>
      <w:iCs/>
      <w:color w:val="964F6C" w:themeColor="text1" w:themeTint="A6"/>
    </w:rPr>
  </w:style>
  <w:style w:type="paragraph" w:styleId="Heading7">
    <w:name w:val="heading 7"/>
    <w:basedOn w:val="Normal"/>
    <w:next w:val="Normal"/>
    <w:link w:val="Heading7Char"/>
    <w:uiPriority w:val="9"/>
    <w:semiHidden/>
    <w:unhideWhenUsed/>
    <w:qFormat/>
    <w:rsid w:val="008C7722"/>
    <w:pPr>
      <w:keepNext/>
      <w:keepLines/>
      <w:numPr>
        <w:ilvl w:val="6"/>
        <w:numId w:val="1"/>
      </w:numPr>
      <w:spacing w:before="40" w:after="0"/>
      <w:outlineLvl w:val="6"/>
    </w:pPr>
    <w:rPr>
      <w:rFonts w:eastAsiaTheme="majorEastAsia" w:cstheme="majorBidi"/>
      <w:color w:val="964F6C" w:themeColor="text1" w:themeTint="A6"/>
    </w:rPr>
  </w:style>
  <w:style w:type="paragraph" w:styleId="Heading8">
    <w:name w:val="heading 8"/>
    <w:basedOn w:val="Normal"/>
    <w:next w:val="Normal"/>
    <w:link w:val="Heading8Char"/>
    <w:uiPriority w:val="9"/>
    <w:semiHidden/>
    <w:unhideWhenUsed/>
    <w:qFormat/>
    <w:rsid w:val="008C7722"/>
    <w:pPr>
      <w:keepNext/>
      <w:keepLines/>
      <w:numPr>
        <w:ilvl w:val="7"/>
        <w:numId w:val="1"/>
      </w:numPr>
      <w:spacing w:after="0"/>
      <w:outlineLvl w:val="7"/>
    </w:pPr>
    <w:rPr>
      <w:rFonts w:eastAsiaTheme="majorEastAsia" w:cstheme="majorBidi"/>
      <w:i/>
      <w:iCs/>
      <w:color w:val="5F3244" w:themeColor="text1" w:themeTint="D8"/>
    </w:rPr>
  </w:style>
  <w:style w:type="paragraph" w:styleId="Heading9">
    <w:name w:val="heading 9"/>
    <w:basedOn w:val="Normal"/>
    <w:next w:val="Normal"/>
    <w:link w:val="Heading9Char"/>
    <w:uiPriority w:val="9"/>
    <w:semiHidden/>
    <w:unhideWhenUsed/>
    <w:qFormat/>
    <w:rsid w:val="008C7722"/>
    <w:pPr>
      <w:keepNext/>
      <w:keepLines/>
      <w:numPr>
        <w:ilvl w:val="8"/>
        <w:numId w:val="1"/>
      </w:numPr>
      <w:spacing w:after="0"/>
      <w:outlineLvl w:val="8"/>
    </w:pPr>
    <w:rPr>
      <w:rFonts w:eastAsiaTheme="majorEastAsia" w:cstheme="majorBidi"/>
      <w:color w:val="5F324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722"/>
    <w:rPr>
      <w:rFonts w:ascii="Inter Medium" w:eastAsiaTheme="majorEastAsia" w:hAnsi="Inter Medium" w:cstheme="majorBidi"/>
      <w:color w:val="6B3B57"/>
      <w:sz w:val="52"/>
      <w:szCs w:val="40"/>
    </w:rPr>
  </w:style>
  <w:style w:type="character" w:customStyle="1" w:styleId="Heading2Char">
    <w:name w:val="Heading 2 Char"/>
    <w:basedOn w:val="DefaultParagraphFont"/>
    <w:link w:val="Heading2"/>
    <w:uiPriority w:val="9"/>
    <w:rsid w:val="008C7722"/>
    <w:rPr>
      <w:rFonts w:ascii="Inter" w:eastAsiaTheme="majorEastAsia" w:hAnsi="Inter" w:cstheme="majorBidi"/>
      <w:color w:val="6B3B57"/>
      <w:sz w:val="40"/>
      <w:szCs w:val="40"/>
      <w:lang w:eastAsia="en-AU"/>
    </w:rPr>
  </w:style>
  <w:style w:type="character" w:customStyle="1" w:styleId="Heading3Char">
    <w:name w:val="Heading 3 Char"/>
    <w:basedOn w:val="DefaultParagraphFont"/>
    <w:link w:val="Heading3"/>
    <w:uiPriority w:val="9"/>
    <w:rsid w:val="008C7722"/>
    <w:rPr>
      <w:rFonts w:ascii="Inter Medium" w:eastAsiaTheme="majorEastAsia" w:hAnsi="Inter Medium" w:cstheme="majorBidi"/>
      <w:bCs/>
      <w:sz w:val="28"/>
      <w:szCs w:val="28"/>
    </w:rPr>
  </w:style>
  <w:style w:type="character" w:customStyle="1" w:styleId="Heading4Char">
    <w:name w:val="Heading 4 Char"/>
    <w:basedOn w:val="DefaultParagraphFont"/>
    <w:link w:val="Heading4"/>
    <w:uiPriority w:val="9"/>
    <w:rsid w:val="008C7722"/>
    <w:rPr>
      <w:rFonts w:ascii="Inter" w:eastAsiaTheme="majorEastAsia" w:hAnsi="Inter" w:cstheme="majorBidi"/>
      <w:i/>
      <w:iCs/>
    </w:rPr>
  </w:style>
  <w:style w:type="character" w:customStyle="1" w:styleId="Heading5Char">
    <w:name w:val="Heading 5 Char"/>
    <w:basedOn w:val="DefaultParagraphFont"/>
    <w:link w:val="Heading5"/>
    <w:uiPriority w:val="9"/>
    <w:semiHidden/>
    <w:rsid w:val="008C7722"/>
    <w:rPr>
      <w:rFonts w:ascii="Inter" w:eastAsiaTheme="majorEastAsia" w:hAnsi="Inter" w:cstheme="majorBidi"/>
      <w:color w:val="32CDC5" w:themeColor="accent1" w:themeShade="BF"/>
    </w:rPr>
  </w:style>
  <w:style w:type="character" w:customStyle="1" w:styleId="Heading6Char">
    <w:name w:val="Heading 6 Char"/>
    <w:basedOn w:val="DefaultParagraphFont"/>
    <w:link w:val="Heading6"/>
    <w:uiPriority w:val="9"/>
    <w:semiHidden/>
    <w:rsid w:val="008C7722"/>
    <w:rPr>
      <w:rFonts w:ascii="Inter" w:eastAsiaTheme="majorEastAsia" w:hAnsi="Inter" w:cstheme="majorBidi"/>
      <w:i/>
      <w:iCs/>
      <w:color w:val="964F6C" w:themeColor="text1" w:themeTint="A6"/>
    </w:rPr>
  </w:style>
  <w:style w:type="character" w:customStyle="1" w:styleId="Heading7Char">
    <w:name w:val="Heading 7 Char"/>
    <w:basedOn w:val="DefaultParagraphFont"/>
    <w:link w:val="Heading7"/>
    <w:uiPriority w:val="9"/>
    <w:semiHidden/>
    <w:rsid w:val="008C7722"/>
    <w:rPr>
      <w:rFonts w:ascii="Inter" w:eastAsiaTheme="majorEastAsia" w:hAnsi="Inter" w:cstheme="majorBidi"/>
      <w:color w:val="964F6C" w:themeColor="text1" w:themeTint="A6"/>
    </w:rPr>
  </w:style>
  <w:style w:type="character" w:customStyle="1" w:styleId="Heading8Char">
    <w:name w:val="Heading 8 Char"/>
    <w:basedOn w:val="DefaultParagraphFont"/>
    <w:link w:val="Heading8"/>
    <w:uiPriority w:val="9"/>
    <w:semiHidden/>
    <w:rsid w:val="008C7722"/>
    <w:rPr>
      <w:rFonts w:ascii="Inter" w:eastAsiaTheme="majorEastAsia" w:hAnsi="Inter" w:cstheme="majorBidi"/>
      <w:i/>
      <w:iCs/>
      <w:color w:val="5F3244" w:themeColor="text1" w:themeTint="D8"/>
    </w:rPr>
  </w:style>
  <w:style w:type="character" w:customStyle="1" w:styleId="Heading9Char">
    <w:name w:val="Heading 9 Char"/>
    <w:basedOn w:val="DefaultParagraphFont"/>
    <w:link w:val="Heading9"/>
    <w:uiPriority w:val="9"/>
    <w:semiHidden/>
    <w:rsid w:val="008C7722"/>
    <w:rPr>
      <w:rFonts w:ascii="Inter" w:eastAsiaTheme="majorEastAsia" w:hAnsi="Inter" w:cstheme="majorBidi"/>
      <w:color w:val="5F3244" w:themeColor="text1" w:themeTint="D8"/>
    </w:rPr>
  </w:style>
  <w:style w:type="paragraph" w:styleId="Title">
    <w:name w:val="Title"/>
    <w:basedOn w:val="Normal"/>
    <w:next w:val="Normal"/>
    <w:link w:val="TitleChar"/>
    <w:uiPriority w:val="10"/>
    <w:qFormat/>
    <w:rsid w:val="00757AB6"/>
    <w:pPr>
      <w:spacing w:after="480" w:line="216" w:lineRule="auto"/>
    </w:pPr>
    <w:rPr>
      <w:color w:val="FCAB63"/>
      <w:sz w:val="92"/>
      <w:szCs w:val="104"/>
    </w:rPr>
  </w:style>
  <w:style w:type="character" w:customStyle="1" w:styleId="TitleChar">
    <w:name w:val="Title Char"/>
    <w:basedOn w:val="DefaultParagraphFont"/>
    <w:link w:val="Title"/>
    <w:uiPriority w:val="10"/>
    <w:rsid w:val="00757AB6"/>
    <w:rPr>
      <w:rFonts w:ascii="Inter" w:hAnsi="Inter"/>
      <w:color w:val="FCAB63"/>
      <w:sz w:val="92"/>
      <w:szCs w:val="104"/>
    </w:rPr>
  </w:style>
  <w:style w:type="paragraph" w:styleId="Subtitle">
    <w:name w:val="Subtitle"/>
    <w:basedOn w:val="Normal"/>
    <w:next w:val="Normal"/>
    <w:link w:val="SubtitleChar"/>
    <w:uiPriority w:val="11"/>
    <w:qFormat/>
    <w:rsid w:val="008C7722"/>
    <w:pPr>
      <w:numPr>
        <w:ilvl w:val="1"/>
      </w:numPr>
      <w:spacing w:line="240" w:lineRule="auto"/>
    </w:pPr>
    <w:rPr>
      <w:rFonts w:eastAsiaTheme="majorEastAsia" w:cstheme="majorBidi"/>
      <w:color w:val="EDE8E0"/>
      <w:spacing w:val="15"/>
      <w:sz w:val="40"/>
      <w:szCs w:val="24"/>
    </w:rPr>
  </w:style>
  <w:style w:type="character" w:customStyle="1" w:styleId="SubtitleChar">
    <w:name w:val="Subtitle Char"/>
    <w:basedOn w:val="DefaultParagraphFont"/>
    <w:link w:val="Subtitle"/>
    <w:uiPriority w:val="11"/>
    <w:rsid w:val="008C7722"/>
    <w:rPr>
      <w:rFonts w:ascii="Inter" w:eastAsiaTheme="majorEastAsia" w:hAnsi="Inter" w:cstheme="majorBidi"/>
      <w:color w:val="EDE8E0"/>
      <w:spacing w:val="15"/>
      <w:sz w:val="40"/>
      <w:szCs w:val="24"/>
    </w:rPr>
  </w:style>
  <w:style w:type="paragraph" w:styleId="Quote">
    <w:name w:val="Quote"/>
    <w:basedOn w:val="Normal"/>
    <w:next w:val="Normal"/>
    <w:link w:val="QuoteChar"/>
    <w:uiPriority w:val="29"/>
    <w:qFormat/>
    <w:rsid w:val="008C7722"/>
    <w:pPr>
      <w:spacing w:before="280" w:after="280"/>
      <w:jc w:val="center"/>
    </w:pPr>
    <w:rPr>
      <w:i/>
      <w:iCs/>
      <w:color w:val="7B4158" w:themeColor="text1" w:themeTint="BF"/>
    </w:rPr>
  </w:style>
  <w:style w:type="character" w:customStyle="1" w:styleId="QuoteChar">
    <w:name w:val="Quote Char"/>
    <w:basedOn w:val="DefaultParagraphFont"/>
    <w:link w:val="Quote"/>
    <w:uiPriority w:val="29"/>
    <w:rsid w:val="008C7722"/>
    <w:rPr>
      <w:rFonts w:ascii="Inter" w:hAnsi="Inter"/>
      <w:i/>
      <w:iCs/>
      <w:color w:val="7B4158" w:themeColor="text1" w:themeTint="BF"/>
    </w:rPr>
  </w:style>
  <w:style w:type="paragraph" w:styleId="ListParagraph">
    <w:name w:val="List Paragraph"/>
    <w:basedOn w:val="Normal"/>
    <w:uiPriority w:val="34"/>
    <w:qFormat/>
    <w:rsid w:val="00154474"/>
    <w:pPr>
      <w:contextualSpacing/>
    </w:pPr>
  </w:style>
  <w:style w:type="character" w:styleId="IntenseEmphasis">
    <w:name w:val="Intense Emphasis"/>
    <w:basedOn w:val="DefaultParagraphFont"/>
    <w:uiPriority w:val="21"/>
    <w:rsid w:val="008C7722"/>
    <w:rPr>
      <w:i/>
      <w:iCs/>
      <w:color w:val="32CDC5" w:themeColor="accent1" w:themeShade="BF"/>
    </w:rPr>
  </w:style>
  <w:style w:type="paragraph" w:styleId="IntenseQuote">
    <w:name w:val="Intense Quote"/>
    <w:basedOn w:val="Normal"/>
    <w:next w:val="Normal"/>
    <w:link w:val="IntenseQuoteChar"/>
    <w:uiPriority w:val="30"/>
    <w:rsid w:val="008C7722"/>
    <w:pPr>
      <w:pBdr>
        <w:top w:val="single" w:sz="4" w:space="10" w:color="32CDC5" w:themeColor="accent1" w:themeShade="BF"/>
        <w:bottom w:val="single" w:sz="4" w:space="10" w:color="32CDC5" w:themeColor="accent1" w:themeShade="BF"/>
      </w:pBdr>
      <w:spacing w:before="360" w:after="360"/>
      <w:ind w:left="864" w:right="864"/>
      <w:jc w:val="center"/>
    </w:pPr>
    <w:rPr>
      <w:i/>
      <w:iCs/>
      <w:color w:val="32CDC5" w:themeColor="accent1" w:themeShade="BF"/>
    </w:rPr>
  </w:style>
  <w:style w:type="character" w:customStyle="1" w:styleId="IntenseQuoteChar">
    <w:name w:val="Intense Quote Char"/>
    <w:basedOn w:val="DefaultParagraphFont"/>
    <w:link w:val="IntenseQuote"/>
    <w:uiPriority w:val="30"/>
    <w:rsid w:val="008C7722"/>
    <w:rPr>
      <w:i/>
      <w:iCs/>
      <w:color w:val="32CDC5" w:themeColor="accent1" w:themeShade="BF"/>
    </w:rPr>
  </w:style>
  <w:style w:type="character" w:styleId="IntenseReference">
    <w:name w:val="Intense Reference"/>
    <w:basedOn w:val="DefaultParagraphFont"/>
    <w:uiPriority w:val="32"/>
    <w:rsid w:val="008C7722"/>
    <w:rPr>
      <w:b/>
      <w:bCs/>
      <w:smallCaps/>
      <w:color w:val="32CDC5" w:themeColor="accent1" w:themeShade="BF"/>
      <w:spacing w:val="5"/>
    </w:rPr>
  </w:style>
  <w:style w:type="paragraph" w:customStyle="1" w:styleId="AOCtext">
    <w:name w:val="AOC text"/>
    <w:basedOn w:val="Normal"/>
    <w:qFormat/>
    <w:rsid w:val="008C7722"/>
    <w:rPr>
      <w:sz w:val="28"/>
      <w:szCs w:val="28"/>
    </w:rPr>
  </w:style>
  <w:style w:type="paragraph" w:customStyle="1" w:styleId="TableParagraph">
    <w:name w:val="Table Paragraph"/>
    <w:basedOn w:val="Normal"/>
    <w:uiPriority w:val="1"/>
    <w:qFormat/>
    <w:rsid w:val="008C7722"/>
    <w:pPr>
      <w:spacing w:after="120"/>
    </w:pPr>
    <w:rPr>
      <w:rFonts w:eastAsiaTheme="minorEastAsia"/>
      <w:kern w:val="0"/>
    </w:rPr>
  </w:style>
  <w:style w:type="paragraph" w:styleId="TOCHeading">
    <w:name w:val="TOC Heading"/>
    <w:aliases w:val="Table Heading"/>
    <w:basedOn w:val="TableParagraph"/>
    <w:next w:val="Normal"/>
    <w:uiPriority w:val="39"/>
    <w:unhideWhenUsed/>
    <w:qFormat/>
    <w:rsid w:val="00271D48"/>
    <w:rPr>
      <w:b/>
      <w:sz w:val="24"/>
      <w:szCs w:val="24"/>
    </w:rPr>
  </w:style>
  <w:style w:type="paragraph" w:styleId="TOC3">
    <w:name w:val="toc 3"/>
    <w:basedOn w:val="Normal"/>
    <w:next w:val="Normal"/>
    <w:autoRedefine/>
    <w:uiPriority w:val="39"/>
    <w:unhideWhenUsed/>
    <w:rsid w:val="00C86A7E"/>
    <w:pPr>
      <w:spacing w:after="100"/>
      <w:ind w:left="440"/>
    </w:pPr>
    <w:rPr>
      <w:sz w:val="18"/>
    </w:rPr>
  </w:style>
  <w:style w:type="paragraph" w:styleId="TOC1">
    <w:name w:val="toc 1"/>
    <w:basedOn w:val="Normal"/>
    <w:next w:val="Normal"/>
    <w:autoRedefine/>
    <w:uiPriority w:val="39"/>
    <w:unhideWhenUsed/>
    <w:rsid w:val="008C7722"/>
    <w:pPr>
      <w:spacing w:after="100"/>
    </w:pPr>
    <w:rPr>
      <w:rFonts w:ascii="Inter Medium" w:hAnsi="Inter Medium"/>
    </w:rPr>
  </w:style>
  <w:style w:type="character" w:styleId="Hyperlink">
    <w:name w:val="Hyperlink"/>
    <w:basedOn w:val="DefaultParagraphFont"/>
    <w:uiPriority w:val="99"/>
    <w:unhideWhenUsed/>
    <w:rsid w:val="007863D6"/>
    <w:rPr>
      <w:color w:val="236F6B"/>
      <w:u w:val="single"/>
    </w:rPr>
  </w:style>
  <w:style w:type="paragraph" w:styleId="TOC2">
    <w:name w:val="toc 2"/>
    <w:basedOn w:val="Normal"/>
    <w:next w:val="Normal"/>
    <w:autoRedefine/>
    <w:uiPriority w:val="39"/>
    <w:unhideWhenUsed/>
    <w:rsid w:val="008C7722"/>
    <w:pPr>
      <w:spacing w:after="100"/>
      <w:ind w:left="220"/>
    </w:pPr>
  </w:style>
  <w:style w:type="character" w:styleId="CommentReference">
    <w:name w:val="annotation reference"/>
    <w:basedOn w:val="DefaultParagraphFont"/>
    <w:uiPriority w:val="99"/>
    <w:semiHidden/>
    <w:unhideWhenUsed/>
    <w:rsid w:val="008C7722"/>
    <w:rPr>
      <w:sz w:val="16"/>
      <w:szCs w:val="16"/>
    </w:rPr>
  </w:style>
  <w:style w:type="paragraph" w:styleId="CommentText">
    <w:name w:val="annotation text"/>
    <w:basedOn w:val="Normal"/>
    <w:link w:val="CommentTextChar"/>
    <w:uiPriority w:val="99"/>
    <w:unhideWhenUsed/>
    <w:rsid w:val="008C7722"/>
    <w:pPr>
      <w:widowControl w:val="0"/>
      <w:spacing w:after="0" w:line="240" w:lineRule="auto"/>
    </w:pPr>
    <w:rPr>
      <w:rFonts w:asciiTheme="minorHAnsi" w:hAnsiTheme="minorHAnsi"/>
      <w:kern w:val="0"/>
      <w:sz w:val="20"/>
      <w:szCs w:val="20"/>
      <w:lang w:val="en-US"/>
    </w:rPr>
  </w:style>
  <w:style w:type="character" w:customStyle="1" w:styleId="CommentTextChar">
    <w:name w:val="Comment Text Char"/>
    <w:basedOn w:val="DefaultParagraphFont"/>
    <w:link w:val="CommentText"/>
    <w:uiPriority w:val="99"/>
    <w:rsid w:val="008C7722"/>
    <w:rPr>
      <w:kern w:val="0"/>
      <w:sz w:val="20"/>
      <w:szCs w:val="20"/>
      <w:lang w:val="en-US"/>
    </w:rPr>
  </w:style>
  <w:style w:type="table" w:styleId="TableGrid">
    <w:name w:val="Table Grid"/>
    <w:basedOn w:val="TableNormal"/>
    <w:uiPriority w:val="99"/>
    <w:rsid w:val="008C7722"/>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77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22"/>
    <w:rPr>
      <w:rFonts w:ascii="Inter" w:hAnsi="Inter"/>
    </w:rPr>
  </w:style>
  <w:style w:type="paragraph" w:styleId="Footer">
    <w:name w:val="footer"/>
    <w:basedOn w:val="Normal"/>
    <w:link w:val="FooterChar"/>
    <w:uiPriority w:val="99"/>
    <w:unhideWhenUsed/>
    <w:rsid w:val="008C77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22"/>
    <w:rPr>
      <w:rFonts w:ascii="Inter" w:hAnsi="Inter"/>
    </w:rPr>
  </w:style>
  <w:style w:type="paragraph" w:styleId="NormalWeb">
    <w:name w:val="Normal (Web)"/>
    <w:basedOn w:val="Normal"/>
    <w:uiPriority w:val="99"/>
    <w:semiHidden/>
    <w:unhideWhenUsed/>
    <w:rsid w:val="008C7722"/>
    <w:pPr>
      <w:spacing w:before="100" w:beforeAutospacing="1" w:after="100" w:afterAutospacing="1" w:line="240" w:lineRule="auto"/>
    </w:pPr>
    <w:rPr>
      <w:rFonts w:ascii="Times New Roman" w:eastAsia="Times New Roman" w:hAnsi="Times New Roman" w:cs="Times New Roman"/>
      <w:kern w:val="0"/>
      <w:sz w:val="24"/>
      <w:szCs w:val="24"/>
      <w:lang w:eastAsia="en-AU"/>
    </w:rPr>
  </w:style>
  <w:style w:type="character" w:styleId="Strong">
    <w:name w:val="Strong"/>
    <w:basedOn w:val="DefaultParagraphFont"/>
    <w:uiPriority w:val="22"/>
    <w:qFormat/>
    <w:rsid w:val="008C7722"/>
    <w:rPr>
      <w:b/>
      <w:bCs/>
    </w:rPr>
  </w:style>
  <w:style w:type="table" w:customStyle="1" w:styleId="ACSEStable">
    <w:name w:val="ACSES table"/>
    <w:basedOn w:val="TableNormal"/>
    <w:uiPriority w:val="99"/>
    <w:rsid w:val="00271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Inter Medium" w:hAnsi="Inter Medium"/>
        <w:b/>
        <w:sz w:val="22"/>
      </w:rPr>
      <w:tblPr/>
      <w:tcPr>
        <w:shd w:val="clear" w:color="auto" w:fill="78DED9" w:themeFill="accent1"/>
      </w:tcPr>
    </w:tblStylePr>
  </w:style>
  <w:style w:type="paragraph" w:styleId="Caption">
    <w:name w:val="caption"/>
    <w:basedOn w:val="Normal"/>
    <w:next w:val="Normal"/>
    <w:uiPriority w:val="35"/>
    <w:unhideWhenUsed/>
    <w:qFormat/>
    <w:rsid w:val="00271D48"/>
    <w:pPr>
      <w:spacing w:after="200" w:line="240" w:lineRule="auto"/>
    </w:pPr>
    <w:rPr>
      <w:i/>
      <w:iCs/>
      <w:color w:val="351C26" w:themeColor="text2"/>
      <w:sz w:val="18"/>
      <w:szCs w:val="18"/>
    </w:rPr>
  </w:style>
  <w:style w:type="character" w:customStyle="1" w:styleId="UnresolvedMention1">
    <w:name w:val="Unresolved Mention1"/>
    <w:basedOn w:val="DefaultParagraphFont"/>
    <w:uiPriority w:val="99"/>
    <w:semiHidden/>
    <w:unhideWhenUsed/>
    <w:rsid w:val="007863D6"/>
    <w:rPr>
      <w:color w:val="605E5C"/>
      <w:shd w:val="clear" w:color="auto" w:fill="E1DFDD"/>
    </w:rPr>
  </w:style>
  <w:style w:type="paragraph" w:styleId="BodyText">
    <w:name w:val="Body Text"/>
    <w:basedOn w:val="Normal"/>
    <w:link w:val="BodyTextChar"/>
    <w:uiPriority w:val="1"/>
    <w:qFormat/>
    <w:rsid w:val="00AA7894"/>
    <w:pPr>
      <w:widowControl w:val="0"/>
      <w:autoSpaceDE w:val="0"/>
      <w:autoSpaceDN w:val="0"/>
      <w:spacing w:after="0" w:line="240" w:lineRule="auto"/>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AA7894"/>
    <w:rPr>
      <w:rFonts w:ascii="Calibri" w:eastAsia="Calibri" w:hAnsi="Calibri" w:cs="Calibri"/>
      <w:kern w:val="0"/>
      <w14:ligatures w14:val="none"/>
    </w:rPr>
  </w:style>
  <w:style w:type="paragraph" w:styleId="Revision">
    <w:name w:val="Revision"/>
    <w:hidden/>
    <w:uiPriority w:val="99"/>
    <w:semiHidden/>
    <w:rsid w:val="00051E86"/>
    <w:pPr>
      <w:spacing w:after="0" w:line="240" w:lineRule="auto"/>
    </w:pPr>
    <w:rPr>
      <w:rFonts w:ascii="Inter" w:hAnsi="Inter"/>
    </w:rPr>
  </w:style>
  <w:style w:type="paragraph" w:styleId="CommentSubject">
    <w:name w:val="annotation subject"/>
    <w:basedOn w:val="CommentText"/>
    <w:next w:val="CommentText"/>
    <w:link w:val="CommentSubjectChar"/>
    <w:uiPriority w:val="99"/>
    <w:semiHidden/>
    <w:unhideWhenUsed/>
    <w:rsid w:val="00164198"/>
    <w:pPr>
      <w:widowControl/>
      <w:spacing w:after="160"/>
    </w:pPr>
    <w:rPr>
      <w:rFonts w:ascii="Inter" w:hAnsi="Inter"/>
      <w:b/>
      <w:bCs/>
      <w:kern w:val="2"/>
      <w:lang w:val="en-AU"/>
    </w:rPr>
  </w:style>
  <w:style w:type="character" w:customStyle="1" w:styleId="CommentSubjectChar">
    <w:name w:val="Comment Subject Char"/>
    <w:basedOn w:val="CommentTextChar"/>
    <w:link w:val="CommentSubject"/>
    <w:uiPriority w:val="99"/>
    <w:semiHidden/>
    <w:rsid w:val="00164198"/>
    <w:rPr>
      <w:rFonts w:ascii="Inter" w:hAnsi="Inter"/>
      <w:b/>
      <w:bCs/>
      <w:kern w:val="0"/>
      <w:sz w:val="20"/>
      <w:szCs w:val="20"/>
      <w:lang w:val="en-US"/>
    </w:rPr>
  </w:style>
  <w:style w:type="character" w:customStyle="1" w:styleId="Mention1">
    <w:name w:val="Mention1"/>
    <w:basedOn w:val="DefaultParagraphFont"/>
    <w:uiPriority w:val="99"/>
    <w:unhideWhenUsed/>
    <w:rsid w:val="00B2621A"/>
    <w:rPr>
      <w:color w:val="2B579A"/>
      <w:shd w:val="clear" w:color="auto" w:fill="E1DFDD"/>
    </w:rPr>
  </w:style>
  <w:style w:type="paragraph" w:styleId="BalloonText">
    <w:name w:val="Balloon Text"/>
    <w:basedOn w:val="Normal"/>
    <w:link w:val="BalloonTextChar"/>
    <w:uiPriority w:val="99"/>
    <w:semiHidden/>
    <w:unhideWhenUsed/>
    <w:rsid w:val="00144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47EE"/>
    <w:rPr>
      <w:rFonts w:ascii="Tahoma" w:hAnsi="Tahoma" w:cs="Tahoma"/>
      <w:sz w:val="16"/>
      <w:szCs w:val="16"/>
    </w:rPr>
  </w:style>
  <w:style w:type="character" w:styleId="UnresolvedMention">
    <w:name w:val="Unresolved Mention"/>
    <w:basedOn w:val="DefaultParagraphFont"/>
    <w:uiPriority w:val="99"/>
    <w:semiHidden/>
    <w:unhideWhenUsed/>
    <w:rsid w:val="008D2095"/>
    <w:rPr>
      <w:color w:val="605E5C"/>
      <w:shd w:val="clear" w:color="auto" w:fill="E1DFDD"/>
    </w:rPr>
  </w:style>
  <w:style w:type="character" w:styleId="BookTitle">
    <w:name w:val="Book Title"/>
    <w:basedOn w:val="DefaultParagraphFont"/>
    <w:uiPriority w:val="33"/>
    <w:rsid w:val="00D447D1"/>
    <w:rPr>
      <w:b/>
      <w:bCs/>
      <w:i/>
      <w:iCs/>
      <w:spacing w:val="5"/>
    </w:rPr>
  </w:style>
  <w:style w:type="character" w:styleId="Emphasis">
    <w:name w:val="Emphasis"/>
    <w:basedOn w:val="DefaultParagraphFont"/>
    <w:uiPriority w:val="20"/>
    <w:qFormat/>
    <w:rsid w:val="00D447D1"/>
    <w:rPr>
      <w:i/>
      <w:iCs/>
    </w:rPr>
  </w:style>
  <w:style w:type="paragraph" w:styleId="NoSpacing">
    <w:name w:val="No Spacing"/>
    <w:uiPriority w:val="1"/>
    <w:rsid w:val="00D447D1"/>
    <w:pPr>
      <w:spacing w:after="0" w:line="240" w:lineRule="auto"/>
    </w:pPr>
    <w:rPr>
      <w:rFonts w:ascii="Inter" w:hAnsi="Inter"/>
    </w:rPr>
  </w:style>
  <w:style w:type="character" w:styleId="SubtleEmphasis">
    <w:name w:val="Subtle Emphasis"/>
    <w:basedOn w:val="DefaultParagraphFont"/>
    <w:uiPriority w:val="19"/>
    <w:rsid w:val="00D447D1"/>
    <w:rPr>
      <w:i/>
      <w:iCs/>
      <w:color w:val="7B4158" w:themeColor="text1" w:themeTint="BF"/>
    </w:rPr>
  </w:style>
  <w:style w:type="character" w:styleId="SubtleReference">
    <w:name w:val="Subtle Reference"/>
    <w:basedOn w:val="DefaultParagraphFont"/>
    <w:uiPriority w:val="31"/>
    <w:rsid w:val="00D447D1"/>
    <w:rPr>
      <w:smallCaps/>
      <w:color w:val="98506D"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492348">
      <w:bodyDiv w:val="1"/>
      <w:marLeft w:val="0"/>
      <w:marRight w:val="0"/>
      <w:marTop w:val="0"/>
      <w:marBottom w:val="0"/>
      <w:divBdr>
        <w:top w:val="none" w:sz="0" w:space="0" w:color="auto"/>
        <w:left w:val="none" w:sz="0" w:space="0" w:color="auto"/>
        <w:bottom w:val="none" w:sz="0" w:space="0" w:color="auto"/>
        <w:right w:val="none" w:sz="0" w:space="0" w:color="auto"/>
      </w:divBdr>
    </w:div>
    <w:div w:id="1285383674">
      <w:bodyDiv w:val="1"/>
      <w:marLeft w:val="0"/>
      <w:marRight w:val="0"/>
      <w:marTop w:val="0"/>
      <w:marBottom w:val="0"/>
      <w:divBdr>
        <w:top w:val="none" w:sz="0" w:space="0" w:color="auto"/>
        <w:left w:val="none" w:sz="0" w:space="0" w:color="auto"/>
        <w:bottom w:val="none" w:sz="0" w:space="0" w:color="auto"/>
        <w:right w:val="none" w:sz="0" w:space="0" w:color="auto"/>
      </w:divBdr>
    </w:div>
    <w:div w:id="19643833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acses.edu.au/trials-evaluation/collaboration-and-funding/tbie-project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acses@curtin.edu.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mailto:acses@curtin.edu.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ACSES brand colours and font">
  <a:themeElements>
    <a:clrScheme name="ACSES">
      <a:dk1>
        <a:srgbClr val="351C26"/>
      </a:dk1>
      <a:lt1>
        <a:srgbClr val="EDE8E0"/>
      </a:lt1>
      <a:dk2>
        <a:srgbClr val="351C26"/>
      </a:dk2>
      <a:lt2>
        <a:srgbClr val="EDE8E0"/>
      </a:lt2>
      <a:accent1>
        <a:srgbClr val="78DED9"/>
      </a:accent1>
      <a:accent2>
        <a:srgbClr val="6B3B57"/>
      </a:accent2>
      <a:accent3>
        <a:srgbClr val="FCAB63"/>
      </a:accent3>
      <a:accent4>
        <a:srgbClr val="D6D4D1"/>
      </a:accent4>
      <a:accent5>
        <a:srgbClr val="FCAB63"/>
      </a:accent5>
      <a:accent6>
        <a:srgbClr val="A8E3E0"/>
      </a:accent6>
      <a:hlink>
        <a:srgbClr val="73D1CC"/>
      </a:hlink>
      <a:folHlink>
        <a:srgbClr val="FCBF86"/>
      </a:folHlink>
    </a:clrScheme>
    <a:fontScheme name="ACSES Inter">
      <a:majorFont>
        <a:latin typeface="Inter Medium"/>
        <a:ea typeface=""/>
        <a:cs typeface=""/>
      </a:majorFont>
      <a:minorFont>
        <a:latin typeface="Inter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ACSES brand colours and font" id="{82D6DADB-4845-4A67-A33F-C81034E00A4B}" vid="{4D836865-521A-4B06-9379-4ACBF43542E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34768CA4CA3C0469C45098F2D1D7CDD" ma:contentTypeVersion="18" ma:contentTypeDescription="Create a new document." ma:contentTypeScope="" ma:versionID="fa1af9e43da429b08be45a5944dc97c5">
  <xsd:schema xmlns:xsd="http://www.w3.org/2001/XMLSchema" xmlns:xs="http://www.w3.org/2001/XMLSchema" xmlns:p="http://schemas.microsoft.com/office/2006/metadata/properties" xmlns:ns2="784595e5-d7b5-4b01-b623-6b6807072fa3" xmlns:ns3="84b19ea7-d61a-4583-bb00-55465adf5bcb" targetNamespace="http://schemas.microsoft.com/office/2006/metadata/properties" ma:root="true" ma:fieldsID="27b89122934ffe866b709868dd123428" ns2:_="" ns3:_="">
    <xsd:import namespace="784595e5-d7b5-4b01-b623-6b6807072fa3"/>
    <xsd:import namespace="84b19ea7-d61a-4583-bb00-55465adf5b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4595e5-d7b5-4b01-b623-6b6807072f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72062d1-bd83-4fea-b008-dea629cb38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b19ea7-d61a-4583-bb00-55465adf5bc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1436c9a-39aa-4c89-b489-5707ff5682b8}" ma:internalName="TaxCatchAll" ma:showField="CatchAllData" ma:web="84b19ea7-d61a-4583-bb00-55465adf5b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317C9E-3A00-4208-93E2-7A88DCFA1006}">
  <ds:schemaRefs>
    <ds:schemaRef ds:uri="http://schemas.openxmlformats.org/officeDocument/2006/bibliography"/>
  </ds:schemaRefs>
</ds:datastoreItem>
</file>

<file path=customXml/itemProps2.xml><?xml version="1.0" encoding="utf-8"?>
<ds:datastoreItem xmlns:ds="http://schemas.openxmlformats.org/officeDocument/2006/customXml" ds:itemID="{DB18CB82-C91E-4A1E-BE0E-D79CEA09D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4595e5-d7b5-4b01-b623-6b6807072fa3"/>
    <ds:schemaRef ds:uri="84b19ea7-d61a-4583-bb00-55465adf5b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B511B5-E0BE-4BFC-A686-5E458CA3D1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2183</Words>
  <Characters>12821</Characters>
  <Application>Microsoft Office Word</Application>
  <DocSecurity>0</DocSecurity>
  <Lines>320</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Vermillion Peirce</dc:creator>
  <cp:lastModifiedBy>Anna Will</cp:lastModifiedBy>
  <cp:revision>4</cp:revision>
  <dcterms:created xsi:type="dcterms:W3CDTF">2026-09-23T04:00:00Z</dcterms:created>
  <dcterms:modified xsi:type="dcterms:W3CDTF">2026-09-25T03:09:00Z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2026-08-26T23:27:57Z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9dba0f2f-236c-434c-b28b-6496197c4abd</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