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DC680" w14:textId="046E6C0F" w:rsidR="008B7147" w:rsidRPr="008B7147" w:rsidRDefault="008B7147" w:rsidP="008B7147">
      <w:pPr>
        <w:pStyle w:val="Title"/>
        <w:ind w:right="-2269"/>
        <w:rPr>
          <w:noProof/>
          <w:sz w:val="92"/>
          <w:szCs w:val="92"/>
        </w:rPr>
      </w:pPr>
      <w:r w:rsidRPr="00BF48E1">
        <w:rPr>
          <w:noProof/>
          <w:sz w:val="92"/>
          <w:szCs w:val="92"/>
        </w:rPr>
        <w:drawing>
          <wp:anchor distT="0" distB="0" distL="114300" distR="114300" simplePos="0" relativeHeight="251658246" behindDoc="1" locked="0" layoutInCell="1" allowOverlap="1" wp14:anchorId="021CC097" wp14:editId="74130753">
            <wp:simplePos x="0" y="0"/>
            <wp:positionH relativeFrom="page">
              <wp:posOffset>12700</wp:posOffset>
            </wp:positionH>
            <wp:positionV relativeFrom="paragraph">
              <wp:posOffset>-815975</wp:posOffset>
            </wp:positionV>
            <wp:extent cx="7550917" cy="10680894"/>
            <wp:effectExtent l="0" t="0" r="0" b="6350"/>
            <wp:wrapNone/>
            <wp:docPr id="1599020349" name="Picture 2" descr="A co-branded report cover page, with an amber background, showing the logos for ACSES, Curtin University, and The University of New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20349" name="Picture 2" descr="A co-branded report cover page, with an amber background, showing the logos for ACSES, Curtin University, and The University of Newcastl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50917" cy="10680894"/>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6B3B57"/>
          <w:sz w:val="32"/>
          <w:szCs w:val="32"/>
        </w:rPr>
        <w:t>LARGE</w:t>
      </w:r>
      <w:r w:rsidRPr="00701CEA">
        <w:rPr>
          <w:color w:val="6B3B57"/>
          <w:sz w:val="32"/>
          <w:szCs w:val="32"/>
        </w:rPr>
        <w:t xml:space="preserve"> GRANTS RESEARCH PROGRAM REPORT</w:t>
      </w:r>
    </w:p>
    <w:p w14:paraId="739B5428" w14:textId="5D5D63F0" w:rsidR="00F352A1" w:rsidRPr="00575FE9" w:rsidRDefault="00F352A1" w:rsidP="00575FE9">
      <w:pPr>
        <w:pStyle w:val="Title"/>
        <w:spacing w:line="240" w:lineRule="auto"/>
        <w:ind w:right="-1701"/>
        <w:rPr>
          <w:sz w:val="92"/>
          <w:szCs w:val="92"/>
        </w:rPr>
      </w:pPr>
      <w:r w:rsidRPr="00575FE9">
        <w:rPr>
          <w:noProof/>
          <w:sz w:val="92"/>
          <w:szCs w:val="92"/>
          <w:lang w:val="en-GB"/>
        </w:rPr>
        <w:t>Equitable learning for students with invisible disabilities in higher education:</w:t>
      </w:r>
    </w:p>
    <w:p w14:paraId="3C9C428E" w14:textId="2394D83A" w:rsidR="00F352A1" w:rsidRPr="00B56865" w:rsidRDefault="00F352A1" w:rsidP="00575FE9">
      <w:pPr>
        <w:pStyle w:val="Subtitle"/>
        <w:ind w:right="-852"/>
        <w:rPr>
          <w:color w:val="351C26" w:themeColor="text2"/>
        </w:rPr>
      </w:pPr>
      <w:r w:rsidRPr="00B56865">
        <w:rPr>
          <w:color w:val="351C26" w:themeColor="text2"/>
        </w:rPr>
        <w:t>Voice, systems, and institutional change</w:t>
      </w:r>
    </w:p>
    <w:p w14:paraId="1674F791" w14:textId="503CDD21" w:rsidR="008C7722" w:rsidRPr="008B7147" w:rsidRDefault="008C7722" w:rsidP="00DD5B67">
      <w:pPr>
        <w:pStyle w:val="Title"/>
        <w:rPr>
          <w:sz w:val="80"/>
          <w:szCs w:val="80"/>
        </w:rPr>
      </w:pPr>
    </w:p>
    <w:p w14:paraId="00EACC5C" w14:textId="77777777" w:rsidR="008B7147" w:rsidRDefault="008B7147" w:rsidP="008B7147">
      <w:pPr>
        <w:spacing w:after="0"/>
        <w:rPr>
          <w:color w:val="351C26" w:themeColor="text1"/>
          <w:sz w:val="32"/>
          <w:szCs w:val="32"/>
        </w:rPr>
      </w:pPr>
    </w:p>
    <w:p w14:paraId="28DE8DB4" w14:textId="77777777" w:rsidR="008B7147" w:rsidRDefault="008B7147" w:rsidP="008B7147">
      <w:pPr>
        <w:spacing w:after="0"/>
        <w:rPr>
          <w:color w:val="351C26" w:themeColor="text1"/>
          <w:sz w:val="32"/>
          <w:szCs w:val="32"/>
        </w:rPr>
      </w:pPr>
    </w:p>
    <w:p w14:paraId="69BEBCE8" w14:textId="77777777" w:rsidR="00F352A1" w:rsidRDefault="00F352A1" w:rsidP="008B7147">
      <w:pPr>
        <w:spacing w:after="0"/>
        <w:rPr>
          <w:color w:val="351C26" w:themeColor="text1"/>
          <w:sz w:val="32"/>
          <w:szCs w:val="32"/>
        </w:rPr>
      </w:pPr>
    </w:p>
    <w:p w14:paraId="2B3F57D4" w14:textId="77777777" w:rsidR="00F352A1" w:rsidRDefault="00F352A1" w:rsidP="008B7147">
      <w:pPr>
        <w:spacing w:after="0"/>
        <w:rPr>
          <w:color w:val="351C26" w:themeColor="text1"/>
          <w:sz w:val="32"/>
          <w:szCs w:val="32"/>
        </w:rPr>
      </w:pPr>
    </w:p>
    <w:p w14:paraId="37DC3A1D" w14:textId="77777777" w:rsidR="00F352A1" w:rsidRDefault="00F352A1" w:rsidP="008B7147">
      <w:pPr>
        <w:spacing w:after="0"/>
        <w:rPr>
          <w:color w:val="351C26" w:themeColor="text1"/>
          <w:sz w:val="32"/>
          <w:szCs w:val="32"/>
        </w:rPr>
      </w:pPr>
    </w:p>
    <w:p w14:paraId="62BBC5E9" w14:textId="77777777" w:rsidR="00575FE9" w:rsidRDefault="00575FE9" w:rsidP="008B7147">
      <w:pPr>
        <w:spacing w:after="0"/>
        <w:rPr>
          <w:color w:val="351C26" w:themeColor="text1"/>
          <w:sz w:val="32"/>
          <w:szCs w:val="32"/>
        </w:rPr>
      </w:pPr>
    </w:p>
    <w:p w14:paraId="1CDC48B0" w14:textId="77777777" w:rsidR="00575FE9" w:rsidRDefault="00575FE9" w:rsidP="008B7147">
      <w:pPr>
        <w:spacing w:after="0"/>
        <w:rPr>
          <w:color w:val="351C26" w:themeColor="text1"/>
          <w:sz w:val="32"/>
          <w:szCs w:val="32"/>
        </w:rPr>
      </w:pPr>
      <w:r>
        <w:rPr>
          <w:color w:val="351C26" w:themeColor="text1"/>
          <w:sz w:val="32"/>
          <w:szCs w:val="32"/>
        </w:rPr>
        <w:br/>
      </w:r>
    </w:p>
    <w:p w14:paraId="79315D23" w14:textId="337EA713" w:rsidR="008B7147" w:rsidRDefault="003211C9" w:rsidP="008B7147">
      <w:pPr>
        <w:spacing w:after="0"/>
        <w:rPr>
          <w:color w:val="351C26" w:themeColor="text1"/>
          <w:sz w:val="32"/>
          <w:szCs w:val="32"/>
        </w:rPr>
      </w:pPr>
      <w:r w:rsidRPr="003211C9">
        <w:rPr>
          <w:color w:val="351C26" w:themeColor="text1"/>
          <w:sz w:val="32"/>
          <w:szCs w:val="32"/>
        </w:rPr>
        <w:t>Ellen Dungavell</w:t>
      </w:r>
      <w:r w:rsidR="008B7147" w:rsidRPr="00A03593">
        <w:rPr>
          <w:color w:val="351C26" w:themeColor="text1"/>
          <w:sz w:val="32"/>
          <w:szCs w:val="32"/>
        </w:rPr>
        <w:t xml:space="preserve">, </w:t>
      </w:r>
      <w:r w:rsidRPr="003211C9">
        <w:rPr>
          <w:color w:val="351C26" w:themeColor="text1"/>
          <w:sz w:val="32"/>
          <w:szCs w:val="32"/>
        </w:rPr>
        <w:t>Caitlin Mollica</w:t>
      </w:r>
      <w:r w:rsidR="008B7147" w:rsidRPr="00A03593">
        <w:rPr>
          <w:color w:val="351C26" w:themeColor="text1"/>
          <w:sz w:val="32"/>
          <w:szCs w:val="32"/>
        </w:rPr>
        <w:t xml:space="preserve">, </w:t>
      </w:r>
    </w:p>
    <w:p w14:paraId="75CEF914" w14:textId="0B5A4618" w:rsidR="008B7147" w:rsidRDefault="003211C9" w:rsidP="008B7147">
      <w:pPr>
        <w:spacing w:after="0"/>
        <w:rPr>
          <w:color w:val="351C26" w:themeColor="text1"/>
          <w:sz w:val="32"/>
          <w:szCs w:val="32"/>
        </w:rPr>
      </w:pPr>
      <w:r w:rsidRPr="003211C9">
        <w:rPr>
          <w:color w:val="351C26" w:themeColor="text1"/>
          <w:sz w:val="32"/>
          <w:szCs w:val="32"/>
        </w:rPr>
        <w:t>Pok Yin Stephenson Chow</w:t>
      </w:r>
      <w:r w:rsidR="008B7147" w:rsidRPr="00A03593">
        <w:rPr>
          <w:color w:val="351C26" w:themeColor="text1"/>
          <w:sz w:val="32"/>
          <w:szCs w:val="32"/>
        </w:rPr>
        <w:t xml:space="preserve">, </w:t>
      </w:r>
      <w:r w:rsidRPr="003211C9">
        <w:rPr>
          <w:color w:val="351C26" w:themeColor="text1"/>
          <w:sz w:val="32"/>
          <w:szCs w:val="32"/>
        </w:rPr>
        <w:t>Fiona McGaughey</w:t>
      </w:r>
      <w:r w:rsidR="008B7147" w:rsidRPr="00A03593">
        <w:rPr>
          <w:color w:val="351C26" w:themeColor="text1"/>
          <w:sz w:val="32"/>
          <w:szCs w:val="32"/>
        </w:rPr>
        <w:t xml:space="preserve">, </w:t>
      </w:r>
      <w:r w:rsidRPr="003211C9">
        <w:rPr>
          <w:color w:val="351C26" w:themeColor="text1"/>
          <w:sz w:val="32"/>
          <w:szCs w:val="32"/>
        </w:rPr>
        <w:t>Amy Maguire</w:t>
      </w:r>
      <w:r w:rsidR="008B7147" w:rsidRPr="00A03593">
        <w:rPr>
          <w:color w:val="351C26" w:themeColor="text1"/>
          <w:sz w:val="32"/>
          <w:szCs w:val="32"/>
        </w:rPr>
        <w:t xml:space="preserve">, </w:t>
      </w:r>
      <w:r>
        <w:rPr>
          <w:color w:val="351C26" w:themeColor="text1"/>
          <w:sz w:val="32"/>
          <w:szCs w:val="32"/>
        </w:rPr>
        <w:t xml:space="preserve">and </w:t>
      </w:r>
      <w:r w:rsidRPr="003211C9">
        <w:rPr>
          <w:color w:val="351C26" w:themeColor="text1"/>
          <w:sz w:val="32"/>
          <w:szCs w:val="32"/>
        </w:rPr>
        <w:t>Chloe Walton</w:t>
      </w:r>
    </w:p>
    <w:p w14:paraId="113E9F0F" w14:textId="77777777" w:rsidR="00F352A1" w:rsidRDefault="00F352A1" w:rsidP="008B7147">
      <w:pPr>
        <w:spacing w:after="0"/>
        <w:rPr>
          <w:b/>
          <w:bCs/>
          <w:color w:val="351C26" w:themeColor="text1"/>
          <w:sz w:val="28"/>
          <w:szCs w:val="28"/>
        </w:rPr>
      </w:pPr>
    </w:p>
    <w:p w14:paraId="17872326" w14:textId="2A68BBEC" w:rsidR="00F352A1" w:rsidRPr="00F352A1" w:rsidRDefault="00F352A1" w:rsidP="008B7147">
      <w:pPr>
        <w:spacing w:after="0"/>
        <w:rPr>
          <w:b/>
          <w:bCs/>
          <w:color w:val="351C26" w:themeColor="text1"/>
          <w:sz w:val="28"/>
          <w:szCs w:val="28"/>
        </w:rPr>
      </w:pPr>
      <w:r w:rsidRPr="00F352A1">
        <w:rPr>
          <w:b/>
          <w:bCs/>
          <w:color w:val="351C26" w:themeColor="text1"/>
          <w:sz w:val="28"/>
          <w:szCs w:val="28"/>
        </w:rPr>
        <w:t>2026</w:t>
      </w:r>
    </w:p>
    <w:p w14:paraId="574D7805" w14:textId="77777777" w:rsidR="008C7722" w:rsidRPr="00D05348" w:rsidRDefault="008C7722">
      <w:pPr>
        <w:rPr>
          <w:rFonts w:ascii="Aptos" w:hAnsi="Aptos"/>
        </w:rPr>
        <w:sectPr w:rsidR="008C7722" w:rsidRPr="00D05348" w:rsidSect="008C7722">
          <w:headerReference w:type="default" r:id="rId9"/>
          <w:footerReference w:type="default" r:id="rId10"/>
          <w:pgSz w:w="11906" w:h="16838"/>
          <w:pgMar w:top="794" w:right="4309" w:bottom="1440" w:left="794" w:header="709" w:footer="709" w:gutter="0"/>
          <w:cols w:space="708"/>
          <w:docGrid w:linePitch="360"/>
        </w:sectPr>
      </w:pPr>
    </w:p>
    <w:p w14:paraId="7768E5BE" w14:textId="3E18F618" w:rsidR="003C0E2E" w:rsidRPr="00F352A1" w:rsidRDefault="2F096075" w:rsidP="3281A71D">
      <w:pPr>
        <w:jc w:val="center"/>
        <w:rPr>
          <w:rFonts w:cs="Arial"/>
          <w:b/>
          <w:bCs/>
          <w:sz w:val="36"/>
          <w:szCs w:val="36"/>
        </w:rPr>
      </w:pPr>
      <w:r w:rsidRPr="00F352A1">
        <w:rPr>
          <w:rFonts w:cs="Arial"/>
          <w:b/>
          <w:bCs/>
          <w:sz w:val="36"/>
          <w:szCs w:val="36"/>
        </w:rPr>
        <w:lastRenderedPageBreak/>
        <w:t xml:space="preserve">Equitable </w:t>
      </w:r>
      <w:r w:rsidR="00F352A1" w:rsidRPr="00F352A1">
        <w:rPr>
          <w:rFonts w:cs="Arial"/>
          <w:b/>
          <w:bCs/>
          <w:sz w:val="36"/>
          <w:szCs w:val="36"/>
        </w:rPr>
        <w:t>l</w:t>
      </w:r>
      <w:r w:rsidRPr="00F352A1">
        <w:rPr>
          <w:rFonts w:cs="Arial"/>
          <w:b/>
          <w:bCs/>
          <w:sz w:val="36"/>
          <w:szCs w:val="36"/>
        </w:rPr>
        <w:t xml:space="preserve">earning for </w:t>
      </w:r>
      <w:r w:rsidR="00F352A1" w:rsidRPr="00F352A1">
        <w:rPr>
          <w:rFonts w:cs="Arial"/>
          <w:b/>
          <w:bCs/>
          <w:sz w:val="36"/>
          <w:szCs w:val="36"/>
        </w:rPr>
        <w:t>s</w:t>
      </w:r>
      <w:r w:rsidRPr="00F352A1">
        <w:rPr>
          <w:rFonts w:cs="Arial"/>
          <w:b/>
          <w:bCs/>
          <w:sz w:val="36"/>
          <w:szCs w:val="36"/>
        </w:rPr>
        <w:t xml:space="preserve">tudents with </w:t>
      </w:r>
      <w:r w:rsidR="00F352A1" w:rsidRPr="00F352A1">
        <w:rPr>
          <w:rFonts w:cs="Arial"/>
          <w:b/>
          <w:bCs/>
          <w:sz w:val="36"/>
          <w:szCs w:val="36"/>
        </w:rPr>
        <w:t>i</w:t>
      </w:r>
      <w:r w:rsidRPr="00F352A1">
        <w:rPr>
          <w:rFonts w:cs="Arial"/>
          <w:b/>
          <w:bCs/>
          <w:sz w:val="36"/>
          <w:szCs w:val="36"/>
        </w:rPr>
        <w:t xml:space="preserve">nvisible </w:t>
      </w:r>
      <w:r w:rsidR="00F352A1" w:rsidRPr="00F352A1">
        <w:rPr>
          <w:rFonts w:cs="Arial"/>
          <w:b/>
          <w:bCs/>
          <w:sz w:val="36"/>
          <w:szCs w:val="36"/>
        </w:rPr>
        <w:t>d</w:t>
      </w:r>
      <w:r w:rsidRPr="00F352A1">
        <w:rPr>
          <w:rFonts w:cs="Arial"/>
          <w:b/>
          <w:bCs/>
          <w:sz w:val="36"/>
          <w:szCs w:val="36"/>
        </w:rPr>
        <w:t xml:space="preserve">isabilities in </w:t>
      </w:r>
      <w:r w:rsidR="00F352A1" w:rsidRPr="00F352A1">
        <w:rPr>
          <w:rFonts w:cs="Arial"/>
          <w:b/>
          <w:bCs/>
          <w:sz w:val="36"/>
          <w:szCs w:val="36"/>
        </w:rPr>
        <w:t>h</w:t>
      </w:r>
      <w:r w:rsidRPr="00F352A1">
        <w:rPr>
          <w:rFonts w:cs="Arial"/>
          <w:b/>
          <w:bCs/>
          <w:sz w:val="36"/>
          <w:szCs w:val="36"/>
        </w:rPr>
        <w:t xml:space="preserve">igher </w:t>
      </w:r>
      <w:r w:rsidR="00F352A1" w:rsidRPr="00F352A1">
        <w:rPr>
          <w:rFonts w:cs="Arial"/>
          <w:b/>
          <w:bCs/>
          <w:sz w:val="36"/>
          <w:szCs w:val="36"/>
        </w:rPr>
        <w:t>e</w:t>
      </w:r>
      <w:r w:rsidRPr="00F352A1">
        <w:rPr>
          <w:rFonts w:cs="Arial"/>
          <w:b/>
          <w:bCs/>
          <w:sz w:val="36"/>
          <w:szCs w:val="36"/>
        </w:rPr>
        <w:t>ducation</w:t>
      </w:r>
      <w:r w:rsidR="374A782D" w:rsidRPr="00F352A1">
        <w:rPr>
          <w:rFonts w:cs="Arial"/>
          <w:b/>
          <w:bCs/>
          <w:sz w:val="36"/>
          <w:szCs w:val="36"/>
        </w:rPr>
        <w:t xml:space="preserve">: </w:t>
      </w:r>
    </w:p>
    <w:p w14:paraId="599FFBB2" w14:textId="0EBD8135" w:rsidR="00F871A0" w:rsidRPr="00F352A1" w:rsidRDefault="374A782D" w:rsidP="3281A71D">
      <w:pPr>
        <w:jc w:val="center"/>
        <w:rPr>
          <w:rFonts w:cs="Arial"/>
          <w:b/>
          <w:bCs/>
          <w:sz w:val="36"/>
          <w:szCs w:val="36"/>
        </w:rPr>
      </w:pPr>
      <w:r w:rsidRPr="00F352A1">
        <w:rPr>
          <w:rFonts w:cs="Arial"/>
          <w:b/>
          <w:bCs/>
          <w:sz w:val="36"/>
          <w:szCs w:val="36"/>
        </w:rPr>
        <w:t xml:space="preserve">Voice, </w:t>
      </w:r>
      <w:r w:rsidR="00F352A1" w:rsidRPr="00F352A1">
        <w:rPr>
          <w:rFonts w:cs="Arial"/>
          <w:b/>
          <w:bCs/>
          <w:sz w:val="36"/>
          <w:szCs w:val="36"/>
        </w:rPr>
        <w:t>s</w:t>
      </w:r>
      <w:r w:rsidRPr="00F352A1">
        <w:rPr>
          <w:rFonts w:cs="Arial"/>
          <w:b/>
          <w:bCs/>
          <w:sz w:val="36"/>
          <w:szCs w:val="36"/>
        </w:rPr>
        <w:t>ystem</w:t>
      </w:r>
      <w:r w:rsidR="00D65B02" w:rsidRPr="00F352A1">
        <w:rPr>
          <w:rFonts w:cs="Arial"/>
          <w:b/>
          <w:bCs/>
          <w:sz w:val="36"/>
          <w:szCs w:val="36"/>
        </w:rPr>
        <w:t>s</w:t>
      </w:r>
      <w:r w:rsidR="00F352A1" w:rsidRPr="00F352A1">
        <w:rPr>
          <w:rFonts w:cs="Arial"/>
          <w:b/>
          <w:bCs/>
          <w:sz w:val="36"/>
          <w:szCs w:val="36"/>
        </w:rPr>
        <w:t>,</w:t>
      </w:r>
      <w:r w:rsidRPr="00F352A1">
        <w:rPr>
          <w:rFonts w:cs="Arial"/>
          <w:b/>
          <w:bCs/>
          <w:sz w:val="36"/>
          <w:szCs w:val="36"/>
        </w:rPr>
        <w:t xml:space="preserve"> and </w:t>
      </w:r>
      <w:r w:rsidR="00F352A1" w:rsidRPr="00F352A1">
        <w:rPr>
          <w:rFonts w:cs="Arial"/>
          <w:b/>
          <w:bCs/>
          <w:sz w:val="36"/>
          <w:szCs w:val="36"/>
        </w:rPr>
        <w:t>i</w:t>
      </w:r>
      <w:r w:rsidRPr="00F352A1">
        <w:rPr>
          <w:rFonts w:cs="Arial"/>
          <w:b/>
          <w:bCs/>
          <w:sz w:val="36"/>
          <w:szCs w:val="36"/>
        </w:rPr>
        <w:t xml:space="preserve">nstitutional </w:t>
      </w:r>
      <w:r w:rsidR="00F352A1" w:rsidRPr="00F352A1">
        <w:rPr>
          <w:rFonts w:cs="Arial"/>
          <w:b/>
          <w:bCs/>
          <w:sz w:val="36"/>
          <w:szCs w:val="36"/>
        </w:rPr>
        <w:t>c</w:t>
      </w:r>
      <w:r w:rsidRPr="00F352A1">
        <w:rPr>
          <w:rFonts w:cs="Arial"/>
          <w:b/>
          <w:bCs/>
          <w:sz w:val="36"/>
          <w:szCs w:val="36"/>
        </w:rPr>
        <w:t>hange</w:t>
      </w:r>
      <w:r w:rsidR="2F096075" w:rsidRPr="00F352A1">
        <w:rPr>
          <w:rFonts w:cs="Arial"/>
          <w:b/>
          <w:bCs/>
          <w:sz w:val="36"/>
          <w:szCs w:val="36"/>
        </w:rPr>
        <w:t xml:space="preserve"> </w:t>
      </w:r>
    </w:p>
    <w:p w14:paraId="5D32DD56" w14:textId="0B58869C" w:rsidR="00F871A0" w:rsidRPr="00D05348" w:rsidRDefault="00F871A0" w:rsidP="00F871A0">
      <w:pPr>
        <w:rPr>
          <w:rFonts w:ascii="Aptos" w:hAnsi="Aptos"/>
        </w:rPr>
      </w:pPr>
      <w:bookmarkStart w:id="0" w:name="_Toc170822380"/>
    </w:p>
    <w:p w14:paraId="3C06D093" w14:textId="7A27E220" w:rsidR="4BED5A48" w:rsidRPr="00F352A1" w:rsidRDefault="00575FE9" w:rsidP="33CDE119">
      <w:pPr>
        <w:jc w:val="center"/>
        <w:rPr>
          <w:rFonts w:cs="Arial"/>
          <w:b/>
          <w:bCs/>
          <w:color w:val="351C26" w:themeColor="text2"/>
        </w:rPr>
      </w:pPr>
      <w:r>
        <w:rPr>
          <w:rFonts w:cs="Arial"/>
          <w:b/>
          <w:bCs/>
          <w:color w:val="341C26"/>
        </w:rPr>
        <w:t>29</w:t>
      </w:r>
      <w:r w:rsidR="00F43E1A">
        <w:rPr>
          <w:rFonts w:cs="Arial"/>
          <w:b/>
          <w:bCs/>
          <w:color w:val="341C26"/>
        </w:rPr>
        <w:t xml:space="preserve"> October</w:t>
      </w:r>
      <w:r w:rsidR="003C0E2E" w:rsidRPr="00F352A1">
        <w:rPr>
          <w:rFonts w:cs="Arial"/>
          <w:b/>
          <w:bCs/>
          <w:color w:val="341C26"/>
        </w:rPr>
        <w:t xml:space="preserve"> </w:t>
      </w:r>
      <w:r w:rsidR="4BED5A48" w:rsidRPr="00F352A1">
        <w:rPr>
          <w:rFonts w:cs="Arial"/>
          <w:b/>
          <w:bCs/>
          <w:color w:val="341C26"/>
        </w:rPr>
        <w:t>2026</w:t>
      </w:r>
    </w:p>
    <w:p w14:paraId="67027216" w14:textId="77777777" w:rsidR="00F871A0" w:rsidRPr="00D05348" w:rsidRDefault="00F871A0" w:rsidP="34857AE2">
      <w:pPr>
        <w:jc w:val="center"/>
        <w:rPr>
          <w:rFonts w:ascii="Aptos" w:hAnsi="Aptos"/>
          <w:b/>
          <w:bCs/>
        </w:rPr>
      </w:pPr>
    </w:p>
    <w:p w14:paraId="33174810" w14:textId="22EF9888" w:rsidR="008B7147" w:rsidRPr="00F352A1" w:rsidRDefault="6F1D1EBA" w:rsidP="02FE0CEB">
      <w:pPr>
        <w:jc w:val="center"/>
        <w:rPr>
          <w:rFonts w:cs="Arial"/>
        </w:rPr>
      </w:pPr>
      <w:r w:rsidRPr="00F352A1">
        <w:rPr>
          <w:rFonts w:cs="Arial"/>
        </w:rPr>
        <w:t>Ellen Dungavell</w:t>
      </w:r>
      <w:r w:rsidR="008B7147" w:rsidRPr="00F352A1">
        <w:rPr>
          <w:rFonts w:cs="Arial"/>
        </w:rPr>
        <w:t>,</w:t>
      </w:r>
      <w:r w:rsidRPr="00F352A1">
        <w:rPr>
          <w:rFonts w:cs="Arial"/>
        </w:rPr>
        <w:t xml:space="preserve"> </w:t>
      </w:r>
      <w:r w:rsidR="008B7147" w:rsidRPr="00F352A1">
        <w:rPr>
          <w:rFonts w:cs="Arial"/>
        </w:rPr>
        <w:t xml:space="preserve">The </w:t>
      </w:r>
      <w:r w:rsidRPr="00F352A1">
        <w:rPr>
          <w:rFonts w:cs="Arial"/>
        </w:rPr>
        <w:t xml:space="preserve">University of Newcastle </w:t>
      </w:r>
    </w:p>
    <w:p w14:paraId="0BF53441" w14:textId="51127F7E" w:rsidR="008B7147" w:rsidRPr="00F352A1" w:rsidRDefault="799BC84F" w:rsidP="02FE0CEB">
      <w:pPr>
        <w:jc w:val="center"/>
        <w:rPr>
          <w:rFonts w:cs="Arial"/>
        </w:rPr>
      </w:pPr>
      <w:r w:rsidRPr="00F352A1">
        <w:rPr>
          <w:rFonts w:cs="Arial"/>
        </w:rPr>
        <w:t>Caitlin Mollica</w:t>
      </w:r>
      <w:r w:rsidR="008B7147" w:rsidRPr="00F352A1">
        <w:rPr>
          <w:rFonts w:cs="Arial"/>
        </w:rPr>
        <w:t>,</w:t>
      </w:r>
      <w:r w:rsidRPr="00F352A1">
        <w:rPr>
          <w:rFonts w:cs="Arial"/>
        </w:rPr>
        <w:t xml:space="preserve"> </w:t>
      </w:r>
      <w:r w:rsidR="008B7147" w:rsidRPr="00F352A1">
        <w:rPr>
          <w:rFonts w:cs="Arial"/>
        </w:rPr>
        <w:t xml:space="preserve">The </w:t>
      </w:r>
      <w:r w:rsidRPr="00F352A1">
        <w:rPr>
          <w:rFonts w:cs="Arial"/>
        </w:rPr>
        <w:t xml:space="preserve">University of Newcastle </w:t>
      </w:r>
    </w:p>
    <w:p w14:paraId="29A97536" w14:textId="3E98BD78" w:rsidR="008B7147" w:rsidRPr="00F352A1" w:rsidRDefault="72F81250" w:rsidP="02FE0CEB">
      <w:pPr>
        <w:jc w:val="center"/>
        <w:rPr>
          <w:rFonts w:cs="Arial"/>
        </w:rPr>
      </w:pPr>
      <w:r w:rsidRPr="00F352A1">
        <w:rPr>
          <w:rFonts w:cs="Arial"/>
        </w:rPr>
        <w:t xml:space="preserve">Pok Yin </w:t>
      </w:r>
      <w:r w:rsidR="6F1D1EBA" w:rsidRPr="00F352A1">
        <w:rPr>
          <w:rFonts w:cs="Arial"/>
        </w:rPr>
        <w:t>Stephenson Chow</w:t>
      </w:r>
      <w:r w:rsidR="008B7147" w:rsidRPr="00F352A1">
        <w:rPr>
          <w:rFonts w:cs="Arial"/>
        </w:rPr>
        <w:t>,</w:t>
      </w:r>
      <w:r w:rsidR="1CCCCB5C" w:rsidRPr="00F352A1">
        <w:rPr>
          <w:rFonts w:cs="Arial"/>
        </w:rPr>
        <w:t xml:space="preserve"> Western Sydney University</w:t>
      </w:r>
      <w:r w:rsidR="6F1D1EBA" w:rsidRPr="00F352A1">
        <w:rPr>
          <w:rFonts w:cs="Arial"/>
        </w:rPr>
        <w:t xml:space="preserve"> </w:t>
      </w:r>
    </w:p>
    <w:p w14:paraId="62BD77FB" w14:textId="354C8584" w:rsidR="008B7147" w:rsidRPr="00F352A1" w:rsidRDefault="6F1D1EBA" w:rsidP="02FE0CEB">
      <w:pPr>
        <w:jc w:val="center"/>
        <w:rPr>
          <w:rFonts w:cs="Arial"/>
        </w:rPr>
      </w:pPr>
      <w:r w:rsidRPr="00F352A1">
        <w:rPr>
          <w:rFonts w:cs="Arial"/>
        </w:rPr>
        <w:t>Fiona McGaughey</w:t>
      </w:r>
      <w:r w:rsidR="008B7147" w:rsidRPr="00F352A1">
        <w:rPr>
          <w:rFonts w:cs="Arial"/>
        </w:rPr>
        <w:t>,</w:t>
      </w:r>
      <w:r w:rsidR="18037A46" w:rsidRPr="00F352A1">
        <w:rPr>
          <w:rFonts w:cs="Arial"/>
        </w:rPr>
        <w:t xml:space="preserve"> </w:t>
      </w:r>
      <w:r w:rsidR="008B7147" w:rsidRPr="00F352A1">
        <w:rPr>
          <w:rFonts w:cs="Arial"/>
        </w:rPr>
        <w:t xml:space="preserve">The </w:t>
      </w:r>
      <w:r w:rsidR="18037A46" w:rsidRPr="00F352A1">
        <w:rPr>
          <w:rFonts w:cs="Arial"/>
        </w:rPr>
        <w:t>University of Western Australia</w:t>
      </w:r>
      <w:r w:rsidRPr="00F352A1">
        <w:rPr>
          <w:rFonts w:cs="Arial"/>
        </w:rPr>
        <w:t xml:space="preserve"> </w:t>
      </w:r>
    </w:p>
    <w:p w14:paraId="007691CE" w14:textId="433C5408" w:rsidR="008B7147" w:rsidRPr="00F352A1" w:rsidRDefault="6F1D1EBA" w:rsidP="02FE0CEB">
      <w:pPr>
        <w:jc w:val="center"/>
        <w:rPr>
          <w:rFonts w:cs="Arial"/>
        </w:rPr>
      </w:pPr>
      <w:r w:rsidRPr="00F352A1">
        <w:rPr>
          <w:rFonts w:cs="Arial"/>
        </w:rPr>
        <w:t>Amy Maguire</w:t>
      </w:r>
      <w:r w:rsidR="008B7147" w:rsidRPr="00F352A1">
        <w:rPr>
          <w:rFonts w:cs="Arial"/>
        </w:rPr>
        <w:t>,</w:t>
      </w:r>
      <w:r w:rsidR="3F4EC139" w:rsidRPr="00F352A1">
        <w:rPr>
          <w:rFonts w:cs="Arial"/>
        </w:rPr>
        <w:t xml:space="preserve"> </w:t>
      </w:r>
      <w:r w:rsidR="008B7147" w:rsidRPr="00F352A1">
        <w:rPr>
          <w:rFonts w:cs="Arial"/>
        </w:rPr>
        <w:t xml:space="preserve">The </w:t>
      </w:r>
      <w:r w:rsidR="3F4EC139" w:rsidRPr="00F352A1">
        <w:rPr>
          <w:rFonts w:cs="Arial"/>
        </w:rPr>
        <w:t>University of Newcastle</w:t>
      </w:r>
      <w:r w:rsidRPr="00F352A1">
        <w:rPr>
          <w:rFonts w:cs="Arial"/>
        </w:rPr>
        <w:t xml:space="preserve"> </w:t>
      </w:r>
    </w:p>
    <w:p w14:paraId="63DFA110" w14:textId="47441EC2" w:rsidR="00F871A0" w:rsidRPr="00F352A1" w:rsidRDefault="77C1D5A9" w:rsidP="02FE0CEB">
      <w:pPr>
        <w:jc w:val="center"/>
        <w:rPr>
          <w:rFonts w:cs="Arial"/>
        </w:rPr>
      </w:pPr>
      <w:r w:rsidRPr="00F352A1">
        <w:rPr>
          <w:rFonts w:cs="Arial"/>
        </w:rPr>
        <w:t>Chloe</w:t>
      </w:r>
      <w:r w:rsidR="6F1D1EBA" w:rsidRPr="00F352A1">
        <w:rPr>
          <w:rFonts w:cs="Arial"/>
        </w:rPr>
        <w:t xml:space="preserve"> Walton</w:t>
      </w:r>
      <w:r w:rsidR="008B7147" w:rsidRPr="00F352A1">
        <w:rPr>
          <w:rFonts w:cs="Arial"/>
        </w:rPr>
        <w:t>,</w:t>
      </w:r>
      <w:r w:rsidR="6F1D1EBA" w:rsidRPr="00F352A1">
        <w:rPr>
          <w:rFonts w:cs="Arial"/>
        </w:rPr>
        <w:t xml:space="preserve"> </w:t>
      </w:r>
      <w:r w:rsidR="008B7147" w:rsidRPr="00F352A1">
        <w:rPr>
          <w:rFonts w:cs="Arial"/>
        </w:rPr>
        <w:t xml:space="preserve">The </w:t>
      </w:r>
      <w:r w:rsidR="0C76630C" w:rsidRPr="00F352A1">
        <w:rPr>
          <w:rFonts w:cs="Arial"/>
        </w:rPr>
        <w:t>University of Newcastle</w:t>
      </w:r>
    </w:p>
    <w:p w14:paraId="779CA603" w14:textId="77777777" w:rsidR="00F352A1" w:rsidRDefault="00F352A1" w:rsidP="00F352A1">
      <w:pPr>
        <w:rPr>
          <w:rFonts w:ascii="Aptos" w:hAnsi="Aptos"/>
        </w:rPr>
      </w:pPr>
    </w:p>
    <w:p w14:paraId="6CF0FFD5" w14:textId="246C1B51" w:rsidR="00F352A1" w:rsidRPr="0016620E" w:rsidRDefault="00F352A1" w:rsidP="00F352A1">
      <w:pPr>
        <w:spacing w:after="0"/>
        <w:rPr>
          <w:bCs/>
          <w:sz w:val="18"/>
          <w:szCs w:val="18"/>
        </w:rPr>
      </w:pPr>
      <w:r w:rsidRPr="00BF48E1">
        <w:rPr>
          <w:bCs/>
          <w:sz w:val="18"/>
          <w:szCs w:val="18"/>
        </w:rPr>
        <w:t xml:space="preserve">Suggested citation: </w:t>
      </w:r>
      <w:proofErr w:type="spellStart"/>
      <w:r>
        <w:rPr>
          <w:bCs/>
          <w:sz w:val="18"/>
          <w:szCs w:val="18"/>
        </w:rPr>
        <w:t>Dungavell</w:t>
      </w:r>
      <w:proofErr w:type="spellEnd"/>
      <w:r w:rsidRPr="003113BD">
        <w:rPr>
          <w:bCs/>
          <w:sz w:val="18"/>
          <w:szCs w:val="18"/>
        </w:rPr>
        <w:t xml:space="preserve">, </w:t>
      </w:r>
      <w:r>
        <w:rPr>
          <w:bCs/>
          <w:sz w:val="18"/>
          <w:szCs w:val="18"/>
        </w:rPr>
        <w:t>E</w:t>
      </w:r>
      <w:r w:rsidRPr="003113BD">
        <w:rPr>
          <w:bCs/>
          <w:sz w:val="18"/>
          <w:szCs w:val="18"/>
        </w:rPr>
        <w:t xml:space="preserve">., </w:t>
      </w:r>
      <w:r w:rsidR="00BF61A1">
        <w:rPr>
          <w:bCs/>
          <w:sz w:val="18"/>
          <w:szCs w:val="18"/>
        </w:rPr>
        <w:t>Mollica, C</w:t>
      </w:r>
      <w:r w:rsidRPr="003113BD">
        <w:rPr>
          <w:bCs/>
          <w:sz w:val="18"/>
          <w:szCs w:val="18"/>
        </w:rPr>
        <w:t xml:space="preserve">., </w:t>
      </w:r>
      <w:r w:rsidR="00BF61A1">
        <w:rPr>
          <w:sz w:val="18"/>
          <w:szCs w:val="18"/>
        </w:rPr>
        <w:t>Chow, P.Y</w:t>
      </w:r>
      <w:r>
        <w:rPr>
          <w:sz w:val="18"/>
          <w:szCs w:val="18"/>
        </w:rPr>
        <w:t>.</w:t>
      </w:r>
      <w:r w:rsidR="00BF61A1">
        <w:rPr>
          <w:sz w:val="18"/>
          <w:szCs w:val="18"/>
        </w:rPr>
        <w:t>S.</w:t>
      </w:r>
      <w:r w:rsidRPr="008314E1">
        <w:rPr>
          <w:sz w:val="18"/>
          <w:szCs w:val="18"/>
        </w:rPr>
        <w:t xml:space="preserve">, </w:t>
      </w:r>
      <w:r w:rsidR="00BF61A1">
        <w:rPr>
          <w:sz w:val="18"/>
          <w:szCs w:val="18"/>
        </w:rPr>
        <w:t>McGaughey, F.</w:t>
      </w:r>
      <w:r w:rsidRPr="008314E1">
        <w:rPr>
          <w:sz w:val="18"/>
          <w:szCs w:val="18"/>
        </w:rPr>
        <w:t xml:space="preserve">, </w:t>
      </w:r>
      <w:r w:rsidR="00BF61A1">
        <w:rPr>
          <w:sz w:val="18"/>
          <w:szCs w:val="18"/>
        </w:rPr>
        <w:t xml:space="preserve">Maguire, A., &amp; Walton, C. </w:t>
      </w:r>
      <w:r w:rsidRPr="003113BD">
        <w:rPr>
          <w:bCs/>
          <w:sz w:val="18"/>
          <w:szCs w:val="18"/>
        </w:rPr>
        <w:t xml:space="preserve">(2026). </w:t>
      </w:r>
      <w:r w:rsidR="00BF61A1">
        <w:rPr>
          <w:bCs/>
          <w:i/>
          <w:iCs/>
          <w:sz w:val="18"/>
          <w:szCs w:val="18"/>
        </w:rPr>
        <w:t>Equitable learning for students with invisible disabilities in higher education: Voice, systems, and institutional change</w:t>
      </w:r>
      <w:r w:rsidRPr="003113BD">
        <w:rPr>
          <w:bCs/>
          <w:sz w:val="18"/>
          <w:szCs w:val="18"/>
        </w:rPr>
        <w:t xml:space="preserve"> (Large Grants Research Program final report). Australian Centre for Student Equity and Success, Curtin</w:t>
      </w:r>
      <w:r>
        <w:rPr>
          <w:bCs/>
          <w:sz w:val="18"/>
          <w:szCs w:val="18"/>
        </w:rPr>
        <w:t xml:space="preserve"> University.</w:t>
      </w:r>
    </w:p>
    <w:p w14:paraId="455483DC" w14:textId="77777777" w:rsidR="00F352A1" w:rsidRPr="00D05348" w:rsidRDefault="00F352A1" w:rsidP="00A12B70">
      <w:pPr>
        <w:rPr>
          <w:rFonts w:ascii="Aptos" w:hAnsi="Aptos"/>
        </w:rPr>
      </w:pPr>
    </w:p>
    <w:p w14:paraId="47A686A7" w14:textId="77777777" w:rsidR="00F871A0" w:rsidRPr="00BF61A1" w:rsidRDefault="00F871A0" w:rsidP="34857AE2">
      <w:pPr>
        <w:spacing w:after="0"/>
        <w:rPr>
          <w:rFonts w:cs="Arial"/>
          <w:sz w:val="18"/>
          <w:szCs w:val="18"/>
        </w:rPr>
      </w:pPr>
      <w:r w:rsidRPr="00BF61A1">
        <w:rPr>
          <w:rFonts w:cs="Arial"/>
          <w:sz w:val="18"/>
          <w:szCs w:val="18"/>
        </w:rPr>
        <w:t>Australian Centre for Student Equity and Success</w:t>
      </w:r>
    </w:p>
    <w:p w14:paraId="5A889327" w14:textId="77777777" w:rsidR="00F871A0" w:rsidRPr="00BF61A1" w:rsidRDefault="00F871A0" w:rsidP="34857AE2">
      <w:pPr>
        <w:spacing w:after="0"/>
        <w:rPr>
          <w:rFonts w:cs="Arial"/>
          <w:sz w:val="18"/>
          <w:szCs w:val="18"/>
        </w:rPr>
      </w:pPr>
      <w:r w:rsidRPr="00BF61A1">
        <w:rPr>
          <w:rFonts w:cs="Arial"/>
          <w:sz w:val="18"/>
          <w:szCs w:val="18"/>
        </w:rPr>
        <w:t>Tel: +61 8 9266 1573</w:t>
      </w:r>
    </w:p>
    <w:p w14:paraId="44821AE1" w14:textId="77777777" w:rsidR="00F871A0" w:rsidRPr="00BF61A1" w:rsidRDefault="00F871A0" w:rsidP="34857AE2">
      <w:pPr>
        <w:spacing w:after="0"/>
        <w:rPr>
          <w:rFonts w:cs="Arial"/>
          <w:sz w:val="18"/>
          <w:szCs w:val="18"/>
        </w:rPr>
      </w:pPr>
      <w:r w:rsidRPr="00BF61A1">
        <w:rPr>
          <w:rFonts w:cs="Arial"/>
          <w:sz w:val="18"/>
          <w:szCs w:val="18"/>
        </w:rPr>
        <w:t xml:space="preserve">Email: </w:t>
      </w:r>
      <w:hyperlink r:id="rId11">
        <w:r w:rsidRPr="00634505">
          <w:rPr>
            <w:rStyle w:val="Hyperlink"/>
            <w:rFonts w:cs="Arial"/>
            <w:sz w:val="18"/>
            <w:szCs w:val="18"/>
          </w:rPr>
          <w:t>acses@curtin.edu.au</w:t>
        </w:r>
      </w:hyperlink>
    </w:p>
    <w:p w14:paraId="4E4E102A" w14:textId="77777777" w:rsidR="00F871A0" w:rsidRPr="00BF61A1" w:rsidRDefault="00F871A0" w:rsidP="34857AE2">
      <w:pPr>
        <w:spacing w:after="0"/>
        <w:rPr>
          <w:rFonts w:cs="Arial"/>
          <w:sz w:val="18"/>
          <w:szCs w:val="18"/>
        </w:rPr>
      </w:pPr>
      <w:r w:rsidRPr="00BF61A1">
        <w:rPr>
          <w:rFonts w:cs="Arial"/>
          <w:sz w:val="18"/>
          <w:szCs w:val="18"/>
        </w:rPr>
        <w:t xml:space="preserve">Web: </w:t>
      </w:r>
      <w:hyperlink r:id="rId12">
        <w:r w:rsidRPr="00634505">
          <w:rPr>
            <w:rStyle w:val="Hyperlink"/>
            <w:rFonts w:cs="Arial"/>
            <w:sz w:val="18"/>
            <w:szCs w:val="18"/>
          </w:rPr>
          <w:t>www.acses.edu.au</w:t>
        </w:r>
      </w:hyperlink>
      <w:r w:rsidRPr="00BF61A1">
        <w:rPr>
          <w:rFonts w:cs="Arial"/>
          <w:sz w:val="18"/>
          <w:szCs w:val="18"/>
        </w:rPr>
        <w:t xml:space="preserve"> </w:t>
      </w:r>
    </w:p>
    <w:p w14:paraId="23CF00B6" w14:textId="77777777" w:rsidR="00F871A0" w:rsidRPr="00BF61A1" w:rsidRDefault="00F871A0" w:rsidP="34857AE2">
      <w:pPr>
        <w:spacing w:after="0"/>
        <w:rPr>
          <w:rFonts w:cs="Arial"/>
          <w:sz w:val="18"/>
          <w:szCs w:val="18"/>
        </w:rPr>
      </w:pPr>
      <w:r w:rsidRPr="00BF61A1">
        <w:rPr>
          <w:rFonts w:cs="Arial"/>
          <w:sz w:val="18"/>
          <w:szCs w:val="18"/>
        </w:rPr>
        <w:t>Building 100</w:t>
      </w:r>
    </w:p>
    <w:p w14:paraId="575B1DB5" w14:textId="77777777" w:rsidR="00F871A0" w:rsidRPr="00BF61A1" w:rsidRDefault="00F871A0" w:rsidP="34857AE2">
      <w:pPr>
        <w:spacing w:after="0"/>
        <w:rPr>
          <w:rFonts w:cs="Arial"/>
          <w:sz w:val="18"/>
          <w:szCs w:val="18"/>
        </w:rPr>
      </w:pPr>
      <w:r w:rsidRPr="00BF61A1">
        <w:rPr>
          <w:rFonts w:cs="Arial"/>
          <w:sz w:val="18"/>
          <w:szCs w:val="18"/>
        </w:rPr>
        <w:t>Curtin University</w:t>
      </w:r>
    </w:p>
    <w:p w14:paraId="5D8F8F8E" w14:textId="21BF9079" w:rsidR="00F871A0" w:rsidRPr="00BF61A1" w:rsidRDefault="00F871A0" w:rsidP="34857AE2">
      <w:pPr>
        <w:spacing w:after="0"/>
        <w:rPr>
          <w:rFonts w:cs="Arial"/>
          <w:sz w:val="18"/>
          <w:szCs w:val="18"/>
        </w:rPr>
      </w:pPr>
      <w:r w:rsidRPr="00BF61A1">
        <w:rPr>
          <w:rFonts w:cs="Arial"/>
          <w:sz w:val="18"/>
          <w:szCs w:val="18"/>
        </w:rPr>
        <w:t>Kent St, Bentley WA 6102</w:t>
      </w:r>
      <w:r w:rsidR="00575FE9">
        <w:rPr>
          <w:rFonts w:cs="Arial"/>
          <w:sz w:val="18"/>
          <w:szCs w:val="18"/>
        </w:rPr>
        <w:t xml:space="preserve"> | </w:t>
      </w:r>
      <w:r w:rsidRPr="00BF61A1">
        <w:rPr>
          <w:rFonts w:cs="Arial"/>
          <w:sz w:val="18"/>
          <w:szCs w:val="18"/>
        </w:rPr>
        <w:t>GPO Box U1987, Perth WA 6845</w:t>
      </w:r>
      <w:bookmarkStart w:id="1" w:name="_Toc57894677"/>
    </w:p>
    <w:p w14:paraId="67831C84" w14:textId="77777777" w:rsidR="00F871A0" w:rsidRPr="00D05348" w:rsidRDefault="00F871A0" w:rsidP="34857AE2">
      <w:pPr>
        <w:spacing w:after="0"/>
        <w:rPr>
          <w:rFonts w:ascii="Aptos" w:hAnsi="Aptos"/>
          <w:sz w:val="18"/>
          <w:szCs w:val="18"/>
        </w:rPr>
      </w:pPr>
    </w:p>
    <w:p w14:paraId="2BE9DD4E" w14:textId="77777777" w:rsidR="00F871A0" w:rsidRPr="00D05348" w:rsidRDefault="00F871A0" w:rsidP="34857AE2">
      <w:pPr>
        <w:rPr>
          <w:rFonts w:ascii="Aptos" w:eastAsiaTheme="majorEastAsia" w:hAnsi="Aptos" w:cs="Arial"/>
          <w:color w:val="6B3B57"/>
          <w:sz w:val="52"/>
          <w:szCs w:val="52"/>
        </w:rPr>
      </w:pPr>
      <w:r w:rsidRPr="00D05348">
        <w:rPr>
          <w:rFonts w:ascii="Aptos" w:hAnsi="Aptos"/>
          <w:noProof/>
          <w:lang w:eastAsia="en-AU"/>
        </w:rPr>
        <mc:AlternateContent>
          <mc:Choice Requires="wps">
            <w:drawing>
              <wp:inline distT="0" distB="0" distL="0" distR="0" wp14:anchorId="1509FA81" wp14:editId="3ADBEAD3">
                <wp:extent cx="5821680" cy="2987040"/>
                <wp:effectExtent l="0" t="0" r="26670" b="22860"/>
                <wp:docPr id="217" name="Text Box 2" descr="DISCLAIMER&#10;Information in this publication is correct at the time of release but may be subject to change. This material does not purport to constitute legal or professional advice.&#10;Curtin accepts no responsibility for and makes no representations, whether express or implied, as to the accuracy or reliability in any respect of any material in this publication. Except to the extent mandated otherwise by legislation, Curtin University does not accept responsibility for the consequences of any reliance which may be placed on this material by any person. Curtin will not be liable to you or to any other person for any loss or damage (including direct, consequential or economic loss or damage) however caused and whether by negligence or otherwise which may result directly or indirectly from the use of this publication." title="Disclaim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1680" cy="2987040"/>
                        </a:xfrm>
                        <a:prstGeom prst="rect">
                          <a:avLst/>
                        </a:prstGeom>
                        <a:solidFill>
                          <a:srgbClr val="FFFFFF"/>
                        </a:solidFill>
                        <a:ln w="9525">
                          <a:solidFill>
                            <a:schemeClr val="accent3"/>
                          </a:solidFill>
                          <a:miter lim="800000"/>
                          <a:headEnd/>
                          <a:tailEnd/>
                        </a:ln>
                      </wps:spPr>
                      <wps:txbx>
                        <w:txbxContent>
                          <w:p w14:paraId="771D3A0B" w14:textId="77777777" w:rsidR="00BF61A1" w:rsidRPr="007B56A0" w:rsidRDefault="00BF61A1" w:rsidP="00BF61A1">
                            <w:pPr>
                              <w:pStyle w:val="Normal-9"/>
                              <w:rPr>
                                <w:sz w:val="16"/>
                                <w:szCs w:val="16"/>
                              </w:rPr>
                            </w:pPr>
                            <w:r w:rsidRPr="007B56A0">
                              <w:rPr>
                                <w:sz w:val="16"/>
                                <w:szCs w:val="16"/>
                              </w:rPr>
                              <w:t>DISCLAIMER</w:t>
                            </w:r>
                          </w:p>
                          <w:p w14:paraId="3748AAB6" w14:textId="77777777" w:rsidR="00BF61A1" w:rsidRPr="007B56A0" w:rsidRDefault="00BF61A1" w:rsidP="00BF61A1">
                            <w:pPr>
                              <w:pStyle w:val="Normal-9"/>
                              <w:rPr>
                                <w:sz w:val="16"/>
                                <w:szCs w:val="16"/>
                              </w:rPr>
                            </w:pPr>
                            <w:r w:rsidRPr="007B56A0">
                              <w:rPr>
                                <w:sz w:val="16"/>
                                <w:szCs w:val="16"/>
                              </w:rPr>
                              <w:t>Information in this publication is correct at the time of release but may be subject to change. This material does not purport to constitute legal or professional advice.</w:t>
                            </w:r>
                          </w:p>
                          <w:p w14:paraId="79C9E58D" w14:textId="77777777" w:rsidR="00BF61A1" w:rsidRPr="007B56A0" w:rsidRDefault="00BF61A1" w:rsidP="00BF61A1">
                            <w:pPr>
                              <w:pStyle w:val="Normal-9"/>
                              <w:rPr>
                                <w:sz w:val="16"/>
                                <w:szCs w:val="16"/>
                              </w:rPr>
                            </w:pPr>
                            <w:r w:rsidRPr="007B56A0">
                              <w:rPr>
                                <w:sz w:val="16"/>
                                <w:szCs w:val="16"/>
                              </w:rPr>
                              <w:t>Curtin accepts no responsibility for and makes no representations, whether express or implied, as to the accuracy or reliability in any respect of any material in this publication. Except to the extent mandated otherwise by legislation, Curtin University does not accept responsibility for the consequences of any reliance which may be placed on this material by any person. Curtin will not be liable to you or to any other person for any loss or damage (including direct, consequential or economic loss or damage) however caused and whether by negligence or otherwise which may result directly or indirectly from the use of this publication.</w:t>
                            </w:r>
                          </w:p>
                          <w:p w14:paraId="51783F78" w14:textId="77777777" w:rsidR="00BF61A1" w:rsidRPr="007B56A0" w:rsidRDefault="00BF61A1" w:rsidP="00BF61A1">
                            <w:pPr>
                              <w:pStyle w:val="Normal-9"/>
                              <w:rPr>
                                <w:sz w:val="16"/>
                                <w:szCs w:val="16"/>
                              </w:rPr>
                            </w:pPr>
                            <w:r w:rsidRPr="007B56A0">
                              <w:rPr>
                                <w:sz w:val="16"/>
                                <w:szCs w:val="16"/>
                              </w:rPr>
                              <w:t>COPYRIGHT</w:t>
                            </w:r>
                          </w:p>
                          <w:p w14:paraId="0D27B224" w14:textId="77777777" w:rsidR="00BF61A1" w:rsidRPr="007B56A0" w:rsidRDefault="00BF61A1" w:rsidP="00BF61A1">
                            <w:pPr>
                              <w:pStyle w:val="Normal-9"/>
                              <w:rPr>
                                <w:sz w:val="16"/>
                                <w:szCs w:val="16"/>
                              </w:rPr>
                            </w:pPr>
                            <w:r w:rsidRPr="007B56A0">
                              <w:rPr>
                                <w:sz w:val="16"/>
                                <w:szCs w:val="16"/>
                              </w:rPr>
                              <w:t xml:space="preserve">© Curtin University </w:t>
                            </w:r>
                            <w:r w:rsidRPr="007B56A0">
                              <w:rPr>
                                <w:color w:val="351C26" w:themeColor="text2"/>
                                <w:sz w:val="16"/>
                                <w:szCs w:val="16"/>
                              </w:rPr>
                              <w:t>202</w:t>
                            </w:r>
                            <w:r>
                              <w:rPr>
                                <w:color w:val="351C26" w:themeColor="text2"/>
                                <w:sz w:val="16"/>
                                <w:szCs w:val="16"/>
                              </w:rPr>
                              <w:t>6</w:t>
                            </w:r>
                          </w:p>
                          <w:p w14:paraId="46E9D6DC" w14:textId="77777777" w:rsidR="00BF61A1" w:rsidRPr="007B56A0" w:rsidRDefault="00BF61A1" w:rsidP="00BF61A1">
                            <w:pPr>
                              <w:pStyle w:val="Normal-9"/>
                              <w:rPr>
                                <w:sz w:val="16"/>
                                <w:szCs w:val="16"/>
                              </w:rPr>
                            </w:pPr>
                            <w:r w:rsidRPr="007B56A0">
                              <w:rPr>
                                <w:sz w:val="16"/>
                                <w:szCs w:val="16"/>
                              </w:rPr>
                              <w:t>Except as permitted by the Copyright Act 1968, and unless otherwise stated, this material may not be reproduced, stored or transmitted without the permission of the copyright owner. All enquiries must be directed to Curtin University.</w:t>
                            </w:r>
                          </w:p>
                          <w:p w14:paraId="13E49037" w14:textId="77777777" w:rsidR="00BF61A1" w:rsidRPr="007B56A0" w:rsidRDefault="00BF61A1" w:rsidP="00BF61A1">
                            <w:pPr>
                              <w:pStyle w:val="Normal-9"/>
                              <w:rPr>
                                <w:sz w:val="16"/>
                                <w:szCs w:val="16"/>
                              </w:rPr>
                            </w:pPr>
                            <w:r w:rsidRPr="007B56A0">
                              <w:rPr>
                                <w:sz w:val="16"/>
                                <w:szCs w:val="16"/>
                              </w:rPr>
                              <w:t>CRICOS Provider Code 00301J</w:t>
                            </w:r>
                          </w:p>
                          <w:p w14:paraId="427D3CBC" w14:textId="63F4B269" w:rsidR="00BF61A1" w:rsidRPr="007B56A0" w:rsidRDefault="00BF61A1" w:rsidP="00BF61A1">
                            <w:pPr>
                              <w:pStyle w:val="Normal-9"/>
                              <w:rPr>
                                <w:sz w:val="16"/>
                                <w:szCs w:val="16"/>
                              </w:rPr>
                            </w:pPr>
                            <w:r w:rsidRPr="00093108">
                              <w:rPr>
                                <w:sz w:val="16"/>
                                <w:szCs w:val="16"/>
                              </w:rPr>
                              <w:t xml:space="preserve">ISBN </w:t>
                            </w:r>
                            <w:r w:rsidR="00093108" w:rsidRPr="00093108">
                              <w:rPr>
                                <w:sz w:val="16"/>
                                <w:szCs w:val="16"/>
                              </w:rPr>
                              <w:t>978-1-7648267-3-0</w:t>
                            </w:r>
                          </w:p>
                          <w:p w14:paraId="1E60BEEB" w14:textId="77777777" w:rsidR="00F871A0" w:rsidRPr="008E31EC" w:rsidRDefault="00F871A0" w:rsidP="00F871A0">
                            <w:pPr>
                              <w:rPr>
                                <w:sz w:val="16"/>
                                <w:szCs w:val="16"/>
                              </w:rPr>
                            </w:pPr>
                          </w:p>
                          <w:p w14:paraId="0089035C" w14:textId="77777777" w:rsidR="00F871A0" w:rsidRDefault="00F871A0" w:rsidP="00F871A0"/>
                        </w:txbxContent>
                      </wps:txbx>
                      <wps:bodyPr rot="0" vert="horz" wrap="square" lIns="91440" tIns="72000" rIns="91440" bIns="72000" anchor="t" anchorCtr="0">
                        <a:noAutofit/>
                      </wps:bodyPr>
                    </wps:wsp>
                  </a:graphicData>
                </a:graphic>
              </wp:inline>
            </w:drawing>
          </mc:Choice>
          <mc:Fallback>
            <w:pict>
              <v:shapetype w14:anchorId="1509FA81" id="_x0000_t202" coordsize="21600,21600" o:spt="202" path="m,l,21600r21600,l21600,xe">
                <v:stroke joinstyle="miter"/>
                <v:path gradientshapeok="t" o:connecttype="rect"/>
              </v:shapetype>
              <v:shape id="Text Box 2" o:spid="_x0000_s1026" type="#_x0000_t202" alt="Title: Disclaimer - Description: DISCLAIMER&#10;Information in this publication is correct at the time of release but may be subject to change. This material does not purport to constitute legal or professional advice.&#10;Curtin accepts no responsibility for and makes no representations, whether express or implied, as to the accuracy or reliability in any respect of any material in this publication. Except to the extent mandated otherwise by legislation, Curtin University does not accept responsibility for the consequences of any reliance which may be placed on this material by any person. Curtin will not be liable to you or to any other person for any loss or damage (including direct, consequential or economic loss or damage) however caused and whether by negligence or otherwise which may result directly or indirectly from the use of this publication." style="width:458.4pt;height:23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" strokecolor="#fcab63 [3206]">
                <v:textbox inset=",2mm,,2mm">
                  <w:txbxContent>
                    <w:p w14:paraId="771D3A0B" w14:textId="77777777" w:rsidR="00BF61A1" w:rsidRPr="007B56A0" w:rsidRDefault="00BF61A1" w:rsidP="00BF61A1">
                      <w:pPr>
                        <w:pStyle w:val="Normal-9"/>
                        <w:rPr>
                          <w:sz w:val="16"/>
                          <w:szCs w:val="16"/>
                        </w:rPr>
                      </w:pPr>
                      <w:r w:rsidRPr="007B56A0">
                        <w:rPr>
                          <w:sz w:val="16"/>
                          <w:szCs w:val="16"/>
                        </w:rPr>
                        <w:t>DISCLAIMER</w:t>
                      </w:r>
                    </w:p>
                    <w:p w14:paraId="3748AAB6" w14:textId="77777777" w:rsidR="00BF61A1" w:rsidRPr="007B56A0" w:rsidRDefault="00BF61A1" w:rsidP="00BF61A1">
                      <w:pPr>
                        <w:pStyle w:val="Normal-9"/>
                        <w:rPr>
                          <w:sz w:val="16"/>
                          <w:szCs w:val="16"/>
                        </w:rPr>
                      </w:pPr>
                      <w:r w:rsidRPr="007B56A0">
                        <w:rPr>
                          <w:sz w:val="16"/>
                          <w:szCs w:val="16"/>
                        </w:rPr>
                        <w:t>Information in this publication is correct at the time of release but may be subject to change. This material does not purport to constitute legal or professional advice.</w:t>
                      </w:r>
                    </w:p>
                    <w:p w14:paraId="79C9E58D" w14:textId="77777777" w:rsidR="00BF61A1" w:rsidRPr="007B56A0" w:rsidRDefault="00BF61A1" w:rsidP="00BF61A1">
                      <w:pPr>
                        <w:pStyle w:val="Normal-9"/>
                        <w:rPr>
                          <w:sz w:val="16"/>
                          <w:szCs w:val="16"/>
                        </w:rPr>
                      </w:pPr>
                      <w:r w:rsidRPr="007B56A0">
                        <w:rPr>
                          <w:sz w:val="16"/>
                          <w:szCs w:val="16"/>
                        </w:rPr>
                        <w:t>Curtin accepts no responsibility for and makes no representations, whether express or implied, as to the accuracy or reliability in any respect of any material in this publication. Except to the extent mandated otherwise by legislation, Curtin University does not accept responsibility for the consequences of any reliance which may be placed on this material by any person. Curtin will not be liable to you or to any other person for any loss or damage (including direct, consequential or economic loss or damage) however caused and whether by negligence or otherwise which may result directly or indirectly from the use of this publication.</w:t>
                      </w:r>
                    </w:p>
                    <w:p w14:paraId="51783F78" w14:textId="77777777" w:rsidR="00BF61A1" w:rsidRPr="007B56A0" w:rsidRDefault="00BF61A1" w:rsidP="00BF61A1">
                      <w:pPr>
                        <w:pStyle w:val="Normal-9"/>
                        <w:rPr>
                          <w:sz w:val="16"/>
                          <w:szCs w:val="16"/>
                        </w:rPr>
                      </w:pPr>
                      <w:r w:rsidRPr="007B56A0">
                        <w:rPr>
                          <w:sz w:val="16"/>
                          <w:szCs w:val="16"/>
                        </w:rPr>
                        <w:t>COPYRIGHT</w:t>
                      </w:r>
                    </w:p>
                    <w:p w14:paraId="0D27B224" w14:textId="77777777" w:rsidR="00BF61A1" w:rsidRPr="007B56A0" w:rsidRDefault="00BF61A1" w:rsidP="00BF61A1">
                      <w:pPr>
                        <w:pStyle w:val="Normal-9"/>
                        <w:rPr>
                          <w:sz w:val="16"/>
                          <w:szCs w:val="16"/>
                        </w:rPr>
                      </w:pPr>
                      <w:r w:rsidRPr="007B56A0">
                        <w:rPr>
                          <w:sz w:val="16"/>
                          <w:szCs w:val="16"/>
                        </w:rPr>
                        <w:t xml:space="preserve">© Curtin University </w:t>
                      </w:r>
                      <w:r w:rsidRPr="007B56A0">
                        <w:rPr>
                          <w:color w:val="351C26" w:themeColor="text2"/>
                          <w:sz w:val="16"/>
                          <w:szCs w:val="16"/>
                        </w:rPr>
                        <w:t>202</w:t>
                      </w:r>
                      <w:r>
                        <w:rPr>
                          <w:color w:val="351C26" w:themeColor="text2"/>
                          <w:sz w:val="16"/>
                          <w:szCs w:val="16"/>
                        </w:rPr>
                        <w:t>6</w:t>
                      </w:r>
                    </w:p>
                    <w:p w14:paraId="46E9D6DC" w14:textId="77777777" w:rsidR="00BF61A1" w:rsidRPr="007B56A0" w:rsidRDefault="00BF61A1" w:rsidP="00BF61A1">
                      <w:pPr>
                        <w:pStyle w:val="Normal-9"/>
                        <w:rPr>
                          <w:sz w:val="16"/>
                          <w:szCs w:val="16"/>
                        </w:rPr>
                      </w:pPr>
                      <w:r w:rsidRPr="007B56A0">
                        <w:rPr>
                          <w:sz w:val="16"/>
                          <w:szCs w:val="16"/>
                        </w:rPr>
                        <w:t>Except as permitted by the Copyright Act 1968, and unless otherwise stated, this material may not be reproduced, stored or transmitted without the permission of the copyright owner. All enquiries must be directed to Curtin University.</w:t>
                      </w:r>
                    </w:p>
                    <w:p w14:paraId="13E49037" w14:textId="77777777" w:rsidR="00BF61A1" w:rsidRPr="007B56A0" w:rsidRDefault="00BF61A1" w:rsidP="00BF61A1">
                      <w:pPr>
                        <w:pStyle w:val="Normal-9"/>
                        <w:rPr>
                          <w:sz w:val="16"/>
                          <w:szCs w:val="16"/>
                        </w:rPr>
                      </w:pPr>
                      <w:r w:rsidRPr="007B56A0">
                        <w:rPr>
                          <w:sz w:val="16"/>
                          <w:szCs w:val="16"/>
                        </w:rPr>
                        <w:t>CRICOS Provider Code 00301J</w:t>
                      </w:r>
                    </w:p>
                    <w:p w14:paraId="427D3CBC" w14:textId="63F4B269" w:rsidR="00BF61A1" w:rsidRPr="007B56A0" w:rsidRDefault="00BF61A1" w:rsidP="00BF61A1">
                      <w:pPr>
                        <w:pStyle w:val="Normal-9"/>
                        <w:rPr>
                          <w:sz w:val="16"/>
                          <w:szCs w:val="16"/>
                        </w:rPr>
                      </w:pPr>
                      <w:r w:rsidRPr="00093108">
                        <w:rPr>
                          <w:sz w:val="16"/>
                          <w:szCs w:val="16"/>
                        </w:rPr>
                        <w:t xml:space="preserve">ISBN </w:t>
                      </w:r>
                      <w:r w:rsidR="00093108" w:rsidRPr="00093108">
                        <w:rPr>
                          <w:sz w:val="16"/>
                          <w:szCs w:val="16"/>
                        </w:rPr>
                        <w:t>978-1-7648267-3-0</w:t>
                      </w:r>
                    </w:p>
                    <w:p w14:paraId="1E60BEEB" w14:textId="77777777" w:rsidR="00F871A0" w:rsidRPr="008E31EC" w:rsidRDefault="00F871A0" w:rsidP="00F871A0">
                      <w:pPr>
                        <w:rPr>
                          <w:sz w:val="16"/>
                          <w:szCs w:val="16"/>
                        </w:rPr>
                      </w:pPr>
                    </w:p>
                    <w:p w14:paraId="0089035C" w14:textId="77777777" w:rsidR="00F871A0" w:rsidRDefault="00F871A0" w:rsidP="00F871A0"/>
                  </w:txbxContent>
                </v:textbox>
                <w10:anchorlock/>
              </v:shape>
            </w:pict>
          </mc:Fallback>
        </mc:AlternateContent>
      </w:r>
      <w:bookmarkEnd w:id="1"/>
      <w:r w:rsidRPr="00D05348">
        <w:rPr>
          <w:rFonts w:ascii="Aptos" w:hAnsi="Aptos" w:cs="Arial"/>
        </w:rPr>
        <w:br w:type="page"/>
      </w:r>
    </w:p>
    <w:p w14:paraId="45DBBBA6" w14:textId="77777777" w:rsidR="008C7722" w:rsidRPr="00BF61A1" w:rsidRDefault="008C7722" w:rsidP="003A6012">
      <w:pPr>
        <w:pStyle w:val="Heading1"/>
        <w:numPr>
          <w:ilvl w:val="0"/>
          <w:numId w:val="0"/>
        </w:numPr>
        <w:spacing w:line="276" w:lineRule="auto"/>
        <w:rPr>
          <w:rFonts w:ascii="Arial" w:hAnsi="Arial" w:cs="Arial"/>
        </w:rPr>
      </w:pPr>
      <w:bookmarkStart w:id="2" w:name="_Toc1154639191"/>
      <w:bookmarkStart w:id="3" w:name="_Toc243557471"/>
      <w:r w:rsidRPr="00BF61A1">
        <w:rPr>
          <w:rFonts w:ascii="Arial" w:hAnsi="Arial" w:cs="Arial"/>
        </w:rPr>
        <w:lastRenderedPageBreak/>
        <w:t>Acknowledgement of Country</w:t>
      </w:r>
      <w:bookmarkEnd w:id="0"/>
      <w:bookmarkEnd w:id="2"/>
      <w:bookmarkEnd w:id="3"/>
    </w:p>
    <w:p w14:paraId="19BA9FA1" w14:textId="77777777" w:rsidR="0073342F" w:rsidRPr="00BF61A1" w:rsidRDefault="00FB6831" w:rsidP="003A6012">
      <w:pPr>
        <w:spacing w:line="276" w:lineRule="auto"/>
        <w:rPr>
          <w:rFonts w:cs="Arial"/>
          <w:sz w:val="28"/>
          <w:szCs w:val="28"/>
        </w:rPr>
      </w:pPr>
      <w:r w:rsidRPr="00BF61A1">
        <w:rPr>
          <w:rFonts w:cs="Arial"/>
          <w:sz w:val="28"/>
          <w:szCs w:val="28"/>
        </w:rPr>
        <w:t>The Australian Centre for Student Equity and Success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p>
    <w:p w14:paraId="278AB28A" w14:textId="77777777" w:rsidR="0073342F" w:rsidRPr="00D05348" w:rsidRDefault="0073342F">
      <w:pPr>
        <w:rPr>
          <w:rFonts w:ascii="Aptos" w:hAnsi="Aptos" w:cs="Arial"/>
          <w:sz w:val="28"/>
          <w:szCs w:val="28"/>
        </w:rPr>
      </w:pPr>
      <w:r w:rsidRPr="00D05348">
        <w:rPr>
          <w:rFonts w:ascii="Aptos" w:hAnsi="Aptos" w:cs="Arial"/>
          <w:sz w:val="28"/>
          <w:szCs w:val="28"/>
        </w:rPr>
        <w:br w:type="page"/>
      </w:r>
    </w:p>
    <w:p w14:paraId="3F0253FB" w14:textId="016E68AC" w:rsidR="0073342F" w:rsidRPr="00D929E6" w:rsidRDefault="1C48BD6A" w:rsidP="003A6012">
      <w:pPr>
        <w:pStyle w:val="Heading1"/>
        <w:numPr>
          <w:ilvl w:val="0"/>
          <w:numId w:val="0"/>
        </w:numPr>
        <w:spacing w:line="276" w:lineRule="auto"/>
        <w:rPr>
          <w:rFonts w:ascii="Arial" w:hAnsi="Arial" w:cs="Arial"/>
        </w:rPr>
      </w:pPr>
      <w:bookmarkStart w:id="4" w:name="_Toc1198551292"/>
      <w:bookmarkStart w:id="5" w:name="_Toc243557472"/>
      <w:r w:rsidRPr="00D929E6">
        <w:rPr>
          <w:rFonts w:ascii="Arial" w:hAnsi="Arial" w:cs="Arial"/>
        </w:rPr>
        <w:lastRenderedPageBreak/>
        <w:t>Acknowledgements</w:t>
      </w:r>
      <w:bookmarkEnd w:id="4"/>
      <w:bookmarkEnd w:id="5"/>
      <w:r w:rsidR="3AF1B82B" w:rsidRPr="00D929E6">
        <w:rPr>
          <w:rFonts w:ascii="Arial" w:hAnsi="Arial" w:cs="Arial"/>
        </w:rPr>
        <w:t xml:space="preserve"> </w:t>
      </w:r>
    </w:p>
    <w:p w14:paraId="0E8F050F" w14:textId="27E8D34A" w:rsidR="4A7346DA" w:rsidRPr="00BF61A1" w:rsidRDefault="4A7346DA" w:rsidP="003A6012">
      <w:pPr>
        <w:spacing w:line="276" w:lineRule="auto"/>
        <w:rPr>
          <w:rFonts w:cs="Arial"/>
        </w:rPr>
      </w:pPr>
      <w:r w:rsidRPr="00BF61A1">
        <w:rPr>
          <w:rFonts w:cs="Arial"/>
        </w:rPr>
        <w:t>This project was made possible by the Australian Centre for Student Equity and Success</w:t>
      </w:r>
      <w:r w:rsidR="00BF61A1">
        <w:rPr>
          <w:rFonts w:cs="Arial"/>
        </w:rPr>
        <w:t xml:space="preserve"> (ACSES)</w:t>
      </w:r>
      <w:r w:rsidRPr="00BF61A1">
        <w:rPr>
          <w:rFonts w:cs="Arial"/>
        </w:rPr>
        <w:t xml:space="preserve">. </w:t>
      </w:r>
      <w:r w:rsidR="7D6E7777" w:rsidRPr="00BF61A1">
        <w:rPr>
          <w:rFonts w:cs="Arial"/>
        </w:rPr>
        <w:t>The authors thank ACSES for their continued support</w:t>
      </w:r>
      <w:r w:rsidR="00417895" w:rsidRPr="00BF61A1">
        <w:rPr>
          <w:rFonts w:cs="Arial"/>
        </w:rPr>
        <w:t>, flexibility</w:t>
      </w:r>
      <w:r w:rsidR="00BF61A1">
        <w:rPr>
          <w:rFonts w:cs="Arial"/>
        </w:rPr>
        <w:t>,</w:t>
      </w:r>
      <w:r w:rsidR="7D6E7777" w:rsidRPr="00BF61A1">
        <w:rPr>
          <w:rFonts w:cs="Arial"/>
        </w:rPr>
        <w:t xml:space="preserve"> and feedback. </w:t>
      </w:r>
    </w:p>
    <w:p w14:paraId="05AA5B52" w14:textId="60E7721D" w:rsidR="73AD8865" w:rsidRPr="00BF61A1" w:rsidRDefault="35E976B1" w:rsidP="003A6012">
      <w:pPr>
        <w:spacing w:line="276" w:lineRule="auto"/>
        <w:rPr>
          <w:rFonts w:cs="Arial"/>
        </w:rPr>
      </w:pPr>
      <w:r w:rsidRPr="00BF61A1">
        <w:rPr>
          <w:rFonts w:cs="Arial"/>
        </w:rPr>
        <w:t>We are gr</w:t>
      </w:r>
      <w:r w:rsidR="771BCD64" w:rsidRPr="00BF61A1">
        <w:rPr>
          <w:rFonts w:cs="Arial"/>
        </w:rPr>
        <w:t>ate</w:t>
      </w:r>
      <w:r w:rsidRPr="00BF61A1">
        <w:rPr>
          <w:rFonts w:cs="Arial"/>
        </w:rPr>
        <w:t>ful</w:t>
      </w:r>
      <w:r w:rsidR="6207BF22" w:rsidRPr="00BF61A1">
        <w:rPr>
          <w:rFonts w:cs="Arial"/>
        </w:rPr>
        <w:t xml:space="preserve"> to the </w:t>
      </w:r>
      <w:r w:rsidR="2792C745" w:rsidRPr="00BF61A1">
        <w:rPr>
          <w:rFonts w:cs="Arial"/>
        </w:rPr>
        <w:t>s</w:t>
      </w:r>
      <w:r w:rsidR="6207BF22" w:rsidRPr="00BF61A1">
        <w:rPr>
          <w:rFonts w:cs="Arial"/>
        </w:rPr>
        <w:t xml:space="preserve">tudents and </w:t>
      </w:r>
      <w:r w:rsidR="07F11755" w:rsidRPr="00BF61A1">
        <w:rPr>
          <w:rFonts w:cs="Arial"/>
        </w:rPr>
        <w:t>s</w:t>
      </w:r>
      <w:r w:rsidR="6207BF22" w:rsidRPr="00BF61A1">
        <w:rPr>
          <w:rFonts w:cs="Arial"/>
        </w:rPr>
        <w:t>taff members who contributed their time</w:t>
      </w:r>
      <w:r w:rsidR="0DA1092A" w:rsidRPr="00BF61A1">
        <w:rPr>
          <w:rFonts w:cs="Arial"/>
        </w:rPr>
        <w:t xml:space="preserve"> and</w:t>
      </w:r>
      <w:r w:rsidR="6207BF22" w:rsidRPr="00BF61A1">
        <w:rPr>
          <w:rFonts w:cs="Arial"/>
        </w:rPr>
        <w:t xml:space="preserve"> perspectives to research</w:t>
      </w:r>
      <w:r w:rsidR="4B1B0676" w:rsidRPr="00BF61A1">
        <w:rPr>
          <w:rFonts w:cs="Arial"/>
        </w:rPr>
        <w:t xml:space="preserve">. </w:t>
      </w:r>
      <w:r w:rsidR="4319114C" w:rsidRPr="00BF61A1">
        <w:rPr>
          <w:rFonts w:cs="Arial"/>
        </w:rPr>
        <w:t>Our peer</w:t>
      </w:r>
      <w:r w:rsidR="00EA0B6C">
        <w:rPr>
          <w:rFonts w:cs="Arial"/>
        </w:rPr>
        <w:t xml:space="preserve"> </w:t>
      </w:r>
      <w:r w:rsidR="4319114C" w:rsidRPr="00BF61A1">
        <w:rPr>
          <w:rFonts w:cs="Arial"/>
        </w:rPr>
        <w:t>researchers, Chloe</w:t>
      </w:r>
      <w:r w:rsidR="72528D11" w:rsidRPr="00BF61A1">
        <w:rPr>
          <w:rFonts w:cs="Arial"/>
        </w:rPr>
        <w:t xml:space="preserve"> Wa</w:t>
      </w:r>
      <w:r w:rsidR="76A4B06F" w:rsidRPr="00BF61A1">
        <w:rPr>
          <w:rFonts w:cs="Arial"/>
        </w:rPr>
        <w:t>lt</w:t>
      </w:r>
      <w:r w:rsidR="72528D11" w:rsidRPr="00BF61A1">
        <w:rPr>
          <w:rFonts w:cs="Arial"/>
        </w:rPr>
        <w:t>on</w:t>
      </w:r>
      <w:r w:rsidR="4319114C" w:rsidRPr="00BF61A1">
        <w:rPr>
          <w:rFonts w:cs="Arial"/>
        </w:rPr>
        <w:t xml:space="preserve"> and Ellen</w:t>
      </w:r>
      <w:r w:rsidR="33D15058" w:rsidRPr="00BF61A1">
        <w:rPr>
          <w:rFonts w:cs="Arial"/>
        </w:rPr>
        <w:t xml:space="preserve"> Dungavell</w:t>
      </w:r>
      <w:r w:rsidR="4319114C" w:rsidRPr="00BF61A1">
        <w:rPr>
          <w:rFonts w:cs="Arial"/>
        </w:rPr>
        <w:t xml:space="preserve">, </w:t>
      </w:r>
      <w:r w:rsidR="005C03F3" w:rsidRPr="00BF61A1">
        <w:rPr>
          <w:rFonts w:cs="Arial"/>
        </w:rPr>
        <w:t xml:space="preserve">showed </w:t>
      </w:r>
      <w:r w:rsidR="1CBAB609" w:rsidRPr="00BF61A1">
        <w:rPr>
          <w:rFonts w:cs="Arial"/>
        </w:rPr>
        <w:t xml:space="preserve">thoughtfulness and care </w:t>
      </w:r>
      <w:r w:rsidR="005C03F3" w:rsidRPr="00BF61A1">
        <w:rPr>
          <w:rFonts w:cs="Arial"/>
        </w:rPr>
        <w:t xml:space="preserve">and </w:t>
      </w:r>
      <w:r w:rsidR="1CBAB609" w:rsidRPr="00BF61A1">
        <w:rPr>
          <w:rFonts w:cs="Arial"/>
        </w:rPr>
        <w:t>created a safe space for our student participants to speak with honesty.</w:t>
      </w:r>
    </w:p>
    <w:p w14:paraId="58C1F0AE" w14:textId="3B91010D" w:rsidR="73AD8865" w:rsidRPr="00BF61A1" w:rsidRDefault="3F19831D" w:rsidP="003A6012">
      <w:pPr>
        <w:spacing w:line="276" w:lineRule="auto"/>
        <w:rPr>
          <w:rFonts w:cs="Arial"/>
        </w:rPr>
      </w:pPr>
      <w:r w:rsidRPr="00BF61A1">
        <w:rPr>
          <w:rFonts w:cs="Arial"/>
        </w:rPr>
        <w:t>We</w:t>
      </w:r>
      <w:r w:rsidR="2792C745" w:rsidRPr="00BF61A1">
        <w:rPr>
          <w:rFonts w:cs="Arial"/>
        </w:rPr>
        <w:t xml:space="preserve"> are</w:t>
      </w:r>
      <w:r w:rsidRPr="00BF61A1">
        <w:rPr>
          <w:rFonts w:cs="Arial"/>
        </w:rPr>
        <w:t xml:space="preserve"> </w:t>
      </w:r>
      <w:r w:rsidR="6117B054" w:rsidRPr="00BF61A1">
        <w:rPr>
          <w:rFonts w:cs="Arial"/>
        </w:rPr>
        <w:t xml:space="preserve">particularly </w:t>
      </w:r>
      <w:r w:rsidR="7B6DA5EC" w:rsidRPr="00BF61A1">
        <w:rPr>
          <w:rFonts w:cs="Arial"/>
        </w:rPr>
        <w:t>thankful</w:t>
      </w:r>
      <w:r w:rsidRPr="00BF61A1">
        <w:rPr>
          <w:rFonts w:cs="Arial"/>
        </w:rPr>
        <w:t xml:space="preserve"> to students with lived experiences of invisible disabilities who </w:t>
      </w:r>
      <w:r w:rsidR="79C51A50" w:rsidRPr="00BF61A1">
        <w:rPr>
          <w:rFonts w:cs="Arial"/>
        </w:rPr>
        <w:t>generously</w:t>
      </w:r>
      <w:r w:rsidRPr="00BF61A1">
        <w:rPr>
          <w:rFonts w:cs="Arial"/>
        </w:rPr>
        <w:t xml:space="preserve"> shared their </w:t>
      </w:r>
      <w:r w:rsidR="2B0E0F62" w:rsidRPr="00BF61A1">
        <w:rPr>
          <w:rFonts w:cs="Arial"/>
        </w:rPr>
        <w:t>experiences, insights</w:t>
      </w:r>
      <w:r w:rsidR="008528A0">
        <w:rPr>
          <w:rFonts w:cs="Arial"/>
        </w:rPr>
        <w:t>,</w:t>
      </w:r>
      <w:r w:rsidR="2B0E0F62" w:rsidRPr="00BF61A1">
        <w:rPr>
          <w:rFonts w:cs="Arial"/>
        </w:rPr>
        <w:t xml:space="preserve"> and challenges of navigating higher education. Your willingness to share honest reflections </w:t>
      </w:r>
      <w:r w:rsidR="7ED3C9B5" w:rsidRPr="00BF61A1">
        <w:rPr>
          <w:rFonts w:cs="Arial"/>
        </w:rPr>
        <w:t>and thoughtful discussions</w:t>
      </w:r>
      <w:r w:rsidR="37648096" w:rsidRPr="00BF61A1">
        <w:rPr>
          <w:rFonts w:cs="Arial"/>
        </w:rPr>
        <w:t xml:space="preserve"> has been invaluable and ensured this report and recommendations are both meaningful and reflect the realities of higher education systems. </w:t>
      </w:r>
    </w:p>
    <w:p w14:paraId="61EEF9D4" w14:textId="2273529E" w:rsidR="6706AC62" w:rsidRPr="00BF61A1" w:rsidRDefault="00394ABF" w:rsidP="003A6012">
      <w:pPr>
        <w:spacing w:line="276" w:lineRule="auto"/>
        <w:rPr>
          <w:rFonts w:cs="Arial"/>
        </w:rPr>
      </w:pPr>
      <w:r w:rsidRPr="00BF61A1">
        <w:rPr>
          <w:rFonts w:cs="Arial"/>
        </w:rPr>
        <w:t>Finally</w:t>
      </w:r>
      <w:r w:rsidR="07225EFD" w:rsidRPr="00BF61A1">
        <w:rPr>
          <w:rFonts w:cs="Arial"/>
        </w:rPr>
        <w:t>, we thank Darlene McLennan and the</w:t>
      </w:r>
      <w:r w:rsidR="04399B5F" w:rsidRPr="00BF61A1">
        <w:rPr>
          <w:rFonts w:cs="Arial"/>
        </w:rPr>
        <w:t xml:space="preserve"> Australian Disability Clearinghouse on Education and Training</w:t>
      </w:r>
      <w:r w:rsidR="07225EFD" w:rsidRPr="00BF61A1">
        <w:rPr>
          <w:rFonts w:cs="Arial"/>
        </w:rPr>
        <w:t xml:space="preserve"> </w:t>
      </w:r>
      <w:r w:rsidR="7FAA23E6" w:rsidRPr="00BF61A1">
        <w:rPr>
          <w:rFonts w:cs="Arial"/>
        </w:rPr>
        <w:t>(</w:t>
      </w:r>
      <w:r w:rsidR="07225EFD" w:rsidRPr="00BF61A1">
        <w:rPr>
          <w:rFonts w:cs="Arial"/>
        </w:rPr>
        <w:t>ADCET</w:t>
      </w:r>
      <w:r w:rsidR="4E7A1699" w:rsidRPr="00BF61A1">
        <w:rPr>
          <w:rFonts w:cs="Arial"/>
        </w:rPr>
        <w:t>)</w:t>
      </w:r>
      <w:r w:rsidR="07225EFD" w:rsidRPr="00BF61A1">
        <w:rPr>
          <w:rFonts w:cs="Arial"/>
        </w:rPr>
        <w:t xml:space="preserve"> for their advice, and Rhys Burke for their </w:t>
      </w:r>
      <w:r w:rsidR="51F938F0" w:rsidRPr="00BF61A1">
        <w:rPr>
          <w:rFonts w:cs="Arial"/>
        </w:rPr>
        <w:t>research assistance in the earlier stages of this project.</w:t>
      </w:r>
      <w:r w:rsidR="7ADBE5A1" w:rsidRPr="00BF61A1">
        <w:rPr>
          <w:rFonts w:cs="Arial"/>
        </w:rPr>
        <w:t xml:space="preserve"> </w:t>
      </w:r>
    </w:p>
    <w:p w14:paraId="6DFDB1D2" w14:textId="5F7F734D" w:rsidR="02FE0CEB" w:rsidRDefault="02FE0CEB"/>
    <w:p w14:paraId="2622B705" w14:textId="22D9A54D" w:rsidR="00D929E6" w:rsidRDefault="00D929E6">
      <w:r>
        <w:br w:type="page"/>
      </w:r>
    </w:p>
    <w:p w14:paraId="2D9AA793" w14:textId="2841F21F" w:rsidR="008C7722" w:rsidRPr="00751563" w:rsidRDefault="008C7722" w:rsidP="008C7722">
      <w:pPr>
        <w:pStyle w:val="Heading1"/>
        <w:numPr>
          <w:ilvl w:val="0"/>
          <w:numId w:val="0"/>
        </w:numPr>
        <w:rPr>
          <w:rFonts w:ascii="Arial" w:hAnsi="Arial" w:cs="Arial"/>
        </w:rPr>
      </w:pPr>
      <w:bookmarkStart w:id="6" w:name="_Toc170822381"/>
      <w:bookmarkStart w:id="7" w:name="_Toc727669634"/>
      <w:bookmarkStart w:id="8" w:name="_Toc243557473"/>
      <w:r w:rsidRPr="00751563">
        <w:rPr>
          <w:rFonts w:ascii="Arial" w:hAnsi="Arial" w:cs="Arial"/>
        </w:rPr>
        <w:lastRenderedPageBreak/>
        <w:t xml:space="preserve">Table of </w:t>
      </w:r>
      <w:r w:rsidR="003F6145" w:rsidRPr="00751563">
        <w:rPr>
          <w:rFonts w:ascii="Arial" w:hAnsi="Arial" w:cs="Arial"/>
        </w:rPr>
        <w:t>c</w:t>
      </w:r>
      <w:r w:rsidRPr="00751563">
        <w:rPr>
          <w:rFonts w:ascii="Arial" w:hAnsi="Arial" w:cs="Arial"/>
        </w:rPr>
        <w:t>ontents</w:t>
      </w:r>
      <w:bookmarkEnd w:id="6"/>
      <w:bookmarkEnd w:id="7"/>
      <w:bookmarkEnd w:id="8"/>
    </w:p>
    <w:sdt>
      <w:sdtPr>
        <w:rPr>
          <w:rFonts w:ascii="Arial" w:hAnsi="Arial"/>
          <w:b w:val="0"/>
          <w:bCs w:val="0"/>
          <w:i w:val="0"/>
          <w:iCs w:val="0"/>
          <w:sz w:val="22"/>
          <w:szCs w:val="22"/>
        </w:rPr>
        <w:id w:val="-1428416672"/>
        <w:docPartObj>
          <w:docPartGallery w:val="Table of Contents"/>
          <w:docPartUnique/>
        </w:docPartObj>
      </w:sdtPr>
      <w:sdtEndPr>
        <w:rPr>
          <w:rFonts w:cs="Arial"/>
        </w:rPr>
      </w:sdtEndPr>
      <w:sdtContent>
        <w:p w14:paraId="3705E9AE" w14:textId="0F19B634" w:rsidR="00B81459" w:rsidRPr="00B81459" w:rsidRDefault="00B83EFB">
          <w:pPr>
            <w:pStyle w:val="TOC1"/>
            <w:tabs>
              <w:tab w:val="right" w:leader="dot" w:pos="9016"/>
            </w:tabs>
            <w:rPr>
              <w:rFonts w:ascii="Arial" w:eastAsiaTheme="minorEastAsia" w:hAnsi="Arial" w:cs="Arial"/>
              <w:b w:val="0"/>
              <w:bCs w:val="0"/>
              <w:i w:val="0"/>
              <w:iCs w:val="0"/>
              <w:noProof/>
              <w:sz w:val="22"/>
              <w:szCs w:val="22"/>
              <w:lang w:eastAsia="en-AU"/>
            </w:rPr>
          </w:pPr>
          <w:r w:rsidRPr="00B81459">
            <w:rPr>
              <w:rFonts w:ascii="Arial" w:eastAsiaTheme="minorEastAsia" w:hAnsi="Arial" w:cs="Arial"/>
              <w:b w:val="0"/>
              <w:bCs w:val="0"/>
              <w:i w:val="0"/>
              <w:iCs w:val="0"/>
            </w:rPr>
            <w:fldChar w:fldCharType="begin"/>
          </w:r>
          <w:r w:rsidRPr="00B81459">
            <w:rPr>
              <w:rFonts w:ascii="Arial" w:hAnsi="Arial" w:cs="Arial"/>
              <w:b w:val="0"/>
              <w:bCs w:val="0"/>
              <w:i w:val="0"/>
              <w:iCs w:val="0"/>
            </w:rPr>
            <w:instrText xml:space="preserve"> TOC \o "1-3" \h \z \u </w:instrText>
          </w:r>
          <w:r w:rsidRPr="00B81459">
            <w:rPr>
              <w:rFonts w:ascii="Arial" w:eastAsiaTheme="minorEastAsia" w:hAnsi="Arial" w:cs="Arial"/>
              <w:b w:val="0"/>
              <w:bCs w:val="0"/>
              <w:i w:val="0"/>
              <w:iCs w:val="0"/>
            </w:rPr>
            <w:fldChar w:fldCharType="separate"/>
          </w:r>
          <w:hyperlink w:anchor="_Toc243557471" w:history="1">
            <w:r w:rsidR="00B81459" w:rsidRPr="00B81459">
              <w:rPr>
                <w:rStyle w:val="Hyperlink"/>
                <w:rFonts w:ascii="Arial" w:hAnsi="Arial" w:cs="Arial"/>
                <w:b w:val="0"/>
                <w:bCs w:val="0"/>
                <w:i w:val="0"/>
                <w:iCs w:val="0"/>
                <w:noProof/>
                <w:sz w:val="22"/>
                <w:szCs w:val="22"/>
              </w:rPr>
              <w:t>Acknowledgement of Country</w:t>
            </w:r>
            <w:r w:rsidR="00B81459" w:rsidRPr="00B81459">
              <w:rPr>
                <w:rFonts w:ascii="Arial" w:hAnsi="Arial" w:cs="Arial"/>
                <w:b w:val="0"/>
                <w:bCs w:val="0"/>
                <w:i w:val="0"/>
                <w:iCs w:val="0"/>
                <w:noProof/>
                <w:webHidden/>
                <w:sz w:val="22"/>
                <w:szCs w:val="22"/>
              </w:rPr>
              <w:tab/>
            </w:r>
            <w:r w:rsidR="00B81459" w:rsidRPr="00B81459">
              <w:rPr>
                <w:rFonts w:ascii="Arial" w:hAnsi="Arial" w:cs="Arial"/>
                <w:b w:val="0"/>
                <w:bCs w:val="0"/>
                <w:i w:val="0"/>
                <w:iCs w:val="0"/>
                <w:noProof/>
                <w:webHidden/>
                <w:sz w:val="22"/>
                <w:szCs w:val="22"/>
              </w:rPr>
              <w:fldChar w:fldCharType="begin"/>
            </w:r>
            <w:r w:rsidR="00B81459" w:rsidRPr="00B81459">
              <w:rPr>
                <w:rFonts w:ascii="Arial" w:hAnsi="Arial" w:cs="Arial"/>
                <w:b w:val="0"/>
                <w:bCs w:val="0"/>
                <w:i w:val="0"/>
                <w:iCs w:val="0"/>
                <w:noProof/>
                <w:webHidden/>
                <w:sz w:val="22"/>
                <w:szCs w:val="22"/>
              </w:rPr>
              <w:instrText xml:space="preserve"> PAGEREF _Toc243557471 \h </w:instrText>
            </w:r>
            <w:r w:rsidR="00B81459" w:rsidRPr="00B81459">
              <w:rPr>
                <w:rFonts w:ascii="Arial" w:hAnsi="Arial" w:cs="Arial"/>
                <w:b w:val="0"/>
                <w:bCs w:val="0"/>
                <w:i w:val="0"/>
                <w:iCs w:val="0"/>
                <w:noProof/>
                <w:webHidden/>
                <w:sz w:val="22"/>
                <w:szCs w:val="22"/>
              </w:rPr>
            </w:r>
            <w:r w:rsidR="00B81459" w:rsidRPr="00B81459">
              <w:rPr>
                <w:rFonts w:ascii="Arial" w:hAnsi="Arial" w:cs="Arial"/>
                <w:b w:val="0"/>
                <w:bCs w:val="0"/>
                <w:i w:val="0"/>
                <w:iCs w:val="0"/>
                <w:noProof/>
                <w:webHidden/>
                <w:sz w:val="22"/>
                <w:szCs w:val="22"/>
              </w:rPr>
              <w:fldChar w:fldCharType="separate"/>
            </w:r>
            <w:r w:rsidR="00B81459" w:rsidRPr="00B81459">
              <w:rPr>
                <w:rFonts w:ascii="Arial" w:hAnsi="Arial" w:cs="Arial"/>
                <w:b w:val="0"/>
                <w:bCs w:val="0"/>
                <w:i w:val="0"/>
                <w:iCs w:val="0"/>
                <w:noProof/>
                <w:webHidden/>
                <w:sz w:val="22"/>
                <w:szCs w:val="22"/>
              </w:rPr>
              <w:t>ii</w:t>
            </w:r>
            <w:r w:rsidR="00B81459" w:rsidRPr="00B81459">
              <w:rPr>
                <w:rFonts w:ascii="Arial" w:hAnsi="Arial" w:cs="Arial"/>
                <w:b w:val="0"/>
                <w:bCs w:val="0"/>
                <w:i w:val="0"/>
                <w:iCs w:val="0"/>
                <w:noProof/>
                <w:webHidden/>
                <w:sz w:val="22"/>
                <w:szCs w:val="22"/>
              </w:rPr>
              <w:fldChar w:fldCharType="end"/>
            </w:r>
          </w:hyperlink>
        </w:p>
        <w:p w14:paraId="78E2938C" w14:textId="1CFC91C1" w:rsidR="00B81459" w:rsidRPr="00B81459" w:rsidRDefault="00B81459">
          <w:pPr>
            <w:pStyle w:val="TOC1"/>
            <w:tabs>
              <w:tab w:val="right" w:leader="dot" w:pos="9016"/>
            </w:tabs>
            <w:rPr>
              <w:rFonts w:ascii="Arial" w:eastAsiaTheme="minorEastAsia" w:hAnsi="Arial" w:cs="Arial"/>
              <w:b w:val="0"/>
              <w:bCs w:val="0"/>
              <w:i w:val="0"/>
              <w:iCs w:val="0"/>
              <w:noProof/>
              <w:sz w:val="22"/>
              <w:szCs w:val="22"/>
              <w:lang w:eastAsia="en-AU"/>
            </w:rPr>
          </w:pPr>
          <w:hyperlink w:anchor="_Toc243557472" w:history="1">
            <w:r w:rsidRPr="00B81459">
              <w:rPr>
                <w:rStyle w:val="Hyperlink"/>
                <w:rFonts w:ascii="Arial" w:hAnsi="Arial" w:cs="Arial"/>
                <w:b w:val="0"/>
                <w:bCs w:val="0"/>
                <w:i w:val="0"/>
                <w:iCs w:val="0"/>
                <w:noProof/>
                <w:sz w:val="22"/>
                <w:szCs w:val="22"/>
              </w:rPr>
              <w:t>Acknowledgements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_Toc243557472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iii</w:t>
            </w:r>
            <w:r w:rsidRPr="00B81459">
              <w:rPr>
                <w:rFonts w:ascii="Arial" w:hAnsi="Arial" w:cs="Arial"/>
                <w:b w:val="0"/>
                <w:bCs w:val="0"/>
                <w:i w:val="0"/>
                <w:iCs w:val="0"/>
                <w:noProof/>
                <w:webHidden/>
                <w:sz w:val="22"/>
                <w:szCs w:val="22"/>
              </w:rPr>
              <w:fldChar w:fldCharType="end"/>
            </w:r>
          </w:hyperlink>
        </w:p>
        <w:p w14:paraId="27434BCF" w14:textId="10C3BCAF" w:rsidR="00B81459" w:rsidRPr="00B81459" w:rsidRDefault="00B81459">
          <w:pPr>
            <w:pStyle w:val="TOC1"/>
            <w:tabs>
              <w:tab w:val="right" w:leader="dot" w:pos="9016"/>
            </w:tabs>
            <w:rPr>
              <w:rFonts w:ascii="Arial" w:eastAsiaTheme="minorEastAsia" w:hAnsi="Arial" w:cs="Arial"/>
              <w:b w:val="0"/>
              <w:bCs w:val="0"/>
              <w:i w:val="0"/>
              <w:iCs w:val="0"/>
              <w:noProof/>
              <w:sz w:val="22"/>
              <w:szCs w:val="22"/>
              <w:lang w:eastAsia="en-AU"/>
            </w:rPr>
          </w:pPr>
          <w:hyperlink w:anchor="_Toc243557473" w:history="1">
            <w:r w:rsidRPr="00B81459">
              <w:rPr>
                <w:rStyle w:val="Hyperlink"/>
                <w:rFonts w:ascii="Arial" w:hAnsi="Arial" w:cs="Arial"/>
                <w:b w:val="0"/>
                <w:bCs w:val="0"/>
                <w:i w:val="0"/>
                <w:iCs w:val="0"/>
                <w:noProof/>
                <w:sz w:val="22"/>
                <w:szCs w:val="22"/>
              </w:rPr>
              <w:t>Table of contents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_Toc243557473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iv</w:t>
            </w:r>
            <w:r w:rsidRPr="00B81459">
              <w:rPr>
                <w:rFonts w:ascii="Arial" w:hAnsi="Arial" w:cs="Arial"/>
                <w:b w:val="0"/>
                <w:bCs w:val="0"/>
                <w:i w:val="0"/>
                <w:iCs w:val="0"/>
                <w:noProof/>
                <w:webHidden/>
                <w:sz w:val="22"/>
                <w:szCs w:val="22"/>
              </w:rPr>
              <w:fldChar w:fldCharType="end"/>
            </w:r>
          </w:hyperlink>
        </w:p>
        <w:p w14:paraId="5BC0180B" w14:textId="2FCCEE88" w:rsidR="00B81459" w:rsidRPr="00B81459" w:rsidRDefault="00B81459">
          <w:pPr>
            <w:pStyle w:val="TOC2"/>
            <w:tabs>
              <w:tab w:val="right" w:leader="dot" w:pos="9016"/>
            </w:tabs>
            <w:rPr>
              <w:rFonts w:ascii="Arial" w:eastAsiaTheme="minorEastAsia" w:hAnsi="Arial" w:cs="Arial"/>
              <w:b w:val="0"/>
              <w:bCs w:val="0"/>
              <w:noProof/>
              <w:lang w:eastAsia="en-AU"/>
            </w:rPr>
          </w:pPr>
          <w:hyperlink w:anchor="_Toc243557474" w:history="1">
            <w:r w:rsidRPr="00B81459">
              <w:rPr>
                <w:rStyle w:val="Hyperlink"/>
                <w:rFonts w:ascii="Arial" w:hAnsi="Arial" w:cs="Arial"/>
                <w:b w:val="0"/>
                <w:bCs w:val="0"/>
                <w:noProof/>
              </w:rPr>
              <w:t>List of tables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_Toc243557474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vi</w:t>
            </w:r>
            <w:r w:rsidRPr="00B81459">
              <w:rPr>
                <w:rFonts w:ascii="Arial" w:hAnsi="Arial" w:cs="Arial"/>
                <w:b w:val="0"/>
                <w:bCs w:val="0"/>
                <w:noProof/>
                <w:webHidden/>
              </w:rPr>
              <w:fldChar w:fldCharType="end"/>
            </w:r>
          </w:hyperlink>
        </w:p>
        <w:p w14:paraId="736741A6" w14:textId="4A53D1E3" w:rsidR="00B81459" w:rsidRPr="00B81459" w:rsidRDefault="00B81459">
          <w:pPr>
            <w:pStyle w:val="TOC2"/>
            <w:tabs>
              <w:tab w:val="right" w:leader="dot" w:pos="9016"/>
            </w:tabs>
            <w:rPr>
              <w:rFonts w:ascii="Arial" w:eastAsiaTheme="minorEastAsia" w:hAnsi="Arial" w:cs="Arial"/>
              <w:b w:val="0"/>
              <w:bCs w:val="0"/>
              <w:noProof/>
              <w:lang w:eastAsia="en-AU"/>
            </w:rPr>
          </w:pPr>
          <w:hyperlink w:anchor="_Toc243557475" w:history="1">
            <w:r w:rsidRPr="00B81459">
              <w:rPr>
                <w:rStyle w:val="Hyperlink"/>
                <w:rFonts w:ascii="Arial" w:hAnsi="Arial" w:cs="Arial"/>
                <w:b w:val="0"/>
                <w:bCs w:val="0"/>
                <w:noProof/>
              </w:rPr>
              <w:t>List of figures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_Toc243557475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vi</w:t>
            </w:r>
            <w:r w:rsidRPr="00B81459">
              <w:rPr>
                <w:rFonts w:ascii="Arial" w:hAnsi="Arial" w:cs="Arial"/>
                <w:b w:val="0"/>
                <w:bCs w:val="0"/>
                <w:noProof/>
                <w:webHidden/>
              </w:rPr>
              <w:fldChar w:fldCharType="end"/>
            </w:r>
          </w:hyperlink>
        </w:p>
        <w:p w14:paraId="5B4E6D79" w14:textId="1BBC462F" w:rsidR="00B81459" w:rsidRPr="00B81459" w:rsidRDefault="00B81459">
          <w:pPr>
            <w:pStyle w:val="TOC1"/>
            <w:tabs>
              <w:tab w:val="right" w:leader="dot" w:pos="9016"/>
            </w:tabs>
            <w:rPr>
              <w:rFonts w:ascii="Arial" w:eastAsiaTheme="minorEastAsia" w:hAnsi="Arial" w:cs="Arial"/>
              <w:b w:val="0"/>
              <w:bCs w:val="0"/>
              <w:i w:val="0"/>
              <w:iCs w:val="0"/>
              <w:noProof/>
              <w:sz w:val="22"/>
              <w:szCs w:val="22"/>
              <w:lang w:eastAsia="en-AU"/>
            </w:rPr>
          </w:pPr>
          <w:hyperlink w:anchor="_Toc243557476" w:history="1">
            <w:r w:rsidRPr="00B81459">
              <w:rPr>
                <w:rStyle w:val="Hyperlink"/>
                <w:rFonts w:ascii="Arial" w:eastAsia="Times New Roman" w:hAnsi="Arial" w:cs="Arial"/>
                <w:b w:val="0"/>
                <w:bCs w:val="0"/>
                <w:i w:val="0"/>
                <w:iCs w:val="0"/>
                <w:noProof/>
                <w:sz w:val="22"/>
                <w:szCs w:val="22"/>
              </w:rPr>
              <w:t>Abbreviations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_Toc243557476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viii</w:t>
            </w:r>
            <w:r w:rsidRPr="00B81459">
              <w:rPr>
                <w:rFonts w:ascii="Arial" w:hAnsi="Arial" w:cs="Arial"/>
                <w:b w:val="0"/>
                <w:bCs w:val="0"/>
                <w:i w:val="0"/>
                <w:iCs w:val="0"/>
                <w:noProof/>
                <w:webHidden/>
                <w:sz w:val="22"/>
                <w:szCs w:val="22"/>
              </w:rPr>
              <w:fldChar w:fldCharType="end"/>
            </w:r>
          </w:hyperlink>
        </w:p>
        <w:p w14:paraId="6ACA91A6" w14:textId="61A69C03" w:rsidR="00B81459" w:rsidRPr="00B81459" w:rsidRDefault="00B81459">
          <w:pPr>
            <w:pStyle w:val="TOC1"/>
            <w:tabs>
              <w:tab w:val="right" w:leader="dot" w:pos="9016"/>
            </w:tabs>
            <w:rPr>
              <w:rFonts w:ascii="Arial" w:eastAsiaTheme="minorEastAsia" w:hAnsi="Arial" w:cs="Arial"/>
              <w:b w:val="0"/>
              <w:bCs w:val="0"/>
              <w:i w:val="0"/>
              <w:iCs w:val="0"/>
              <w:noProof/>
              <w:sz w:val="22"/>
              <w:szCs w:val="22"/>
              <w:lang w:eastAsia="en-AU"/>
            </w:rPr>
          </w:pPr>
          <w:hyperlink w:anchor="_Toc243557477" w:history="1">
            <w:r w:rsidRPr="00B81459">
              <w:rPr>
                <w:rStyle w:val="Hyperlink"/>
                <w:rFonts w:ascii="Arial" w:eastAsia="Times New Roman" w:hAnsi="Arial" w:cs="Arial"/>
                <w:b w:val="0"/>
                <w:bCs w:val="0"/>
                <w:i w:val="0"/>
                <w:iCs w:val="0"/>
                <w:noProof/>
                <w:sz w:val="22"/>
                <w:szCs w:val="22"/>
              </w:rPr>
              <w:t>Glossary</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_Toc243557477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ix</w:t>
            </w:r>
            <w:r w:rsidRPr="00B81459">
              <w:rPr>
                <w:rFonts w:ascii="Arial" w:hAnsi="Arial" w:cs="Arial"/>
                <w:b w:val="0"/>
                <w:bCs w:val="0"/>
                <w:i w:val="0"/>
                <w:iCs w:val="0"/>
                <w:noProof/>
                <w:webHidden/>
                <w:sz w:val="22"/>
                <w:szCs w:val="22"/>
              </w:rPr>
              <w:fldChar w:fldCharType="end"/>
            </w:r>
          </w:hyperlink>
        </w:p>
        <w:p w14:paraId="78426D36" w14:textId="7B09FFF4"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478" w:history="1">
            <w:r w:rsidRPr="00B81459">
              <w:rPr>
                <w:rStyle w:val="Hyperlink"/>
                <w:rFonts w:ascii="Arial" w:eastAsia="Times New Roman" w:hAnsi="Arial" w:cs="Arial"/>
                <w:b w:val="0"/>
                <w:bCs w:val="0"/>
                <w:i w:val="0"/>
                <w:iCs w:val="0"/>
                <w:noProof/>
                <w:sz w:val="22"/>
                <w:szCs w:val="22"/>
                <w:lang w:eastAsia="en-AU"/>
              </w:rPr>
              <w:t>1.</w:t>
            </w:r>
            <w:r w:rsidRPr="00B81459">
              <w:rPr>
                <w:rFonts w:ascii="Arial" w:eastAsiaTheme="minorEastAsia" w:hAnsi="Arial" w:cs="Arial"/>
                <w:b w:val="0"/>
                <w:bCs w:val="0"/>
                <w:i w:val="0"/>
                <w:iCs w:val="0"/>
                <w:noProof/>
                <w:sz w:val="22"/>
                <w:szCs w:val="22"/>
                <w:lang w:eastAsia="en-AU"/>
              </w:rPr>
              <w:tab/>
            </w:r>
            <w:r w:rsidRPr="00B81459">
              <w:rPr>
                <w:rStyle w:val="Hyperlink"/>
                <w:rFonts w:ascii="Arial" w:eastAsia="Times New Roman" w:hAnsi="Arial" w:cs="Arial"/>
                <w:b w:val="0"/>
                <w:bCs w:val="0"/>
                <w:i w:val="0"/>
                <w:iCs w:val="0"/>
                <w:noProof/>
                <w:sz w:val="22"/>
                <w:szCs w:val="22"/>
              </w:rPr>
              <w:t>Executive summary</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_Toc243557478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1</w:t>
            </w:r>
            <w:r w:rsidRPr="00B81459">
              <w:rPr>
                <w:rFonts w:ascii="Arial" w:hAnsi="Arial" w:cs="Arial"/>
                <w:b w:val="0"/>
                <w:bCs w:val="0"/>
                <w:i w:val="0"/>
                <w:iCs w:val="0"/>
                <w:noProof/>
                <w:webHidden/>
                <w:sz w:val="22"/>
                <w:szCs w:val="22"/>
              </w:rPr>
              <w:fldChar w:fldCharType="end"/>
            </w:r>
          </w:hyperlink>
        </w:p>
        <w:p w14:paraId="27649DA4" w14:textId="15FDE7F5"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479" w:history="1">
            <w:r w:rsidRPr="00B81459">
              <w:rPr>
                <w:rStyle w:val="Hyperlink"/>
                <w:rFonts w:ascii="Arial" w:hAnsi="Arial" w:cs="Arial"/>
                <w:b w:val="0"/>
                <w:bCs w:val="0"/>
                <w:i w:val="0"/>
                <w:iCs w:val="0"/>
                <w:noProof/>
                <w:sz w:val="22"/>
                <w:szCs w:val="22"/>
              </w:rPr>
              <w:t>2.</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Recommendations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_Toc243557479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3</w:t>
            </w:r>
            <w:r w:rsidRPr="00B81459">
              <w:rPr>
                <w:rFonts w:ascii="Arial" w:hAnsi="Arial" w:cs="Arial"/>
                <w:b w:val="0"/>
                <w:bCs w:val="0"/>
                <w:i w:val="0"/>
                <w:iCs w:val="0"/>
                <w:noProof/>
                <w:webHidden/>
                <w:sz w:val="22"/>
                <w:szCs w:val="22"/>
              </w:rPr>
              <w:fldChar w:fldCharType="end"/>
            </w:r>
          </w:hyperlink>
        </w:p>
        <w:p w14:paraId="5A005B24" w14:textId="658B60A2"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0" w:history="1">
            <w:r w:rsidRPr="00B81459">
              <w:rPr>
                <w:rStyle w:val="Hyperlink"/>
                <w:rFonts w:ascii="Arial" w:eastAsia="MS Gothic" w:hAnsi="Arial" w:cs="Arial"/>
                <w:b w:val="0"/>
                <w:bCs w:val="0"/>
                <w:noProof/>
                <w:lang w:eastAsia="en-AU"/>
              </w:rPr>
              <w:t>2.1</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Recommendations for more inclusive disclosure practices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_Toc243557480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5</w:t>
            </w:r>
            <w:r w:rsidRPr="00B81459">
              <w:rPr>
                <w:rFonts w:ascii="Arial" w:hAnsi="Arial" w:cs="Arial"/>
                <w:b w:val="0"/>
                <w:bCs w:val="0"/>
                <w:noProof/>
                <w:webHidden/>
              </w:rPr>
              <w:fldChar w:fldCharType="end"/>
            </w:r>
          </w:hyperlink>
        </w:p>
        <w:p w14:paraId="5AB5679E" w14:textId="3F5B424E"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1" w:history="1">
            <w:r w:rsidRPr="00B81459">
              <w:rPr>
                <w:rStyle w:val="Hyperlink"/>
                <w:rFonts w:ascii="Arial" w:eastAsia="MS Gothic" w:hAnsi="Arial" w:cs="Arial"/>
                <w:b w:val="0"/>
                <w:bCs w:val="0"/>
                <w:noProof/>
                <w:lang w:eastAsia="en-AU"/>
              </w:rPr>
              <w:t>2.2</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Recommendations for incremental shifts towards more inclusive institutional practices and learning processes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_Toc243557481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5</w:t>
            </w:r>
            <w:r w:rsidRPr="00B81459">
              <w:rPr>
                <w:rFonts w:ascii="Arial" w:hAnsi="Arial" w:cs="Arial"/>
                <w:b w:val="0"/>
                <w:bCs w:val="0"/>
                <w:noProof/>
                <w:webHidden/>
              </w:rPr>
              <w:fldChar w:fldCharType="end"/>
            </w:r>
          </w:hyperlink>
        </w:p>
        <w:p w14:paraId="7C54F5AE" w14:textId="70738B34"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2" w:history="1">
            <w:r w:rsidRPr="00B81459">
              <w:rPr>
                <w:rStyle w:val="Hyperlink"/>
                <w:rFonts w:ascii="Arial" w:hAnsi="Arial" w:cs="Arial"/>
                <w:b w:val="0"/>
                <w:bCs w:val="0"/>
                <w:noProof/>
              </w:rPr>
              <w:t>2.3</w:t>
            </w:r>
            <w:r w:rsidRPr="00B81459">
              <w:rPr>
                <w:rFonts w:ascii="Arial" w:eastAsiaTheme="minorEastAsia" w:hAnsi="Arial" w:cs="Arial"/>
                <w:b w:val="0"/>
                <w:bCs w:val="0"/>
                <w:noProof/>
                <w:lang w:eastAsia="en-AU"/>
              </w:rPr>
              <w:tab/>
            </w:r>
            <w:r w:rsidRPr="00B81459">
              <w:rPr>
                <w:rStyle w:val="Hyperlink"/>
                <w:rFonts w:ascii="Arial" w:hAnsi="Arial" w:cs="Arial"/>
                <w:b w:val="0"/>
                <w:bCs w:val="0"/>
                <w:noProof/>
              </w:rPr>
              <w:t>Recommendations for more responsive accessibility plans (reasonable adjustments)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_Toc243557482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6</w:t>
            </w:r>
            <w:r w:rsidRPr="00B81459">
              <w:rPr>
                <w:rFonts w:ascii="Arial" w:hAnsi="Arial" w:cs="Arial"/>
                <w:b w:val="0"/>
                <w:bCs w:val="0"/>
                <w:noProof/>
                <w:webHidden/>
              </w:rPr>
              <w:fldChar w:fldCharType="end"/>
            </w:r>
          </w:hyperlink>
        </w:p>
        <w:p w14:paraId="626219E2" w14:textId="526E0B31"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3" w:history="1">
            <w:r w:rsidRPr="00B81459">
              <w:rPr>
                <w:rStyle w:val="Hyperlink"/>
                <w:rFonts w:ascii="Arial" w:hAnsi="Arial" w:cs="Arial"/>
                <w:b w:val="0"/>
                <w:bCs w:val="0"/>
                <w:noProof/>
              </w:rPr>
              <w:t>2.4</w:t>
            </w:r>
            <w:r w:rsidRPr="00B81459">
              <w:rPr>
                <w:rFonts w:ascii="Arial" w:eastAsiaTheme="minorEastAsia" w:hAnsi="Arial" w:cs="Arial"/>
                <w:b w:val="0"/>
                <w:bCs w:val="0"/>
                <w:noProof/>
                <w:lang w:eastAsia="en-AU"/>
              </w:rPr>
              <w:tab/>
            </w:r>
            <w:r w:rsidRPr="00B81459">
              <w:rPr>
                <w:rStyle w:val="Hyperlink"/>
                <w:rFonts w:ascii="Arial" w:hAnsi="Arial" w:cs="Arial"/>
                <w:b w:val="0"/>
                <w:bCs w:val="0"/>
                <w:noProof/>
              </w:rPr>
              <w:t>Recommendations for implementation and oversight of accessibility provisions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_Toc243557483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7</w:t>
            </w:r>
            <w:r w:rsidRPr="00B81459">
              <w:rPr>
                <w:rFonts w:ascii="Arial" w:hAnsi="Arial" w:cs="Arial"/>
                <w:b w:val="0"/>
                <w:bCs w:val="0"/>
                <w:noProof/>
                <w:webHidden/>
              </w:rPr>
              <w:fldChar w:fldCharType="end"/>
            </w:r>
          </w:hyperlink>
        </w:p>
        <w:p w14:paraId="6887CEBD" w14:textId="1B3001CC"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4" w:history="1">
            <w:r w:rsidRPr="00B81459">
              <w:rPr>
                <w:rStyle w:val="Hyperlink"/>
                <w:rFonts w:ascii="Arial" w:hAnsi="Arial" w:cs="Arial"/>
                <w:b w:val="0"/>
                <w:bCs w:val="0"/>
                <w:noProof/>
              </w:rPr>
              <w:t>2.5</w:t>
            </w:r>
            <w:r w:rsidRPr="00B81459">
              <w:rPr>
                <w:rFonts w:ascii="Arial" w:eastAsiaTheme="minorEastAsia" w:hAnsi="Arial" w:cs="Arial"/>
                <w:b w:val="0"/>
                <w:bCs w:val="0"/>
                <w:noProof/>
                <w:lang w:eastAsia="en-AU"/>
              </w:rPr>
              <w:tab/>
            </w:r>
            <w:r w:rsidRPr="00B81459">
              <w:rPr>
                <w:rStyle w:val="Hyperlink"/>
                <w:rFonts w:ascii="Arial" w:hAnsi="Arial" w:cs="Arial"/>
                <w:b w:val="0"/>
                <w:bCs w:val="0"/>
                <w:noProof/>
              </w:rPr>
              <w:t>Recommendations on post-disclosure support</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_Toc243557484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7</w:t>
            </w:r>
            <w:r w:rsidRPr="00B81459">
              <w:rPr>
                <w:rFonts w:ascii="Arial" w:hAnsi="Arial" w:cs="Arial"/>
                <w:b w:val="0"/>
                <w:bCs w:val="0"/>
                <w:noProof/>
                <w:webHidden/>
              </w:rPr>
              <w:fldChar w:fldCharType="end"/>
            </w:r>
          </w:hyperlink>
        </w:p>
        <w:p w14:paraId="3D13081F" w14:textId="70DFEB22"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485" w:history="1">
            <w:r w:rsidRPr="00B81459">
              <w:rPr>
                <w:rStyle w:val="Hyperlink"/>
                <w:rFonts w:ascii="Arial" w:hAnsi="Arial" w:cs="Arial"/>
                <w:b w:val="0"/>
                <w:bCs w:val="0"/>
                <w:i w:val="0"/>
                <w:iCs w:val="0"/>
                <w:noProof/>
                <w:sz w:val="22"/>
                <w:szCs w:val="22"/>
              </w:rPr>
              <w:t>3.</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Introduction</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_Toc243557485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9</w:t>
            </w:r>
            <w:r w:rsidRPr="00B81459">
              <w:rPr>
                <w:rFonts w:ascii="Arial" w:hAnsi="Arial" w:cs="Arial"/>
                <w:b w:val="0"/>
                <w:bCs w:val="0"/>
                <w:i w:val="0"/>
                <w:iCs w:val="0"/>
                <w:noProof/>
                <w:webHidden/>
                <w:sz w:val="22"/>
                <w:szCs w:val="22"/>
              </w:rPr>
              <w:fldChar w:fldCharType="end"/>
            </w:r>
          </w:hyperlink>
        </w:p>
        <w:p w14:paraId="1E2B507A" w14:textId="62EA130E"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486" w:history="1">
            <w:r w:rsidRPr="00B81459">
              <w:rPr>
                <w:rStyle w:val="Hyperlink"/>
                <w:rFonts w:ascii="Arial" w:hAnsi="Arial" w:cs="Arial"/>
                <w:b w:val="0"/>
                <w:bCs w:val="0"/>
                <w:i w:val="0"/>
                <w:iCs w:val="0"/>
                <w:noProof/>
                <w:sz w:val="22"/>
                <w:szCs w:val="22"/>
              </w:rPr>
              <w:t>4.</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Background</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_Toc243557486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11</w:t>
            </w:r>
            <w:r w:rsidRPr="00B81459">
              <w:rPr>
                <w:rFonts w:ascii="Arial" w:hAnsi="Arial" w:cs="Arial"/>
                <w:b w:val="0"/>
                <w:bCs w:val="0"/>
                <w:i w:val="0"/>
                <w:iCs w:val="0"/>
                <w:noProof/>
                <w:webHidden/>
                <w:sz w:val="22"/>
                <w:szCs w:val="22"/>
              </w:rPr>
              <w:fldChar w:fldCharType="end"/>
            </w:r>
          </w:hyperlink>
        </w:p>
        <w:p w14:paraId="7EBB092C" w14:textId="53031519"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7" w:history="1">
            <w:r w:rsidRPr="00B81459">
              <w:rPr>
                <w:rStyle w:val="Hyperlink"/>
                <w:rFonts w:ascii="Arial" w:eastAsia="MS Gothic" w:hAnsi="Arial" w:cs="Arial"/>
                <w:b w:val="0"/>
                <w:bCs w:val="0"/>
                <w:noProof/>
                <w:lang w:eastAsia="en-AU"/>
              </w:rPr>
              <w:t>4.1</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Project aims and rationale</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_Toc243557487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11</w:t>
            </w:r>
            <w:r w:rsidRPr="00B81459">
              <w:rPr>
                <w:rFonts w:ascii="Arial" w:hAnsi="Arial" w:cs="Arial"/>
                <w:b w:val="0"/>
                <w:bCs w:val="0"/>
                <w:noProof/>
                <w:webHidden/>
              </w:rPr>
              <w:fldChar w:fldCharType="end"/>
            </w:r>
          </w:hyperlink>
        </w:p>
        <w:p w14:paraId="685BC74E" w14:textId="080CA961"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8" w:history="1">
            <w:r w:rsidRPr="00B81459">
              <w:rPr>
                <w:rStyle w:val="Hyperlink"/>
                <w:rFonts w:ascii="Arial" w:eastAsia="MS Gothic" w:hAnsi="Arial" w:cs="Arial"/>
                <w:b w:val="0"/>
                <w:bCs w:val="0"/>
                <w:noProof/>
                <w:lang w:eastAsia="en-AU"/>
              </w:rPr>
              <w:t>4.2</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Invisible disabilities: Scope and salience</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_Toc243557488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12</w:t>
            </w:r>
            <w:r w:rsidRPr="00B81459">
              <w:rPr>
                <w:rFonts w:ascii="Arial" w:hAnsi="Arial" w:cs="Arial"/>
                <w:b w:val="0"/>
                <w:bCs w:val="0"/>
                <w:noProof/>
                <w:webHidden/>
              </w:rPr>
              <w:fldChar w:fldCharType="end"/>
            </w:r>
          </w:hyperlink>
        </w:p>
        <w:p w14:paraId="23F9F1F3" w14:textId="43C13796"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89" w:history="1">
            <w:r w:rsidRPr="00B81459">
              <w:rPr>
                <w:rStyle w:val="Hyperlink"/>
                <w:rFonts w:ascii="Arial" w:eastAsia="MS Gothic" w:hAnsi="Arial" w:cs="Arial"/>
                <w:b w:val="0"/>
                <w:bCs w:val="0"/>
                <w:noProof/>
                <w:lang w:eastAsia="en-AU"/>
              </w:rPr>
              <w:t>4.3</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Legal policy framework informing the findings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_Toc243557489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14</w:t>
            </w:r>
            <w:r w:rsidRPr="00B81459">
              <w:rPr>
                <w:rFonts w:ascii="Arial" w:hAnsi="Arial" w:cs="Arial"/>
                <w:b w:val="0"/>
                <w:bCs w:val="0"/>
                <w:noProof/>
                <w:webHidden/>
              </w:rPr>
              <w:fldChar w:fldCharType="end"/>
            </w:r>
          </w:hyperlink>
        </w:p>
        <w:p w14:paraId="46C3BF5C" w14:textId="194883F0"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490" w:history="1">
            <w:r w:rsidRPr="00B81459">
              <w:rPr>
                <w:rStyle w:val="Hyperlink"/>
                <w:rFonts w:ascii="Arial" w:hAnsi="Arial" w:cs="Arial"/>
                <w:b w:val="0"/>
                <w:bCs w:val="0"/>
                <w:i w:val="0"/>
                <w:iCs w:val="0"/>
                <w:noProof/>
                <w:sz w:val="22"/>
                <w:szCs w:val="22"/>
              </w:rPr>
              <w:t>5.</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Methods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_Toc243557490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17</w:t>
            </w:r>
            <w:r w:rsidRPr="00B81459">
              <w:rPr>
                <w:rFonts w:ascii="Arial" w:hAnsi="Arial" w:cs="Arial"/>
                <w:b w:val="0"/>
                <w:bCs w:val="0"/>
                <w:i w:val="0"/>
                <w:iCs w:val="0"/>
                <w:noProof/>
                <w:webHidden/>
                <w:sz w:val="22"/>
                <w:szCs w:val="22"/>
              </w:rPr>
              <w:fldChar w:fldCharType="end"/>
            </w:r>
          </w:hyperlink>
        </w:p>
        <w:p w14:paraId="5E90FC38" w14:textId="56F1EEB1"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491" w:history="1">
            <w:r w:rsidRPr="00B81459">
              <w:rPr>
                <w:rStyle w:val="Hyperlink"/>
                <w:rFonts w:ascii="Arial" w:eastAsia="MS Gothic" w:hAnsi="Arial" w:cs="Arial"/>
                <w:b w:val="0"/>
                <w:bCs w:val="0"/>
                <w:noProof/>
                <w:lang w:eastAsia="en-AU"/>
              </w:rPr>
              <w:t>5.1</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Phase 1: Assessment of university commitments against reported student and staff experiences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_Toc243557491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17</w:t>
            </w:r>
            <w:r w:rsidRPr="00B81459">
              <w:rPr>
                <w:rFonts w:ascii="Arial" w:hAnsi="Arial" w:cs="Arial"/>
                <w:b w:val="0"/>
                <w:bCs w:val="0"/>
                <w:noProof/>
                <w:webHidden/>
              </w:rPr>
              <w:fldChar w:fldCharType="end"/>
            </w:r>
          </w:hyperlink>
        </w:p>
        <w:p w14:paraId="7B28DB57" w14:textId="46CDAC45"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492" w:history="1">
            <w:r w:rsidRPr="00B81459">
              <w:rPr>
                <w:rStyle w:val="Hyperlink"/>
                <w:rFonts w:ascii="Arial" w:eastAsia="MS Gothic" w:hAnsi="Arial" w:cs="Arial"/>
                <w:noProof/>
                <w:sz w:val="18"/>
                <w:szCs w:val="18"/>
              </w:rPr>
              <w:t>5.1.1</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Analysis of university disability action plans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_Toc243557492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17</w:t>
            </w:r>
            <w:r w:rsidRPr="00B81459">
              <w:rPr>
                <w:rFonts w:ascii="Arial" w:hAnsi="Arial" w:cs="Arial"/>
                <w:noProof/>
                <w:webHidden/>
                <w:sz w:val="18"/>
                <w:szCs w:val="18"/>
              </w:rPr>
              <w:fldChar w:fldCharType="end"/>
            </w:r>
          </w:hyperlink>
        </w:p>
        <w:p w14:paraId="69738121" w14:textId="294D99C5"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493" w:history="1">
            <w:r w:rsidRPr="00B81459">
              <w:rPr>
                <w:rStyle w:val="Hyperlink"/>
                <w:rFonts w:ascii="Arial" w:eastAsia="MS Gothic" w:hAnsi="Arial" w:cs="Arial"/>
                <w:noProof/>
                <w:sz w:val="18"/>
                <w:szCs w:val="18"/>
              </w:rPr>
              <w:t>5.1.2</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Large-N online surveys conducted across all 42 Australian universities (n = 449)</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_Toc243557493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18</w:t>
            </w:r>
            <w:r w:rsidRPr="00B81459">
              <w:rPr>
                <w:rFonts w:ascii="Arial" w:hAnsi="Arial" w:cs="Arial"/>
                <w:noProof/>
                <w:webHidden/>
                <w:sz w:val="18"/>
                <w:szCs w:val="18"/>
              </w:rPr>
              <w:fldChar w:fldCharType="end"/>
            </w:r>
          </w:hyperlink>
        </w:p>
        <w:p w14:paraId="0F2DB7D1" w14:textId="21EA720D"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494" w:history="1">
            <w:r w:rsidRPr="00B81459">
              <w:rPr>
                <w:rStyle w:val="Hyperlink"/>
                <w:rFonts w:ascii="Arial" w:eastAsia="MS Gothic" w:hAnsi="Arial" w:cs="Arial"/>
                <w:noProof/>
                <w:sz w:val="18"/>
                <w:szCs w:val="18"/>
              </w:rPr>
              <w:t>5.1.3</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Response rate and recruitment</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_Toc243557494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19</w:t>
            </w:r>
            <w:r w:rsidRPr="00B81459">
              <w:rPr>
                <w:rFonts w:ascii="Arial" w:hAnsi="Arial" w:cs="Arial"/>
                <w:noProof/>
                <w:webHidden/>
                <w:sz w:val="18"/>
                <w:szCs w:val="18"/>
              </w:rPr>
              <w:fldChar w:fldCharType="end"/>
            </w:r>
          </w:hyperlink>
        </w:p>
        <w:p w14:paraId="67F184D2" w14:textId="63F7474A"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495" w:history="1">
            <w:r w:rsidRPr="00B81459">
              <w:rPr>
                <w:rStyle w:val="Hyperlink"/>
                <w:rFonts w:ascii="Arial" w:eastAsia="Arial" w:hAnsi="Arial" w:cs="Arial"/>
                <w:b w:val="0"/>
                <w:bCs w:val="0"/>
                <w:noProof/>
              </w:rPr>
              <w:t>5.2</w:t>
            </w:r>
            <w:r w:rsidRPr="00B81459">
              <w:rPr>
                <w:rFonts w:ascii="Arial" w:eastAsiaTheme="minorEastAsia" w:hAnsi="Arial" w:cs="Arial"/>
                <w:b w:val="0"/>
                <w:bCs w:val="0"/>
                <w:noProof/>
                <w:sz w:val="24"/>
                <w:szCs w:val="24"/>
                <w:lang w:eastAsia="en-AU"/>
              </w:rPr>
              <w:tab/>
            </w:r>
            <w:r w:rsidRPr="00B81459">
              <w:rPr>
                <w:rStyle w:val="Hyperlink"/>
                <w:rFonts w:ascii="Arial" w:eastAsia="Arial" w:hAnsi="Arial" w:cs="Arial"/>
                <w:b w:val="0"/>
                <w:bCs w:val="0"/>
                <w:noProof/>
              </w:rPr>
              <w:t>Phase 2: Revealing the stories of invisible disabilities in higher education</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_Toc243557495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22</w:t>
            </w:r>
            <w:r w:rsidRPr="00B81459">
              <w:rPr>
                <w:rFonts w:ascii="Arial" w:hAnsi="Arial" w:cs="Arial"/>
                <w:b w:val="0"/>
                <w:bCs w:val="0"/>
                <w:noProof/>
                <w:webHidden/>
              </w:rPr>
              <w:fldChar w:fldCharType="end"/>
            </w:r>
          </w:hyperlink>
        </w:p>
        <w:p w14:paraId="37815976" w14:textId="07DB4510"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496" w:history="1">
            <w:r w:rsidRPr="00B81459">
              <w:rPr>
                <w:rStyle w:val="Hyperlink"/>
                <w:rFonts w:ascii="Arial" w:eastAsia="Arial" w:hAnsi="Arial" w:cs="Arial"/>
                <w:b w:val="0"/>
                <w:bCs w:val="0"/>
                <w:noProof/>
              </w:rPr>
              <w:t>5.3</w:t>
            </w:r>
            <w:r w:rsidRPr="00B81459">
              <w:rPr>
                <w:rFonts w:ascii="Arial" w:eastAsiaTheme="minorEastAsia" w:hAnsi="Arial" w:cs="Arial"/>
                <w:b w:val="0"/>
                <w:bCs w:val="0"/>
                <w:noProof/>
                <w:sz w:val="24"/>
                <w:szCs w:val="24"/>
                <w:lang w:eastAsia="en-AU"/>
              </w:rPr>
              <w:tab/>
            </w:r>
            <w:r w:rsidRPr="00B81459">
              <w:rPr>
                <w:rStyle w:val="Hyperlink"/>
                <w:rFonts w:ascii="Arial" w:eastAsia="Arial" w:hAnsi="Arial" w:cs="Arial"/>
                <w:b w:val="0"/>
                <w:bCs w:val="0"/>
                <w:noProof/>
              </w:rPr>
              <w:t>Phase 3: Closing the feedback loop and co-designing recommendations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_Toc243557496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23</w:t>
            </w:r>
            <w:r w:rsidRPr="00B81459">
              <w:rPr>
                <w:rFonts w:ascii="Arial" w:hAnsi="Arial" w:cs="Arial"/>
                <w:b w:val="0"/>
                <w:bCs w:val="0"/>
                <w:noProof/>
                <w:webHidden/>
              </w:rPr>
              <w:fldChar w:fldCharType="end"/>
            </w:r>
          </w:hyperlink>
        </w:p>
        <w:p w14:paraId="7851D04A" w14:textId="33A0DEDC"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497" w:history="1">
            <w:r w:rsidRPr="00B81459">
              <w:rPr>
                <w:rStyle w:val="Hyperlink"/>
                <w:rFonts w:ascii="Arial" w:eastAsia="MS Gothic" w:hAnsi="Arial" w:cs="Arial"/>
                <w:noProof/>
                <w:sz w:val="18"/>
                <w:szCs w:val="18"/>
              </w:rPr>
              <w:t>5.3.1</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Approach and positionality</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_Toc243557497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23</w:t>
            </w:r>
            <w:r w:rsidRPr="00B81459">
              <w:rPr>
                <w:rFonts w:ascii="Arial" w:hAnsi="Arial" w:cs="Arial"/>
                <w:noProof/>
                <w:webHidden/>
                <w:sz w:val="18"/>
                <w:szCs w:val="18"/>
              </w:rPr>
              <w:fldChar w:fldCharType="end"/>
            </w:r>
          </w:hyperlink>
        </w:p>
        <w:p w14:paraId="75B0B192" w14:textId="3631C637"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498" w:history="1">
            <w:r w:rsidRPr="00B81459">
              <w:rPr>
                <w:rStyle w:val="Hyperlink"/>
                <w:rFonts w:ascii="Arial" w:eastAsia="MS Gothic" w:hAnsi="Arial" w:cs="Arial"/>
                <w:b w:val="0"/>
                <w:bCs w:val="0"/>
                <w:noProof/>
                <w:lang w:eastAsia="en-AU"/>
              </w:rPr>
              <w:t>5.4</w:t>
            </w:r>
            <w:r w:rsidRPr="00B81459">
              <w:rPr>
                <w:rFonts w:ascii="Arial" w:eastAsiaTheme="minorEastAsia" w:hAnsi="Arial" w:cs="Arial"/>
                <w:b w:val="0"/>
                <w:bCs w:val="0"/>
                <w:noProof/>
                <w:lang w:eastAsia="en-AU"/>
              </w:rPr>
              <w:tab/>
            </w:r>
            <w:r w:rsidRPr="00B81459">
              <w:rPr>
                <w:rStyle w:val="Hyperlink"/>
                <w:rFonts w:ascii="Arial" w:eastAsia="MS Gothic" w:hAnsi="Arial" w:cs="Arial"/>
                <w:b w:val="0"/>
                <w:bCs w:val="0"/>
                <w:noProof/>
                <w:lang w:eastAsia="en-AU"/>
              </w:rPr>
              <w:t>Ethics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_Toc243557498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24</w:t>
            </w:r>
            <w:r w:rsidRPr="00B81459">
              <w:rPr>
                <w:rFonts w:ascii="Arial" w:hAnsi="Arial" w:cs="Arial"/>
                <w:b w:val="0"/>
                <w:bCs w:val="0"/>
                <w:noProof/>
                <w:webHidden/>
              </w:rPr>
              <w:fldChar w:fldCharType="end"/>
            </w:r>
          </w:hyperlink>
        </w:p>
        <w:p w14:paraId="169936A3" w14:textId="186867A3"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499" w:history="1">
            <w:r w:rsidRPr="00B81459">
              <w:rPr>
                <w:rStyle w:val="Hyperlink"/>
                <w:rFonts w:ascii="Arial" w:hAnsi="Arial" w:cs="Arial"/>
                <w:b w:val="0"/>
                <w:bCs w:val="0"/>
                <w:i w:val="0"/>
                <w:iCs w:val="0"/>
                <w:noProof/>
                <w:sz w:val="22"/>
                <w:szCs w:val="22"/>
              </w:rPr>
              <w:t>6.</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Findings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_Toc243557499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25</w:t>
            </w:r>
            <w:r w:rsidRPr="00B81459">
              <w:rPr>
                <w:rFonts w:ascii="Arial" w:hAnsi="Arial" w:cs="Arial"/>
                <w:b w:val="0"/>
                <w:bCs w:val="0"/>
                <w:i w:val="0"/>
                <w:iCs w:val="0"/>
                <w:noProof/>
                <w:webHidden/>
                <w:sz w:val="22"/>
                <w:szCs w:val="22"/>
              </w:rPr>
              <w:fldChar w:fldCharType="end"/>
            </w:r>
          </w:hyperlink>
        </w:p>
        <w:p w14:paraId="0ED1C3CA" w14:textId="145EB4D5" w:rsidR="00B81459" w:rsidRPr="00B81459" w:rsidRDefault="00B81459">
          <w:pPr>
            <w:pStyle w:val="TOC2"/>
            <w:tabs>
              <w:tab w:val="left" w:pos="880"/>
              <w:tab w:val="right" w:leader="dot" w:pos="9016"/>
            </w:tabs>
            <w:rPr>
              <w:rFonts w:ascii="Arial" w:eastAsiaTheme="minorEastAsia" w:hAnsi="Arial" w:cs="Arial"/>
              <w:b w:val="0"/>
              <w:bCs w:val="0"/>
              <w:noProof/>
              <w:lang w:eastAsia="en-AU"/>
            </w:rPr>
          </w:pPr>
          <w:hyperlink w:anchor="_Toc243557500" w:history="1">
            <w:r w:rsidRPr="00B81459">
              <w:rPr>
                <w:rStyle w:val="Hyperlink"/>
                <w:rFonts w:ascii="Arial" w:eastAsia="Arial" w:hAnsi="Arial" w:cs="Arial"/>
                <w:b w:val="0"/>
                <w:bCs w:val="0"/>
                <w:noProof/>
              </w:rPr>
              <w:t>6.1</w:t>
            </w:r>
            <w:r w:rsidRPr="00B81459">
              <w:rPr>
                <w:rFonts w:ascii="Arial" w:eastAsiaTheme="minorEastAsia" w:hAnsi="Arial" w:cs="Arial"/>
                <w:b w:val="0"/>
                <w:bCs w:val="0"/>
                <w:noProof/>
                <w:lang w:eastAsia="en-AU"/>
              </w:rPr>
              <w:tab/>
            </w:r>
            <w:r w:rsidRPr="00B81459">
              <w:rPr>
                <w:rStyle w:val="Hyperlink"/>
                <w:rFonts w:ascii="Arial" w:eastAsia="Arial" w:hAnsi="Arial" w:cs="Arial"/>
                <w:b w:val="0"/>
                <w:bCs w:val="0"/>
                <w:noProof/>
              </w:rPr>
              <w:t>University disability action plans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_Toc243557500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25</w:t>
            </w:r>
            <w:r w:rsidRPr="00B81459">
              <w:rPr>
                <w:rFonts w:ascii="Arial" w:hAnsi="Arial" w:cs="Arial"/>
                <w:b w:val="0"/>
                <w:bCs w:val="0"/>
                <w:noProof/>
                <w:webHidden/>
              </w:rPr>
              <w:fldChar w:fldCharType="end"/>
            </w:r>
          </w:hyperlink>
        </w:p>
        <w:p w14:paraId="2050D52E" w14:textId="52B9B354"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1" w:history="1">
            <w:r w:rsidRPr="00B81459">
              <w:rPr>
                <w:rStyle w:val="Hyperlink"/>
                <w:rFonts w:ascii="Arial" w:eastAsia="MS Gothic" w:hAnsi="Arial" w:cs="Arial"/>
                <w:noProof/>
                <w:sz w:val="18"/>
                <w:szCs w:val="18"/>
              </w:rPr>
              <w:t>6.1.1</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Theme 1: Institutional recognition and conceptualisation of invisible disability</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_Toc243557501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25</w:t>
            </w:r>
            <w:r w:rsidRPr="00B81459">
              <w:rPr>
                <w:rFonts w:ascii="Arial" w:hAnsi="Arial" w:cs="Arial"/>
                <w:noProof/>
                <w:webHidden/>
                <w:sz w:val="18"/>
                <w:szCs w:val="18"/>
              </w:rPr>
              <w:fldChar w:fldCharType="end"/>
            </w:r>
          </w:hyperlink>
        </w:p>
        <w:p w14:paraId="580F1369" w14:textId="54FAE393"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2" w:history="1">
            <w:r w:rsidRPr="00B81459">
              <w:rPr>
                <w:rStyle w:val="Hyperlink"/>
                <w:rFonts w:ascii="Arial" w:eastAsia="MS Gothic" w:hAnsi="Arial" w:cs="Arial"/>
                <w:noProof/>
                <w:sz w:val="18"/>
                <w:szCs w:val="18"/>
              </w:rPr>
              <w:t>6.1.2</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Theme 2: Institutional pathways for support systems and adjustment processes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_Toc243557502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26</w:t>
            </w:r>
            <w:r w:rsidRPr="00B81459">
              <w:rPr>
                <w:rFonts w:ascii="Arial" w:hAnsi="Arial" w:cs="Arial"/>
                <w:noProof/>
                <w:webHidden/>
                <w:sz w:val="18"/>
                <w:szCs w:val="18"/>
              </w:rPr>
              <w:fldChar w:fldCharType="end"/>
            </w:r>
          </w:hyperlink>
        </w:p>
        <w:p w14:paraId="55688AD8" w14:textId="731A1B6F"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3" w:history="1">
            <w:r w:rsidRPr="00B81459">
              <w:rPr>
                <w:rStyle w:val="Hyperlink"/>
                <w:rFonts w:ascii="Arial" w:eastAsia="MS Gothic" w:hAnsi="Arial" w:cs="Arial"/>
                <w:noProof/>
                <w:sz w:val="18"/>
                <w:szCs w:val="18"/>
              </w:rPr>
              <w:t>6.1.3</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Theme 3: Inclusive learning environments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_Toc243557503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27</w:t>
            </w:r>
            <w:r w:rsidRPr="00B81459">
              <w:rPr>
                <w:rFonts w:ascii="Arial" w:hAnsi="Arial" w:cs="Arial"/>
                <w:noProof/>
                <w:webHidden/>
                <w:sz w:val="18"/>
                <w:szCs w:val="18"/>
              </w:rPr>
              <w:fldChar w:fldCharType="end"/>
            </w:r>
          </w:hyperlink>
        </w:p>
        <w:p w14:paraId="26A3694C" w14:textId="2564D988" w:rsidR="00B81459" w:rsidRPr="00B81459" w:rsidRDefault="00B81459">
          <w:pPr>
            <w:pStyle w:val="TOC3"/>
            <w:tabs>
              <w:tab w:val="left" w:pos="1320"/>
              <w:tab w:val="right" w:leader="dot" w:pos="9016"/>
            </w:tabs>
            <w:rPr>
              <w:rFonts w:ascii="Arial" w:eastAsiaTheme="minorEastAsia" w:hAnsi="Arial" w:cs="Arial"/>
              <w:noProof/>
              <w:sz w:val="24"/>
              <w:szCs w:val="24"/>
              <w:lang w:eastAsia="en-AU"/>
            </w:rPr>
          </w:pPr>
          <w:hyperlink w:anchor="_Toc243557504" w:history="1">
            <w:r w:rsidRPr="00B81459">
              <w:rPr>
                <w:rStyle w:val="Hyperlink"/>
                <w:rFonts w:ascii="Arial" w:eastAsia="MS Gothic" w:hAnsi="Arial" w:cs="Arial"/>
                <w:noProof/>
                <w:sz w:val="18"/>
                <w:szCs w:val="18"/>
              </w:rPr>
              <w:t>6.1.4</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Theme 4:  Digital and technological accessibility for cognitive and sensory diversity</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_Toc243557504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27</w:t>
            </w:r>
            <w:r w:rsidRPr="00B81459">
              <w:rPr>
                <w:rFonts w:ascii="Arial" w:hAnsi="Arial" w:cs="Arial"/>
                <w:noProof/>
                <w:webHidden/>
                <w:sz w:val="18"/>
                <w:szCs w:val="18"/>
              </w:rPr>
              <w:fldChar w:fldCharType="end"/>
            </w:r>
          </w:hyperlink>
        </w:p>
        <w:p w14:paraId="660B4081" w14:textId="1C0BF589"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5" w:history="1">
            <w:r w:rsidRPr="00B81459">
              <w:rPr>
                <w:rStyle w:val="Hyperlink"/>
                <w:rFonts w:ascii="Arial" w:eastAsia="MS Gothic" w:hAnsi="Arial" w:cs="Arial"/>
                <w:noProof/>
                <w:sz w:val="18"/>
                <w:szCs w:val="18"/>
              </w:rPr>
              <w:t>6.1.5</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Theme 5: Belonging, campus participation, and the social experience of invisibility</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_Toc243557505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28</w:t>
            </w:r>
            <w:r w:rsidRPr="00B81459">
              <w:rPr>
                <w:rFonts w:ascii="Arial" w:hAnsi="Arial" w:cs="Arial"/>
                <w:noProof/>
                <w:webHidden/>
                <w:sz w:val="18"/>
                <w:szCs w:val="18"/>
              </w:rPr>
              <w:fldChar w:fldCharType="end"/>
            </w:r>
          </w:hyperlink>
        </w:p>
        <w:p w14:paraId="58B68208" w14:textId="14DF9E13"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6" w:history="1">
            <w:r w:rsidRPr="00B81459">
              <w:rPr>
                <w:rStyle w:val="Hyperlink"/>
                <w:rFonts w:ascii="Arial" w:eastAsia="MS Gothic" w:hAnsi="Arial" w:cs="Arial"/>
                <w:noProof/>
                <w:sz w:val="18"/>
                <w:szCs w:val="18"/>
              </w:rPr>
              <w:t>6.1.6</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Theme 6: Structural, policy, and governance frameworks supporting invisible disability inclusion</w:t>
            </w:r>
            <w:r w:rsidRPr="00B81459">
              <w:rPr>
                <w:rFonts w:ascii="Arial" w:hAnsi="Arial" w:cs="Arial"/>
                <w:noProof/>
                <w:webHidden/>
                <w:sz w:val="18"/>
                <w:szCs w:val="18"/>
              </w:rPr>
              <w:tab/>
            </w:r>
            <w:r w:rsidR="003D6AB0">
              <w:rPr>
                <w:rFonts w:ascii="Arial" w:hAnsi="Arial" w:cs="Arial"/>
                <w:noProof/>
                <w:webHidden/>
                <w:sz w:val="18"/>
                <w:szCs w:val="18"/>
              </w:rPr>
              <w:t>……………………………………………………………………………………………………………..</w:t>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_Toc243557506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29</w:t>
            </w:r>
            <w:r w:rsidRPr="00B81459">
              <w:rPr>
                <w:rFonts w:ascii="Arial" w:hAnsi="Arial" w:cs="Arial"/>
                <w:noProof/>
                <w:webHidden/>
                <w:sz w:val="18"/>
                <w:szCs w:val="18"/>
              </w:rPr>
              <w:fldChar w:fldCharType="end"/>
            </w:r>
          </w:hyperlink>
        </w:p>
        <w:p w14:paraId="6CA75FB2" w14:textId="796D407A"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07" w:history="1">
            <w:r w:rsidRPr="00B81459">
              <w:rPr>
                <w:rStyle w:val="Hyperlink"/>
                <w:rFonts w:ascii="Arial" w:eastAsia="MS Gothic" w:hAnsi="Arial" w:cs="Arial"/>
                <w:b w:val="0"/>
                <w:bCs w:val="0"/>
                <w:noProof/>
                <w:lang w:eastAsia="en-AU"/>
              </w:rPr>
              <w:t>6.2</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Nationwide surveys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_Toc243557507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30</w:t>
            </w:r>
            <w:r w:rsidRPr="00B81459">
              <w:rPr>
                <w:rFonts w:ascii="Arial" w:hAnsi="Arial" w:cs="Arial"/>
                <w:b w:val="0"/>
                <w:bCs w:val="0"/>
                <w:noProof/>
                <w:webHidden/>
              </w:rPr>
              <w:fldChar w:fldCharType="end"/>
            </w:r>
          </w:hyperlink>
        </w:p>
        <w:p w14:paraId="6C0F13FE" w14:textId="598E6A7E"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8" w:history="1">
            <w:r w:rsidRPr="00B81459">
              <w:rPr>
                <w:rStyle w:val="Hyperlink"/>
                <w:rFonts w:ascii="Arial" w:eastAsia="MS Gothic" w:hAnsi="Arial" w:cs="Arial"/>
                <w:noProof/>
                <w:sz w:val="18"/>
                <w:szCs w:val="18"/>
              </w:rPr>
              <w:t>6.2.1</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Student survey macro trends and thematic findings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_Toc243557508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30</w:t>
            </w:r>
            <w:r w:rsidRPr="00B81459">
              <w:rPr>
                <w:rFonts w:ascii="Arial" w:hAnsi="Arial" w:cs="Arial"/>
                <w:noProof/>
                <w:webHidden/>
                <w:sz w:val="18"/>
                <w:szCs w:val="18"/>
              </w:rPr>
              <w:fldChar w:fldCharType="end"/>
            </w:r>
          </w:hyperlink>
        </w:p>
        <w:p w14:paraId="197ED982" w14:textId="36A30028"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09" w:history="1">
            <w:r w:rsidRPr="00B81459">
              <w:rPr>
                <w:rStyle w:val="Hyperlink"/>
                <w:rFonts w:ascii="Arial" w:eastAsia="MS Gothic" w:hAnsi="Arial" w:cs="Arial"/>
                <w:noProof/>
                <w:sz w:val="18"/>
                <w:szCs w:val="18"/>
              </w:rPr>
              <w:t>6.2.2</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Staff survey macro trends and thematic findings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_Toc243557509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37</w:t>
            </w:r>
            <w:r w:rsidRPr="00B81459">
              <w:rPr>
                <w:rFonts w:ascii="Arial" w:hAnsi="Arial" w:cs="Arial"/>
                <w:noProof/>
                <w:webHidden/>
                <w:sz w:val="18"/>
                <w:szCs w:val="18"/>
              </w:rPr>
              <w:fldChar w:fldCharType="end"/>
            </w:r>
          </w:hyperlink>
        </w:p>
        <w:p w14:paraId="326B08CC" w14:textId="7843DA19"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0" w:history="1">
            <w:r w:rsidRPr="00B81459">
              <w:rPr>
                <w:rStyle w:val="Hyperlink"/>
                <w:rFonts w:ascii="Arial" w:eastAsia="MS Gothic" w:hAnsi="Arial" w:cs="Arial"/>
                <w:noProof/>
                <w:sz w:val="18"/>
                <w:szCs w:val="18"/>
              </w:rPr>
              <w:t>6.2.3</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Thematic trends across student and staff surveys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_Toc243557510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47</w:t>
            </w:r>
            <w:r w:rsidRPr="00B81459">
              <w:rPr>
                <w:rFonts w:ascii="Arial" w:hAnsi="Arial" w:cs="Arial"/>
                <w:noProof/>
                <w:webHidden/>
                <w:sz w:val="18"/>
                <w:szCs w:val="18"/>
              </w:rPr>
              <w:fldChar w:fldCharType="end"/>
            </w:r>
          </w:hyperlink>
        </w:p>
        <w:p w14:paraId="4F3D5945" w14:textId="150D6E4F"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11" w:history="1">
            <w:r w:rsidRPr="00B81459">
              <w:rPr>
                <w:rStyle w:val="Hyperlink"/>
                <w:rFonts w:ascii="Arial" w:eastAsia="MS Gothic" w:hAnsi="Arial" w:cs="Arial"/>
                <w:b w:val="0"/>
                <w:bCs w:val="0"/>
                <w:noProof/>
                <w:lang w:eastAsia="en-AU"/>
              </w:rPr>
              <w:t>6.3</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Student focus group findings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_Toc243557511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50</w:t>
            </w:r>
            <w:r w:rsidRPr="00B81459">
              <w:rPr>
                <w:rFonts w:ascii="Arial" w:hAnsi="Arial" w:cs="Arial"/>
                <w:b w:val="0"/>
                <w:bCs w:val="0"/>
                <w:noProof/>
                <w:webHidden/>
              </w:rPr>
              <w:fldChar w:fldCharType="end"/>
            </w:r>
          </w:hyperlink>
        </w:p>
        <w:p w14:paraId="7F9679C3" w14:textId="1AF33341"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2" w:history="1">
            <w:r w:rsidRPr="00B81459">
              <w:rPr>
                <w:rStyle w:val="Hyperlink"/>
                <w:rFonts w:ascii="Arial" w:eastAsia="MS Gothic" w:hAnsi="Arial" w:cs="Arial"/>
                <w:noProof/>
                <w:sz w:val="18"/>
                <w:szCs w:val="18"/>
              </w:rPr>
              <w:t>6.3.1</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Disclosure and stereotypes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_Toc243557512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50</w:t>
            </w:r>
            <w:r w:rsidRPr="00B81459">
              <w:rPr>
                <w:rFonts w:ascii="Arial" w:hAnsi="Arial" w:cs="Arial"/>
                <w:noProof/>
                <w:webHidden/>
                <w:sz w:val="18"/>
                <w:szCs w:val="18"/>
              </w:rPr>
              <w:fldChar w:fldCharType="end"/>
            </w:r>
          </w:hyperlink>
        </w:p>
        <w:p w14:paraId="4ACA3BE7" w14:textId="0D770F6A"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3" w:history="1">
            <w:r w:rsidRPr="00B81459">
              <w:rPr>
                <w:rStyle w:val="Hyperlink"/>
                <w:rFonts w:ascii="Arial" w:eastAsia="MS Gothic" w:hAnsi="Arial" w:cs="Arial"/>
                <w:noProof/>
                <w:sz w:val="18"/>
                <w:szCs w:val="18"/>
              </w:rPr>
              <w:t>6.3.2</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Challenges in accessing reasonable adjustments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_Toc243557513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53</w:t>
            </w:r>
            <w:r w:rsidRPr="00B81459">
              <w:rPr>
                <w:rFonts w:ascii="Arial" w:hAnsi="Arial" w:cs="Arial"/>
                <w:noProof/>
                <w:webHidden/>
                <w:sz w:val="18"/>
                <w:szCs w:val="18"/>
              </w:rPr>
              <w:fldChar w:fldCharType="end"/>
            </w:r>
          </w:hyperlink>
        </w:p>
        <w:p w14:paraId="4B68F5BE" w14:textId="5BD901E0"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4" w:history="1">
            <w:r w:rsidRPr="00B81459">
              <w:rPr>
                <w:rStyle w:val="Hyperlink"/>
                <w:rFonts w:ascii="Arial" w:eastAsia="MS Gothic" w:hAnsi="Arial" w:cs="Arial"/>
                <w:noProof/>
                <w:sz w:val="18"/>
                <w:szCs w:val="18"/>
              </w:rPr>
              <w:t>6.3.3</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Privacy violations and dignity breaches in implementation</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_Toc243557514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55</w:t>
            </w:r>
            <w:r w:rsidRPr="00B81459">
              <w:rPr>
                <w:rFonts w:ascii="Arial" w:hAnsi="Arial" w:cs="Arial"/>
                <w:noProof/>
                <w:webHidden/>
                <w:sz w:val="18"/>
                <w:szCs w:val="18"/>
              </w:rPr>
              <w:fldChar w:fldCharType="end"/>
            </w:r>
          </w:hyperlink>
        </w:p>
        <w:p w14:paraId="14A85849" w14:textId="701E0138"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5" w:history="1">
            <w:r w:rsidRPr="00B81459">
              <w:rPr>
                <w:rStyle w:val="Hyperlink"/>
                <w:rFonts w:ascii="Arial" w:eastAsia="MS Gothic" w:hAnsi="Arial" w:cs="Arial"/>
                <w:noProof/>
                <w:sz w:val="18"/>
                <w:szCs w:val="18"/>
              </w:rPr>
              <w:t>6.3.4</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Tension in how flexibility is understood</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_Toc243557515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56</w:t>
            </w:r>
            <w:r w:rsidRPr="00B81459">
              <w:rPr>
                <w:rFonts w:ascii="Arial" w:hAnsi="Arial" w:cs="Arial"/>
                <w:noProof/>
                <w:webHidden/>
                <w:sz w:val="18"/>
                <w:szCs w:val="18"/>
              </w:rPr>
              <w:fldChar w:fldCharType="end"/>
            </w:r>
          </w:hyperlink>
        </w:p>
        <w:p w14:paraId="194FAF54" w14:textId="0BAEEDC0"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6" w:history="1">
            <w:r w:rsidRPr="00B81459">
              <w:rPr>
                <w:rStyle w:val="Hyperlink"/>
                <w:rFonts w:ascii="Arial" w:eastAsia="MS Gothic" w:hAnsi="Arial" w:cs="Arial"/>
                <w:noProof/>
                <w:sz w:val="18"/>
                <w:szCs w:val="18"/>
              </w:rPr>
              <w:t>6.3.5</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Additional barriers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_Toc243557516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57</w:t>
            </w:r>
            <w:r w:rsidRPr="00B81459">
              <w:rPr>
                <w:rFonts w:ascii="Arial" w:hAnsi="Arial" w:cs="Arial"/>
                <w:noProof/>
                <w:webHidden/>
                <w:sz w:val="18"/>
                <w:szCs w:val="18"/>
              </w:rPr>
              <w:fldChar w:fldCharType="end"/>
            </w:r>
          </w:hyperlink>
        </w:p>
        <w:p w14:paraId="2105F5F2" w14:textId="432BC6BD"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7" w:history="1">
            <w:r w:rsidRPr="00B81459">
              <w:rPr>
                <w:rStyle w:val="Hyperlink"/>
                <w:rFonts w:ascii="Arial" w:eastAsia="MS Gothic" w:hAnsi="Arial" w:cs="Arial"/>
                <w:noProof/>
                <w:sz w:val="18"/>
                <w:szCs w:val="18"/>
              </w:rPr>
              <w:t>6.3.6</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Inflexible practical learning and placement barriers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_Toc243557517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59</w:t>
            </w:r>
            <w:r w:rsidRPr="00B81459">
              <w:rPr>
                <w:rFonts w:ascii="Arial" w:hAnsi="Arial" w:cs="Arial"/>
                <w:noProof/>
                <w:webHidden/>
                <w:sz w:val="18"/>
                <w:szCs w:val="18"/>
              </w:rPr>
              <w:fldChar w:fldCharType="end"/>
            </w:r>
          </w:hyperlink>
        </w:p>
        <w:p w14:paraId="7CB902E0" w14:textId="5BBF6DFA"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18" w:history="1">
            <w:r w:rsidRPr="00B81459">
              <w:rPr>
                <w:rStyle w:val="Hyperlink"/>
                <w:rFonts w:ascii="Arial" w:eastAsia="MS Gothic" w:hAnsi="Arial" w:cs="Arial"/>
                <w:noProof/>
                <w:sz w:val="18"/>
                <w:szCs w:val="18"/>
              </w:rPr>
              <w:t>6.3.7</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Extensions as best practice</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_Toc243557518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60</w:t>
            </w:r>
            <w:r w:rsidRPr="00B81459">
              <w:rPr>
                <w:rFonts w:ascii="Arial" w:hAnsi="Arial" w:cs="Arial"/>
                <w:noProof/>
                <w:webHidden/>
                <w:sz w:val="18"/>
                <w:szCs w:val="18"/>
              </w:rPr>
              <w:fldChar w:fldCharType="end"/>
            </w:r>
          </w:hyperlink>
        </w:p>
        <w:p w14:paraId="60B053E5" w14:textId="248E6FF9"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19" w:history="1">
            <w:r w:rsidRPr="00B81459">
              <w:rPr>
                <w:rStyle w:val="Hyperlink"/>
                <w:rFonts w:ascii="Arial" w:eastAsia="MS Gothic" w:hAnsi="Arial" w:cs="Arial"/>
                <w:b w:val="0"/>
                <w:bCs w:val="0"/>
                <w:noProof/>
                <w:lang w:eastAsia="en-AU"/>
              </w:rPr>
              <w:t>6.4</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Staff interview findings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_Toc243557519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61</w:t>
            </w:r>
            <w:r w:rsidRPr="00B81459">
              <w:rPr>
                <w:rFonts w:ascii="Arial" w:hAnsi="Arial" w:cs="Arial"/>
                <w:b w:val="0"/>
                <w:bCs w:val="0"/>
                <w:noProof/>
                <w:webHidden/>
              </w:rPr>
              <w:fldChar w:fldCharType="end"/>
            </w:r>
          </w:hyperlink>
        </w:p>
        <w:p w14:paraId="678F503B" w14:textId="168195E5"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0" w:history="1">
            <w:r w:rsidRPr="00B81459">
              <w:rPr>
                <w:rStyle w:val="Hyperlink"/>
                <w:rFonts w:ascii="Arial" w:eastAsia="MS Gothic" w:hAnsi="Arial" w:cs="Arial"/>
                <w:noProof/>
                <w:sz w:val="18"/>
                <w:szCs w:val="18"/>
              </w:rPr>
              <w:t>6.4.1</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The changing face of the student cohort</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_Toc243557520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61</w:t>
            </w:r>
            <w:r w:rsidRPr="00B81459">
              <w:rPr>
                <w:rFonts w:ascii="Arial" w:hAnsi="Arial" w:cs="Arial"/>
                <w:noProof/>
                <w:webHidden/>
                <w:sz w:val="18"/>
                <w:szCs w:val="18"/>
              </w:rPr>
              <w:fldChar w:fldCharType="end"/>
            </w:r>
          </w:hyperlink>
        </w:p>
        <w:p w14:paraId="0005D1B0" w14:textId="789A56E4"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1" w:history="1">
            <w:r w:rsidRPr="00B81459">
              <w:rPr>
                <w:rStyle w:val="Hyperlink"/>
                <w:rFonts w:ascii="Arial" w:eastAsia="MS Gothic" w:hAnsi="Arial" w:cs="Arial"/>
                <w:noProof/>
                <w:sz w:val="18"/>
                <w:szCs w:val="18"/>
              </w:rPr>
              <w:t>6.4.2</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Access plans: What works, what fails, and why it matters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_Toc243557521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62</w:t>
            </w:r>
            <w:r w:rsidRPr="00B81459">
              <w:rPr>
                <w:rFonts w:ascii="Arial" w:hAnsi="Arial" w:cs="Arial"/>
                <w:noProof/>
                <w:webHidden/>
                <w:sz w:val="18"/>
                <w:szCs w:val="18"/>
              </w:rPr>
              <w:fldChar w:fldCharType="end"/>
            </w:r>
          </w:hyperlink>
        </w:p>
        <w:p w14:paraId="7A49EFC7" w14:textId="48D962AB"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2" w:history="1">
            <w:r w:rsidRPr="00B81459">
              <w:rPr>
                <w:rStyle w:val="Hyperlink"/>
                <w:rFonts w:ascii="Arial" w:eastAsia="MS Gothic" w:hAnsi="Arial" w:cs="Arial"/>
                <w:noProof/>
                <w:sz w:val="18"/>
                <w:szCs w:val="18"/>
              </w:rPr>
              <w:t>6.4.3</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Training: A gap with consequences</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_Toc243557522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65</w:t>
            </w:r>
            <w:r w:rsidRPr="00B81459">
              <w:rPr>
                <w:rFonts w:ascii="Arial" w:hAnsi="Arial" w:cs="Arial"/>
                <w:noProof/>
                <w:webHidden/>
                <w:sz w:val="18"/>
                <w:szCs w:val="18"/>
              </w:rPr>
              <w:fldChar w:fldCharType="end"/>
            </w:r>
          </w:hyperlink>
        </w:p>
        <w:p w14:paraId="018090E5" w14:textId="7E48DD98"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3" w:history="1">
            <w:r w:rsidRPr="00B81459">
              <w:rPr>
                <w:rStyle w:val="Hyperlink"/>
                <w:rFonts w:ascii="Arial" w:eastAsia="MS Gothic" w:hAnsi="Arial" w:cs="Arial"/>
                <w:noProof/>
                <w:sz w:val="18"/>
                <w:szCs w:val="18"/>
              </w:rPr>
              <w:t>6.4.4</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Institutional culture and the structural conditions for inclusion</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_Toc243557523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66</w:t>
            </w:r>
            <w:r w:rsidRPr="00B81459">
              <w:rPr>
                <w:rFonts w:ascii="Arial" w:hAnsi="Arial" w:cs="Arial"/>
                <w:noProof/>
                <w:webHidden/>
                <w:sz w:val="18"/>
                <w:szCs w:val="18"/>
              </w:rPr>
              <w:fldChar w:fldCharType="end"/>
            </w:r>
          </w:hyperlink>
        </w:p>
        <w:p w14:paraId="3C435C4F" w14:textId="1A3605E1"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4" w:history="1">
            <w:r w:rsidRPr="00B81459">
              <w:rPr>
                <w:rStyle w:val="Hyperlink"/>
                <w:rFonts w:ascii="Arial" w:eastAsia="MS Gothic" w:hAnsi="Arial" w:cs="Arial"/>
                <w:noProof/>
                <w:sz w:val="18"/>
                <w:szCs w:val="18"/>
              </w:rPr>
              <w:t>6.4.5</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Universal Design for Learning: Widely valued, unevenly implemented</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_Toc243557524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68</w:t>
            </w:r>
            <w:r w:rsidRPr="00B81459">
              <w:rPr>
                <w:rFonts w:ascii="Arial" w:hAnsi="Arial" w:cs="Arial"/>
                <w:noProof/>
                <w:webHidden/>
                <w:sz w:val="18"/>
                <w:szCs w:val="18"/>
              </w:rPr>
              <w:fldChar w:fldCharType="end"/>
            </w:r>
          </w:hyperlink>
        </w:p>
        <w:p w14:paraId="7F392899" w14:textId="13A650D9"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5" w:history="1">
            <w:r w:rsidRPr="00B81459">
              <w:rPr>
                <w:rStyle w:val="Hyperlink"/>
                <w:rFonts w:ascii="Arial" w:eastAsia="MS Gothic" w:hAnsi="Arial" w:cs="Arial"/>
                <w:noProof/>
                <w:sz w:val="18"/>
                <w:szCs w:val="18"/>
              </w:rPr>
              <w:t>6.4.6</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Trust, disclosure, and the hidden costs of an opt-in system</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_Toc243557525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69</w:t>
            </w:r>
            <w:r w:rsidRPr="00B81459">
              <w:rPr>
                <w:rFonts w:ascii="Arial" w:hAnsi="Arial" w:cs="Arial"/>
                <w:noProof/>
                <w:webHidden/>
                <w:sz w:val="18"/>
                <w:szCs w:val="18"/>
              </w:rPr>
              <w:fldChar w:fldCharType="end"/>
            </w:r>
          </w:hyperlink>
        </w:p>
        <w:p w14:paraId="4ED78272" w14:textId="19F613CB"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6" w:history="1">
            <w:r w:rsidRPr="00B81459">
              <w:rPr>
                <w:rStyle w:val="Hyperlink"/>
                <w:rFonts w:ascii="Arial" w:eastAsia="MS Gothic" w:hAnsi="Arial" w:cs="Arial"/>
                <w:noProof/>
                <w:sz w:val="18"/>
                <w:szCs w:val="18"/>
              </w:rPr>
              <w:t>6.4.7</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Redefining professionalism and the placement problem</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_Toc243557526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71</w:t>
            </w:r>
            <w:r w:rsidRPr="00B81459">
              <w:rPr>
                <w:rFonts w:ascii="Arial" w:hAnsi="Arial" w:cs="Arial"/>
                <w:noProof/>
                <w:webHidden/>
                <w:sz w:val="18"/>
                <w:szCs w:val="18"/>
              </w:rPr>
              <w:fldChar w:fldCharType="end"/>
            </w:r>
          </w:hyperlink>
        </w:p>
        <w:p w14:paraId="3CB43BD6" w14:textId="1D0579D4" w:rsidR="00B81459" w:rsidRPr="00B81459" w:rsidRDefault="00B81459">
          <w:pPr>
            <w:pStyle w:val="TOC3"/>
            <w:tabs>
              <w:tab w:val="left" w:pos="1320"/>
              <w:tab w:val="right" w:leader="dot" w:pos="9016"/>
            </w:tabs>
            <w:rPr>
              <w:rFonts w:ascii="Arial" w:eastAsiaTheme="minorEastAsia" w:hAnsi="Arial" w:cs="Arial"/>
              <w:noProof/>
              <w:sz w:val="18"/>
              <w:szCs w:val="18"/>
              <w:lang w:eastAsia="en-AU"/>
            </w:rPr>
          </w:pPr>
          <w:hyperlink w:anchor="_Toc243557527" w:history="1">
            <w:r w:rsidRPr="00B81459">
              <w:rPr>
                <w:rStyle w:val="Hyperlink"/>
                <w:rFonts w:ascii="Arial" w:eastAsia="MS Gothic" w:hAnsi="Arial" w:cs="Arial"/>
                <w:noProof/>
                <w:sz w:val="18"/>
                <w:szCs w:val="18"/>
              </w:rPr>
              <w:t>6.4.8</w:t>
            </w:r>
            <w:r w:rsidRPr="00B81459">
              <w:rPr>
                <w:rFonts w:ascii="Arial" w:eastAsiaTheme="minorEastAsia" w:hAnsi="Arial" w:cs="Arial"/>
                <w:noProof/>
                <w:sz w:val="18"/>
                <w:szCs w:val="18"/>
                <w:lang w:eastAsia="en-AU"/>
              </w:rPr>
              <w:tab/>
            </w:r>
            <w:r w:rsidRPr="00B81459">
              <w:rPr>
                <w:rStyle w:val="Hyperlink"/>
                <w:rFonts w:ascii="Arial" w:eastAsia="MS Gothic" w:hAnsi="Arial" w:cs="Arial"/>
                <w:noProof/>
                <w:sz w:val="18"/>
                <w:szCs w:val="18"/>
              </w:rPr>
              <w:t>Towards a more inclusive system: Opportunities for reform</w:t>
            </w:r>
            <w:r w:rsidRPr="00B81459">
              <w:rPr>
                <w:rFonts w:ascii="Arial" w:hAnsi="Arial" w:cs="Arial"/>
                <w:noProof/>
                <w:webHidden/>
                <w:sz w:val="18"/>
                <w:szCs w:val="18"/>
              </w:rPr>
              <w:tab/>
            </w:r>
            <w:r w:rsidRPr="00B81459">
              <w:rPr>
                <w:rFonts w:ascii="Arial" w:hAnsi="Arial" w:cs="Arial"/>
                <w:noProof/>
                <w:webHidden/>
                <w:sz w:val="18"/>
                <w:szCs w:val="18"/>
              </w:rPr>
              <w:fldChar w:fldCharType="begin"/>
            </w:r>
            <w:r w:rsidRPr="00B81459">
              <w:rPr>
                <w:rFonts w:ascii="Arial" w:hAnsi="Arial" w:cs="Arial"/>
                <w:noProof/>
                <w:webHidden/>
                <w:sz w:val="18"/>
                <w:szCs w:val="18"/>
              </w:rPr>
              <w:instrText xml:space="preserve"> PAGEREF _Toc243557527 \h </w:instrText>
            </w:r>
            <w:r w:rsidRPr="00B81459">
              <w:rPr>
                <w:rFonts w:ascii="Arial" w:hAnsi="Arial" w:cs="Arial"/>
                <w:noProof/>
                <w:webHidden/>
                <w:sz w:val="18"/>
                <w:szCs w:val="18"/>
              </w:rPr>
            </w:r>
            <w:r w:rsidRPr="00B81459">
              <w:rPr>
                <w:rFonts w:ascii="Arial" w:hAnsi="Arial" w:cs="Arial"/>
                <w:noProof/>
                <w:webHidden/>
                <w:sz w:val="18"/>
                <w:szCs w:val="18"/>
              </w:rPr>
              <w:fldChar w:fldCharType="separate"/>
            </w:r>
            <w:r w:rsidRPr="00B81459">
              <w:rPr>
                <w:rFonts w:ascii="Arial" w:hAnsi="Arial" w:cs="Arial"/>
                <w:noProof/>
                <w:webHidden/>
                <w:sz w:val="18"/>
                <w:szCs w:val="18"/>
              </w:rPr>
              <w:t>73</w:t>
            </w:r>
            <w:r w:rsidRPr="00B81459">
              <w:rPr>
                <w:rFonts w:ascii="Arial" w:hAnsi="Arial" w:cs="Arial"/>
                <w:noProof/>
                <w:webHidden/>
                <w:sz w:val="18"/>
                <w:szCs w:val="18"/>
              </w:rPr>
              <w:fldChar w:fldCharType="end"/>
            </w:r>
          </w:hyperlink>
        </w:p>
        <w:p w14:paraId="69685436" w14:textId="3016FCAB"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28" w:history="1">
            <w:r w:rsidRPr="00B81459">
              <w:rPr>
                <w:rStyle w:val="Hyperlink"/>
                <w:rFonts w:ascii="Arial" w:hAnsi="Arial" w:cs="Arial"/>
                <w:b w:val="0"/>
                <w:bCs w:val="0"/>
                <w:i w:val="0"/>
                <w:iCs w:val="0"/>
                <w:noProof/>
                <w:sz w:val="22"/>
                <w:szCs w:val="22"/>
              </w:rPr>
              <w:t>7.</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Discussion</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_Toc243557528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76</w:t>
            </w:r>
            <w:r w:rsidRPr="00B81459">
              <w:rPr>
                <w:rFonts w:ascii="Arial" w:hAnsi="Arial" w:cs="Arial"/>
                <w:b w:val="0"/>
                <w:bCs w:val="0"/>
                <w:i w:val="0"/>
                <w:iCs w:val="0"/>
                <w:noProof/>
                <w:webHidden/>
                <w:sz w:val="22"/>
                <w:szCs w:val="22"/>
              </w:rPr>
              <w:fldChar w:fldCharType="end"/>
            </w:r>
          </w:hyperlink>
        </w:p>
        <w:p w14:paraId="627382CB" w14:textId="6B8D07CC"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29" w:history="1">
            <w:r w:rsidRPr="00B81459">
              <w:rPr>
                <w:rStyle w:val="Hyperlink"/>
                <w:rFonts w:ascii="Arial" w:eastAsia="MS Gothic" w:hAnsi="Arial" w:cs="Arial"/>
                <w:b w:val="0"/>
                <w:bCs w:val="0"/>
                <w:noProof/>
                <w:lang w:eastAsia="en-AU"/>
              </w:rPr>
              <w:t>7.1</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A system built around the false assumptions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_Toc243557529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76</w:t>
            </w:r>
            <w:r w:rsidRPr="00B81459">
              <w:rPr>
                <w:rFonts w:ascii="Arial" w:hAnsi="Arial" w:cs="Arial"/>
                <w:b w:val="0"/>
                <w:bCs w:val="0"/>
                <w:noProof/>
                <w:webHidden/>
              </w:rPr>
              <w:fldChar w:fldCharType="end"/>
            </w:r>
          </w:hyperlink>
        </w:p>
        <w:p w14:paraId="046D8429" w14:textId="37427D0E"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30" w:history="1">
            <w:r w:rsidRPr="00B81459">
              <w:rPr>
                <w:rStyle w:val="Hyperlink"/>
                <w:rFonts w:ascii="Arial" w:eastAsia="MS Gothic" w:hAnsi="Arial" w:cs="Arial"/>
                <w:b w:val="0"/>
                <w:bCs w:val="0"/>
                <w:noProof/>
                <w:lang w:eastAsia="en-AU"/>
              </w:rPr>
              <w:t>7.2</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The burden falls on the wrong people</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_Toc243557530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77</w:t>
            </w:r>
            <w:r w:rsidRPr="00B81459">
              <w:rPr>
                <w:rFonts w:ascii="Arial" w:hAnsi="Arial" w:cs="Arial"/>
                <w:b w:val="0"/>
                <w:bCs w:val="0"/>
                <w:noProof/>
                <w:webHidden/>
              </w:rPr>
              <w:fldChar w:fldCharType="end"/>
            </w:r>
          </w:hyperlink>
        </w:p>
        <w:p w14:paraId="7873C746" w14:textId="64A57DA8"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31" w:history="1">
            <w:r w:rsidRPr="00B81459">
              <w:rPr>
                <w:rStyle w:val="Hyperlink"/>
                <w:rFonts w:ascii="Arial" w:eastAsia="MS Gothic" w:hAnsi="Arial" w:cs="Arial"/>
                <w:b w:val="0"/>
                <w:bCs w:val="0"/>
                <w:noProof/>
                <w:lang w:eastAsia="en-AU"/>
              </w:rPr>
              <w:t>7.3</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Legitimacy, trust, and the hidden cost of invisibility</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_Toc243557531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78</w:t>
            </w:r>
            <w:r w:rsidRPr="00B81459">
              <w:rPr>
                <w:rFonts w:ascii="Arial" w:hAnsi="Arial" w:cs="Arial"/>
                <w:b w:val="0"/>
                <w:bCs w:val="0"/>
                <w:noProof/>
                <w:webHidden/>
              </w:rPr>
              <w:fldChar w:fldCharType="end"/>
            </w:r>
          </w:hyperlink>
        </w:p>
        <w:p w14:paraId="0CB0B2FB" w14:textId="13906A62"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32" w:history="1">
            <w:r w:rsidRPr="00B81459">
              <w:rPr>
                <w:rStyle w:val="Hyperlink"/>
                <w:rFonts w:ascii="Arial" w:eastAsia="MS Gothic" w:hAnsi="Arial" w:cs="Arial"/>
                <w:b w:val="0"/>
                <w:bCs w:val="0"/>
                <w:noProof/>
                <w:lang w:eastAsia="en-AU"/>
              </w:rPr>
              <w:t>7.4</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Fragmentation, flexibility, and the COVID proof of concept</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_Toc243557532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79</w:t>
            </w:r>
            <w:r w:rsidRPr="00B81459">
              <w:rPr>
                <w:rFonts w:ascii="Arial" w:hAnsi="Arial" w:cs="Arial"/>
                <w:b w:val="0"/>
                <w:bCs w:val="0"/>
                <w:noProof/>
                <w:webHidden/>
              </w:rPr>
              <w:fldChar w:fldCharType="end"/>
            </w:r>
          </w:hyperlink>
        </w:p>
        <w:p w14:paraId="71CF060C" w14:textId="18B57B46"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33" w:history="1">
            <w:r w:rsidRPr="00B81459">
              <w:rPr>
                <w:rStyle w:val="Hyperlink"/>
                <w:rFonts w:ascii="Arial" w:eastAsia="MS Gothic" w:hAnsi="Arial" w:cs="Arial"/>
                <w:b w:val="0"/>
                <w:bCs w:val="0"/>
                <w:noProof/>
                <w:lang w:eastAsia="en-AU"/>
              </w:rPr>
              <w:t>7.5</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Co-design, accountability, and the path forward</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_Toc243557533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80</w:t>
            </w:r>
            <w:r w:rsidRPr="00B81459">
              <w:rPr>
                <w:rFonts w:ascii="Arial" w:hAnsi="Arial" w:cs="Arial"/>
                <w:b w:val="0"/>
                <w:bCs w:val="0"/>
                <w:noProof/>
                <w:webHidden/>
              </w:rPr>
              <w:fldChar w:fldCharType="end"/>
            </w:r>
          </w:hyperlink>
        </w:p>
        <w:p w14:paraId="2E27E369" w14:textId="0A48019F"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34" w:history="1">
            <w:r w:rsidRPr="00B81459">
              <w:rPr>
                <w:rStyle w:val="Hyperlink"/>
                <w:rFonts w:ascii="Arial" w:hAnsi="Arial" w:cs="Arial"/>
                <w:b w:val="0"/>
                <w:bCs w:val="0"/>
                <w:i w:val="0"/>
                <w:iCs w:val="0"/>
                <w:noProof/>
                <w:sz w:val="22"/>
                <w:szCs w:val="22"/>
              </w:rPr>
              <w:t>8.</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Conclusion</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_Toc243557534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83</w:t>
            </w:r>
            <w:r w:rsidRPr="00B81459">
              <w:rPr>
                <w:rFonts w:ascii="Arial" w:hAnsi="Arial" w:cs="Arial"/>
                <w:b w:val="0"/>
                <w:bCs w:val="0"/>
                <w:i w:val="0"/>
                <w:iCs w:val="0"/>
                <w:noProof/>
                <w:webHidden/>
                <w:sz w:val="22"/>
                <w:szCs w:val="22"/>
              </w:rPr>
              <w:fldChar w:fldCharType="end"/>
            </w:r>
          </w:hyperlink>
        </w:p>
        <w:p w14:paraId="4B4C0018" w14:textId="5EBBDD8B"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35" w:history="1">
            <w:r w:rsidRPr="00B81459">
              <w:rPr>
                <w:rStyle w:val="Hyperlink"/>
                <w:rFonts w:ascii="Arial" w:hAnsi="Arial" w:cs="Arial"/>
                <w:b w:val="0"/>
                <w:bCs w:val="0"/>
                <w:i w:val="0"/>
                <w:iCs w:val="0"/>
                <w:noProof/>
                <w:sz w:val="22"/>
                <w:szCs w:val="22"/>
              </w:rPr>
              <w:t>9.</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References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_Toc243557535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84</w:t>
            </w:r>
            <w:r w:rsidRPr="00B81459">
              <w:rPr>
                <w:rFonts w:ascii="Arial" w:hAnsi="Arial" w:cs="Arial"/>
                <w:b w:val="0"/>
                <w:bCs w:val="0"/>
                <w:i w:val="0"/>
                <w:iCs w:val="0"/>
                <w:noProof/>
                <w:webHidden/>
                <w:sz w:val="22"/>
                <w:szCs w:val="22"/>
              </w:rPr>
              <w:fldChar w:fldCharType="end"/>
            </w:r>
          </w:hyperlink>
        </w:p>
        <w:p w14:paraId="3DAC8777" w14:textId="71541C0D"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36" w:history="1">
            <w:r w:rsidRPr="00B81459">
              <w:rPr>
                <w:rStyle w:val="Hyperlink"/>
                <w:rFonts w:ascii="Arial" w:hAnsi="Arial" w:cs="Arial"/>
                <w:b w:val="0"/>
                <w:bCs w:val="0"/>
                <w:i w:val="0"/>
                <w:iCs w:val="0"/>
                <w:noProof/>
                <w:sz w:val="22"/>
                <w:szCs w:val="22"/>
              </w:rPr>
              <w:t>10.</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Appendix 1: List of university disability action plans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_Toc243557536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91</w:t>
            </w:r>
            <w:r w:rsidRPr="00B81459">
              <w:rPr>
                <w:rFonts w:ascii="Arial" w:hAnsi="Arial" w:cs="Arial"/>
                <w:b w:val="0"/>
                <w:bCs w:val="0"/>
                <w:i w:val="0"/>
                <w:iCs w:val="0"/>
                <w:noProof/>
                <w:webHidden/>
                <w:sz w:val="22"/>
                <w:szCs w:val="22"/>
              </w:rPr>
              <w:fldChar w:fldCharType="end"/>
            </w:r>
          </w:hyperlink>
        </w:p>
        <w:p w14:paraId="1ED5A58B" w14:textId="1EBEE1BE"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37" w:history="1">
            <w:r w:rsidRPr="00B81459">
              <w:rPr>
                <w:rStyle w:val="Hyperlink"/>
                <w:rFonts w:ascii="Arial" w:hAnsi="Arial" w:cs="Arial"/>
                <w:b w:val="0"/>
                <w:bCs w:val="0"/>
                <w:i w:val="0"/>
                <w:iCs w:val="0"/>
                <w:noProof/>
                <w:sz w:val="22"/>
                <w:szCs w:val="22"/>
              </w:rPr>
              <w:t>11.</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Appendix 2: Additional survey graphics</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_Toc243557537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95</w:t>
            </w:r>
            <w:r w:rsidRPr="00B81459">
              <w:rPr>
                <w:rFonts w:ascii="Arial" w:hAnsi="Arial" w:cs="Arial"/>
                <w:b w:val="0"/>
                <w:bCs w:val="0"/>
                <w:i w:val="0"/>
                <w:iCs w:val="0"/>
                <w:noProof/>
                <w:webHidden/>
                <w:sz w:val="22"/>
                <w:szCs w:val="22"/>
              </w:rPr>
              <w:fldChar w:fldCharType="end"/>
            </w:r>
          </w:hyperlink>
        </w:p>
        <w:p w14:paraId="053C79A6" w14:textId="05A9B8E4"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38" w:history="1">
            <w:r w:rsidRPr="00B81459">
              <w:rPr>
                <w:rStyle w:val="Hyperlink"/>
                <w:rFonts w:ascii="Arial" w:eastAsia="MS Gothic" w:hAnsi="Arial" w:cs="Arial"/>
                <w:b w:val="0"/>
                <w:bCs w:val="0"/>
                <w:noProof/>
                <w:lang w:eastAsia="en-AU"/>
              </w:rPr>
              <w:t>11.1</w:t>
            </w:r>
            <w:r w:rsidRPr="00B81459">
              <w:rPr>
                <w:rFonts w:ascii="Arial" w:eastAsiaTheme="minorEastAsia" w:hAnsi="Arial" w:cs="Arial"/>
                <w:b w:val="0"/>
                <w:bCs w:val="0"/>
                <w:noProof/>
                <w:sz w:val="24"/>
                <w:szCs w:val="24"/>
                <w:lang w:eastAsia="en-AU"/>
              </w:rPr>
              <w:tab/>
            </w:r>
            <w:r w:rsidRPr="00B81459">
              <w:rPr>
                <w:rStyle w:val="Hyperlink"/>
                <w:rFonts w:ascii="Arial" w:eastAsia="MS Gothic" w:hAnsi="Arial" w:cs="Arial"/>
                <w:b w:val="0"/>
                <w:bCs w:val="0"/>
                <w:noProof/>
                <w:lang w:eastAsia="en-AU"/>
              </w:rPr>
              <w:t>Student survey data</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_Toc243557538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95</w:t>
            </w:r>
            <w:r w:rsidRPr="00B81459">
              <w:rPr>
                <w:rFonts w:ascii="Arial" w:hAnsi="Arial" w:cs="Arial"/>
                <w:b w:val="0"/>
                <w:bCs w:val="0"/>
                <w:noProof/>
                <w:webHidden/>
              </w:rPr>
              <w:fldChar w:fldCharType="end"/>
            </w:r>
          </w:hyperlink>
        </w:p>
        <w:p w14:paraId="7C1398F6" w14:textId="75ED8E5C" w:rsidR="00B81459" w:rsidRPr="00B81459" w:rsidRDefault="00B81459">
          <w:pPr>
            <w:pStyle w:val="TOC2"/>
            <w:tabs>
              <w:tab w:val="left" w:pos="880"/>
              <w:tab w:val="right" w:leader="dot" w:pos="9016"/>
            </w:tabs>
            <w:rPr>
              <w:rFonts w:ascii="Arial" w:eastAsiaTheme="minorEastAsia" w:hAnsi="Arial" w:cs="Arial"/>
              <w:b w:val="0"/>
              <w:bCs w:val="0"/>
              <w:noProof/>
              <w:sz w:val="24"/>
              <w:szCs w:val="24"/>
              <w:lang w:eastAsia="en-AU"/>
            </w:rPr>
          </w:pPr>
          <w:hyperlink w:anchor="_Toc243557539" w:history="1">
            <w:r w:rsidRPr="00B81459">
              <w:rPr>
                <w:rStyle w:val="Hyperlink"/>
                <w:rFonts w:ascii="Arial" w:eastAsia="MS Gothic" w:hAnsi="Arial" w:cs="Arial"/>
                <w:b w:val="0"/>
                <w:bCs w:val="0"/>
                <w:noProof/>
                <w:lang w:eastAsia="en-AU"/>
              </w:rPr>
              <w:t>11.2</w:t>
            </w:r>
            <w:r w:rsidRPr="00B81459">
              <w:rPr>
                <w:rFonts w:ascii="Arial" w:eastAsiaTheme="minorEastAsia" w:hAnsi="Arial" w:cs="Arial"/>
                <w:b w:val="0"/>
                <w:bCs w:val="0"/>
                <w:noProof/>
                <w:sz w:val="24"/>
                <w:szCs w:val="24"/>
                <w:lang w:eastAsia="en-AU"/>
              </w:rPr>
              <w:tab/>
            </w:r>
            <w:r w:rsidRPr="00B81459">
              <w:rPr>
                <w:rStyle w:val="Hyperlink"/>
                <w:rFonts w:ascii="Arial" w:eastAsia="Aptos" w:hAnsi="Arial" w:cs="Arial"/>
                <w:b w:val="0"/>
                <w:bCs w:val="0"/>
                <w:noProof/>
              </w:rPr>
              <w:t>Staff survey graphics</w:t>
            </w:r>
            <w:r w:rsidRPr="00B81459">
              <w:rPr>
                <w:rFonts w:ascii="Arial" w:hAnsi="Arial" w:cs="Arial"/>
                <w:b w:val="0"/>
                <w:bCs w:val="0"/>
                <w:noProof/>
                <w:webHidden/>
              </w:rPr>
              <w:tab/>
            </w:r>
            <w:r w:rsidRPr="00B81459">
              <w:rPr>
                <w:rFonts w:ascii="Arial" w:hAnsi="Arial" w:cs="Arial"/>
                <w:b w:val="0"/>
                <w:bCs w:val="0"/>
                <w:noProof/>
                <w:webHidden/>
              </w:rPr>
              <w:fldChar w:fldCharType="begin"/>
            </w:r>
            <w:r w:rsidRPr="00B81459">
              <w:rPr>
                <w:rFonts w:ascii="Arial" w:hAnsi="Arial" w:cs="Arial"/>
                <w:b w:val="0"/>
                <w:bCs w:val="0"/>
                <w:noProof/>
                <w:webHidden/>
              </w:rPr>
              <w:instrText xml:space="preserve"> PAGEREF _Toc243557539 \h </w:instrText>
            </w:r>
            <w:r w:rsidRPr="00B81459">
              <w:rPr>
                <w:rFonts w:ascii="Arial" w:hAnsi="Arial" w:cs="Arial"/>
                <w:b w:val="0"/>
                <w:bCs w:val="0"/>
                <w:noProof/>
                <w:webHidden/>
              </w:rPr>
            </w:r>
            <w:r w:rsidRPr="00B81459">
              <w:rPr>
                <w:rFonts w:ascii="Arial" w:hAnsi="Arial" w:cs="Arial"/>
                <w:b w:val="0"/>
                <w:bCs w:val="0"/>
                <w:noProof/>
                <w:webHidden/>
              </w:rPr>
              <w:fldChar w:fldCharType="separate"/>
            </w:r>
            <w:r w:rsidRPr="00B81459">
              <w:rPr>
                <w:rFonts w:ascii="Arial" w:hAnsi="Arial" w:cs="Arial"/>
                <w:b w:val="0"/>
                <w:bCs w:val="0"/>
                <w:noProof/>
                <w:webHidden/>
              </w:rPr>
              <w:t>99</w:t>
            </w:r>
            <w:r w:rsidRPr="00B81459">
              <w:rPr>
                <w:rFonts w:ascii="Arial" w:hAnsi="Arial" w:cs="Arial"/>
                <w:b w:val="0"/>
                <w:bCs w:val="0"/>
                <w:noProof/>
                <w:webHidden/>
              </w:rPr>
              <w:fldChar w:fldCharType="end"/>
            </w:r>
          </w:hyperlink>
        </w:p>
        <w:p w14:paraId="16E01666" w14:textId="588EF4C4"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40" w:history="1">
            <w:r w:rsidRPr="00B81459">
              <w:rPr>
                <w:rStyle w:val="Hyperlink"/>
                <w:rFonts w:ascii="Arial" w:hAnsi="Arial" w:cs="Arial"/>
                <w:b w:val="0"/>
                <w:bCs w:val="0"/>
                <w:i w:val="0"/>
                <w:iCs w:val="0"/>
                <w:noProof/>
                <w:sz w:val="22"/>
                <w:szCs w:val="22"/>
              </w:rPr>
              <w:t>12.</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Appendix 3: Student survey</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_Toc243557540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101</w:t>
            </w:r>
            <w:r w:rsidRPr="00B81459">
              <w:rPr>
                <w:rFonts w:ascii="Arial" w:hAnsi="Arial" w:cs="Arial"/>
                <w:b w:val="0"/>
                <w:bCs w:val="0"/>
                <w:i w:val="0"/>
                <w:iCs w:val="0"/>
                <w:noProof/>
                <w:webHidden/>
                <w:sz w:val="22"/>
                <w:szCs w:val="22"/>
              </w:rPr>
              <w:fldChar w:fldCharType="end"/>
            </w:r>
          </w:hyperlink>
        </w:p>
        <w:p w14:paraId="2DC7F271" w14:textId="5D4DD461" w:rsidR="00B81459" w:rsidRPr="00B81459" w:rsidRDefault="00B81459">
          <w:pPr>
            <w:pStyle w:val="TOC1"/>
            <w:tabs>
              <w:tab w:val="left" w:pos="660"/>
              <w:tab w:val="right" w:leader="dot" w:pos="9016"/>
            </w:tabs>
            <w:rPr>
              <w:rFonts w:ascii="Arial" w:eastAsiaTheme="minorEastAsia" w:hAnsi="Arial" w:cs="Arial"/>
              <w:b w:val="0"/>
              <w:bCs w:val="0"/>
              <w:i w:val="0"/>
              <w:iCs w:val="0"/>
              <w:noProof/>
              <w:sz w:val="22"/>
              <w:szCs w:val="22"/>
              <w:lang w:eastAsia="en-AU"/>
            </w:rPr>
          </w:pPr>
          <w:hyperlink w:anchor="_Toc243557541" w:history="1">
            <w:r w:rsidRPr="00B81459">
              <w:rPr>
                <w:rStyle w:val="Hyperlink"/>
                <w:rFonts w:ascii="Arial" w:hAnsi="Arial" w:cs="Arial"/>
                <w:b w:val="0"/>
                <w:bCs w:val="0"/>
                <w:i w:val="0"/>
                <w:iCs w:val="0"/>
                <w:noProof/>
                <w:sz w:val="22"/>
                <w:szCs w:val="22"/>
              </w:rPr>
              <w:t>13.</w:t>
            </w:r>
            <w:r w:rsidRPr="00B81459">
              <w:rPr>
                <w:rFonts w:ascii="Arial" w:eastAsiaTheme="minorEastAsia" w:hAnsi="Arial" w:cs="Arial"/>
                <w:b w:val="0"/>
                <w:bCs w:val="0"/>
                <w:i w:val="0"/>
                <w:iCs w:val="0"/>
                <w:noProof/>
                <w:sz w:val="22"/>
                <w:szCs w:val="22"/>
                <w:lang w:eastAsia="en-AU"/>
              </w:rPr>
              <w:tab/>
            </w:r>
            <w:r w:rsidRPr="00B81459">
              <w:rPr>
                <w:rStyle w:val="Hyperlink"/>
                <w:rFonts w:ascii="Arial" w:hAnsi="Arial" w:cs="Arial"/>
                <w:b w:val="0"/>
                <w:bCs w:val="0"/>
                <w:i w:val="0"/>
                <w:iCs w:val="0"/>
                <w:noProof/>
                <w:sz w:val="22"/>
                <w:szCs w:val="22"/>
              </w:rPr>
              <w:t>Appendix 4: Staff survey</w:t>
            </w:r>
            <w:r w:rsidRPr="00B81459">
              <w:rPr>
                <w:rFonts w:ascii="Arial" w:hAnsi="Arial" w:cs="Arial"/>
                <w:b w:val="0"/>
                <w:bCs w:val="0"/>
                <w:i w:val="0"/>
                <w:iCs w:val="0"/>
                <w:noProof/>
                <w:webHidden/>
                <w:sz w:val="22"/>
                <w:szCs w:val="22"/>
              </w:rPr>
              <w:tab/>
            </w:r>
            <w:r w:rsidRPr="00B81459">
              <w:rPr>
                <w:rFonts w:ascii="Arial" w:hAnsi="Arial" w:cs="Arial"/>
                <w:b w:val="0"/>
                <w:bCs w:val="0"/>
                <w:i w:val="0"/>
                <w:iCs w:val="0"/>
                <w:noProof/>
                <w:webHidden/>
                <w:sz w:val="22"/>
                <w:szCs w:val="22"/>
              </w:rPr>
              <w:fldChar w:fldCharType="begin"/>
            </w:r>
            <w:r w:rsidRPr="00B81459">
              <w:rPr>
                <w:rFonts w:ascii="Arial" w:hAnsi="Arial" w:cs="Arial"/>
                <w:b w:val="0"/>
                <w:bCs w:val="0"/>
                <w:i w:val="0"/>
                <w:iCs w:val="0"/>
                <w:noProof/>
                <w:webHidden/>
                <w:sz w:val="22"/>
                <w:szCs w:val="22"/>
              </w:rPr>
              <w:instrText xml:space="preserve"> PAGEREF _Toc243557541 \h </w:instrText>
            </w:r>
            <w:r w:rsidRPr="00B81459">
              <w:rPr>
                <w:rFonts w:ascii="Arial" w:hAnsi="Arial" w:cs="Arial"/>
                <w:b w:val="0"/>
                <w:bCs w:val="0"/>
                <w:i w:val="0"/>
                <w:iCs w:val="0"/>
                <w:noProof/>
                <w:webHidden/>
                <w:sz w:val="22"/>
                <w:szCs w:val="22"/>
              </w:rPr>
            </w:r>
            <w:r w:rsidRPr="00B81459">
              <w:rPr>
                <w:rFonts w:ascii="Arial" w:hAnsi="Arial" w:cs="Arial"/>
                <w:b w:val="0"/>
                <w:bCs w:val="0"/>
                <w:i w:val="0"/>
                <w:iCs w:val="0"/>
                <w:noProof/>
                <w:webHidden/>
                <w:sz w:val="22"/>
                <w:szCs w:val="22"/>
              </w:rPr>
              <w:fldChar w:fldCharType="separate"/>
            </w:r>
            <w:r w:rsidRPr="00B81459">
              <w:rPr>
                <w:rFonts w:ascii="Arial" w:hAnsi="Arial" w:cs="Arial"/>
                <w:b w:val="0"/>
                <w:bCs w:val="0"/>
                <w:i w:val="0"/>
                <w:iCs w:val="0"/>
                <w:noProof/>
                <w:webHidden/>
                <w:sz w:val="22"/>
                <w:szCs w:val="22"/>
              </w:rPr>
              <w:t>108</w:t>
            </w:r>
            <w:r w:rsidRPr="00B81459">
              <w:rPr>
                <w:rFonts w:ascii="Arial" w:hAnsi="Arial" w:cs="Arial"/>
                <w:b w:val="0"/>
                <w:bCs w:val="0"/>
                <w:i w:val="0"/>
                <w:iCs w:val="0"/>
                <w:noProof/>
                <w:webHidden/>
                <w:sz w:val="22"/>
                <w:szCs w:val="22"/>
              </w:rPr>
              <w:fldChar w:fldCharType="end"/>
            </w:r>
          </w:hyperlink>
        </w:p>
        <w:p w14:paraId="35550A35" w14:textId="6AAC930B" w:rsidR="00D929E6" w:rsidRPr="00B81459" w:rsidRDefault="00B83EFB">
          <w:pPr>
            <w:rPr>
              <w:rFonts w:cs="Arial"/>
            </w:rPr>
          </w:pPr>
          <w:r w:rsidRPr="00B81459">
            <w:rPr>
              <w:rFonts w:cs="Arial"/>
              <w:noProof/>
            </w:rPr>
            <w:fldChar w:fldCharType="end"/>
          </w:r>
        </w:p>
      </w:sdtContent>
    </w:sdt>
    <w:p w14:paraId="1EEB4C7A" w14:textId="77777777" w:rsidR="00751563" w:rsidRDefault="00751563">
      <w:pPr>
        <w:rPr>
          <w:rFonts w:eastAsiaTheme="majorEastAsia" w:cs="Arial"/>
          <w:color w:val="6B3B57" w:themeColor="accent2"/>
          <w:sz w:val="40"/>
          <w:szCs w:val="40"/>
          <w:lang w:eastAsia="en-AU"/>
        </w:rPr>
      </w:pPr>
      <w:bookmarkStart w:id="9" w:name="_Toc901662433"/>
      <w:r>
        <w:rPr>
          <w:rFonts w:cs="Arial"/>
        </w:rPr>
        <w:br w:type="page"/>
      </w:r>
    </w:p>
    <w:p w14:paraId="2F3F9D68" w14:textId="39BCE6B4" w:rsidR="009D6D47" w:rsidRPr="00751563" w:rsidRDefault="009D6D47" w:rsidP="003A6012">
      <w:pPr>
        <w:pStyle w:val="Heading2"/>
        <w:numPr>
          <w:ilvl w:val="0"/>
          <w:numId w:val="0"/>
        </w:numPr>
        <w:spacing w:line="276" w:lineRule="auto"/>
        <w:rPr>
          <w:rFonts w:cs="Arial"/>
        </w:rPr>
      </w:pPr>
      <w:bookmarkStart w:id="10" w:name="_Toc243557474"/>
      <w:r w:rsidRPr="00751563">
        <w:rPr>
          <w:rFonts w:cs="Arial"/>
        </w:rPr>
        <w:lastRenderedPageBreak/>
        <w:t xml:space="preserve">List of </w:t>
      </w:r>
      <w:r w:rsidR="00751563" w:rsidRPr="00751563">
        <w:rPr>
          <w:rFonts w:cs="Arial"/>
        </w:rPr>
        <w:t>t</w:t>
      </w:r>
      <w:r w:rsidRPr="00751563">
        <w:rPr>
          <w:rFonts w:cs="Arial"/>
        </w:rPr>
        <w:t>ables</w:t>
      </w:r>
      <w:bookmarkEnd w:id="9"/>
      <w:bookmarkEnd w:id="10"/>
    </w:p>
    <w:p w14:paraId="170F49DF" w14:textId="7D539BE3" w:rsidR="00957B38" w:rsidRDefault="003C35CE" w:rsidP="00957B38">
      <w:pPr>
        <w:pStyle w:val="TableofFigures"/>
        <w:tabs>
          <w:tab w:val="right" w:leader="dot" w:pos="9016"/>
        </w:tabs>
        <w:spacing w:before="120"/>
        <w:rPr>
          <w:rFonts w:asciiTheme="minorHAnsi" w:eastAsiaTheme="minorEastAsia" w:hAnsiTheme="minorHAnsi"/>
          <w:noProof/>
          <w:sz w:val="24"/>
          <w:szCs w:val="24"/>
          <w:lang w:eastAsia="en-AU"/>
        </w:rPr>
      </w:pPr>
      <w:r>
        <w:rPr>
          <w:lang w:eastAsia="en-AU"/>
        </w:rPr>
        <w:fldChar w:fldCharType="begin"/>
      </w:r>
      <w:r>
        <w:rPr>
          <w:lang w:eastAsia="en-AU"/>
        </w:rPr>
        <w:instrText xml:space="preserve"> TOC \h \z \c "Table" </w:instrText>
      </w:r>
      <w:r>
        <w:rPr>
          <w:lang w:eastAsia="en-AU"/>
        </w:rPr>
        <w:fldChar w:fldCharType="separate"/>
      </w:r>
      <w:hyperlink w:anchor="_Toc243558015" w:history="1">
        <w:r w:rsidR="00957B38" w:rsidRPr="004C0757">
          <w:rPr>
            <w:rStyle w:val="Hyperlink"/>
            <w:rFonts w:cs="Arial"/>
            <w:noProof/>
          </w:rPr>
          <w:t>Table 1: Diagnosis-based descriptors used by student survey respondents</w:t>
        </w:r>
        <w:r w:rsidR="00957B38">
          <w:rPr>
            <w:noProof/>
            <w:webHidden/>
          </w:rPr>
          <w:tab/>
        </w:r>
        <w:r w:rsidR="00957B38">
          <w:rPr>
            <w:noProof/>
            <w:webHidden/>
          </w:rPr>
          <w:fldChar w:fldCharType="begin"/>
        </w:r>
        <w:r w:rsidR="00957B38">
          <w:rPr>
            <w:noProof/>
            <w:webHidden/>
          </w:rPr>
          <w:instrText xml:space="preserve"> PAGEREF _Toc243558015 \h </w:instrText>
        </w:r>
        <w:r w:rsidR="00957B38">
          <w:rPr>
            <w:noProof/>
            <w:webHidden/>
          </w:rPr>
        </w:r>
        <w:r w:rsidR="00957B38">
          <w:rPr>
            <w:noProof/>
            <w:webHidden/>
          </w:rPr>
          <w:fldChar w:fldCharType="separate"/>
        </w:r>
        <w:r w:rsidR="00957B38">
          <w:rPr>
            <w:noProof/>
            <w:webHidden/>
          </w:rPr>
          <w:t>31</w:t>
        </w:r>
        <w:r w:rsidR="00957B38">
          <w:rPr>
            <w:noProof/>
            <w:webHidden/>
          </w:rPr>
          <w:fldChar w:fldCharType="end"/>
        </w:r>
      </w:hyperlink>
    </w:p>
    <w:p w14:paraId="4091BE89" w14:textId="3AB5BB24"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016" w:history="1">
        <w:r w:rsidRPr="004C0757">
          <w:rPr>
            <w:rStyle w:val="Hyperlink"/>
            <w:rFonts w:cs="Arial"/>
            <w:noProof/>
          </w:rPr>
          <w:t>Table 2: Adjustments or supports student survey respondents received from their university</w:t>
        </w:r>
        <w:r>
          <w:rPr>
            <w:noProof/>
            <w:webHidden/>
          </w:rPr>
          <w:tab/>
        </w:r>
        <w:r>
          <w:rPr>
            <w:noProof/>
            <w:webHidden/>
          </w:rPr>
          <w:fldChar w:fldCharType="begin"/>
        </w:r>
        <w:r>
          <w:rPr>
            <w:noProof/>
            <w:webHidden/>
          </w:rPr>
          <w:instrText xml:space="preserve"> PAGEREF _Toc243558016 \h </w:instrText>
        </w:r>
        <w:r>
          <w:rPr>
            <w:noProof/>
            <w:webHidden/>
          </w:rPr>
        </w:r>
        <w:r>
          <w:rPr>
            <w:noProof/>
            <w:webHidden/>
          </w:rPr>
          <w:fldChar w:fldCharType="separate"/>
        </w:r>
        <w:r>
          <w:rPr>
            <w:noProof/>
            <w:webHidden/>
          </w:rPr>
          <w:t>32</w:t>
        </w:r>
        <w:r>
          <w:rPr>
            <w:noProof/>
            <w:webHidden/>
          </w:rPr>
          <w:fldChar w:fldCharType="end"/>
        </w:r>
      </w:hyperlink>
    </w:p>
    <w:p w14:paraId="32477566" w14:textId="6FC8F646"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017" w:history="1">
        <w:r w:rsidRPr="004C0757">
          <w:rPr>
            <w:rStyle w:val="Hyperlink"/>
            <w:rFonts w:cs="Arial"/>
            <w:noProof/>
          </w:rPr>
          <w:t>Table 3: Staff survey responses: Encountered barriers to the learning environment</w:t>
        </w:r>
        <w:r>
          <w:rPr>
            <w:noProof/>
            <w:webHidden/>
          </w:rPr>
          <w:tab/>
        </w:r>
        <w:r>
          <w:rPr>
            <w:noProof/>
            <w:webHidden/>
          </w:rPr>
          <w:fldChar w:fldCharType="begin"/>
        </w:r>
        <w:r>
          <w:rPr>
            <w:noProof/>
            <w:webHidden/>
          </w:rPr>
          <w:instrText xml:space="preserve"> PAGEREF _Toc243558017 \h </w:instrText>
        </w:r>
        <w:r>
          <w:rPr>
            <w:noProof/>
            <w:webHidden/>
          </w:rPr>
        </w:r>
        <w:r>
          <w:rPr>
            <w:noProof/>
            <w:webHidden/>
          </w:rPr>
          <w:fldChar w:fldCharType="separate"/>
        </w:r>
        <w:r>
          <w:rPr>
            <w:noProof/>
            <w:webHidden/>
          </w:rPr>
          <w:t>41</w:t>
        </w:r>
        <w:r>
          <w:rPr>
            <w:noProof/>
            <w:webHidden/>
          </w:rPr>
          <w:fldChar w:fldCharType="end"/>
        </w:r>
      </w:hyperlink>
    </w:p>
    <w:p w14:paraId="7A6F858B" w14:textId="171C3BA5"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018" w:history="1">
        <w:r w:rsidRPr="004C0757">
          <w:rPr>
            <w:rStyle w:val="Hyperlink"/>
            <w:rFonts w:cs="Arial"/>
            <w:noProof/>
          </w:rPr>
          <w:t>Table 4: Staff survey responses: “How can institutions better support staff to address the challenges experienced by students with invisible disabilities?”</w:t>
        </w:r>
        <w:r>
          <w:rPr>
            <w:noProof/>
            <w:webHidden/>
          </w:rPr>
          <w:tab/>
        </w:r>
        <w:r>
          <w:rPr>
            <w:noProof/>
            <w:webHidden/>
          </w:rPr>
          <w:fldChar w:fldCharType="begin"/>
        </w:r>
        <w:r>
          <w:rPr>
            <w:noProof/>
            <w:webHidden/>
          </w:rPr>
          <w:instrText xml:space="preserve"> PAGEREF _Toc243558018 \h </w:instrText>
        </w:r>
        <w:r>
          <w:rPr>
            <w:noProof/>
            <w:webHidden/>
          </w:rPr>
        </w:r>
        <w:r>
          <w:rPr>
            <w:noProof/>
            <w:webHidden/>
          </w:rPr>
          <w:fldChar w:fldCharType="separate"/>
        </w:r>
        <w:r>
          <w:rPr>
            <w:noProof/>
            <w:webHidden/>
          </w:rPr>
          <w:t>43</w:t>
        </w:r>
        <w:r>
          <w:rPr>
            <w:noProof/>
            <w:webHidden/>
          </w:rPr>
          <w:fldChar w:fldCharType="end"/>
        </w:r>
      </w:hyperlink>
    </w:p>
    <w:p w14:paraId="23632E3E" w14:textId="0937D40E"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019" w:history="1">
        <w:r w:rsidRPr="004C0757">
          <w:rPr>
            <w:rStyle w:val="Hyperlink"/>
            <w:noProof/>
          </w:rPr>
          <w:t>Table 5: List of university disability action plans</w:t>
        </w:r>
        <w:r>
          <w:rPr>
            <w:noProof/>
            <w:webHidden/>
          </w:rPr>
          <w:tab/>
        </w:r>
        <w:r>
          <w:rPr>
            <w:noProof/>
            <w:webHidden/>
          </w:rPr>
          <w:fldChar w:fldCharType="begin"/>
        </w:r>
        <w:r>
          <w:rPr>
            <w:noProof/>
            <w:webHidden/>
          </w:rPr>
          <w:instrText xml:space="preserve"> PAGEREF _Toc243558019 \h </w:instrText>
        </w:r>
        <w:r>
          <w:rPr>
            <w:noProof/>
            <w:webHidden/>
          </w:rPr>
        </w:r>
        <w:r>
          <w:rPr>
            <w:noProof/>
            <w:webHidden/>
          </w:rPr>
          <w:fldChar w:fldCharType="separate"/>
        </w:r>
        <w:r>
          <w:rPr>
            <w:noProof/>
            <w:webHidden/>
          </w:rPr>
          <w:t>91</w:t>
        </w:r>
        <w:r>
          <w:rPr>
            <w:noProof/>
            <w:webHidden/>
          </w:rPr>
          <w:fldChar w:fldCharType="end"/>
        </w:r>
      </w:hyperlink>
    </w:p>
    <w:p w14:paraId="2EF1C708" w14:textId="3FFEEEB0"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020" w:history="1">
        <w:r w:rsidRPr="004C0757">
          <w:rPr>
            <w:rStyle w:val="Hyperlink"/>
            <w:noProof/>
          </w:rPr>
          <w:t>Table 6: Student survey responses: “How would you rate the following learning supports?”</w:t>
        </w:r>
        <w:r>
          <w:rPr>
            <w:noProof/>
            <w:webHidden/>
          </w:rPr>
          <w:tab/>
        </w:r>
        <w:r>
          <w:rPr>
            <w:noProof/>
            <w:webHidden/>
          </w:rPr>
          <w:fldChar w:fldCharType="begin"/>
        </w:r>
        <w:r>
          <w:rPr>
            <w:noProof/>
            <w:webHidden/>
          </w:rPr>
          <w:instrText xml:space="preserve"> PAGEREF _Toc243558020 \h </w:instrText>
        </w:r>
        <w:r>
          <w:rPr>
            <w:noProof/>
            <w:webHidden/>
          </w:rPr>
        </w:r>
        <w:r>
          <w:rPr>
            <w:noProof/>
            <w:webHidden/>
          </w:rPr>
          <w:fldChar w:fldCharType="separate"/>
        </w:r>
        <w:r>
          <w:rPr>
            <w:noProof/>
            <w:webHidden/>
          </w:rPr>
          <w:t>97</w:t>
        </w:r>
        <w:r>
          <w:rPr>
            <w:noProof/>
            <w:webHidden/>
          </w:rPr>
          <w:fldChar w:fldCharType="end"/>
        </w:r>
      </w:hyperlink>
    </w:p>
    <w:p w14:paraId="0C6D54D4" w14:textId="4EE7F7AF"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021" w:history="1">
        <w:r w:rsidRPr="004C0757">
          <w:rPr>
            <w:rStyle w:val="Hyperlink"/>
            <w:noProof/>
          </w:rPr>
          <w:t>Table 7: Student survey responses: “How accessible do you find these aspects of university?”</w:t>
        </w:r>
        <w:r>
          <w:rPr>
            <w:noProof/>
            <w:webHidden/>
          </w:rPr>
          <w:tab/>
        </w:r>
        <w:r>
          <w:rPr>
            <w:noProof/>
            <w:webHidden/>
          </w:rPr>
          <w:fldChar w:fldCharType="begin"/>
        </w:r>
        <w:r>
          <w:rPr>
            <w:noProof/>
            <w:webHidden/>
          </w:rPr>
          <w:instrText xml:space="preserve"> PAGEREF _Toc243558021 \h </w:instrText>
        </w:r>
        <w:r>
          <w:rPr>
            <w:noProof/>
            <w:webHidden/>
          </w:rPr>
        </w:r>
        <w:r>
          <w:rPr>
            <w:noProof/>
            <w:webHidden/>
          </w:rPr>
          <w:fldChar w:fldCharType="separate"/>
        </w:r>
        <w:r>
          <w:rPr>
            <w:noProof/>
            <w:webHidden/>
          </w:rPr>
          <w:t>97</w:t>
        </w:r>
        <w:r>
          <w:rPr>
            <w:noProof/>
            <w:webHidden/>
          </w:rPr>
          <w:fldChar w:fldCharType="end"/>
        </w:r>
      </w:hyperlink>
    </w:p>
    <w:p w14:paraId="5E55AE60" w14:textId="595BF11A" w:rsidR="009D6D47" w:rsidRPr="00D05348" w:rsidRDefault="003C35CE" w:rsidP="00957B38">
      <w:pPr>
        <w:spacing w:before="120" w:line="276" w:lineRule="auto"/>
        <w:rPr>
          <w:rFonts w:ascii="Aptos" w:hAnsi="Aptos" w:cs="Arial"/>
        </w:rPr>
      </w:pPr>
      <w:r>
        <w:rPr>
          <w:lang w:eastAsia="en-AU"/>
        </w:rPr>
        <w:fldChar w:fldCharType="end"/>
      </w:r>
    </w:p>
    <w:p w14:paraId="180F750A" w14:textId="5905A8B3" w:rsidR="009D6D47" w:rsidRPr="00751563" w:rsidRDefault="009D6D47" w:rsidP="003A6012">
      <w:pPr>
        <w:pStyle w:val="Heading2"/>
        <w:numPr>
          <w:ilvl w:val="0"/>
          <w:numId w:val="0"/>
        </w:numPr>
        <w:spacing w:line="276" w:lineRule="auto"/>
        <w:rPr>
          <w:rFonts w:cs="Arial"/>
        </w:rPr>
      </w:pPr>
      <w:bookmarkStart w:id="11" w:name="_Toc555831236"/>
      <w:bookmarkStart w:id="12" w:name="_Toc243557475"/>
      <w:r w:rsidRPr="00751563">
        <w:rPr>
          <w:rFonts w:cs="Arial"/>
        </w:rPr>
        <w:t xml:space="preserve">List of </w:t>
      </w:r>
      <w:r w:rsidR="00751563" w:rsidRPr="00751563">
        <w:rPr>
          <w:rFonts w:cs="Arial"/>
        </w:rPr>
        <w:t>f</w:t>
      </w:r>
      <w:r w:rsidRPr="00751563">
        <w:rPr>
          <w:rFonts w:cs="Arial"/>
        </w:rPr>
        <w:t>igures</w:t>
      </w:r>
      <w:bookmarkEnd w:id="11"/>
      <w:bookmarkEnd w:id="12"/>
    </w:p>
    <w:p w14:paraId="6D943513" w14:textId="69A3E4B2" w:rsidR="00957B38" w:rsidRPr="00575FE9" w:rsidRDefault="00E84D5D" w:rsidP="00957B38">
      <w:pPr>
        <w:pStyle w:val="TableofFigures"/>
        <w:tabs>
          <w:tab w:val="right" w:leader="dot" w:pos="9016"/>
        </w:tabs>
        <w:spacing w:before="120"/>
        <w:rPr>
          <w:rFonts w:asciiTheme="minorHAnsi" w:eastAsiaTheme="minorEastAsia" w:hAnsiTheme="minorHAnsi"/>
          <w:noProof/>
          <w:sz w:val="24"/>
          <w:szCs w:val="24"/>
          <w:lang w:eastAsia="en-AU"/>
        </w:rPr>
      </w:pPr>
      <w:r w:rsidRPr="00A323FB">
        <w:rPr>
          <w:rFonts w:cs="Arial"/>
        </w:rPr>
        <w:fldChar w:fldCharType="begin"/>
      </w:r>
      <w:r w:rsidRPr="00A323FB">
        <w:rPr>
          <w:rFonts w:cs="Arial"/>
        </w:rPr>
        <w:instrText xml:space="preserve"> TOC \h \z \c "Figure" </w:instrText>
      </w:r>
      <w:r w:rsidRPr="00A323FB">
        <w:rPr>
          <w:rFonts w:cs="Arial"/>
        </w:rPr>
        <w:fldChar w:fldCharType="separate"/>
      </w:r>
      <w:hyperlink w:anchor="_Toc243558118" w:history="1">
        <w:r w:rsidR="00957B38" w:rsidRPr="00575FE9">
          <w:rPr>
            <w:rStyle w:val="Hyperlink"/>
            <w:rFonts w:cs="Arial"/>
            <w:noProof/>
          </w:rPr>
          <w:t>Figure 1: Top five universities represented in student responses</w:t>
        </w:r>
        <w:r w:rsidR="00957B38" w:rsidRPr="00575FE9">
          <w:rPr>
            <w:noProof/>
            <w:webHidden/>
          </w:rPr>
          <w:tab/>
        </w:r>
        <w:r w:rsidR="00957B38" w:rsidRPr="00575FE9">
          <w:rPr>
            <w:noProof/>
            <w:webHidden/>
          </w:rPr>
          <w:fldChar w:fldCharType="begin"/>
        </w:r>
        <w:r w:rsidR="00957B38" w:rsidRPr="00575FE9">
          <w:rPr>
            <w:noProof/>
            <w:webHidden/>
          </w:rPr>
          <w:instrText xml:space="preserve"> PAGEREF _Toc243558118 \h </w:instrText>
        </w:r>
        <w:r w:rsidR="00957B38" w:rsidRPr="00575FE9">
          <w:rPr>
            <w:noProof/>
            <w:webHidden/>
          </w:rPr>
        </w:r>
        <w:r w:rsidR="00957B38" w:rsidRPr="00575FE9">
          <w:rPr>
            <w:noProof/>
            <w:webHidden/>
          </w:rPr>
          <w:fldChar w:fldCharType="separate"/>
        </w:r>
        <w:r w:rsidR="00957B38" w:rsidRPr="00575FE9">
          <w:rPr>
            <w:noProof/>
            <w:webHidden/>
          </w:rPr>
          <w:t>20</w:t>
        </w:r>
        <w:r w:rsidR="00957B38" w:rsidRPr="00575FE9">
          <w:rPr>
            <w:noProof/>
            <w:webHidden/>
          </w:rPr>
          <w:fldChar w:fldCharType="end"/>
        </w:r>
      </w:hyperlink>
    </w:p>
    <w:p w14:paraId="69C4FEE7" w14:textId="646A4CA3"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19" w:history="1">
        <w:r w:rsidRPr="00575FE9">
          <w:rPr>
            <w:rStyle w:val="Hyperlink"/>
            <w:rFonts w:cs="Arial"/>
            <w:noProof/>
          </w:rPr>
          <w:t>Figure 2: Degrees represented in the student survey</w:t>
        </w:r>
        <w:r w:rsidRPr="00575FE9">
          <w:rPr>
            <w:noProof/>
            <w:webHidden/>
          </w:rPr>
          <w:tab/>
        </w:r>
        <w:r w:rsidRPr="00575FE9">
          <w:rPr>
            <w:noProof/>
            <w:webHidden/>
          </w:rPr>
          <w:fldChar w:fldCharType="begin"/>
        </w:r>
        <w:r w:rsidRPr="00575FE9">
          <w:rPr>
            <w:noProof/>
            <w:webHidden/>
          </w:rPr>
          <w:instrText xml:space="preserve"> PAGEREF _Toc243558119 \h </w:instrText>
        </w:r>
        <w:r w:rsidRPr="00575FE9">
          <w:rPr>
            <w:noProof/>
            <w:webHidden/>
          </w:rPr>
        </w:r>
        <w:r w:rsidRPr="00575FE9">
          <w:rPr>
            <w:noProof/>
            <w:webHidden/>
          </w:rPr>
          <w:fldChar w:fldCharType="separate"/>
        </w:r>
        <w:r w:rsidRPr="00575FE9">
          <w:rPr>
            <w:noProof/>
            <w:webHidden/>
          </w:rPr>
          <w:t>21</w:t>
        </w:r>
        <w:r w:rsidRPr="00575FE9">
          <w:rPr>
            <w:noProof/>
            <w:webHidden/>
          </w:rPr>
          <w:fldChar w:fldCharType="end"/>
        </w:r>
      </w:hyperlink>
    </w:p>
    <w:p w14:paraId="4573DE6D" w14:textId="06509AC7"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0" w:history="1">
        <w:r w:rsidRPr="00575FE9">
          <w:rPr>
            <w:rStyle w:val="Hyperlink"/>
            <w:rFonts w:cs="Arial"/>
            <w:noProof/>
          </w:rPr>
          <w:t>Figure 3: Word cloud showing student survey respondents’ descriptors of their disability</w:t>
        </w:r>
        <w:r w:rsidRPr="00575FE9">
          <w:rPr>
            <w:noProof/>
            <w:webHidden/>
          </w:rPr>
          <w:tab/>
        </w:r>
        <w:r w:rsidRPr="00575FE9">
          <w:rPr>
            <w:noProof/>
            <w:webHidden/>
          </w:rPr>
          <w:fldChar w:fldCharType="begin"/>
        </w:r>
        <w:r w:rsidRPr="00575FE9">
          <w:rPr>
            <w:noProof/>
            <w:webHidden/>
          </w:rPr>
          <w:instrText xml:space="preserve"> PAGEREF _Toc243558120 \h </w:instrText>
        </w:r>
        <w:r w:rsidRPr="00575FE9">
          <w:rPr>
            <w:noProof/>
            <w:webHidden/>
          </w:rPr>
        </w:r>
        <w:r w:rsidRPr="00575FE9">
          <w:rPr>
            <w:noProof/>
            <w:webHidden/>
          </w:rPr>
          <w:fldChar w:fldCharType="separate"/>
        </w:r>
        <w:r w:rsidRPr="00575FE9">
          <w:rPr>
            <w:noProof/>
            <w:webHidden/>
          </w:rPr>
          <w:t>31</w:t>
        </w:r>
        <w:r w:rsidRPr="00575FE9">
          <w:rPr>
            <w:noProof/>
            <w:webHidden/>
          </w:rPr>
          <w:fldChar w:fldCharType="end"/>
        </w:r>
      </w:hyperlink>
    </w:p>
    <w:p w14:paraId="0928D4C4" w14:textId="276985D3"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1" w:history="1">
        <w:r w:rsidRPr="00575FE9">
          <w:rPr>
            <w:rStyle w:val="Hyperlink"/>
            <w:rFonts w:cs="Arial"/>
            <w:noProof/>
          </w:rPr>
          <w:t>Figure 4: Student survey responses: “How accessible do you find university services”?</w:t>
        </w:r>
        <w:r w:rsidRPr="00575FE9">
          <w:rPr>
            <w:noProof/>
            <w:webHidden/>
          </w:rPr>
          <w:tab/>
        </w:r>
        <w:r w:rsidRPr="00575FE9">
          <w:rPr>
            <w:noProof/>
            <w:webHidden/>
          </w:rPr>
          <w:fldChar w:fldCharType="begin"/>
        </w:r>
        <w:r w:rsidRPr="00575FE9">
          <w:rPr>
            <w:noProof/>
            <w:webHidden/>
          </w:rPr>
          <w:instrText xml:space="preserve"> PAGEREF _Toc243558121 \h </w:instrText>
        </w:r>
        <w:r w:rsidRPr="00575FE9">
          <w:rPr>
            <w:noProof/>
            <w:webHidden/>
          </w:rPr>
        </w:r>
        <w:r w:rsidRPr="00575FE9">
          <w:rPr>
            <w:noProof/>
            <w:webHidden/>
          </w:rPr>
          <w:fldChar w:fldCharType="separate"/>
        </w:r>
        <w:r w:rsidRPr="00575FE9">
          <w:rPr>
            <w:noProof/>
            <w:webHidden/>
          </w:rPr>
          <w:t>33</w:t>
        </w:r>
        <w:r w:rsidRPr="00575FE9">
          <w:rPr>
            <w:noProof/>
            <w:webHidden/>
          </w:rPr>
          <w:fldChar w:fldCharType="end"/>
        </w:r>
      </w:hyperlink>
    </w:p>
    <w:p w14:paraId="7E771C85" w14:textId="26448DEA"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2" w:history="1">
        <w:r w:rsidRPr="00575FE9">
          <w:rPr>
            <w:rStyle w:val="Hyperlink"/>
            <w:rFonts w:cs="Arial"/>
            <w:noProof/>
          </w:rPr>
          <w:t>Figure 5: Word cloud illustrating initiatives or changes that would improve inclusion, according to student survey responses</w:t>
        </w:r>
        <w:r w:rsidRPr="00575FE9">
          <w:rPr>
            <w:noProof/>
            <w:webHidden/>
          </w:rPr>
          <w:tab/>
        </w:r>
        <w:r w:rsidRPr="00575FE9">
          <w:rPr>
            <w:noProof/>
            <w:webHidden/>
          </w:rPr>
          <w:fldChar w:fldCharType="begin"/>
        </w:r>
        <w:r w:rsidRPr="00575FE9">
          <w:rPr>
            <w:noProof/>
            <w:webHidden/>
          </w:rPr>
          <w:instrText xml:space="preserve"> PAGEREF _Toc243558122 \h </w:instrText>
        </w:r>
        <w:r w:rsidRPr="00575FE9">
          <w:rPr>
            <w:noProof/>
            <w:webHidden/>
          </w:rPr>
        </w:r>
        <w:r w:rsidRPr="00575FE9">
          <w:rPr>
            <w:noProof/>
            <w:webHidden/>
          </w:rPr>
          <w:fldChar w:fldCharType="separate"/>
        </w:r>
        <w:r w:rsidRPr="00575FE9">
          <w:rPr>
            <w:noProof/>
            <w:webHidden/>
          </w:rPr>
          <w:t>34</w:t>
        </w:r>
        <w:r w:rsidRPr="00575FE9">
          <w:rPr>
            <w:noProof/>
            <w:webHidden/>
          </w:rPr>
          <w:fldChar w:fldCharType="end"/>
        </w:r>
      </w:hyperlink>
    </w:p>
    <w:p w14:paraId="3A8E18CC" w14:textId="72349966"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3" w:history="1">
        <w:r w:rsidRPr="00575FE9">
          <w:rPr>
            <w:rStyle w:val="Hyperlink"/>
            <w:rFonts w:cs="Arial"/>
            <w:noProof/>
          </w:rPr>
          <w:t>Figure 6: Student survey responses: “How inclusive is your university community for students with invisible disabilities?”</w:t>
        </w:r>
        <w:r w:rsidRPr="00575FE9">
          <w:rPr>
            <w:noProof/>
            <w:webHidden/>
          </w:rPr>
          <w:tab/>
        </w:r>
        <w:r w:rsidRPr="00575FE9">
          <w:rPr>
            <w:noProof/>
            <w:webHidden/>
          </w:rPr>
          <w:fldChar w:fldCharType="begin"/>
        </w:r>
        <w:r w:rsidRPr="00575FE9">
          <w:rPr>
            <w:noProof/>
            <w:webHidden/>
          </w:rPr>
          <w:instrText xml:space="preserve"> PAGEREF _Toc243558123 \h </w:instrText>
        </w:r>
        <w:r w:rsidRPr="00575FE9">
          <w:rPr>
            <w:noProof/>
            <w:webHidden/>
          </w:rPr>
        </w:r>
        <w:r w:rsidRPr="00575FE9">
          <w:rPr>
            <w:noProof/>
            <w:webHidden/>
          </w:rPr>
          <w:fldChar w:fldCharType="separate"/>
        </w:r>
        <w:r w:rsidRPr="00575FE9">
          <w:rPr>
            <w:noProof/>
            <w:webHidden/>
          </w:rPr>
          <w:t>35</w:t>
        </w:r>
        <w:r w:rsidRPr="00575FE9">
          <w:rPr>
            <w:noProof/>
            <w:webHidden/>
          </w:rPr>
          <w:fldChar w:fldCharType="end"/>
        </w:r>
      </w:hyperlink>
    </w:p>
    <w:p w14:paraId="785A14F6" w14:textId="4DB6A442"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4" w:history="1">
        <w:r w:rsidRPr="00575FE9">
          <w:rPr>
            <w:rStyle w:val="Hyperlink"/>
            <w:rFonts w:eastAsia="Arial" w:cs="Arial"/>
            <w:noProof/>
            <w:lang w:eastAsia="en-GB"/>
          </w:rPr>
          <w:t>Figure 7: Student survey responses: “Do you feel your peers understand how invisible disabilities impact your learning experience?”</w:t>
        </w:r>
        <w:r w:rsidRPr="00575FE9">
          <w:rPr>
            <w:noProof/>
            <w:webHidden/>
          </w:rPr>
          <w:tab/>
        </w:r>
        <w:r w:rsidRPr="00575FE9">
          <w:rPr>
            <w:noProof/>
            <w:webHidden/>
          </w:rPr>
          <w:fldChar w:fldCharType="begin"/>
        </w:r>
        <w:r w:rsidRPr="00575FE9">
          <w:rPr>
            <w:noProof/>
            <w:webHidden/>
          </w:rPr>
          <w:instrText xml:space="preserve"> PAGEREF _Toc243558124 \h </w:instrText>
        </w:r>
        <w:r w:rsidRPr="00575FE9">
          <w:rPr>
            <w:noProof/>
            <w:webHidden/>
          </w:rPr>
        </w:r>
        <w:r w:rsidRPr="00575FE9">
          <w:rPr>
            <w:noProof/>
            <w:webHidden/>
          </w:rPr>
          <w:fldChar w:fldCharType="separate"/>
        </w:r>
        <w:r w:rsidRPr="00575FE9">
          <w:rPr>
            <w:noProof/>
            <w:webHidden/>
          </w:rPr>
          <w:t>36</w:t>
        </w:r>
        <w:r w:rsidRPr="00575FE9">
          <w:rPr>
            <w:noProof/>
            <w:webHidden/>
          </w:rPr>
          <w:fldChar w:fldCharType="end"/>
        </w:r>
      </w:hyperlink>
    </w:p>
    <w:p w14:paraId="32E30CD1" w14:textId="0B75DF67"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5" w:history="1">
        <w:r w:rsidRPr="00575FE9">
          <w:rPr>
            <w:rStyle w:val="Hyperlink"/>
            <w:rFonts w:cs="Arial"/>
            <w:noProof/>
          </w:rPr>
          <w:t>Figure 8: Student survey responses: “Do you feel university staff are adequately trained to support students with invisible disabilities?”</w:t>
        </w:r>
        <w:r w:rsidRPr="00575FE9">
          <w:rPr>
            <w:noProof/>
            <w:webHidden/>
          </w:rPr>
          <w:tab/>
        </w:r>
        <w:r w:rsidRPr="00575FE9">
          <w:rPr>
            <w:noProof/>
            <w:webHidden/>
          </w:rPr>
          <w:fldChar w:fldCharType="begin"/>
        </w:r>
        <w:r w:rsidRPr="00575FE9">
          <w:rPr>
            <w:noProof/>
            <w:webHidden/>
          </w:rPr>
          <w:instrText xml:space="preserve"> PAGEREF _Toc243558125 \h </w:instrText>
        </w:r>
        <w:r w:rsidRPr="00575FE9">
          <w:rPr>
            <w:noProof/>
            <w:webHidden/>
          </w:rPr>
        </w:r>
        <w:r w:rsidRPr="00575FE9">
          <w:rPr>
            <w:noProof/>
            <w:webHidden/>
          </w:rPr>
          <w:fldChar w:fldCharType="separate"/>
        </w:r>
        <w:r w:rsidRPr="00575FE9">
          <w:rPr>
            <w:noProof/>
            <w:webHidden/>
          </w:rPr>
          <w:t>37</w:t>
        </w:r>
        <w:r w:rsidRPr="00575FE9">
          <w:rPr>
            <w:noProof/>
            <w:webHidden/>
          </w:rPr>
          <w:fldChar w:fldCharType="end"/>
        </w:r>
      </w:hyperlink>
    </w:p>
    <w:p w14:paraId="4B6F73AF" w14:textId="05EDA786"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6" w:history="1">
        <w:r w:rsidRPr="00575FE9">
          <w:rPr>
            <w:rStyle w:val="Hyperlink"/>
            <w:rFonts w:cs="Arial"/>
            <w:noProof/>
          </w:rPr>
          <w:t>Figure 9: Staff survey responses: “How long have you been working in higher education?”</w:t>
        </w:r>
        <w:r w:rsidRPr="00575FE9">
          <w:rPr>
            <w:noProof/>
            <w:webHidden/>
          </w:rPr>
          <w:tab/>
        </w:r>
        <w:r w:rsidRPr="00575FE9">
          <w:rPr>
            <w:noProof/>
            <w:webHidden/>
          </w:rPr>
          <w:fldChar w:fldCharType="begin"/>
        </w:r>
        <w:r w:rsidRPr="00575FE9">
          <w:rPr>
            <w:noProof/>
            <w:webHidden/>
          </w:rPr>
          <w:instrText xml:space="preserve"> PAGEREF _Toc243558126 \h </w:instrText>
        </w:r>
        <w:r w:rsidRPr="00575FE9">
          <w:rPr>
            <w:noProof/>
            <w:webHidden/>
          </w:rPr>
        </w:r>
        <w:r w:rsidRPr="00575FE9">
          <w:rPr>
            <w:noProof/>
            <w:webHidden/>
          </w:rPr>
          <w:fldChar w:fldCharType="separate"/>
        </w:r>
        <w:r w:rsidRPr="00575FE9">
          <w:rPr>
            <w:noProof/>
            <w:webHidden/>
          </w:rPr>
          <w:t>39</w:t>
        </w:r>
        <w:r w:rsidRPr="00575FE9">
          <w:rPr>
            <w:noProof/>
            <w:webHidden/>
          </w:rPr>
          <w:fldChar w:fldCharType="end"/>
        </w:r>
      </w:hyperlink>
    </w:p>
    <w:p w14:paraId="0DB5DE8A" w14:textId="0A604242"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7" w:history="1">
        <w:r w:rsidRPr="00575FE9">
          <w:rPr>
            <w:rStyle w:val="Hyperlink"/>
            <w:rFonts w:cs="Arial"/>
            <w:noProof/>
          </w:rPr>
          <w:t>Figure 10: Staff survey responses: “As part of your employment responsibilities, have you interacted with students with invisible disabilities?”</w:t>
        </w:r>
        <w:r w:rsidRPr="00575FE9">
          <w:rPr>
            <w:noProof/>
            <w:webHidden/>
          </w:rPr>
          <w:tab/>
        </w:r>
        <w:r w:rsidRPr="00575FE9">
          <w:rPr>
            <w:noProof/>
            <w:webHidden/>
          </w:rPr>
          <w:fldChar w:fldCharType="begin"/>
        </w:r>
        <w:r w:rsidRPr="00575FE9">
          <w:rPr>
            <w:noProof/>
            <w:webHidden/>
          </w:rPr>
          <w:instrText xml:space="preserve"> PAGEREF _Toc243558127 \h </w:instrText>
        </w:r>
        <w:r w:rsidRPr="00575FE9">
          <w:rPr>
            <w:noProof/>
            <w:webHidden/>
          </w:rPr>
        </w:r>
        <w:r w:rsidRPr="00575FE9">
          <w:rPr>
            <w:noProof/>
            <w:webHidden/>
          </w:rPr>
          <w:fldChar w:fldCharType="separate"/>
        </w:r>
        <w:r w:rsidRPr="00575FE9">
          <w:rPr>
            <w:noProof/>
            <w:webHidden/>
          </w:rPr>
          <w:t>39</w:t>
        </w:r>
        <w:r w:rsidRPr="00575FE9">
          <w:rPr>
            <w:noProof/>
            <w:webHidden/>
          </w:rPr>
          <w:fldChar w:fldCharType="end"/>
        </w:r>
      </w:hyperlink>
    </w:p>
    <w:p w14:paraId="1526FF12" w14:textId="3EA97C3B"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8" w:history="1">
        <w:r w:rsidRPr="00575FE9">
          <w:rPr>
            <w:rStyle w:val="Hyperlink"/>
            <w:rFonts w:cs="Arial"/>
            <w:noProof/>
          </w:rPr>
          <w:t>Figure 11: Staff survey responses: “How comfortable do you feel communicating with students about their needs related to their invisible disability?”</w:t>
        </w:r>
        <w:r w:rsidRPr="00575FE9">
          <w:rPr>
            <w:noProof/>
            <w:webHidden/>
          </w:rPr>
          <w:tab/>
        </w:r>
        <w:r w:rsidRPr="00575FE9">
          <w:rPr>
            <w:noProof/>
            <w:webHidden/>
          </w:rPr>
          <w:fldChar w:fldCharType="begin"/>
        </w:r>
        <w:r w:rsidRPr="00575FE9">
          <w:rPr>
            <w:noProof/>
            <w:webHidden/>
          </w:rPr>
          <w:instrText xml:space="preserve"> PAGEREF _Toc243558128 \h </w:instrText>
        </w:r>
        <w:r w:rsidRPr="00575FE9">
          <w:rPr>
            <w:noProof/>
            <w:webHidden/>
          </w:rPr>
        </w:r>
        <w:r w:rsidRPr="00575FE9">
          <w:rPr>
            <w:noProof/>
            <w:webHidden/>
          </w:rPr>
          <w:fldChar w:fldCharType="separate"/>
        </w:r>
        <w:r w:rsidRPr="00575FE9">
          <w:rPr>
            <w:noProof/>
            <w:webHidden/>
          </w:rPr>
          <w:t>40</w:t>
        </w:r>
        <w:r w:rsidRPr="00575FE9">
          <w:rPr>
            <w:noProof/>
            <w:webHidden/>
          </w:rPr>
          <w:fldChar w:fldCharType="end"/>
        </w:r>
      </w:hyperlink>
    </w:p>
    <w:p w14:paraId="14140C17" w14:textId="007E47E2"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29" w:history="1">
        <w:r w:rsidRPr="00575FE9">
          <w:rPr>
            <w:rStyle w:val="Hyperlink"/>
            <w:rFonts w:cs="Arial"/>
            <w:noProof/>
          </w:rPr>
          <w:t>Figure 12: Staff survey responses: “Have you received formal training?”</w:t>
        </w:r>
        <w:r w:rsidRPr="00575FE9">
          <w:rPr>
            <w:noProof/>
            <w:webHidden/>
          </w:rPr>
          <w:tab/>
        </w:r>
        <w:r w:rsidRPr="00575FE9">
          <w:rPr>
            <w:noProof/>
            <w:webHidden/>
          </w:rPr>
          <w:fldChar w:fldCharType="begin"/>
        </w:r>
        <w:r w:rsidRPr="00575FE9">
          <w:rPr>
            <w:noProof/>
            <w:webHidden/>
          </w:rPr>
          <w:instrText xml:space="preserve"> PAGEREF _Toc243558129 \h </w:instrText>
        </w:r>
        <w:r w:rsidRPr="00575FE9">
          <w:rPr>
            <w:noProof/>
            <w:webHidden/>
          </w:rPr>
        </w:r>
        <w:r w:rsidRPr="00575FE9">
          <w:rPr>
            <w:noProof/>
            <w:webHidden/>
          </w:rPr>
          <w:fldChar w:fldCharType="separate"/>
        </w:r>
        <w:r w:rsidRPr="00575FE9">
          <w:rPr>
            <w:noProof/>
            <w:webHidden/>
          </w:rPr>
          <w:t>41</w:t>
        </w:r>
        <w:r w:rsidRPr="00575FE9">
          <w:rPr>
            <w:noProof/>
            <w:webHidden/>
          </w:rPr>
          <w:fldChar w:fldCharType="end"/>
        </w:r>
      </w:hyperlink>
    </w:p>
    <w:p w14:paraId="60208AD2" w14:textId="7BAE653A"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0" w:history="1">
        <w:r w:rsidRPr="00575FE9">
          <w:rPr>
            <w:rStyle w:val="Hyperlink"/>
            <w:rFonts w:cs="Arial"/>
            <w:noProof/>
          </w:rPr>
          <w:t>Figure 13: Word cloud illustrating how universities could better support staff to meet the learning needs of students with invisible disabilities, according to staff survey responses</w:t>
        </w:r>
        <w:r w:rsidRPr="00575FE9">
          <w:rPr>
            <w:noProof/>
            <w:webHidden/>
          </w:rPr>
          <w:tab/>
        </w:r>
        <w:r w:rsidRPr="00575FE9">
          <w:rPr>
            <w:noProof/>
            <w:webHidden/>
          </w:rPr>
          <w:fldChar w:fldCharType="begin"/>
        </w:r>
        <w:r w:rsidRPr="00575FE9">
          <w:rPr>
            <w:noProof/>
            <w:webHidden/>
          </w:rPr>
          <w:instrText xml:space="preserve"> PAGEREF _Toc243558130 \h </w:instrText>
        </w:r>
        <w:r w:rsidRPr="00575FE9">
          <w:rPr>
            <w:noProof/>
            <w:webHidden/>
          </w:rPr>
        </w:r>
        <w:r w:rsidRPr="00575FE9">
          <w:rPr>
            <w:noProof/>
            <w:webHidden/>
          </w:rPr>
          <w:fldChar w:fldCharType="separate"/>
        </w:r>
        <w:r w:rsidRPr="00575FE9">
          <w:rPr>
            <w:noProof/>
            <w:webHidden/>
          </w:rPr>
          <w:t>42</w:t>
        </w:r>
        <w:r w:rsidRPr="00575FE9">
          <w:rPr>
            <w:noProof/>
            <w:webHidden/>
          </w:rPr>
          <w:fldChar w:fldCharType="end"/>
        </w:r>
      </w:hyperlink>
    </w:p>
    <w:p w14:paraId="5B7A8A88" w14:textId="627EF07C"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1" w:history="1">
        <w:r w:rsidRPr="00575FE9">
          <w:rPr>
            <w:rStyle w:val="Hyperlink"/>
            <w:rFonts w:cs="Arial"/>
            <w:noProof/>
          </w:rPr>
          <w:t>Figure 14: Word cloud illustrating challenges staff face implementing reasonable adjustments for students with invisible disabilities, according to staff survey responses</w:t>
        </w:r>
        <w:r w:rsidRPr="00575FE9">
          <w:rPr>
            <w:noProof/>
            <w:webHidden/>
          </w:rPr>
          <w:tab/>
        </w:r>
        <w:r w:rsidRPr="00575FE9">
          <w:rPr>
            <w:noProof/>
            <w:webHidden/>
          </w:rPr>
          <w:fldChar w:fldCharType="begin"/>
        </w:r>
        <w:r w:rsidRPr="00575FE9">
          <w:rPr>
            <w:noProof/>
            <w:webHidden/>
          </w:rPr>
          <w:instrText xml:space="preserve"> PAGEREF _Toc243558131 \h </w:instrText>
        </w:r>
        <w:r w:rsidRPr="00575FE9">
          <w:rPr>
            <w:noProof/>
            <w:webHidden/>
          </w:rPr>
        </w:r>
        <w:r w:rsidRPr="00575FE9">
          <w:rPr>
            <w:noProof/>
            <w:webHidden/>
          </w:rPr>
          <w:fldChar w:fldCharType="separate"/>
        </w:r>
        <w:r w:rsidRPr="00575FE9">
          <w:rPr>
            <w:noProof/>
            <w:webHidden/>
          </w:rPr>
          <w:t>44</w:t>
        </w:r>
        <w:r w:rsidRPr="00575FE9">
          <w:rPr>
            <w:noProof/>
            <w:webHidden/>
          </w:rPr>
          <w:fldChar w:fldCharType="end"/>
        </w:r>
      </w:hyperlink>
    </w:p>
    <w:p w14:paraId="072160FF" w14:textId="3CD97B5C" w:rsidR="00957B38" w:rsidRPr="00575FE9"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2" w:history="1">
        <w:r w:rsidRPr="00575FE9">
          <w:rPr>
            <w:rStyle w:val="Hyperlink"/>
            <w:rFonts w:cs="Arial"/>
            <w:noProof/>
          </w:rPr>
          <w:t>Figure 15: Effectiveness of institutional policies, according to staff survey responses</w:t>
        </w:r>
        <w:r w:rsidRPr="00575FE9">
          <w:rPr>
            <w:noProof/>
            <w:webHidden/>
          </w:rPr>
          <w:tab/>
        </w:r>
        <w:r w:rsidRPr="00575FE9">
          <w:rPr>
            <w:noProof/>
            <w:webHidden/>
          </w:rPr>
          <w:fldChar w:fldCharType="begin"/>
        </w:r>
        <w:r w:rsidRPr="00575FE9">
          <w:rPr>
            <w:noProof/>
            <w:webHidden/>
          </w:rPr>
          <w:instrText xml:space="preserve"> PAGEREF _Toc243558132 \h </w:instrText>
        </w:r>
        <w:r w:rsidRPr="00575FE9">
          <w:rPr>
            <w:noProof/>
            <w:webHidden/>
          </w:rPr>
        </w:r>
        <w:r w:rsidRPr="00575FE9">
          <w:rPr>
            <w:noProof/>
            <w:webHidden/>
          </w:rPr>
          <w:fldChar w:fldCharType="separate"/>
        </w:r>
        <w:r w:rsidRPr="00575FE9">
          <w:rPr>
            <w:noProof/>
            <w:webHidden/>
          </w:rPr>
          <w:t>45</w:t>
        </w:r>
        <w:r w:rsidRPr="00575FE9">
          <w:rPr>
            <w:noProof/>
            <w:webHidden/>
          </w:rPr>
          <w:fldChar w:fldCharType="end"/>
        </w:r>
      </w:hyperlink>
    </w:p>
    <w:p w14:paraId="2692C518" w14:textId="05808F41"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3" w:history="1">
        <w:r w:rsidRPr="0067593A">
          <w:rPr>
            <w:rStyle w:val="Hyperlink"/>
            <w:rFonts w:cs="Arial"/>
            <w:noProof/>
          </w:rPr>
          <w:t>Figure 16: Factors that influence staff members’ personal views on reasonable adjustments</w:t>
        </w:r>
        <w:r>
          <w:rPr>
            <w:noProof/>
            <w:webHidden/>
          </w:rPr>
          <w:tab/>
        </w:r>
        <w:r>
          <w:rPr>
            <w:noProof/>
            <w:webHidden/>
          </w:rPr>
          <w:fldChar w:fldCharType="begin"/>
        </w:r>
        <w:r>
          <w:rPr>
            <w:noProof/>
            <w:webHidden/>
          </w:rPr>
          <w:instrText xml:space="preserve"> PAGEREF _Toc243558133 \h </w:instrText>
        </w:r>
        <w:r>
          <w:rPr>
            <w:noProof/>
            <w:webHidden/>
          </w:rPr>
        </w:r>
        <w:r>
          <w:rPr>
            <w:noProof/>
            <w:webHidden/>
          </w:rPr>
          <w:fldChar w:fldCharType="separate"/>
        </w:r>
        <w:r>
          <w:rPr>
            <w:noProof/>
            <w:webHidden/>
          </w:rPr>
          <w:t>46</w:t>
        </w:r>
        <w:r>
          <w:rPr>
            <w:noProof/>
            <w:webHidden/>
          </w:rPr>
          <w:fldChar w:fldCharType="end"/>
        </w:r>
      </w:hyperlink>
    </w:p>
    <w:p w14:paraId="679FF4DF" w14:textId="33FF1257"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4" w:history="1">
        <w:r w:rsidRPr="0067593A">
          <w:rPr>
            <w:rStyle w:val="Hyperlink"/>
            <w:noProof/>
          </w:rPr>
          <w:t>Figure 17: Student disclosure rates, according to student survey results</w:t>
        </w:r>
        <w:r>
          <w:rPr>
            <w:noProof/>
            <w:webHidden/>
          </w:rPr>
          <w:tab/>
        </w:r>
        <w:r>
          <w:rPr>
            <w:noProof/>
            <w:webHidden/>
          </w:rPr>
          <w:fldChar w:fldCharType="begin"/>
        </w:r>
        <w:r>
          <w:rPr>
            <w:noProof/>
            <w:webHidden/>
          </w:rPr>
          <w:instrText xml:space="preserve"> PAGEREF _Toc243558134 \h </w:instrText>
        </w:r>
        <w:r>
          <w:rPr>
            <w:noProof/>
            <w:webHidden/>
          </w:rPr>
        </w:r>
        <w:r>
          <w:rPr>
            <w:noProof/>
            <w:webHidden/>
          </w:rPr>
          <w:fldChar w:fldCharType="separate"/>
        </w:r>
        <w:r>
          <w:rPr>
            <w:noProof/>
            <w:webHidden/>
          </w:rPr>
          <w:t>95</w:t>
        </w:r>
        <w:r>
          <w:rPr>
            <w:noProof/>
            <w:webHidden/>
          </w:rPr>
          <w:fldChar w:fldCharType="end"/>
        </w:r>
      </w:hyperlink>
    </w:p>
    <w:p w14:paraId="7E81EFF7" w14:textId="5887F0F8"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5" w:history="1">
        <w:r w:rsidRPr="0067593A">
          <w:rPr>
            <w:rStyle w:val="Hyperlink"/>
            <w:noProof/>
          </w:rPr>
          <w:t>Figure 18: Accessibility of communication with lecturers and tutors, according to student survey results</w:t>
        </w:r>
        <w:r>
          <w:rPr>
            <w:noProof/>
            <w:webHidden/>
          </w:rPr>
          <w:tab/>
        </w:r>
        <w:r>
          <w:rPr>
            <w:noProof/>
            <w:webHidden/>
          </w:rPr>
          <w:fldChar w:fldCharType="begin"/>
        </w:r>
        <w:r>
          <w:rPr>
            <w:noProof/>
            <w:webHidden/>
          </w:rPr>
          <w:instrText xml:space="preserve"> PAGEREF _Toc243558135 \h </w:instrText>
        </w:r>
        <w:r>
          <w:rPr>
            <w:noProof/>
            <w:webHidden/>
          </w:rPr>
        </w:r>
        <w:r>
          <w:rPr>
            <w:noProof/>
            <w:webHidden/>
          </w:rPr>
          <w:fldChar w:fldCharType="separate"/>
        </w:r>
        <w:r>
          <w:rPr>
            <w:noProof/>
            <w:webHidden/>
          </w:rPr>
          <w:t>96</w:t>
        </w:r>
        <w:r>
          <w:rPr>
            <w:noProof/>
            <w:webHidden/>
          </w:rPr>
          <w:fldChar w:fldCharType="end"/>
        </w:r>
      </w:hyperlink>
    </w:p>
    <w:p w14:paraId="59DFD894" w14:textId="5B23022E"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6" w:history="1">
        <w:r w:rsidRPr="0067593A">
          <w:rPr>
            <w:rStyle w:val="Hyperlink"/>
            <w:noProof/>
          </w:rPr>
          <w:t>Figure 19: Accessibility of disability supports and adjustments, according to student survey results</w:t>
        </w:r>
        <w:r>
          <w:rPr>
            <w:noProof/>
            <w:webHidden/>
          </w:rPr>
          <w:tab/>
        </w:r>
        <w:r>
          <w:rPr>
            <w:noProof/>
            <w:webHidden/>
          </w:rPr>
          <w:fldChar w:fldCharType="begin"/>
        </w:r>
        <w:r>
          <w:rPr>
            <w:noProof/>
            <w:webHidden/>
          </w:rPr>
          <w:instrText xml:space="preserve"> PAGEREF _Toc243558136 \h </w:instrText>
        </w:r>
        <w:r>
          <w:rPr>
            <w:noProof/>
            <w:webHidden/>
          </w:rPr>
        </w:r>
        <w:r>
          <w:rPr>
            <w:noProof/>
            <w:webHidden/>
          </w:rPr>
          <w:fldChar w:fldCharType="separate"/>
        </w:r>
        <w:r>
          <w:rPr>
            <w:noProof/>
            <w:webHidden/>
          </w:rPr>
          <w:t>96</w:t>
        </w:r>
        <w:r>
          <w:rPr>
            <w:noProof/>
            <w:webHidden/>
          </w:rPr>
          <w:fldChar w:fldCharType="end"/>
        </w:r>
      </w:hyperlink>
    </w:p>
    <w:p w14:paraId="7B849DB9" w14:textId="4666F4A6"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7" w:history="1">
        <w:r w:rsidRPr="0067593A">
          <w:rPr>
            <w:rStyle w:val="Hyperlink"/>
            <w:noProof/>
          </w:rPr>
          <w:t>Figure 20: Student survey responses: “Do you feel empowered to advocate for your needs?”</w:t>
        </w:r>
        <w:r>
          <w:rPr>
            <w:noProof/>
            <w:webHidden/>
          </w:rPr>
          <w:tab/>
        </w:r>
        <w:r>
          <w:rPr>
            <w:noProof/>
            <w:webHidden/>
          </w:rPr>
          <w:fldChar w:fldCharType="begin"/>
        </w:r>
        <w:r>
          <w:rPr>
            <w:noProof/>
            <w:webHidden/>
          </w:rPr>
          <w:instrText xml:space="preserve"> PAGEREF _Toc243558137 \h </w:instrText>
        </w:r>
        <w:r>
          <w:rPr>
            <w:noProof/>
            <w:webHidden/>
          </w:rPr>
        </w:r>
        <w:r>
          <w:rPr>
            <w:noProof/>
            <w:webHidden/>
          </w:rPr>
          <w:fldChar w:fldCharType="separate"/>
        </w:r>
        <w:r>
          <w:rPr>
            <w:noProof/>
            <w:webHidden/>
          </w:rPr>
          <w:t>98</w:t>
        </w:r>
        <w:r>
          <w:rPr>
            <w:noProof/>
            <w:webHidden/>
          </w:rPr>
          <w:fldChar w:fldCharType="end"/>
        </w:r>
      </w:hyperlink>
    </w:p>
    <w:p w14:paraId="29A3BAFE" w14:textId="694DA13A"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8" w:history="1">
        <w:r w:rsidRPr="0067593A">
          <w:rPr>
            <w:rStyle w:val="Hyperlink"/>
            <w:noProof/>
          </w:rPr>
          <w:t>Figure 21: Student survey responses: “Do you feel the university has provided sufficient information about your rights and their legal obligations?”</w:t>
        </w:r>
        <w:r>
          <w:rPr>
            <w:noProof/>
            <w:webHidden/>
          </w:rPr>
          <w:tab/>
        </w:r>
        <w:r>
          <w:rPr>
            <w:noProof/>
            <w:webHidden/>
          </w:rPr>
          <w:fldChar w:fldCharType="begin"/>
        </w:r>
        <w:r>
          <w:rPr>
            <w:noProof/>
            <w:webHidden/>
          </w:rPr>
          <w:instrText xml:space="preserve"> PAGEREF _Toc243558138 \h </w:instrText>
        </w:r>
        <w:r>
          <w:rPr>
            <w:noProof/>
            <w:webHidden/>
          </w:rPr>
        </w:r>
        <w:r>
          <w:rPr>
            <w:noProof/>
            <w:webHidden/>
          </w:rPr>
          <w:fldChar w:fldCharType="separate"/>
        </w:r>
        <w:r>
          <w:rPr>
            <w:noProof/>
            <w:webHidden/>
          </w:rPr>
          <w:t>98</w:t>
        </w:r>
        <w:r>
          <w:rPr>
            <w:noProof/>
            <w:webHidden/>
          </w:rPr>
          <w:fldChar w:fldCharType="end"/>
        </w:r>
      </w:hyperlink>
    </w:p>
    <w:p w14:paraId="094974A0" w14:textId="46290F73"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39" w:history="1">
        <w:r w:rsidRPr="0067593A">
          <w:rPr>
            <w:rStyle w:val="Hyperlink"/>
            <w:noProof/>
          </w:rPr>
          <w:t>Figure 22: Student survey responses: “How well do you think the current curriculum is designed to support all students, without needing further adjustments?”</w:t>
        </w:r>
        <w:r>
          <w:rPr>
            <w:noProof/>
            <w:webHidden/>
          </w:rPr>
          <w:tab/>
        </w:r>
        <w:r>
          <w:rPr>
            <w:noProof/>
            <w:webHidden/>
          </w:rPr>
          <w:fldChar w:fldCharType="begin"/>
        </w:r>
        <w:r>
          <w:rPr>
            <w:noProof/>
            <w:webHidden/>
          </w:rPr>
          <w:instrText xml:space="preserve"> PAGEREF _Toc243558139 \h </w:instrText>
        </w:r>
        <w:r>
          <w:rPr>
            <w:noProof/>
            <w:webHidden/>
          </w:rPr>
        </w:r>
        <w:r>
          <w:rPr>
            <w:noProof/>
            <w:webHidden/>
          </w:rPr>
          <w:fldChar w:fldCharType="separate"/>
        </w:r>
        <w:r>
          <w:rPr>
            <w:noProof/>
            <w:webHidden/>
          </w:rPr>
          <w:t>99</w:t>
        </w:r>
        <w:r>
          <w:rPr>
            <w:noProof/>
            <w:webHidden/>
          </w:rPr>
          <w:fldChar w:fldCharType="end"/>
        </w:r>
      </w:hyperlink>
    </w:p>
    <w:p w14:paraId="620BC323" w14:textId="0118C2C0"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40" w:history="1">
        <w:r w:rsidRPr="0067593A">
          <w:rPr>
            <w:rStyle w:val="Hyperlink"/>
            <w:noProof/>
          </w:rPr>
          <w:t>Figure 23: Staff survey responses: “What is your primary role at the university?”</w:t>
        </w:r>
        <w:r>
          <w:rPr>
            <w:noProof/>
            <w:webHidden/>
          </w:rPr>
          <w:tab/>
        </w:r>
        <w:r>
          <w:rPr>
            <w:noProof/>
            <w:webHidden/>
          </w:rPr>
          <w:fldChar w:fldCharType="begin"/>
        </w:r>
        <w:r>
          <w:rPr>
            <w:noProof/>
            <w:webHidden/>
          </w:rPr>
          <w:instrText xml:space="preserve"> PAGEREF _Toc243558140 \h </w:instrText>
        </w:r>
        <w:r>
          <w:rPr>
            <w:noProof/>
            <w:webHidden/>
          </w:rPr>
        </w:r>
        <w:r>
          <w:rPr>
            <w:noProof/>
            <w:webHidden/>
          </w:rPr>
          <w:fldChar w:fldCharType="separate"/>
        </w:r>
        <w:r>
          <w:rPr>
            <w:noProof/>
            <w:webHidden/>
          </w:rPr>
          <w:t>99</w:t>
        </w:r>
        <w:r>
          <w:rPr>
            <w:noProof/>
            <w:webHidden/>
          </w:rPr>
          <w:fldChar w:fldCharType="end"/>
        </w:r>
      </w:hyperlink>
    </w:p>
    <w:p w14:paraId="784A0B93" w14:textId="02A44B4D"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41" w:history="1">
        <w:r w:rsidRPr="0067593A">
          <w:rPr>
            <w:rStyle w:val="Hyperlink"/>
            <w:noProof/>
          </w:rPr>
          <w:t>Figure 24: Age demographics for staff survey participants</w:t>
        </w:r>
        <w:r>
          <w:rPr>
            <w:noProof/>
            <w:webHidden/>
          </w:rPr>
          <w:tab/>
        </w:r>
        <w:r>
          <w:rPr>
            <w:noProof/>
            <w:webHidden/>
          </w:rPr>
          <w:fldChar w:fldCharType="begin"/>
        </w:r>
        <w:r>
          <w:rPr>
            <w:noProof/>
            <w:webHidden/>
          </w:rPr>
          <w:instrText xml:space="preserve"> PAGEREF _Toc243558141 \h </w:instrText>
        </w:r>
        <w:r>
          <w:rPr>
            <w:noProof/>
            <w:webHidden/>
          </w:rPr>
        </w:r>
        <w:r>
          <w:rPr>
            <w:noProof/>
            <w:webHidden/>
          </w:rPr>
          <w:fldChar w:fldCharType="separate"/>
        </w:r>
        <w:r>
          <w:rPr>
            <w:noProof/>
            <w:webHidden/>
          </w:rPr>
          <w:t>100</w:t>
        </w:r>
        <w:r>
          <w:rPr>
            <w:noProof/>
            <w:webHidden/>
          </w:rPr>
          <w:fldChar w:fldCharType="end"/>
        </w:r>
      </w:hyperlink>
    </w:p>
    <w:p w14:paraId="4BAAFBE4" w14:textId="5CE9C573" w:rsidR="00957B38" w:rsidRDefault="00957B38" w:rsidP="00957B38">
      <w:pPr>
        <w:pStyle w:val="TableofFigures"/>
        <w:tabs>
          <w:tab w:val="right" w:leader="dot" w:pos="9016"/>
        </w:tabs>
        <w:spacing w:before="120"/>
        <w:rPr>
          <w:rFonts w:asciiTheme="minorHAnsi" w:eastAsiaTheme="minorEastAsia" w:hAnsiTheme="minorHAnsi"/>
          <w:noProof/>
          <w:sz w:val="24"/>
          <w:szCs w:val="24"/>
          <w:lang w:eastAsia="en-AU"/>
        </w:rPr>
      </w:pPr>
      <w:hyperlink w:anchor="_Toc243558142" w:history="1">
        <w:r w:rsidRPr="0067593A">
          <w:rPr>
            <w:rStyle w:val="Hyperlink"/>
            <w:noProof/>
          </w:rPr>
          <w:t>Figure 25: Staff survey responses: “I believe it is my professional responsibility to implement reasonable adjustments for students with invisible disabilities”</w:t>
        </w:r>
        <w:r>
          <w:rPr>
            <w:noProof/>
            <w:webHidden/>
          </w:rPr>
          <w:tab/>
        </w:r>
        <w:r>
          <w:rPr>
            <w:noProof/>
            <w:webHidden/>
          </w:rPr>
          <w:fldChar w:fldCharType="begin"/>
        </w:r>
        <w:r>
          <w:rPr>
            <w:noProof/>
            <w:webHidden/>
          </w:rPr>
          <w:instrText xml:space="preserve"> PAGEREF _Toc243558142 \h </w:instrText>
        </w:r>
        <w:r>
          <w:rPr>
            <w:noProof/>
            <w:webHidden/>
          </w:rPr>
        </w:r>
        <w:r>
          <w:rPr>
            <w:noProof/>
            <w:webHidden/>
          </w:rPr>
          <w:fldChar w:fldCharType="separate"/>
        </w:r>
        <w:r>
          <w:rPr>
            <w:noProof/>
            <w:webHidden/>
          </w:rPr>
          <w:t>100</w:t>
        </w:r>
        <w:r>
          <w:rPr>
            <w:noProof/>
            <w:webHidden/>
          </w:rPr>
          <w:fldChar w:fldCharType="end"/>
        </w:r>
      </w:hyperlink>
    </w:p>
    <w:p w14:paraId="25B68C2B" w14:textId="798E2C79" w:rsidR="009D6D47" w:rsidRPr="00D05348" w:rsidRDefault="00E84D5D" w:rsidP="003A6012">
      <w:pPr>
        <w:spacing w:line="276" w:lineRule="auto"/>
        <w:rPr>
          <w:rFonts w:ascii="Aptos" w:hAnsi="Aptos" w:cs="Arial"/>
        </w:rPr>
      </w:pPr>
      <w:r w:rsidRPr="00A323FB">
        <w:rPr>
          <w:rFonts w:cs="Arial"/>
        </w:rPr>
        <w:fldChar w:fldCharType="end"/>
      </w:r>
    </w:p>
    <w:p w14:paraId="3EB9719B" w14:textId="77777777" w:rsidR="00AC297A" w:rsidRDefault="00AC297A">
      <w:pPr>
        <w:rPr>
          <w:rFonts w:eastAsia="Times New Roman" w:cs="Arial"/>
          <w:color w:val="6B3B57" w:themeColor="accent2"/>
          <w:sz w:val="52"/>
          <w:szCs w:val="52"/>
        </w:rPr>
      </w:pPr>
      <w:bookmarkStart w:id="13" w:name="_Toc1423844510"/>
      <w:r>
        <w:rPr>
          <w:rFonts w:eastAsia="Times New Roman" w:cs="Arial"/>
        </w:rPr>
        <w:br w:type="page"/>
      </w:r>
    </w:p>
    <w:p w14:paraId="23F2AB8B" w14:textId="66B4BCBC" w:rsidR="009D6D47" w:rsidRPr="008528A0" w:rsidRDefault="6469EA2D" w:rsidP="003A6012">
      <w:pPr>
        <w:pStyle w:val="Heading1"/>
        <w:numPr>
          <w:ilvl w:val="0"/>
          <w:numId w:val="0"/>
        </w:numPr>
        <w:spacing w:line="276" w:lineRule="auto"/>
        <w:rPr>
          <w:rFonts w:ascii="Arial" w:eastAsia="Times New Roman" w:hAnsi="Arial" w:cs="Arial"/>
          <w:lang w:eastAsia="en-AU"/>
        </w:rPr>
      </w:pPr>
      <w:bookmarkStart w:id="14" w:name="_Toc243557476"/>
      <w:r w:rsidRPr="008528A0">
        <w:rPr>
          <w:rFonts w:ascii="Arial" w:eastAsia="Times New Roman" w:hAnsi="Arial" w:cs="Arial"/>
        </w:rPr>
        <w:lastRenderedPageBreak/>
        <w:t>Abbreviations</w:t>
      </w:r>
      <w:bookmarkEnd w:id="13"/>
      <w:bookmarkEnd w:id="14"/>
    </w:p>
    <w:p w14:paraId="686DA69B" w14:textId="010D740F" w:rsidR="008528A0" w:rsidRPr="008528A0" w:rsidRDefault="008528A0" w:rsidP="003A6012">
      <w:pPr>
        <w:spacing w:line="276" w:lineRule="auto"/>
        <w:rPr>
          <w:rFonts w:cs="Arial"/>
        </w:rPr>
      </w:pPr>
      <w:r w:rsidRPr="008528A0">
        <w:rPr>
          <w:rFonts w:cs="Arial"/>
        </w:rPr>
        <w:t>ADCET</w:t>
      </w:r>
      <w:r w:rsidRPr="008528A0">
        <w:rPr>
          <w:rFonts w:cs="Arial"/>
        </w:rPr>
        <w:tab/>
        <w:t>Australian Disability Clearinghouse on Education and Training</w:t>
      </w:r>
    </w:p>
    <w:p w14:paraId="519D763A" w14:textId="5EA370FA" w:rsidR="008528A0" w:rsidRPr="008528A0" w:rsidRDefault="008528A0" w:rsidP="003A6012">
      <w:pPr>
        <w:spacing w:line="276" w:lineRule="auto"/>
        <w:rPr>
          <w:rFonts w:cs="Arial"/>
        </w:rPr>
      </w:pPr>
      <w:r w:rsidRPr="008528A0">
        <w:rPr>
          <w:rFonts w:cs="Arial"/>
        </w:rPr>
        <w:t>AHRC</w:t>
      </w:r>
      <w:r w:rsidRPr="008528A0">
        <w:rPr>
          <w:rFonts w:cs="Arial"/>
        </w:rPr>
        <w:tab/>
      </w:r>
      <w:r w:rsidRPr="008528A0">
        <w:rPr>
          <w:rFonts w:cs="Arial"/>
        </w:rPr>
        <w:tab/>
        <w:t>Australian Human Rights Commission</w:t>
      </w:r>
    </w:p>
    <w:p w14:paraId="20CD7AD2" w14:textId="6F8829AC" w:rsidR="008528A0" w:rsidRPr="008528A0" w:rsidRDefault="008528A0" w:rsidP="003A6012">
      <w:pPr>
        <w:spacing w:line="276" w:lineRule="auto"/>
        <w:rPr>
          <w:rFonts w:cs="Arial"/>
        </w:rPr>
      </w:pPr>
      <w:r w:rsidRPr="008528A0">
        <w:rPr>
          <w:rFonts w:cs="Arial"/>
        </w:rPr>
        <w:t>AIHW</w:t>
      </w:r>
      <w:r w:rsidRPr="008528A0">
        <w:rPr>
          <w:rFonts w:cs="Arial"/>
        </w:rPr>
        <w:tab/>
      </w:r>
      <w:r w:rsidRPr="008528A0">
        <w:rPr>
          <w:rFonts w:cs="Arial"/>
        </w:rPr>
        <w:tab/>
        <w:t>Australian Institute of Health and Welfare</w:t>
      </w:r>
    </w:p>
    <w:p w14:paraId="05ED8569" w14:textId="0AE1C738" w:rsidR="008528A0" w:rsidRPr="008528A0" w:rsidRDefault="008528A0" w:rsidP="003A6012">
      <w:pPr>
        <w:spacing w:line="276" w:lineRule="auto"/>
        <w:rPr>
          <w:rFonts w:cs="Arial"/>
        </w:rPr>
      </w:pPr>
      <w:r w:rsidRPr="008528A0">
        <w:rPr>
          <w:rFonts w:cs="Arial"/>
        </w:rPr>
        <w:t>ADHD</w:t>
      </w:r>
      <w:r w:rsidRPr="008528A0">
        <w:rPr>
          <w:rFonts w:cs="Arial"/>
        </w:rPr>
        <w:tab/>
      </w:r>
      <w:r w:rsidRPr="008528A0">
        <w:rPr>
          <w:rFonts w:cs="Arial"/>
        </w:rPr>
        <w:tab/>
        <w:t xml:space="preserve">Attention </w:t>
      </w:r>
      <w:r>
        <w:rPr>
          <w:rFonts w:cs="Arial"/>
        </w:rPr>
        <w:t>d</w:t>
      </w:r>
      <w:r w:rsidRPr="008528A0">
        <w:rPr>
          <w:rFonts w:cs="Arial"/>
        </w:rPr>
        <w:t xml:space="preserve">eficit </w:t>
      </w:r>
      <w:r>
        <w:rPr>
          <w:rFonts w:cs="Arial"/>
        </w:rPr>
        <w:t>h</w:t>
      </w:r>
      <w:r w:rsidRPr="008528A0">
        <w:rPr>
          <w:rFonts w:cs="Arial"/>
        </w:rPr>
        <w:t xml:space="preserve">yperactivity </w:t>
      </w:r>
      <w:r>
        <w:rPr>
          <w:rFonts w:cs="Arial"/>
        </w:rPr>
        <w:t>d</w:t>
      </w:r>
      <w:r w:rsidRPr="008528A0">
        <w:rPr>
          <w:rFonts w:cs="Arial"/>
        </w:rPr>
        <w:t>isorder</w:t>
      </w:r>
    </w:p>
    <w:p w14:paraId="0423CCB0" w14:textId="52BBC2A1" w:rsidR="008528A0" w:rsidRPr="000A34D0" w:rsidRDefault="008528A0" w:rsidP="003A6012">
      <w:pPr>
        <w:spacing w:line="276" w:lineRule="auto"/>
        <w:rPr>
          <w:rFonts w:cs="Arial"/>
          <w:i/>
          <w:iCs/>
        </w:rPr>
      </w:pPr>
      <w:r w:rsidRPr="008528A0">
        <w:rPr>
          <w:rFonts w:cs="Arial"/>
        </w:rPr>
        <w:t>CRPD</w:t>
      </w:r>
      <w:r w:rsidRPr="008528A0">
        <w:rPr>
          <w:rFonts w:cs="Arial"/>
        </w:rPr>
        <w:tab/>
      </w:r>
      <w:r w:rsidRPr="008528A0">
        <w:rPr>
          <w:rFonts w:cs="Arial"/>
        </w:rPr>
        <w:tab/>
      </w:r>
      <w:r w:rsidRPr="000A34D0">
        <w:rPr>
          <w:rFonts w:cs="Arial"/>
          <w:i/>
          <w:iCs/>
        </w:rPr>
        <w:t>Convention on the Rights of Persons with Disabilities</w:t>
      </w:r>
    </w:p>
    <w:p w14:paraId="6C70309C" w14:textId="486FB873" w:rsidR="008528A0" w:rsidRPr="008528A0" w:rsidRDefault="008528A0" w:rsidP="003A6012">
      <w:pPr>
        <w:spacing w:line="276" w:lineRule="auto"/>
        <w:rPr>
          <w:rFonts w:cs="Arial"/>
        </w:rPr>
      </w:pPr>
      <w:r w:rsidRPr="008528A0">
        <w:rPr>
          <w:rFonts w:cs="Arial"/>
        </w:rPr>
        <w:t>DAP</w:t>
      </w:r>
      <w:r w:rsidRPr="008528A0">
        <w:rPr>
          <w:rFonts w:cs="Arial"/>
        </w:rPr>
        <w:tab/>
      </w:r>
      <w:r w:rsidRPr="008528A0">
        <w:rPr>
          <w:rFonts w:cs="Arial"/>
        </w:rPr>
        <w:tab/>
        <w:t xml:space="preserve">Disability </w:t>
      </w:r>
      <w:r w:rsidR="0094331B">
        <w:rPr>
          <w:rFonts w:cs="Arial"/>
        </w:rPr>
        <w:t>a</w:t>
      </w:r>
      <w:r w:rsidRPr="008528A0">
        <w:rPr>
          <w:rFonts w:cs="Arial"/>
        </w:rPr>
        <w:t xml:space="preserve">ction </w:t>
      </w:r>
      <w:r w:rsidR="0094331B">
        <w:rPr>
          <w:rFonts w:cs="Arial"/>
        </w:rPr>
        <w:t>p</w:t>
      </w:r>
      <w:r w:rsidRPr="008528A0">
        <w:rPr>
          <w:rFonts w:cs="Arial"/>
        </w:rPr>
        <w:t>lan</w:t>
      </w:r>
    </w:p>
    <w:p w14:paraId="2705C51D" w14:textId="67E64D27" w:rsidR="008528A0" w:rsidRPr="000A34D0" w:rsidRDefault="008528A0" w:rsidP="003A6012">
      <w:pPr>
        <w:spacing w:line="276" w:lineRule="auto"/>
        <w:rPr>
          <w:rFonts w:cs="Arial"/>
          <w:i/>
          <w:iCs/>
        </w:rPr>
      </w:pPr>
      <w:r w:rsidRPr="008528A0">
        <w:rPr>
          <w:rFonts w:cs="Arial"/>
        </w:rPr>
        <w:t>DDA</w:t>
      </w:r>
      <w:r w:rsidRPr="008528A0">
        <w:rPr>
          <w:rFonts w:cs="Arial"/>
        </w:rPr>
        <w:tab/>
      </w:r>
      <w:r w:rsidRPr="008528A0">
        <w:rPr>
          <w:rFonts w:cs="Arial"/>
        </w:rPr>
        <w:tab/>
      </w:r>
      <w:r w:rsidRPr="000A34D0">
        <w:rPr>
          <w:rFonts w:cs="Arial"/>
          <w:i/>
          <w:iCs/>
        </w:rPr>
        <w:t>Disability Discrimination Act 1992 (</w:t>
      </w:r>
      <w:proofErr w:type="spellStart"/>
      <w:r w:rsidRPr="000A34D0">
        <w:rPr>
          <w:rFonts w:cs="Arial"/>
          <w:i/>
          <w:iCs/>
        </w:rPr>
        <w:t>Cth</w:t>
      </w:r>
      <w:proofErr w:type="spellEnd"/>
      <w:r w:rsidRPr="000A34D0">
        <w:rPr>
          <w:rFonts w:cs="Arial"/>
          <w:i/>
          <w:iCs/>
        </w:rPr>
        <w:t>)</w:t>
      </w:r>
    </w:p>
    <w:p w14:paraId="2367A781" w14:textId="2016823A" w:rsidR="008528A0" w:rsidRPr="008528A0" w:rsidRDefault="008528A0" w:rsidP="003A6012">
      <w:pPr>
        <w:spacing w:line="276" w:lineRule="auto"/>
        <w:rPr>
          <w:rFonts w:cs="Arial"/>
        </w:rPr>
      </w:pPr>
      <w:r w:rsidRPr="008528A0">
        <w:rPr>
          <w:rFonts w:cs="Arial"/>
        </w:rPr>
        <w:t>DSE</w:t>
      </w:r>
      <w:r w:rsidRPr="008528A0">
        <w:rPr>
          <w:rFonts w:cs="Arial"/>
        </w:rPr>
        <w:tab/>
      </w:r>
      <w:r w:rsidRPr="008528A0">
        <w:rPr>
          <w:rFonts w:cs="Arial"/>
        </w:rPr>
        <w:tab/>
      </w:r>
      <w:r w:rsidRPr="000A34D0">
        <w:rPr>
          <w:rFonts w:cs="Arial"/>
          <w:i/>
          <w:iCs/>
        </w:rPr>
        <w:t>Disability Standards for Education 2005 (</w:t>
      </w:r>
      <w:proofErr w:type="spellStart"/>
      <w:r w:rsidRPr="000A34D0">
        <w:rPr>
          <w:rFonts w:cs="Arial"/>
          <w:i/>
          <w:iCs/>
        </w:rPr>
        <w:t>Cth</w:t>
      </w:r>
      <w:proofErr w:type="spellEnd"/>
      <w:r w:rsidRPr="000A34D0">
        <w:rPr>
          <w:rFonts w:cs="Arial"/>
          <w:i/>
          <w:iCs/>
        </w:rPr>
        <w:t>)</w:t>
      </w:r>
    </w:p>
    <w:p w14:paraId="41ED7ACE" w14:textId="57223F5C" w:rsidR="008528A0" w:rsidRPr="008528A0" w:rsidRDefault="008528A0" w:rsidP="003A6012">
      <w:pPr>
        <w:spacing w:line="276" w:lineRule="auto"/>
        <w:rPr>
          <w:rFonts w:cs="Arial"/>
        </w:rPr>
      </w:pPr>
      <w:r w:rsidRPr="008528A0">
        <w:rPr>
          <w:rFonts w:cs="Arial"/>
        </w:rPr>
        <w:t>HESF</w:t>
      </w:r>
      <w:r w:rsidRPr="008528A0">
        <w:rPr>
          <w:rFonts w:cs="Arial"/>
        </w:rPr>
        <w:tab/>
      </w:r>
      <w:r w:rsidRPr="008528A0">
        <w:rPr>
          <w:rFonts w:cs="Arial"/>
        </w:rPr>
        <w:tab/>
      </w:r>
      <w:r w:rsidRPr="000A34D0">
        <w:rPr>
          <w:rFonts w:cs="Arial"/>
          <w:i/>
          <w:iCs/>
        </w:rPr>
        <w:t>Higher Education Standards Framework (Threshold Standards) 2021</w:t>
      </w:r>
    </w:p>
    <w:p w14:paraId="166BE32A" w14:textId="494F322B" w:rsidR="008528A0" w:rsidRPr="008528A0" w:rsidRDefault="008528A0" w:rsidP="003A6012">
      <w:pPr>
        <w:spacing w:line="276" w:lineRule="auto"/>
        <w:rPr>
          <w:rFonts w:cs="Arial"/>
        </w:rPr>
      </w:pPr>
      <w:r w:rsidRPr="008528A0">
        <w:rPr>
          <w:rFonts w:cs="Arial"/>
        </w:rPr>
        <w:t>LMS</w:t>
      </w:r>
      <w:r w:rsidRPr="008528A0">
        <w:rPr>
          <w:rFonts w:cs="Arial"/>
        </w:rPr>
        <w:tab/>
      </w:r>
      <w:r w:rsidRPr="008528A0">
        <w:rPr>
          <w:rFonts w:cs="Arial"/>
        </w:rPr>
        <w:tab/>
        <w:t xml:space="preserve">Learning </w:t>
      </w:r>
      <w:r w:rsidR="004668FA">
        <w:rPr>
          <w:rFonts w:cs="Arial"/>
        </w:rPr>
        <w:t>m</w:t>
      </w:r>
      <w:r w:rsidRPr="008528A0">
        <w:rPr>
          <w:rFonts w:cs="Arial"/>
        </w:rPr>
        <w:t xml:space="preserve">anagement </w:t>
      </w:r>
      <w:r w:rsidR="004668FA">
        <w:rPr>
          <w:rFonts w:cs="Arial"/>
        </w:rPr>
        <w:t>s</w:t>
      </w:r>
      <w:r w:rsidRPr="008528A0">
        <w:rPr>
          <w:rFonts w:cs="Arial"/>
        </w:rPr>
        <w:t>ystem</w:t>
      </w:r>
    </w:p>
    <w:p w14:paraId="458499B3" w14:textId="6B38DEBE" w:rsidR="008528A0" w:rsidRPr="008528A0" w:rsidRDefault="008528A0" w:rsidP="003A6012">
      <w:pPr>
        <w:spacing w:line="276" w:lineRule="auto"/>
        <w:rPr>
          <w:rFonts w:cs="Arial"/>
        </w:rPr>
      </w:pPr>
      <w:r w:rsidRPr="008528A0">
        <w:rPr>
          <w:rFonts w:cs="Arial"/>
        </w:rPr>
        <w:t>SES</w:t>
      </w:r>
      <w:r w:rsidRPr="008528A0">
        <w:rPr>
          <w:rFonts w:cs="Arial"/>
        </w:rPr>
        <w:tab/>
      </w:r>
      <w:r w:rsidRPr="008528A0">
        <w:rPr>
          <w:rFonts w:cs="Arial"/>
        </w:rPr>
        <w:tab/>
        <w:t>Socio</w:t>
      </w:r>
      <w:r>
        <w:rPr>
          <w:rFonts w:cs="Arial"/>
        </w:rPr>
        <w:t>-</w:t>
      </w:r>
      <w:r w:rsidRPr="008528A0">
        <w:rPr>
          <w:rFonts w:cs="Arial"/>
        </w:rPr>
        <w:t xml:space="preserve">economic </w:t>
      </w:r>
      <w:r>
        <w:rPr>
          <w:rFonts w:cs="Arial"/>
        </w:rPr>
        <w:t>s</w:t>
      </w:r>
      <w:r w:rsidRPr="008528A0">
        <w:rPr>
          <w:rFonts w:cs="Arial"/>
        </w:rPr>
        <w:t>tatus</w:t>
      </w:r>
    </w:p>
    <w:p w14:paraId="0B0936EE" w14:textId="7D9AD8C4" w:rsidR="008528A0" w:rsidRPr="008528A0" w:rsidRDefault="008528A0" w:rsidP="003A6012">
      <w:pPr>
        <w:spacing w:line="276" w:lineRule="auto"/>
        <w:rPr>
          <w:rFonts w:cs="Arial"/>
        </w:rPr>
      </w:pPr>
      <w:r w:rsidRPr="008528A0">
        <w:rPr>
          <w:rFonts w:cs="Arial"/>
        </w:rPr>
        <w:t>UDL</w:t>
      </w:r>
      <w:r w:rsidRPr="008528A0">
        <w:rPr>
          <w:rFonts w:cs="Arial"/>
        </w:rPr>
        <w:tab/>
      </w:r>
      <w:r w:rsidRPr="008528A0">
        <w:rPr>
          <w:rFonts w:cs="Arial"/>
        </w:rPr>
        <w:tab/>
        <w:t>Universal Design for Learning</w:t>
      </w:r>
    </w:p>
    <w:p w14:paraId="36A164B0" w14:textId="0D95536B" w:rsidR="008528A0" w:rsidRPr="008528A0" w:rsidRDefault="008528A0" w:rsidP="003A6012">
      <w:pPr>
        <w:spacing w:line="276" w:lineRule="auto"/>
        <w:rPr>
          <w:rFonts w:cs="Arial"/>
        </w:rPr>
      </w:pPr>
      <w:r w:rsidRPr="008528A0">
        <w:rPr>
          <w:rFonts w:cs="Arial"/>
        </w:rPr>
        <w:t>WCAG</w:t>
      </w:r>
      <w:r w:rsidRPr="008528A0">
        <w:rPr>
          <w:rFonts w:cs="Arial"/>
        </w:rPr>
        <w:tab/>
      </w:r>
      <w:r w:rsidRPr="008528A0">
        <w:rPr>
          <w:rFonts w:cs="Arial"/>
        </w:rPr>
        <w:tab/>
        <w:t>Web Content Accessibility Guidelines</w:t>
      </w:r>
    </w:p>
    <w:p w14:paraId="2C517749" w14:textId="4AA67690" w:rsidR="550BA580" w:rsidRPr="00D05348" w:rsidRDefault="008528A0" w:rsidP="003A6012">
      <w:pPr>
        <w:spacing w:line="276" w:lineRule="auto"/>
        <w:rPr>
          <w:rFonts w:ascii="Aptos" w:hAnsi="Aptos"/>
        </w:rPr>
      </w:pPr>
      <w:r>
        <w:rPr>
          <w:rFonts w:ascii="Aptos" w:hAnsi="Aptos"/>
        </w:rPr>
        <w:br w:type="page"/>
      </w:r>
    </w:p>
    <w:p w14:paraId="4D01352B" w14:textId="6F7F5E67" w:rsidR="007202E8" w:rsidRPr="007202E8" w:rsidRDefault="40E376F3" w:rsidP="003A6012">
      <w:pPr>
        <w:pStyle w:val="Heading1"/>
        <w:keepNext w:val="0"/>
        <w:keepLines w:val="0"/>
        <w:numPr>
          <w:ilvl w:val="0"/>
          <w:numId w:val="0"/>
        </w:numPr>
        <w:spacing w:before="0" w:after="0" w:line="276" w:lineRule="auto"/>
        <w:rPr>
          <w:rFonts w:ascii="Arial" w:eastAsia="Times New Roman" w:hAnsi="Arial" w:cs="Arial"/>
          <w:lang w:eastAsia="en-AU"/>
        </w:rPr>
      </w:pPr>
      <w:bookmarkStart w:id="15" w:name="_Toc1582952196"/>
      <w:bookmarkStart w:id="16" w:name="_Toc243557477"/>
      <w:r w:rsidRPr="004668FA">
        <w:rPr>
          <w:rFonts w:ascii="Arial" w:eastAsia="Times New Roman" w:hAnsi="Arial" w:cs="Arial"/>
        </w:rPr>
        <w:lastRenderedPageBreak/>
        <w:t>Glossary</w:t>
      </w:r>
      <w:bookmarkEnd w:id="15"/>
      <w:bookmarkEnd w:id="16"/>
      <w:r w:rsidRPr="004668FA">
        <w:rPr>
          <w:rFonts w:ascii="Arial" w:eastAsia="Times New Roman" w:hAnsi="Arial" w:cs="Arial"/>
        </w:rPr>
        <w:t xml:space="preserve"> </w:t>
      </w:r>
      <w:r w:rsidRPr="004668FA">
        <w:rPr>
          <w:rFonts w:ascii="Arial" w:eastAsia="Aptos" w:hAnsi="Arial" w:cs="Arial"/>
          <w:b/>
          <w:bCs/>
          <w:sz w:val="24"/>
          <w:szCs w:val="24"/>
        </w:rPr>
        <w:t xml:space="preserve"> </w:t>
      </w:r>
    </w:p>
    <w:p w14:paraId="1BB9FF1A" w14:textId="2C04BE31" w:rsidR="009D6D47" w:rsidRPr="007202E8" w:rsidRDefault="40E376F3" w:rsidP="003A6012">
      <w:pPr>
        <w:spacing w:before="240" w:after="0" w:line="276" w:lineRule="auto"/>
        <w:rPr>
          <w:rFonts w:eastAsia="Arial" w:cs="Arial"/>
          <w:b/>
          <w:bCs/>
        </w:rPr>
      </w:pPr>
      <w:r w:rsidRPr="007202E8">
        <w:rPr>
          <w:rFonts w:eastAsia="Arial" w:cs="Arial"/>
          <w:b/>
          <w:bCs/>
        </w:rPr>
        <w:t xml:space="preserve">Access </w:t>
      </w:r>
      <w:r w:rsidR="004668FA" w:rsidRPr="007202E8">
        <w:rPr>
          <w:rFonts w:eastAsia="Arial" w:cs="Arial"/>
          <w:b/>
          <w:bCs/>
        </w:rPr>
        <w:t>p</w:t>
      </w:r>
      <w:r w:rsidRPr="007202E8">
        <w:rPr>
          <w:rFonts w:eastAsia="Arial" w:cs="Arial"/>
          <w:b/>
          <w:bCs/>
        </w:rPr>
        <w:t>lan</w:t>
      </w:r>
    </w:p>
    <w:p w14:paraId="42293EA3" w14:textId="6DA3308D" w:rsidR="009D6D47" w:rsidRPr="007202E8" w:rsidRDefault="40E376F3" w:rsidP="003A6012">
      <w:pPr>
        <w:spacing w:after="0" w:line="276" w:lineRule="auto"/>
        <w:rPr>
          <w:rFonts w:eastAsia="Arial" w:cs="Arial"/>
        </w:rPr>
      </w:pPr>
      <w:r w:rsidRPr="007202E8">
        <w:rPr>
          <w:rFonts w:eastAsia="Arial" w:cs="Arial"/>
        </w:rPr>
        <w:t xml:space="preserve">(also known as a </w:t>
      </w:r>
      <w:r w:rsidR="00B86B50" w:rsidRPr="007202E8">
        <w:rPr>
          <w:rFonts w:eastAsia="Arial" w:cs="Arial"/>
        </w:rPr>
        <w:t>“</w:t>
      </w:r>
      <w:r w:rsidR="00D64BC8" w:rsidRPr="007202E8">
        <w:rPr>
          <w:rFonts w:eastAsia="Arial" w:cs="Arial"/>
        </w:rPr>
        <w:t>l</w:t>
      </w:r>
      <w:r w:rsidRPr="007202E8">
        <w:rPr>
          <w:rFonts w:eastAsia="Arial" w:cs="Arial"/>
        </w:rPr>
        <w:t xml:space="preserve">earning </w:t>
      </w:r>
      <w:r w:rsidR="00D64BC8" w:rsidRPr="007202E8">
        <w:rPr>
          <w:rFonts w:eastAsia="Arial" w:cs="Arial"/>
        </w:rPr>
        <w:t>a</w:t>
      </w:r>
      <w:r w:rsidRPr="007202E8">
        <w:rPr>
          <w:rFonts w:eastAsia="Arial" w:cs="Arial"/>
        </w:rPr>
        <w:t xml:space="preserve">ccess </w:t>
      </w:r>
      <w:r w:rsidR="00D64BC8" w:rsidRPr="007202E8">
        <w:rPr>
          <w:rFonts w:eastAsia="Arial" w:cs="Arial"/>
        </w:rPr>
        <w:t>p</w:t>
      </w:r>
      <w:r w:rsidRPr="007202E8">
        <w:rPr>
          <w:rFonts w:eastAsia="Arial" w:cs="Arial"/>
        </w:rPr>
        <w:t>lan</w:t>
      </w:r>
      <w:r w:rsidR="00B86B50" w:rsidRPr="007202E8">
        <w:rPr>
          <w:rFonts w:eastAsia="Arial" w:cs="Arial"/>
        </w:rPr>
        <w:t>”</w:t>
      </w:r>
      <w:r w:rsidR="68438064" w:rsidRPr="007202E8">
        <w:rPr>
          <w:rFonts w:eastAsia="Arial" w:cs="Arial"/>
        </w:rPr>
        <w:t xml:space="preserve"> </w:t>
      </w:r>
      <w:r w:rsidR="00B86B50" w:rsidRPr="007202E8">
        <w:rPr>
          <w:rFonts w:eastAsia="Arial" w:cs="Arial"/>
        </w:rPr>
        <w:t>[</w:t>
      </w:r>
      <w:r w:rsidR="68438064" w:rsidRPr="007202E8">
        <w:rPr>
          <w:rFonts w:eastAsia="Arial" w:cs="Arial"/>
        </w:rPr>
        <w:t>LAP</w:t>
      </w:r>
      <w:r w:rsidR="00B86B50" w:rsidRPr="007202E8">
        <w:rPr>
          <w:rFonts w:eastAsia="Arial" w:cs="Arial"/>
        </w:rPr>
        <w:t>]</w:t>
      </w:r>
      <w:r w:rsidRPr="007202E8">
        <w:rPr>
          <w:rFonts w:eastAsia="Arial" w:cs="Arial"/>
        </w:rPr>
        <w:t xml:space="preserve">, </w:t>
      </w:r>
      <w:r w:rsidR="00B86B50" w:rsidRPr="007202E8">
        <w:rPr>
          <w:rFonts w:eastAsia="Arial" w:cs="Arial"/>
        </w:rPr>
        <w:t>“</w:t>
      </w:r>
      <w:r w:rsidR="00D64BC8" w:rsidRPr="007202E8">
        <w:rPr>
          <w:rFonts w:eastAsia="Arial" w:cs="Arial"/>
        </w:rPr>
        <w:t>r</w:t>
      </w:r>
      <w:r w:rsidRPr="007202E8">
        <w:rPr>
          <w:rFonts w:eastAsia="Arial" w:cs="Arial"/>
        </w:rPr>
        <w:t xml:space="preserve">easonable </w:t>
      </w:r>
      <w:r w:rsidR="00D64BC8" w:rsidRPr="007202E8">
        <w:rPr>
          <w:rFonts w:eastAsia="Arial" w:cs="Arial"/>
        </w:rPr>
        <w:t>a</w:t>
      </w:r>
      <w:r w:rsidRPr="007202E8">
        <w:rPr>
          <w:rFonts w:eastAsia="Arial" w:cs="Arial"/>
        </w:rPr>
        <w:t xml:space="preserve">djustment </w:t>
      </w:r>
      <w:r w:rsidR="00D64BC8" w:rsidRPr="007202E8">
        <w:rPr>
          <w:rFonts w:eastAsia="Arial" w:cs="Arial"/>
        </w:rPr>
        <w:t>p</w:t>
      </w:r>
      <w:r w:rsidRPr="007202E8">
        <w:rPr>
          <w:rFonts w:eastAsia="Arial" w:cs="Arial"/>
        </w:rPr>
        <w:t>lan</w:t>
      </w:r>
      <w:r w:rsidR="00B86B50" w:rsidRPr="007202E8">
        <w:rPr>
          <w:rFonts w:eastAsia="Arial" w:cs="Arial"/>
        </w:rPr>
        <w:t>”</w:t>
      </w:r>
      <w:r w:rsidR="5A0A8C4D" w:rsidRPr="007202E8">
        <w:rPr>
          <w:rFonts w:eastAsia="Arial" w:cs="Arial"/>
        </w:rPr>
        <w:t xml:space="preserve"> </w:t>
      </w:r>
      <w:r w:rsidR="00B86B50" w:rsidRPr="007202E8">
        <w:rPr>
          <w:rFonts w:eastAsia="Arial" w:cs="Arial"/>
        </w:rPr>
        <w:t>[</w:t>
      </w:r>
      <w:r w:rsidR="5A0A8C4D" w:rsidRPr="007202E8">
        <w:rPr>
          <w:rFonts w:eastAsia="Arial" w:cs="Arial"/>
        </w:rPr>
        <w:t>RAP</w:t>
      </w:r>
      <w:r w:rsidR="00B86B50" w:rsidRPr="007202E8">
        <w:rPr>
          <w:rFonts w:eastAsia="Arial" w:cs="Arial"/>
        </w:rPr>
        <w:t>]</w:t>
      </w:r>
      <w:r w:rsidRPr="007202E8">
        <w:rPr>
          <w:rFonts w:eastAsia="Arial" w:cs="Arial"/>
        </w:rPr>
        <w:t xml:space="preserve">, </w:t>
      </w:r>
      <w:r w:rsidR="00B86B50" w:rsidRPr="007202E8">
        <w:rPr>
          <w:rFonts w:eastAsia="Arial" w:cs="Arial"/>
        </w:rPr>
        <w:t>“</w:t>
      </w:r>
      <w:r w:rsidR="00D64BC8" w:rsidRPr="007202E8">
        <w:rPr>
          <w:rFonts w:eastAsia="Arial" w:cs="Arial"/>
        </w:rPr>
        <w:t>a</w:t>
      </w:r>
      <w:r w:rsidRPr="007202E8">
        <w:rPr>
          <w:rFonts w:eastAsia="Arial" w:cs="Arial"/>
        </w:rPr>
        <w:t xml:space="preserve">cademic </w:t>
      </w:r>
      <w:r w:rsidR="00D64BC8" w:rsidRPr="007202E8">
        <w:rPr>
          <w:rFonts w:eastAsia="Arial" w:cs="Arial"/>
        </w:rPr>
        <w:t>r</w:t>
      </w:r>
      <w:r w:rsidRPr="007202E8">
        <w:rPr>
          <w:rFonts w:eastAsia="Arial" w:cs="Arial"/>
        </w:rPr>
        <w:t xml:space="preserve">easonable </w:t>
      </w:r>
      <w:r w:rsidR="00D64BC8" w:rsidRPr="007202E8">
        <w:rPr>
          <w:rFonts w:eastAsia="Arial" w:cs="Arial"/>
        </w:rPr>
        <w:t>a</w:t>
      </w:r>
      <w:r w:rsidRPr="007202E8">
        <w:rPr>
          <w:rFonts w:eastAsia="Arial" w:cs="Arial"/>
        </w:rPr>
        <w:t xml:space="preserve">djustment </w:t>
      </w:r>
      <w:r w:rsidR="00D64BC8" w:rsidRPr="007202E8">
        <w:rPr>
          <w:rFonts w:eastAsia="Arial" w:cs="Arial"/>
        </w:rPr>
        <w:t>p</w:t>
      </w:r>
      <w:r w:rsidRPr="007202E8">
        <w:rPr>
          <w:rFonts w:eastAsia="Arial" w:cs="Arial"/>
        </w:rPr>
        <w:t>lan</w:t>
      </w:r>
      <w:r w:rsidR="00B86B50" w:rsidRPr="007202E8">
        <w:rPr>
          <w:rFonts w:eastAsia="Arial" w:cs="Arial"/>
        </w:rPr>
        <w:t>”</w:t>
      </w:r>
      <w:r w:rsidRPr="007202E8">
        <w:rPr>
          <w:rFonts w:eastAsia="Arial" w:cs="Arial"/>
        </w:rPr>
        <w:t xml:space="preserve"> </w:t>
      </w:r>
      <w:r w:rsidR="00B86B50" w:rsidRPr="007202E8">
        <w:rPr>
          <w:rFonts w:eastAsia="Arial" w:cs="Arial"/>
        </w:rPr>
        <w:t>[</w:t>
      </w:r>
      <w:r w:rsidR="0104BEDA" w:rsidRPr="007202E8">
        <w:rPr>
          <w:rFonts w:eastAsia="Arial" w:cs="Arial"/>
        </w:rPr>
        <w:t>ARAP</w:t>
      </w:r>
      <w:r w:rsidR="00B86B50" w:rsidRPr="007202E8">
        <w:rPr>
          <w:rFonts w:eastAsia="Arial" w:cs="Arial"/>
        </w:rPr>
        <w:t>]</w:t>
      </w:r>
      <w:r w:rsidR="0074386E" w:rsidRPr="007202E8">
        <w:rPr>
          <w:rFonts w:eastAsia="Arial" w:cs="Arial"/>
        </w:rPr>
        <w:t>,</w:t>
      </w:r>
      <w:r w:rsidR="0104BEDA" w:rsidRPr="007202E8">
        <w:rPr>
          <w:rFonts w:eastAsia="Arial" w:cs="Arial"/>
        </w:rPr>
        <w:t xml:space="preserve"> </w:t>
      </w:r>
      <w:r w:rsidRPr="007202E8">
        <w:rPr>
          <w:rFonts w:eastAsia="Arial" w:cs="Arial"/>
        </w:rPr>
        <w:t xml:space="preserve">or </w:t>
      </w:r>
      <w:r w:rsidR="00B86B50" w:rsidRPr="007202E8">
        <w:rPr>
          <w:rFonts w:eastAsia="Arial" w:cs="Arial"/>
        </w:rPr>
        <w:t>“</w:t>
      </w:r>
      <w:r w:rsidR="00D64BC8" w:rsidRPr="007202E8">
        <w:rPr>
          <w:rFonts w:eastAsia="Arial" w:cs="Arial"/>
        </w:rPr>
        <w:t>i</w:t>
      </w:r>
      <w:r w:rsidRPr="007202E8">
        <w:rPr>
          <w:rFonts w:eastAsia="Arial" w:cs="Arial"/>
        </w:rPr>
        <w:t xml:space="preserve">ntegration </w:t>
      </w:r>
      <w:r w:rsidR="00D64BC8" w:rsidRPr="007202E8">
        <w:rPr>
          <w:rFonts w:eastAsia="Arial" w:cs="Arial"/>
        </w:rPr>
        <w:t>p</w:t>
      </w:r>
      <w:r w:rsidRPr="007202E8">
        <w:rPr>
          <w:rFonts w:eastAsia="Arial" w:cs="Arial"/>
        </w:rPr>
        <w:t>lan</w:t>
      </w:r>
      <w:r w:rsidR="00B86B50" w:rsidRPr="007202E8">
        <w:rPr>
          <w:rFonts w:eastAsia="Arial" w:cs="Arial"/>
        </w:rPr>
        <w:t>”</w:t>
      </w:r>
      <w:r w:rsidRPr="007202E8">
        <w:rPr>
          <w:rFonts w:eastAsia="Arial" w:cs="Arial"/>
        </w:rPr>
        <w:t>, depending on the institution)</w:t>
      </w:r>
    </w:p>
    <w:p w14:paraId="0F3BE24F" w14:textId="23FDD12A" w:rsidR="009D6D47" w:rsidRPr="007202E8" w:rsidRDefault="40E376F3" w:rsidP="003A6012">
      <w:pPr>
        <w:spacing w:before="240" w:after="0" w:line="276" w:lineRule="auto"/>
        <w:rPr>
          <w:rFonts w:eastAsia="Arial" w:cs="Arial"/>
          <w:b/>
          <w:bCs/>
        </w:rPr>
      </w:pPr>
      <w:r w:rsidRPr="007202E8">
        <w:rPr>
          <w:rFonts w:eastAsia="Arial" w:cs="Arial"/>
        </w:rPr>
        <w:t xml:space="preserve">A document developed in consultation with a student that records the reasonable adjustments, supports, and services required to enable the student to participate in learning and assessment on the same basis as other students. </w:t>
      </w:r>
    </w:p>
    <w:p w14:paraId="6DD43E7A" w14:textId="7D411C8B" w:rsidR="009D6D47" w:rsidRPr="007202E8" w:rsidRDefault="40E376F3" w:rsidP="003A6012">
      <w:pPr>
        <w:spacing w:after="0" w:line="276" w:lineRule="auto"/>
        <w:rPr>
          <w:rFonts w:eastAsia="Arial" w:cs="Arial"/>
          <w:b/>
          <w:bCs/>
        </w:rPr>
      </w:pPr>
      <w:r w:rsidRPr="007202E8">
        <w:rPr>
          <w:rFonts w:eastAsia="Arial" w:cs="Arial"/>
          <w:b/>
          <w:bCs/>
        </w:rPr>
        <w:t xml:space="preserve"> </w:t>
      </w:r>
    </w:p>
    <w:p w14:paraId="5561C641" w14:textId="7694C11F" w:rsidR="009D6D47" w:rsidRPr="007202E8" w:rsidRDefault="40E376F3" w:rsidP="003A6012">
      <w:pPr>
        <w:spacing w:after="0" w:line="276" w:lineRule="auto"/>
        <w:rPr>
          <w:rFonts w:eastAsia="Arial" w:cs="Arial"/>
          <w:b/>
          <w:bCs/>
        </w:rPr>
      </w:pPr>
      <w:r w:rsidRPr="007202E8">
        <w:rPr>
          <w:rFonts w:eastAsia="Arial" w:cs="Arial"/>
          <w:b/>
          <w:bCs/>
        </w:rPr>
        <w:t>Ableism</w:t>
      </w:r>
    </w:p>
    <w:p w14:paraId="0903C784" w14:textId="70132F95" w:rsidR="009D6D47" w:rsidRPr="007202E8" w:rsidRDefault="40E376F3" w:rsidP="003A6012">
      <w:pPr>
        <w:spacing w:after="0" w:line="276" w:lineRule="auto"/>
        <w:rPr>
          <w:rFonts w:eastAsia="Arial" w:cs="Arial"/>
        </w:rPr>
      </w:pPr>
      <w:r w:rsidRPr="007202E8">
        <w:rPr>
          <w:rFonts w:eastAsia="Arial" w:cs="Arial"/>
        </w:rPr>
        <w:t>Attitudes, practices, or institutional structures that privilege non</w:t>
      </w:r>
      <w:r w:rsidRPr="007202E8">
        <w:rPr>
          <w:rFonts w:ascii="Cambria Math" w:eastAsia="Arial" w:hAnsi="Cambria Math" w:cs="Cambria Math"/>
        </w:rPr>
        <w:t>‑</w:t>
      </w:r>
      <w:r w:rsidRPr="007202E8">
        <w:rPr>
          <w:rFonts w:eastAsia="Arial" w:cs="Arial"/>
        </w:rPr>
        <w:t>disabled ways of being and learning, and that marginalise or disadvantage people with disability. Ableism may be explicit or embedded within policies, procedures, assessment practices, and cultural norms.</w:t>
      </w:r>
    </w:p>
    <w:p w14:paraId="0911F659" w14:textId="60FD1F53" w:rsidR="1A7390FC" w:rsidRPr="007202E8" w:rsidRDefault="40E376F3" w:rsidP="003A6012">
      <w:pPr>
        <w:spacing w:after="0" w:line="276" w:lineRule="auto"/>
        <w:rPr>
          <w:rFonts w:eastAsia="Arial" w:cs="Arial"/>
        </w:rPr>
      </w:pPr>
      <w:r w:rsidRPr="007202E8">
        <w:rPr>
          <w:rFonts w:eastAsia="Arial" w:cs="Arial"/>
        </w:rPr>
        <w:t xml:space="preserve"> </w:t>
      </w:r>
    </w:p>
    <w:p w14:paraId="6C91D78A" w14:textId="7E89B03C" w:rsidR="009D6D47" w:rsidRPr="007202E8" w:rsidRDefault="40E376F3" w:rsidP="003A6012">
      <w:pPr>
        <w:spacing w:after="0" w:line="276" w:lineRule="auto"/>
        <w:rPr>
          <w:rFonts w:eastAsia="Arial" w:cs="Arial"/>
          <w:b/>
          <w:bCs/>
        </w:rPr>
      </w:pPr>
      <w:r w:rsidRPr="007202E8">
        <w:rPr>
          <w:rFonts w:eastAsia="Arial" w:cs="Arial"/>
          <w:b/>
          <w:bCs/>
        </w:rPr>
        <w:t>Co</w:t>
      </w:r>
      <w:r w:rsidRPr="007202E8">
        <w:rPr>
          <w:rFonts w:ascii="Cambria Math" w:eastAsia="Arial" w:hAnsi="Cambria Math" w:cs="Cambria Math"/>
          <w:b/>
          <w:bCs/>
        </w:rPr>
        <w:t>‑</w:t>
      </w:r>
      <w:r w:rsidRPr="007202E8">
        <w:rPr>
          <w:rFonts w:eastAsia="Arial" w:cs="Arial"/>
          <w:b/>
          <w:bCs/>
        </w:rPr>
        <w:t>design</w:t>
      </w:r>
    </w:p>
    <w:p w14:paraId="7C0B96E3" w14:textId="57A6FC57" w:rsidR="009D6D47" w:rsidRPr="007202E8" w:rsidRDefault="40E376F3" w:rsidP="003A6012">
      <w:pPr>
        <w:spacing w:after="0" w:line="276" w:lineRule="auto"/>
        <w:rPr>
          <w:rFonts w:eastAsia="Arial" w:cs="Arial"/>
        </w:rPr>
      </w:pPr>
      <w:r w:rsidRPr="007202E8">
        <w:rPr>
          <w:rFonts w:eastAsia="Arial" w:cs="Arial"/>
        </w:rPr>
        <w:t>A collaborative process in which people with lived experience of disability are actively involved in the design, implementation, and evaluation of policies, practices, services, or research that affect them. Co</w:t>
      </w:r>
      <w:r w:rsidRPr="007202E8">
        <w:rPr>
          <w:rFonts w:ascii="Cambria Math" w:eastAsia="Arial" w:hAnsi="Cambria Math" w:cs="Cambria Math"/>
        </w:rPr>
        <w:t>‑</w:t>
      </w:r>
      <w:r w:rsidRPr="007202E8">
        <w:rPr>
          <w:rFonts w:eastAsia="Arial" w:cs="Arial"/>
        </w:rPr>
        <w:t>design recognises students with disability as experts in their own experiences and is central to inclusive and effective practice.</w:t>
      </w:r>
    </w:p>
    <w:p w14:paraId="35665A51" w14:textId="77B3D81C" w:rsidR="009D6D47" w:rsidRPr="007202E8" w:rsidRDefault="40E376F3" w:rsidP="003A6012">
      <w:pPr>
        <w:spacing w:after="0" w:line="276" w:lineRule="auto"/>
        <w:rPr>
          <w:rFonts w:eastAsia="Arial" w:cs="Arial"/>
        </w:rPr>
      </w:pPr>
      <w:r w:rsidRPr="007202E8">
        <w:rPr>
          <w:rFonts w:eastAsia="Arial" w:cs="Arial"/>
        </w:rPr>
        <w:t xml:space="preserve"> </w:t>
      </w:r>
    </w:p>
    <w:p w14:paraId="53C4E6E0" w14:textId="5AE72B08" w:rsidR="009D6D47" w:rsidRPr="007202E8" w:rsidRDefault="40E376F3" w:rsidP="003A6012">
      <w:pPr>
        <w:spacing w:after="0" w:line="276" w:lineRule="auto"/>
        <w:rPr>
          <w:rFonts w:eastAsia="Arial" w:cs="Arial"/>
          <w:b/>
          <w:bCs/>
        </w:rPr>
      </w:pPr>
      <w:r w:rsidRPr="007202E8">
        <w:rPr>
          <w:rFonts w:eastAsia="Arial" w:cs="Arial"/>
          <w:b/>
          <w:bCs/>
        </w:rPr>
        <w:t>Disclosure</w:t>
      </w:r>
    </w:p>
    <w:p w14:paraId="12C7205A" w14:textId="66F9D458" w:rsidR="009D6D47" w:rsidRPr="007202E8" w:rsidRDefault="2228EBA2" w:rsidP="003A6012">
      <w:pPr>
        <w:spacing w:after="0" w:line="276" w:lineRule="auto"/>
        <w:rPr>
          <w:rFonts w:cs="Arial"/>
        </w:rPr>
      </w:pPr>
      <w:r w:rsidRPr="007202E8">
        <w:rPr>
          <w:rFonts w:cs="Arial"/>
        </w:rPr>
        <w:t xml:space="preserve">The voluntary act of informing an institution about a disability or health condition which may impact on the learning experience (ADCET, </w:t>
      </w:r>
      <w:proofErr w:type="spellStart"/>
      <w:r w:rsidRPr="007202E8">
        <w:rPr>
          <w:rFonts w:cs="Arial"/>
        </w:rPr>
        <w:t>n.d</w:t>
      </w:r>
      <w:proofErr w:type="spellEnd"/>
      <w:r w:rsidRPr="007202E8">
        <w:rPr>
          <w:rFonts w:cs="Arial"/>
        </w:rPr>
        <w:t xml:space="preserve">). Disclosure may </w:t>
      </w:r>
      <w:r w:rsidR="1129DBC0" w:rsidRPr="007202E8">
        <w:rPr>
          <w:rFonts w:cs="Arial"/>
        </w:rPr>
        <w:t>occur</w:t>
      </w:r>
      <w:r w:rsidRPr="007202E8">
        <w:rPr>
          <w:rFonts w:cs="Arial"/>
        </w:rPr>
        <w:t xml:space="preserve"> at any stage of study and may be informal (in verbal or non-verbal conversation with higher education professionals) or formal process (through accessibility systems)</w:t>
      </w:r>
      <w:r w:rsidR="007C55AA" w:rsidRPr="007202E8">
        <w:rPr>
          <w:rFonts w:cs="Arial"/>
        </w:rPr>
        <w:t>.</w:t>
      </w:r>
      <w:r w:rsidRPr="007202E8">
        <w:rPr>
          <w:rFonts w:cs="Arial"/>
        </w:rPr>
        <w:t xml:space="preserve"> </w:t>
      </w:r>
      <w:r w:rsidR="007C55AA" w:rsidRPr="007202E8">
        <w:rPr>
          <w:rFonts w:cs="Arial"/>
        </w:rPr>
        <w:t>Disclosure</w:t>
      </w:r>
      <w:r w:rsidRPr="007202E8">
        <w:rPr>
          <w:rFonts w:cs="Arial"/>
        </w:rPr>
        <w:t xml:space="preserve"> is often motivated by the need to access support, academic adjustments</w:t>
      </w:r>
      <w:r w:rsidR="007C55AA" w:rsidRPr="007202E8">
        <w:rPr>
          <w:rFonts w:cs="Arial"/>
        </w:rPr>
        <w:t>,</w:t>
      </w:r>
      <w:r w:rsidRPr="007202E8">
        <w:rPr>
          <w:rFonts w:cs="Arial"/>
        </w:rPr>
        <w:t xml:space="preserve"> or accommodations to make learning more accessible.</w:t>
      </w:r>
      <w:r w:rsidR="007C55AA" w:rsidRPr="007202E8">
        <w:rPr>
          <w:rFonts w:cs="Arial"/>
        </w:rPr>
        <w:t xml:space="preserve"> </w:t>
      </w:r>
      <w:r w:rsidR="03BE3934" w:rsidRPr="007202E8">
        <w:rPr>
          <w:rFonts w:eastAsia="Arial" w:cs="Arial"/>
        </w:rPr>
        <w:t>St</w:t>
      </w:r>
      <w:r w:rsidR="1B4D2359" w:rsidRPr="007202E8">
        <w:rPr>
          <w:rFonts w:eastAsia="Arial" w:cs="Arial"/>
        </w:rPr>
        <w:t>udents</w:t>
      </w:r>
      <w:r w:rsidR="40E376F3" w:rsidRPr="007202E8">
        <w:rPr>
          <w:rFonts w:eastAsia="Arial" w:cs="Arial"/>
        </w:rPr>
        <w:t xml:space="preserve"> are not legally required to disclose, and information disclosed must be treated confidentially. </w:t>
      </w:r>
    </w:p>
    <w:p w14:paraId="62E0A7B4" w14:textId="6A4D1F05" w:rsidR="21623D9C" w:rsidRPr="007202E8" w:rsidRDefault="21623D9C" w:rsidP="003A6012">
      <w:pPr>
        <w:spacing w:after="0" w:line="276" w:lineRule="auto"/>
        <w:rPr>
          <w:rFonts w:eastAsia="Arial" w:cs="Arial"/>
        </w:rPr>
      </w:pPr>
    </w:p>
    <w:p w14:paraId="7301A6CC" w14:textId="113BBFB1" w:rsidR="007202E8" w:rsidRDefault="164E6577" w:rsidP="003A6012">
      <w:pPr>
        <w:spacing w:after="0" w:line="276" w:lineRule="auto"/>
        <w:rPr>
          <w:rFonts w:eastAsia="Arial" w:cs="Arial"/>
        </w:rPr>
      </w:pPr>
      <w:r w:rsidRPr="007202E8">
        <w:rPr>
          <w:rFonts w:eastAsia="Arial" w:cs="Arial"/>
        </w:rPr>
        <w:t xml:space="preserve">This report </w:t>
      </w:r>
      <w:r w:rsidR="1D78178D" w:rsidRPr="007202E8">
        <w:rPr>
          <w:rFonts w:eastAsia="Arial" w:cs="Arial"/>
        </w:rPr>
        <w:t>acknowledges</w:t>
      </w:r>
      <w:r w:rsidRPr="007202E8">
        <w:rPr>
          <w:rFonts w:eastAsia="Arial" w:cs="Arial"/>
        </w:rPr>
        <w:t xml:space="preserve"> that the language of “disclosure” is not unproblematic. Critical scholarship highlights that the term can carry connotations of revealing something hidden, sensitive, or potentially risky, reflecting the genuine concerns many individuals hold about stigma, bias, or adverse consequences when sharing disability</w:t>
      </w:r>
      <w:r w:rsidRPr="007202E8">
        <w:rPr>
          <w:rFonts w:ascii="Cambria Math" w:eastAsia="Arial" w:hAnsi="Cambria Math" w:cs="Cambria Math"/>
        </w:rPr>
        <w:t>‑</w:t>
      </w:r>
      <w:r w:rsidRPr="007202E8">
        <w:rPr>
          <w:rFonts w:eastAsia="Arial" w:cs="Arial"/>
        </w:rPr>
        <w:t xml:space="preserve">related information </w:t>
      </w:r>
      <w:r w:rsidR="0BD0A3FE" w:rsidRPr="007202E8">
        <w:rPr>
          <w:rFonts w:eastAsia="Arial" w:cs="Arial"/>
        </w:rPr>
        <w:t>(</w:t>
      </w:r>
      <w:r w:rsidR="5E7F92F9" w:rsidRPr="007202E8">
        <w:rPr>
          <w:rFonts w:eastAsia="Arial" w:cs="Arial"/>
        </w:rPr>
        <w:t>Seelman</w:t>
      </w:r>
      <w:r w:rsidR="00F20984" w:rsidRPr="007202E8">
        <w:rPr>
          <w:rFonts w:eastAsia="Arial" w:cs="Arial"/>
        </w:rPr>
        <w:t>,</w:t>
      </w:r>
      <w:r w:rsidR="5E7F92F9" w:rsidRPr="007202E8">
        <w:rPr>
          <w:rFonts w:eastAsia="Arial" w:cs="Arial"/>
        </w:rPr>
        <w:t xml:space="preserve"> 201</w:t>
      </w:r>
      <w:r w:rsidR="00BD668B" w:rsidRPr="007202E8">
        <w:rPr>
          <w:rFonts w:eastAsia="Arial" w:cs="Arial"/>
        </w:rPr>
        <w:t>7</w:t>
      </w:r>
      <w:r w:rsidR="5E7F92F9" w:rsidRPr="007202E8">
        <w:rPr>
          <w:rFonts w:eastAsia="Arial" w:cs="Arial"/>
        </w:rPr>
        <w:t xml:space="preserve">; </w:t>
      </w:r>
      <w:r w:rsidR="0BD0A3FE" w:rsidRPr="007202E8">
        <w:rPr>
          <w:rFonts w:eastAsia="Arial" w:cs="Arial"/>
        </w:rPr>
        <w:t>Lid</w:t>
      </w:r>
      <w:r w:rsidR="00F20984" w:rsidRPr="007202E8">
        <w:rPr>
          <w:rFonts w:eastAsia="Arial" w:cs="Arial"/>
        </w:rPr>
        <w:t>,</w:t>
      </w:r>
      <w:r w:rsidR="0BD0A3FE" w:rsidRPr="007202E8">
        <w:rPr>
          <w:rFonts w:eastAsia="Arial" w:cs="Arial"/>
        </w:rPr>
        <w:t xml:space="preserve"> 2026</w:t>
      </w:r>
      <w:r w:rsidR="23E3A3F2" w:rsidRPr="007202E8">
        <w:rPr>
          <w:rFonts w:eastAsia="Arial" w:cs="Arial"/>
        </w:rPr>
        <w:t>; Scorgie and Scorgie</w:t>
      </w:r>
      <w:r w:rsidR="00F20984" w:rsidRPr="007202E8">
        <w:rPr>
          <w:rFonts w:eastAsia="Arial" w:cs="Arial"/>
        </w:rPr>
        <w:t>,</w:t>
      </w:r>
      <w:r w:rsidR="23E3A3F2" w:rsidRPr="007202E8">
        <w:rPr>
          <w:rFonts w:eastAsia="Arial" w:cs="Arial"/>
        </w:rPr>
        <w:t xml:space="preserve"> 2017</w:t>
      </w:r>
      <w:r w:rsidR="17D16F8D" w:rsidRPr="007202E8">
        <w:rPr>
          <w:rFonts w:eastAsia="Arial" w:cs="Arial"/>
        </w:rPr>
        <w:t>).</w:t>
      </w:r>
      <w:r w:rsidRPr="007202E8">
        <w:rPr>
          <w:rFonts w:eastAsia="Arial" w:cs="Arial"/>
        </w:rPr>
        <w:t xml:space="preserve"> Nevertheless, this report retains the term “disclosure” because it remains the dominant and widely understood terminology within Australian higher education policy and practice</w:t>
      </w:r>
      <w:r w:rsidR="3DFD138F" w:rsidRPr="007202E8">
        <w:rPr>
          <w:rFonts w:eastAsia="Arial" w:cs="Arial"/>
        </w:rPr>
        <w:t>.</w:t>
      </w:r>
      <w:r w:rsidRPr="007202E8">
        <w:rPr>
          <w:rFonts w:eastAsia="Arial" w:cs="Arial"/>
        </w:rPr>
        <w:t xml:space="preserve"> Its continued use also reflects the current operational reality that access to individualised adjustments under the </w:t>
      </w:r>
      <w:r w:rsidRPr="007202E8">
        <w:rPr>
          <w:rFonts w:eastAsia="Arial" w:cs="Arial"/>
          <w:i/>
        </w:rPr>
        <w:t>Disability Standards for Education</w:t>
      </w:r>
      <w:r w:rsidRPr="007202E8">
        <w:rPr>
          <w:rFonts w:eastAsia="Arial" w:cs="Arial"/>
        </w:rPr>
        <w:t xml:space="preserve"> </w:t>
      </w:r>
      <w:r w:rsidRPr="007202E8">
        <w:rPr>
          <w:rFonts w:eastAsia="Arial" w:cs="Arial"/>
          <w:i/>
        </w:rPr>
        <w:t>2</w:t>
      </w:r>
      <w:r w:rsidR="41A380ED" w:rsidRPr="007202E8">
        <w:rPr>
          <w:rFonts w:eastAsia="Arial" w:cs="Arial"/>
          <w:i/>
        </w:rPr>
        <w:t xml:space="preserve">005 </w:t>
      </w:r>
      <w:r w:rsidR="41A380ED" w:rsidRPr="007202E8">
        <w:rPr>
          <w:rFonts w:eastAsia="Arial" w:cs="Arial"/>
          <w:i/>
          <w:iCs/>
        </w:rPr>
        <w:t>(</w:t>
      </w:r>
      <w:proofErr w:type="spellStart"/>
      <w:r w:rsidR="41A380ED" w:rsidRPr="007202E8">
        <w:rPr>
          <w:rFonts w:eastAsia="Arial" w:cs="Arial"/>
          <w:i/>
          <w:iCs/>
        </w:rPr>
        <w:t>Cth</w:t>
      </w:r>
      <w:proofErr w:type="spellEnd"/>
      <w:r w:rsidR="41A380ED" w:rsidRPr="007202E8">
        <w:rPr>
          <w:rFonts w:eastAsia="Arial" w:cs="Arial"/>
          <w:i/>
          <w:iCs/>
        </w:rPr>
        <w:t>)</w:t>
      </w:r>
      <w:r w:rsidR="41A380ED" w:rsidRPr="007202E8">
        <w:rPr>
          <w:rFonts w:eastAsia="Arial" w:cs="Arial"/>
        </w:rPr>
        <w:t xml:space="preserve"> </w:t>
      </w:r>
      <w:r w:rsidR="00143357" w:rsidRPr="007202E8">
        <w:rPr>
          <w:rFonts w:eastAsia="Arial" w:cs="Arial"/>
        </w:rPr>
        <w:t xml:space="preserve">(DSE) </w:t>
      </w:r>
      <w:r w:rsidRPr="007202E8">
        <w:rPr>
          <w:rFonts w:eastAsia="Arial" w:cs="Arial"/>
        </w:rPr>
        <w:t>typically requires some level of communication about disability</w:t>
      </w:r>
      <w:r w:rsidRPr="007202E8">
        <w:rPr>
          <w:rFonts w:ascii="Cambria Math" w:eastAsia="Arial" w:hAnsi="Cambria Math" w:cs="Cambria Math"/>
        </w:rPr>
        <w:t>‑</w:t>
      </w:r>
      <w:r w:rsidRPr="007202E8">
        <w:rPr>
          <w:rFonts w:eastAsia="Arial" w:cs="Arial"/>
        </w:rPr>
        <w:t>related needs. Consistent with contemporary inclusive practice, however, this report adopts a functional and rights</w:t>
      </w:r>
      <w:r w:rsidRPr="007202E8">
        <w:rPr>
          <w:rFonts w:ascii="Cambria Math" w:eastAsia="Arial" w:hAnsi="Cambria Math" w:cs="Cambria Math"/>
        </w:rPr>
        <w:t>‑</w:t>
      </w:r>
      <w:r w:rsidRPr="007202E8">
        <w:rPr>
          <w:rFonts w:eastAsia="Arial" w:cs="Arial"/>
        </w:rPr>
        <w:t>based interpretation of disclosure, emphasising it as a voluntary, context</w:t>
      </w:r>
      <w:r w:rsidRPr="007202E8">
        <w:rPr>
          <w:rFonts w:ascii="Cambria Math" w:eastAsia="Arial" w:hAnsi="Cambria Math" w:cs="Cambria Math"/>
        </w:rPr>
        <w:t>‑</w:t>
      </w:r>
      <w:r w:rsidRPr="007202E8">
        <w:rPr>
          <w:rFonts w:eastAsia="Arial" w:cs="Arial"/>
        </w:rPr>
        <w:t>specific process focused on enabling access and participation</w:t>
      </w:r>
      <w:r w:rsidR="76305E8E" w:rsidRPr="007202E8">
        <w:rPr>
          <w:rFonts w:eastAsia="Arial" w:cs="Arial"/>
        </w:rPr>
        <w:t>.</w:t>
      </w:r>
    </w:p>
    <w:p w14:paraId="1F59723B" w14:textId="77777777" w:rsidR="00922DFA" w:rsidRDefault="00922DFA" w:rsidP="003A6012">
      <w:pPr>
        <w:spacing w:after="0" w:line="276" w:lineRule="auto"/>
        <w:rPr>
          <w:rFonts w:eastAsia="Arial" w:cs="Arial"/>
        </w:rPr>
      </w:pPr>
    </w:p>
    <w:p w14:paraId="5936BC91" w14:textId="77777777" w:rsidR="00922DFA" w:rsidRDefault="00922DFA" w:rsidP="003A6012">
      <w:pPr>
        <w:spacing w:after="0" w:line="276" w:lineRule="auto"/>
        <w:rPr>
          <w:rFonts w:eastAsia="Arial" w:cs="Arial"/>
        </w:rPr>
      </w:pPr>
    </w:p>
    <w:p w14:paraId="50B32208" w14:textId="77777777" w:rsidR="00922DFA" w:rsidRDefault="00922DFA" w:rsidP="003A6012">
      <w:pPr>
        <w:spacing w:after="0" w:line="276" w:lineRule="auto"/>
        <w:rPr>
          <w:rFonts w:eastAsia="Arial" w:cs="Arial"/>
        </w:rPr>
      </w:pPr>
    </w:p>
    <w:p w14:paraId="519A829C" w14:textId="23ECDBA6" w:rsidR="009D6D47" w:rsidRPr="007202E8" w:rsidRDefault="40E376F3" w:rsidP="003A6012">
      <w:pPr>
        <w:spacing w:after="0" w:line="276" w:lineRule="auto"/>
        <w:rPr>
          <w:rFonts w:eastAsia="Arial" w:cs="Arial"/>
          <w:b/>
          <w:bCs/>
        </w:rPr>
      </w:pPr>
      <w:r w:rsidRPr="007202E8">
        <w:rPr>
          <w:rFonts w:eastAsia="Arial" w:cs="Arial"/>
          <w:b/>
          <w:bCs/>
        </w:rPr>
        <w:lastRenderedPageBreak/>
        <w:t xml:space="preserve">Disability </w:t>
      </w:r>
      <w:r w:rsidR="00A7466C" w:rsidRPr="007202E8">
        <w:rPr>
          <w:rFonts w:eastAsia="Arial" w:cs="Arial"/>
          <w:b/>
          <w:bCs/>
        </w:rPr>
        <w:t>a</w:t>
      </w:r>
      <w:r w:rsidRPr="007202E8">
        <w:rPr>
          <w:rFonts w:eastAsia="Arial" w:cs="Arial"/>
          <w:b/>
          <w:bCs/>
        </w:rPr>
        <w:t xml:space="preserve">ction </w:t>
      </w:r>
      <w:r w:rsidR="00A7466C" w:rsidRPr="007202E8">
        <w:rPr>
          <w:rFonts w:eastAsia="Arial" w:cs="Arial"/>
          <w:b/>
          <w:bCs/>
        </w:rPr>
        <w:t>p</w:t>
      </w:r>
      <w:r w:rsidRPr="007202E8">
        <w:rPr>
          <w:rFonts w:eastAsia="Arial" w:cs="Arial"/>
          <w:b/>
          <w:bCs/>
        </w:rPr>
        <w:t>lan (DAP)</w:t>
      </w:r>
    </w:p>
    <w:p w14:paraId="3710ED10" w14:textId="75589A10" w:rsidR="009D6D47" w:rsidRPr="007202E8" w:rsidRDefault="40E376F3" w:rsidP="003A6012">
      <w:pPr>
        <w:spacing w:after="0" w:line="276" w:lineRule="auto"/>
        <w:rPr>
          <w:rFonts w:eastAsia="Arial" w:cs="Arial"/>
        </w:rPr>
      </w:pPr>
      <w:r w:rsidRPr="007202E8">
        <w:rPr>
          <w:rFonts w:eastAsia="Arial" w:cs="Arial"/>
        </w:rPr>
        <w:t>A strategic, action</w:t>
      </w:r>
      <w:r w:rsidRPr="007202E8">
        <w:rPr>
          <w:rFonts w:ascii="Cambria Math" w:eastAsia="Arial" w:hAnsi="Cambria Math" w:cs="Cambria Math"/>
        </w:rPr>
        <w:t>‑</w:t>
      </w:r>
      <w:r w:rsidRPr="007202E8">
        <w:rPr>
          <w:rFonts w:eastAsia="Arial" w:cs="Arial"/>
        </w:rPr>
        <w:t xml:space="preserve">oriented document developed by organisations under the </w:t>
      </w:r>
      <w:r w:rsidRPr="007202E8">
        <w:rPr>
          <w:rFonts w:eastAsia="Arial" w:cs="Arial"/>
          <w:i/>
          <w:iCs/>
        </w:rPr>
        <w:t>Disability Discrimination Act 1992</w:t>
      </w:r>
      <w:r w:rsidRPr="007202E8">
        <w:rPr>
          <w:rFonts w:eastAsia="Arial" w:cs="Arial"/>
        </w:rPr>
        <w:t xml:space="preserve"> </w:t>
      </w:r>
      <w:r w:rsidRPr="007202E8">
        <w:rPr>
          <w:rFonts w:eastAsia="Arial" w:cs="Arial"/>
          <w:i/>
          <w:iCs/>
        </w:rPr>
        <w:t>(</w:t>
      </w:r>
      <w:proofErr w:type="spellStart"/>
      <w:r w:rsidRPr="007202E8">
        <w:rPr>
          <w:rFonts w:eastAsia="Arial" w:cs="Arial"/>
          <w:i/>
          <w:iCs/>
        </w:rPr>
        <w:t>Cth</w:t>
      </w:r>
      <w:proofErr w:type="spellEnd"/>
      <w:r w:rsidRPr="007202E8">
        <w:rPr>
          <w:rFonts w:eastAsia="Arial" w:cs="Arial"/>
          <w:i/>
          <w:iCs/>
        </w:rPr>
        <w:t>)</w:t>
      </w:r>
      <w:r w:rsidRPr="007202E8">
        <w:rPr>
          <w:rFonts w:eastAsia="Arial" w:cs="Arial"/>
        </w:rPr>
        <w:t xml:space="preserve"> </w:t>
      </w:r>
      <w:r w:rsidR="00143357" w:rsidRPr="007202E8">
        <w:rPr>
          <w:rFonts w:eastAsia="Arial" w:cs="Arial"/>
        </w:rPr>
        <w:t xml:space="preserve">(DDA) </w:t>
      </w:r>
      <w:r w:rsidRPr="007202E8">
        <w:rPr>
          <w:rFonts w:eastAsia="Arial" w:cs="Arial"/>
        </w:rPr>
        <w:t>that identifies barriers to access and participation and outlines actions to prevent discrimination and promote inclusion of people with disability. In higher education, DAPs commonly address governance, teaching and learning, student services, physical and digital environments, and accountability mechanisms.</w:t>
      </w:r>
    </w:p>
    <w:p w14:paraId="7D8AA3EA" w14:textId="671EC6B2" w:rsidR="009D6D47" w:rsidRPr="007202E8" w:rsidRDefault="40E376F3" w:rsidP="003A6012">
      <w:pPr>
        <w:spacing w:after="0" w:line="276" w:lineRule="auto"/>
        <w:rPr>
          <w:rFonts w:eastAsia="Arial" w:cs="Arial"/>
        </w:rPr>
      </w:pPr>
      <w:r w:rsidRPr="007202E8">
        <w:rPr>
          <w:rFonts w:eastAsia="Arial" w:cs="Arial"/>
        </w:rPr>
        <w:t xml:space="preserve"> </w:t>
      </w:r>
    </w:p>
    <w:p w14:paraId="74ED1EEC" w14:textId="25648486" w:rsidR="009D6D47" w:rsidRPr="007202E8" w:rsidRDefault="40E376F3" w:rsidP="003A6012">
      <w:pPr>
        <w:spacing w:after="0" w:line="276" w:lineRule="auto"/>
        <w:rPr>
          <w:rFonts w:eastAsia="Arial" w:cs="Arial"/>
          <w:b/>
          <w:bCs/>
        </w:rPr>
      </w:pPr>
      <w:r w:rsidRPr="007202E8">
        <w:rPr>
          <w:rFonts w:eastAsia="Arial" w:cs="Arial"/>
          <w:b/>
          <w:bCs/>
        </w:rPr>
        <w:t xml:space="preserve">Functional </w:t>
      </w:r>
      <w:r w:rsidR="004668FA" w:rsidRPr="007202E8">
        <w:rPr>
          <w:rFonts w:eastAsia="Arial" w:cs="Arial"/>
          <w:b/>
          <w:bCs/>
        </w:rPr>
        <w:t>i</w:t>
      </w:r>
      <w:r w:rsidRPr="007202E8">
        <w:rPr>
          <w:rFonts w:eastAsia="Arial" w:cs="Arial"/>
          <w:b/>
          <w:bCs/>
        </w:rPr>
        <w:t>mpact</w:t>
      </w:r>
    </w:p>
    <w:p w14:paraId="53A85B83" w14:textId="06BBC52C" w:rsidR="009D6D47" w:rsidRPr="007202E8" w:rsidRDefault="40E376F3" w:rsidP="003A6012">
      <w:pPr>
        <w:spacing w:after="0" w:line="276" w:lineRule="auto"/>
        <w:rPr>
          <w:rFonts w:eastAsia="Arial" w:cs="Arial"/>
        </w:rPr>
      </w:pPr>
      <w:r w:rsidRPr="007202E8">
        <w:rPr>
          <w:rFonts w:eastAsia="Arial" w:cs="Arial"/>
        </w:rPr>
        <w:t xml:space="preserve">The practical effect of a disability or health condition on a student’s learning, participation, or assessment (for example, impacts on concentration, memory, fatigue, sensory processing, executive functioning, or communication). </w:t>
      </w:r>
    </w:p>
    <w:p w14:paraId="115E404F" w14:textId="05B9A0FC" w:rsidR="1A650BC5" w:rsidRPr="007202E8" w:rsidRDefault="1A650BC5" w:rsidP="003A6012">
      <w:pPr>
        <w:spacing w:after="0" w:line="276" w:lineRule="auto"/>
        <w:rPr>
          <w:rFonts w:eastAsia="Arial" w:cs="Arial"/>
        </w:rPr>
      </w:pPr>
    </w:p>
    <w:p w14:paraId="7E3CC3E4" w14:textId="634FC214" w:rsidR="1A650BC5" w:rsidRPr="007202E8" w:rsidRDefault="7D774F02" w:rsidP="003A6012">
      <w:pPr>
        <w:spacing w:after="0" w:line="276" w:lineRule="auto"/>
        <w:rPr>
          <w:rFonts w:eastAsia="Arial" w:cs="Arial"/>
          <w:b/>
          <w:bCs/>
        </w:rPr>
      </w:pPr>
      <w:r w:rsidRPr="007202E8">
        <w:rPr>
          <w:rFonts w:eastAsia="Arial" w:cs="Arial"/>
          <w:b/>
          <w:bCs/>
        </w:rPr>
        <w:t xml:space="preserve">Functional </w:t>
      </w:r>
      <w:r w:rsidR="004668FA" w:rsidRPr="007202E8">
        <w:rPr>
          <w:rFonts w:eastAsia="Arial" w:cs="Arial"/>
          <w:b/>
          <w:bCs/>
        </w:rPr>
        <w:t>n</w:t>
      </w:r>
      <w:r w:rsidRPr="007202E8">
        <w:rPr>
          <w:rFonts w:eastAsia="Arial" w:cs="Arial"/>
          <w:b/>
          <w:bCs/>
        </w:rPr>
        <w:t xml:space="preserve">eeds </w:t>
      </w:r>
      <w:r w:rsidR="004668FA" w:rsidRPr="007202E8">
        <w:rPr>
          <w:rFonts w:eastAsia="Arial" w:cs="Arial"/>
          <w:b/>
          <w:bCs/>
        </w:rPr>
        <w:t>m</w:t>
      </w:r>
      <w:r w:rsidRPr="007202E8">
        <w:rPr>
          <w:rFonts w:eastAsia="Arial" w:cs="Arial"/>
          <w:b/>
          <w:bCs/>
        </w:rPr>
        <w:t>odel</w:t>
      </w:r>
    </w:p>
    <w:p w14:paraId="26D57C77" w14:textId="05D55E33" w:rsidR="007BD972" w:rsidRPr="007202E8" w:rsidRDefault="007BD972" w:rsidP="003A6012">
      <w:pPr>
        <w:spacing w:after="0" w:line="276" w:lineRule="auto"/>
        <w:rPr>
          <w:rFonts w:eastAsia="Arial" w:cs="Arial"/>
          <w:i/>
          <w:iCs/>
        </w:rPr>
      </w:pPr>
      <w:r w:rsidRPr="007202E8">
        <w:rPr>
          <w:rFonts w:eastAsia="Arial" w:cs="Arial"/>
        </w:rPr>
        <w:t>(</w:t>
      </w:r>
      <w:r w:rsidR="00D64BC8" w:rsidRPr="007202E8">
        <w:rPr>
          <w:rFonts w:eastAsia="Arial" w:cs="Arial"/>
        </w:rPr>
        <w:t>also known as a</w:t>
      </w:r>
      <w:r w:rsidRPr="007202E8">
        <w:rPr>
          <w:rFonts w:eastAsia="Arial" w:cs="Arial"/>
        </w:rPr>
        <w:t xml:space="preserve"> </w:t>
      </w:r>
      <w:r w:rsidR="00B86B50" w:rsidRPr="007202E8">
        <w:rPr>
          <w:rFonts w:eastAsia="Arial" w:cs="Arial"/>
        </w:rPr>
        <w:t>“</w:t>
      </w:r>
      <w:r w:rsidRPr="007202E8">
        <w:rPr>
          <w:rFonts w:eastAsia="Arial" w:cs="Arial"/>
        </w:rPr>
        <w:t>functional impact model</w:t>
      </w:r>
      <w:r w:rsidR="00B86B50" w:rsidRPr="007202E8">
        <w:rPr>
          <w:rFonts w:eastAsia="Arial" w:cs="Arial"/>
        </w:rPr>
        <w:t>”</w:t>
      </w:r>
      <w:r w:rsidRPr="007202E8">
        <w:rPr>
          <w:rFonts w:eastAsia="Arial" w:cs="Arial"/>
          <w:i/>
          <w:iCs/>
        </w:rPr>
        <w:t>)</w:t>
      </w:r>
    </w:p>
    <w:p w14:paraId="4D8128B5" w14:textId="030982CF" w:rsidR="4C338048" w:rsidRPr="007202E8" w:rsidRDefault="008376C0" w:rsidP="003A6012">
      <w:pPr>
        <w:spacing w:after="0" w:line="276" w:lineRule="auto"/>
        <w:rPr>
          <w:rFonts w:eastAsia="Arial" w:cs="Arial"/>
        </w:rPr>
      </w:pPr>
      <w:r w:rsidRPr="007202E8">
        <w:rPr>
          <w:rFonts w:eastAsia="Arial" w:cs="Arial"/>
        </w:rPr>
        <w:t xml:space="preserve">A functional needs model prioritises identification </w:t>
      </w:r>
      <w:r w:rsidR="00FE12BC" w:rsidRPr="007202E8">
        <w:rPr>
          <w:rFonts w:eastAsia="Arial" w:cs="Arial"/>
        </w:rPr>
        <w:t>of specifical individual support requirements</w:t>
      </w:r>
      <w:r w:rsidR="00F464A1" w:rsidRPr="007202E8">
        <w:rPr>
          <w:rFonts w:eastAsia="Arial" w:cs="Arial"/>
        </w:rPr>
        <w:t>. Under this model</w:t>
      </w:r>
      <w:r w:rsidR="0053025F">
        <w:rPr>
          <w:rFonts w:eastAsia="Arial" w:cs="Arial"/>
        </w:rPr>
        <w:t>,</w:t>
      </w:r>
      <w:r w:rsidR="00F464A1" w:rsidRPr="007202E8">
        <w:rPr>
          <w:rFonts w:eastAsia="Arial" w:cs="Arial"/>
        </w:rPr>
        <w:t xml:space="preserve"> </w:t>
      </w:r>
      <w:r w:rsidR="00551C4D" w:rsidRPr="007202E8">
        <w:rPr>
          <w:rFonts w:eastAsia="Arial" w:cs="Arial"/>
        </w:rPr>
        <w:t xml:space="preserve">institutions and practices </w:t>
      </w:r>
      <w:r w:rsidR="001C69FD" w:rsidRPr="007202E8">
        <w:rPr>
          <w:rFonts w:eastAsia="Arial" w:cs="Arial"/>
        </w:rPr>
        <w:t xml:space="preserve">adapt their environments and teaching strategies </w:t>
      </w:r>
      <w:r w:rsidR="00301D6B" w:rsidRPr="007202E8">
        <w:rPr>
          <w:rFonts w:eastAsia="Arial" w:cs="Arial"/>
        </w:rPr>
        <w:t xml:space="preserve">to meet </w:t>
      </w:r>
      <w:r w:rsidR="00136798" w:rsidRPr="007202E8">
        <w:rPr>
          <w:rFonts w:eastAsia="Arial" w:cs="Arial"/>
        </w:rPr>
        <w:t>students’</w:t>
      </w:r>
      <w:r w:rsidR="00301D6B" w:rsidRPr="007202E8">
        <w:rPr>
          <w:rFonts w:eastAsia="Arial" w:cs="Arial"/>
        </w:rPr>
        <w:t xml:space="preserve"> needs</w:t>
      </w:r>
      <w:r w:rsidR="00EB2912" w:rsidRPr="007202E8">
        <w:rPr>
          <w:rFonts w:eastAsia="Arial" w:cs="Arial"/>
        </w:rPr>
        <w:t xml:space="preserve"> (</w:t>
      </w:r>
      <w:r w:rsidR="0053025F" w:rsidRPr="0053025F">
        <w:rPr>
          <w:rFonts w:eastAsia="Arial" w:cs="Arial"/>
        </w:rPr>
        <w:t>Department of Education, Skills and Employment, 2020</w:t>
      </w:r>
      <w:r w:rsidR="00C349F5" w:rsidRPr="007202E8">
        <w:rPr>
          <w:rFonts w:eastAsia="Arial" w:cs="Arial"/>
        </w:rPr>
        <w:t>)</w:t>
      </w:r>
      <w:r w:rsidR="00301D6B" w:rsidRPr="007202E8">
        <w:rPr>
          <w:rFonts w:eastAsia="Arial" w:cs="Arial"/>
        </w:rPr>
        <w:t xml:space="preserve">. </w:t>
      </w:r>
      <w:r w:rsidR="00136798" w:rsidRPr="007202E8">
        <w:rPr>
          <w:rFonts w:eastAsia="Arial" w:cs="Arial"/>
        </w:rPr>
        <w:t xml:space="preserve">By </w:t>
      </w:r>
      <w:r w:rsidR="008B4356" w:rsidRPr="007202E8">
        <w:rPr>
          <w:rFonts w:eastAsia="Arial" w:cs="Arial"/>
        </w:rPr>
        <w:t xml:space="preserve">centring the student experience, </w:t>
      </w:r>
      <w:r w:rsidR="007F2E5E" w:rsidRPr="007202E8">
        <w:rPr>
          <w:rFonts w:eastAsia="Arial" w:cs="Arial"/>
        </w:rPr>
        <w:t>this socially aligned approach to disability adjustment ensures students can access, participate</w:t>
      </w:r>
      <w:r w:rsidR="00B86B50" w:rsidRPr="007202E8">
        <w:rPr>
          <w:rFonts w:eastAsia="Arial" w:cs="Arial"/>
        </w:rPr>
        <w:t>,</w:t>
      </w:r>
      <w:r w:rsidR="007F2E5E" w:rsidRPr="007202E8">
        <w:rPr>
          <w:rFonts w:eastAsia="Arial" w:cs="Arial"/>
        </w:rPr>
        <w:t xml:space="preserve"> and su</w:t>
      </w:r>
      <w:r w:rsidR="007753D2" w:rsidRPr="007202E8">
        <w:rPr>
          <w:rFonts w:eastAsia="Arial" w:cs="Arial"/>
        </w:rPr>
        <w:t xml:space="preserve">cceed on an equal basis with their peers. </w:t>
      </w:r>
    </w:p>
    <w:p w14:paraId="381F4B26" w14:textId="77777777" w:rsidR="00C349F5" w:rsidRPr="007202E8" w:rsidRDefault="00C349F5" w:rsidP="003A6012">
      <w:pPr>
        <w:spacing w:after="0" w:line="276" w:lineRule="auto"/>
        <w:rPr>
          <w:rFonts w:eastAsia="Arial" w:cs="Arial"/>
        </w:rPr>
      </w:pPr>
    </w:p>
    <w:p w14:paraId="438E8989" w14:textId="3187F3E4" w:rsidR="009D6D47" w:rsidRPr="007202E8" w:rsidRDefault="40E376F3" w:rsidP="003A6012">
      <w:pPr>
        <w:spacing w:after="0" w:line="276" w:lineRule="auto"/>
        <w:rPr>
          <w:rFonts w:eastAsia="Arial" w:cs="Arial"/>
          <w:b/>
          <w:bCs/>
        </w:rPr>
      </w:pPr>
      <w:r w:rsidRPr="007202E8">
        <w:rPr>
          <w:rFonts w:eastAsia="Arial" w:cs="Arial"/>
          <w:b/>
          <w:bCs/>
        </w:rPr>
        <w:t xml:space="preserve">Inherent </w:t>
      </w:r>
      <w:r w:rsidR="004668FA" w:rsidRPr="007202E8">
        <w:rPr>
          <w:rFonts w:eastAsia="Arial" w:cs="Arial"/>
          <w:b/>
          <w:bCs/>
        </w:rPr>
        <w:t>r</w:t>
      </w:r>
      <w:r w:rsidRPr="007202E8">
        <w:rPr>
          <w:rFonts w:eastAsia="Arial" w:cs="Arial"/>
          <w:b/>
          <w:bCs/>
        </w:rPr>
        <w:t>equirements</w:t>
      </w:r>
    </w:p>
    <w:p w14:paraId="65575EDA" w14:textId="68CE940C" w:rsidR="009D6D47" w:rsidRPr="007202E8" w:rsidRDefault="40E376F3" w:rsidP="003A6012">
      <w:pPr>
        <w:spacing w:after="0" w:line="276" w:lineRule="auto"/>
        <w:rPr>
          <w:rFonts w:eastAsia="Arial" w:cs="Arial"/>
        </w:rPr>
      </w:pPr>
      <w:r w:rsidRPr="007202E8">
        <w:rPr>
          <w:rFonts w:eastAsia="Arial" w:cs="Arial"/>
        </w:rPr>
        <w:t>The essential components of a course or program that must be met to achieve learning outcomes and, where relevant, professional accreditation. Inherent requirements must be clearly articulated, applied in a non</w:t>
      </w:r>
      <w:r w:rsidRPr="007202E8">
        <w:rPr>
          <w:rFonts w:ascii="Cambria Math" w:eastAsia="Arial" w:hAnsi="Cambria Math" w:cs="Cambria Math"/>
        </w:rPr>
        <w:t>‑</w:t>
      </w:r>
      <w:r w:rsidRPr="007202E8">
        <w:rPr>
          <w:rFonts w:eastAsia="Arial" w:cs="Arial"/>
        </w:rPr>
        <w:t xml:space="preserve">discriminatory manner, and considered alongside reasonable adjustments to ensure students with disability are not excluded unnecessarily. </w:t>
      </w:r>
    </w:p>
    <w:p w14:paraId="73861503" w14:textId="6BB5D212" w:rsidR="009D6D47" w:rsidRPr="007202E8" w:rsidRDefault="40E376F3" w:rsidP="003A6012">
      <w:pPr>
        <w:spacing w:after="0" w:line="276" w:lineRule="auto"/>
        <w:rPr>
          <w:rFonts w:eastAsia="Arial" w:cs="Arial"/>
        </w:rPr>
      </w:pPr>
      <w:r w:rsidRPr="007202E8">
        <w:rPr>
          <w:rFonts w:eastAsia="Arial" w:cs="Arial"/>
        </w:rPr>
        <w:t xml:space="preserve"> </w:t>
      </w:r>
    </w:p>
    <w:p w14:paraId="223D7EA5" w14:textId="47A45123" w:rsidR="009D6D47" w:rsidRPr="007202E8" w:rsidRDefault="40E376F3" w:rsidP="003A6012">
      <w:pPr>
        <w:spacing w:after="0" w:line="276" w:lineRule="auto"/>
        <w:rPr>
          <w:rFonts w:eastAsia="Arial" w:cs="Arial"/>
          <w:b/>
          <w:bCs/>
        </w:rPr>
      </w:pPr>
      <w:r w:rsidRPr="007202E8">
        <w:rPr>
          <w:rFonts w:eastAsia="Arial" w:cs="Arial"/>
          <w:b/>
          <w:bCs/>
        </w:rPr>
        <w:t xml:space="preserve">Invisible </w:t>
      </w:r>
      <w:r w:rsidR="004668FA" w:rsidRPr="007202E8">
        <w:rPr>
          <w:rFonts w:eastAsia="Arial" w:cs="Arial"/>
          <w:b/>
          <w:bCs/>
        </w:rPr>
        <w:t>d</w:t>
      </w:r>
      <w:r w:rsidRPr="007202E8">
        <w:rPr>
          <w:rFonts w:eastAsia="Arial" w:cs="Arial"/>
          <w:b/>
          <w:bCs/>
        </w:rPr>
        <w:t>isability</w:t>
      </w:r>
    </w:p>
    <w:p w14:paraId="4BDE00F4" w14:textId="7C7CCED1" w:rsidR="009D6D47" w:rsidRPr="007202E8" w:rsidRDefault="40E376F3" w:rsidP="003A6012">
      <w:pPr>
        <w:spacing w:after="0" w:line="276" w:lineRule="auto"/>
        <w:rPr>
          <w:rFonts w:eastAsia="Arial" w:cs="Arial"/>
        </w:rPr>
      </w:pPr>
      <w:r w:rsidRPr="007202E8">
        <w:rPr>
          <w:rFonts w:eastAsia="Arial" w:cs="Arial"/>
        </w:rPr>
        <w:t xml:space="preserve">(also referred to as </w:t>
      </w:r>
      <w:r w:rsidR="00B86B50" w:rsidRPr="007202E8">
        <w:rPr>
          <w:rFonts w:eastAsia="Arial" w:cs="Arial"/>
        </w:rPr>
        <w:t>“</w:t>
      </w:r>
      <w:r w:rsidRPr="007202E8">
        <w:rPr>
          <w:rFonts w:eastAsia="Arial" w:cs="Arial"/>
        </w:rPr>
        <w:t>non</w:t>
      </w:r>
      <w:r w:rsidRPr="007202E8">
        <w:rPr>
          <w:rFonts w:ascii="Cambria Math" w:eastAsia="Arial" w:hAnsi="Cambria Math" w:cs="Cambria Math"/>
        </w:rPr>
        <w:t>‑</w:t>
      </w:r>
      <w:r w:rsidRPr="007202E8">
        <w:rPr>
          <w:rFonts w:eastAsia="Arial" w:cs="Arial"/>
        </w:rPr>
        <w:t>visible</w:t>
      </w:r>
      <w:r w:rsidR="00B86B50" w:rsidRPr="007202E8">
        <w:rPr>
          <w:rFonts w:eastAsia="Arial" w:cs="Arial"/>
        </w:rPr>
        <w:t>”</w:t>
      </w:r>
      <w:r w:rsidRPr="007202E8">
        <w:rPr>
          <w:rFonts w:eastAsia="Arial" w:cs="Arial"/>
        </w:rPr>
        <w:t xml:space="preserve"> or </w:t>
      </w:r>
      <w:r w:rsidR="00B86B50" w:rsidRPr="007202E8">
        <w:rPr>
          <w:rFonts w:eastAsia="Arial" w:cs="Arial"/>
        </w:rPr>
        <w:t>“</w:t>
      </w:r>
      <w:r w:rsidRPr="007202E8">
        <w:rPr>
          <w:rFonts w:eastAsia="Arial" w:cs="Arial"/>
        </w:rPr>
        <w:t>hidden disability</w:t>
      </w:r>
      <w:r w:rsidR="00B86B50" w:rsidRPr="007202E8">
        <w:rPr>
          <w:rFonts w:eastAsia="Arial" w:cs="Arial"/>
        </w:rPr>
        <w:t>”</w:t>
      </w:r>
      <w:r w:rsidRPr="007202E8">
        <w:rPr>
          <w:rFonts w:eastAsia="Arial" w:cs="Arial"/>
        </w:rPr>
        <w:t>)</w:t>
      </w:r>
    </w:p>
    <w:p w14:paraId="51E77A40" w14:textId="69C7EE77" w:rsidR="009D6D47" w:rsidRPr="007202E8" w:rsidRDefault="40E376F3" w:rsidP="003A6012">
      <w:pPr>
        <w:spacing w:after="0" w:line="276" w:lineRule="auto"/>
        <w:rPr>
          <w:rFonts w:eastAsia="Arial" w:cs="Arial"/>
        </w:rPr>
      </w:pPr>
      <w:r w:rsidRPr="007202E8">
        <w:rPr>
          <w:rFonts w:eastAsia="Arial" w:cs="Arial"/>
        </w:rPr>
        <w:t>A disability or health condition that is not immediately apparent to others. Invisible disabilities may include neurodivergence, mental health conditions, chronic illness, learning disabilities, and fluctuating or episodic conditions. Students with disability may have non</w:t>
      </w:r>
      <w:r w:rsidRPr="007202E8">
        <w:rPr>
          <w:rFonts w:ascii="Cambria Math" w:eastAsia="Arial" w:hAnsi="Cambria Math" w:cs="Cambria Math"/>
        </w:rPr>
        <w:t>‑</w:t>
      </w:r>
      <w:r w:rsidRPr="007202E8">
        <w:rPr>
          <w:rFonts w:eastAsia="Arial" w:cs="Arial"/>
        </w:rPr>
        <w:t>visible conditions</w:t>
      </w:r>
      <w:r w:rsidR="0C40D8B2" w:rsidRPr="007202E8">
        <w:rPr>
          <w:rFonts w:eastAsia="Arial" w:cs="Arial"/>
        </w:rPr>
        <w:t>,</w:t>
      </w:r>
      <w:r w:rsidRPr="007202E8">
        <w:rPr>
          <w:rFonts w:eastAsia="Arial" w:cs="Arial"/>
        </w:rPr>
        <w:t xml:space="preserve"> and barriers to </w:t>
      </w:r>
      <w:r w:rsidR="0C40D8B2" w:rsidRPr="007202E8">
        <w:rPr>
          <w:rFonts w:eastAsia="Arial" w:cs="Arial"/>
        </w:rPr>
        <w:t xml:space="preserve">accessing support often arise from systems that rely on visibility or </w:t>
      </w:r>
      <w:r w:rsidRPr="007202E8">
        <w:rPr>
          <w:rFonts w:eastAsia="Arial" w:cs="Arial"/>
        </w:rPr>
        <w:t xml:space="preserve">disclosure to </w:t>
      </w:r>
      <w:r w:rsidR="0C40D8B2" w:rsidRPr="007202E8">
        <w:rPr>
          <w:rFonts w:eastAsia="Arial" w:cs="Arial"/>
        </w:rPr>
        <w:t>trigger assistance</w:t>
      </w:r>
      <w:r w:rsidRPr="007202E8">
        <w:rPr>
          <w:rFonts w:eastAsia="Arial" w:cs="Arial"/>
        </w:rPr>
        <w:t>.</w:t>
      </w:r>
    </w:p>
    <w:p w14:paraId="010BF2B0" w14:textId="0BEC4778" w:rsidR="009D6D47" w:rsidRPr="007202E8" w:rsidRDefault="009D6D47" w:rsidP="003A6012">
      <w:pPr>
        <w:spacing w:after="0" w:line="276" w:lineRule="auto"/>
        <w:rPr>
          <w:rFonts w:eastAsia="Arial" w:cs="Arial"/>
        </w:rPr>
      </w:pPr>
    </w:p>
    <w:p w14:paraId="68357670" w14:textId="56DE0237" w:rsidR="009D6D47" w:rsidRPr="007202E8" w:rsidRDefault="40E376F3" w:rsidP="003A6012">
      <w:pPr>
        <w:spacing w:after="0" w:line="276" w:lineRule="auto"/>
        <w:rPr>
          <w:rFonts w:eastAsia="Arial" w:cs="Arial"/>
          <w:b/>
          <w:bCs/>
        </w:rPr>
      </w:pPr>
      <w:r w:rsidRPr="007202E8">
        <w:rPr>
          <w:rFonts w:eastAsia="Arial" w:cs="Arial"/>
          <w:b/>
          <w:bCs/>
        </w:rPr>
        <w:t>Neuro</w:t>
      </w:r>
      <w:r w:rsidRPr="007202E8">
        <w:rPr>
          <w:rFonts w:ascii="Cambria Math" w:eastAsia="Arial" w:hAnsi="Cambria Math" w:cs="Cambria Math"/>
          <w:b/>
          <w:bCs/>
        </w:rPr>
        <w:t>‑</w:t>
      </w:r>
      <w:r w:rsidRPr="007202E8">
        <w:rPr>
          <w:rFonts w:eastAsia="Arial" w:cs="Arial"/>
          <w:b/>
          <w:bCs/>
        </w:rPr>
        <w:t>affirming</w:t>
      </w:r>
    </w:p>
    <w:p w14:paraId="10B85AF2" w14:textId="6389C27D" w:rsidR="009D6D47" w:rsidRPr="007202E8" w:rsidRDefault="40E376F3" w:rsidP="003A6012">
      <w:pPr>
        <w:spacing w:after="0" w:line="276" w:lineRule="auto"/>
        <w:rPr>
          <w:rFonts w:eastAsia="Arial" w:cs="Arial"/>
        </w:rPr>
      </w:pPr>
      <w:r w:rsidRPr="007202E8">
        <w:rPr>
          <w:rFonts w:eastAsia="Arial" w:cs="Arial"/>
        </w:rPr>
        <w:t>An approach that recognises neurological differences (such as autism and ADHD) as natural forms of human diversity rather than deficits. Neuro</w:t>
      </w:r>
      <w:r w:rsidRPr="007202E8">
        <w:rPr>
          <w:rFonts w:ascii="Cambria Math" w:eastAsia="Arial" w:hAnsi="Cambria Math" w:cs="Cambria Math"/>
        </w:rPr>
        <w:t>‑</w:t>
      </w:r>
      <w:r w:rsidRPr="007202E8">
        <w:rPr>
          <w:rFonts w:eastAsia="Arial" w:cs="Arial"/>
        </w:rPr>
        <w:t>affirming practice focuses on strengths, respects different ways of thinking and learning, and seeks to reduce environmental and institutional barriers.</w:t>
      </w:r>
    </w:p>
    <w:p w14:paraId="6A5A99D8" w14:textId="06DEE77A" w:rsidR="009D6D47" w:rsidRPr="007202E8" w:rsidRDefault="009D6D47" w:rsidP="003A6012">
      <w:pPr>
        <w:spacing w:after="0" w:line="276" w:lineRule="auto"/>
        <w:rPr>
          <w:rFonts w:eastAsia="Arial" w:cs="Arial"/>
        </w:rPr>
      </w:pPr>
    </w:p>
    <w:p w14:paraId="31D0BFC3" w14:textId="7329BB72" w:rsidR="246830C7" w:rsidRPr="007202E8" w:rsidRDefault="246830C7" w:rsidP="003A6012">
      <w:pPr>
        <w:spacing w:after="0" w:line="276" w:lineRule="auto"/>
        <w:rPr>
          <w:rFonts w:eastAsia="Arial" w:cs="Arial"/>
          <w:b/>
          <w:bCs/>
        </w:rPr>
      </w:pPr>
      <w:r w:rsidRPr="007202E8">
        <w:rPr>
          <w:rFonts w:eastAsia="Arial" w:cs="Arial"/>
          <w:b/>
          <w:bCs/>
        </w:rPr>
        <w:t>Neurodivergence</w:t>
      </w:r>
    </w:p>
    <w:p w14:paraId="7040BC2B" w14:textId="0AFE3D12" w:rsidR="1A7390FC" w:rsidRPr="007202E8" w:rsidRDefault="59B51E86" w:rsidP="003A6012">
      <w:pPr>
        <w:spacing w:after="0" w:line="276" w:lineRule="auto"/>
        <w:rPr>
          <w:rFonts w:eastAsia="Arial" w:cs="Arial"/>
        </w:rPr>
      </w:pPr>
      <w:r w:rsidRPr="007202E8">
        <w:rPr>
          <w:rFonts w:eastAsia="Arial" w:cs="Arial"/>
        </w:rPr>
        <w:t>Refers to an individual neurological profile that differs from socially defined neurotypical norms.</w:t>
      </w:r>
    </w:p>
    <w:p w14:paraId="0371A2BE" w14:textId="77777777" w:rsidR="004668FA" w:rsidRPr="007202E8" w:rsidRDefault="004668FA" w:rsidP="003A6012">
      <w:pPr>
        <w:spacing w:after="0" w:line="276" w:lineRule="auto"/>
        <w:rPr>
          <w:rFonts w:eastAsia="Arial" w:cs="Arial"/>
          <w:b/>
          <w:bCs/>
        </w:rPr>
      </w:pPr>
    </w:p>
    <w:p w14:paraId="55818EE2" w14:textId="77777777" w:rsidR="0053025F" w:rsidRDefault="0053025F" w:rsidP="003A6012">
      <w:pPr>
        <w:spacing w:after="0" w:line="276" w:lineRule="auto"/>
        <w:rPr>
          <w:rFonts w:eastAsia="Arial" w:cs="Arial"/>
          <w:b/>
          <w:bCs/>
        </w:rPr>
      </w:pPr>
    </w:p>
    <w:p w14:paraId="28F83926" w14:textId="77777777" w:rsidR="0053025F" w:rsidRDefault="0053025F" w:rsidP="003A6012">
      <w:pPr>
        <w:spacing w:after="0" w:line="276" w:lineRule="auto"/>
        <w:rPr>
          <w:rFonts w:eastAsia="Arial" w:cs="Arial"/>
          <w:b/>
          <w:bCs/>
        </w:rPr>
      </w:pPr>
    </w:p>
    <w:p w14:paraId="344EC9C6" w14:textId="66536936" w:rsidR="009D6D47" w:rsidRPr="007202E8" w:rsidRDefault="40E376F3" w:rsidP="003A6012">
      <w:pPr>
        <w:spacing w:after="0" w:line="276" w:lineRule="auto"/>
        <w:rPr>
          <w:rFonts w:eastAsia="Arial" w:cs="Arial"/>
          <w:b/>
          <w:bCs/>
        </w:rPr>
      </w:pPr>
      <w:r w:rsidRPr="007202E8">
        <w:rPr>
          <w:rFonts w:eastAsia="Arial" w:cs="Arial"/>
          <w:b/>
          <w:bCs/>
        </w:rPr>
        <w:lastRenderedPageBreak/>
        <w:t>Neurodiversity</w:t>
      </w:r>
    </w:p>
    <w:p w14:paraId="0074B19A" w14:textId="298A0677" w:rsidR="009D6D47" w:rsidRDefault="40E376F3" w:rsidP="003A6012">
      <w:pPr>
        <w:spacing w:after="0" w:line="276" w:lineRule="auto"/>
        <w:rPr>
          <w:rFonts w:eastAsia="Arial" w:cs="Arial"/>
        </w:rPr>
      </w:pPr>
      <w:r w:rsidRPr="007202E8">
        <w:rPr>
          <w:rFonts w:eastAsia="Arial" w:cs="Arial"/>
        </w:rPr>
        <w:t xml:space="preserve">A concept recognising that variation in neurological functioning is a normal and valuable aspect of human diversity. </w:t>
      </w:r>
    </w:p>
    <w:p w14:paraId="24D7131E" w14:textId="77777777" w:rsidR="0053025F" w:rsidRPr="007202E8" w:rsidRDefault="0053025F" w:rsidP="003A6012">
      <w:pPr>
        <w:spacing w:after="0" w:line="276" w:lineRule="auto"/>
        <w:rPr>
          <w:rFonts w:eastAsia="Arial" w:cs="Arial"/>
        </w:rPr>
      </w:pPr>
    </w:p>
    <w:p w14:paraId="546792FE" w14:textId="7F8478F1" w:rsidR="009D6D47" w:rsidRPr="007202E8" w:rsidRDefault="40E376F3" w:rsidP="003A6012">
      <w:pPr>
        <w:spacing w:after="0" w:line="276" w:lineRule="auto"/>
        <w:rPr>
          <w:rFonts w:eastAsia="Arial" w:cs="Arial"/>
          <w:b/>
          <w:bCs/>
        </w:rPr>
      </w:pPr>
      <w:r w:rsidRPr="007202E8">
        <w:rPr>
          <w:rFonts w:eastAsia="Arial" w:cs="Arial"/>
          <w:b/>
          <w:bCs/>
        </w:rPr>
        <w:t xml:space="preserve">Reasonable </w:t>
      </w:r>
      <w:r w:rsidR="004668FA" w:rsidRPr="007202E8">
        <w:rPr>
          <w:rFonts w:eastAsia="Arial" w:cs="Arial"/>
          <w:b/>
          <w:bCs/>
        </w:rPr>
        <w:t>a</w:t>
      </w:r>
      <w:r w:rsidRPr="007202E8">
        <w:rPr>
          <w:rFonts w:eastAsia="Arial" w:cs="Arial"/>
          <w:b/>
          <w:bCs/>
        </w:rPr>
        <w:t>djustment</w:t>
      </w:r>
    </w:p>
    <w:p w14:paraId="32E9960E" w14:textId="6A342CBD" w:rsidR="40E376F3" w:rsidRPr="007202E8" w:rsidRDefault="40E376F3" w:rsidP="003A6012">
      <w:pPr>
        <w:spacing w:after="0" w:line="276" w:lineRule="auto"/>
        <w:rPr>
          <w:rFonts w:eastAsia="Arial" w:cs="Arial"/>
        </w:rPr>
      </w:pPr>
      <w:r w:rsidRPr="007202E8">
        <w:rPr>
          <w:rFonts w:eastAsia="Arial" w:cs="Arial"/>
        </w:rPr>
        <w:t xml:space="preserve">A measure or group of measures implemented by an education provider to assist a student with disability to apply, enrol, participate in, and demonstrate learning on the same basis as a student without disability. </w:t>
      </w:r>
      <w:r w:rsidR="00B86B50" w:rsidRPr="007202E8">
        <w:rPr>
          <w:rFonts w:eastAsia="Arial" w:cs="Arial"/>
        </w:rPr>
        <w:t>“</w:t>
      </w:r>
      <w:r w:rsidR="2053093A" w:rsidRPr="007202E8">
        <w:rPr>
          <w:rFonts w:eastAsia="Arial" w:cs="Arial"/>
        </w:rPr>
        <w:t xml:space="preserve">Reasonable adjustment” and </w:t>
      </w:r>
      <w:r w:rsidR="00B86B50" w:rsidRPr="007202E8">
        <w:rPr>
          <w:rFonts w:eastAsia="Arial" w:cs="Arial"/>
        </w:rPr>
        <w:t>“</w:t>
      </w:r>
      <w:r w:rsidR="2053093A" w:rsidRPr="007202E8">
        <w:rPr>
          <w:rFonts w:eastAsia="Arial" w:cs="Arial"/>
        </w:rPr>
        <w:t>reasonable accommodation” are often used interchangeably.</w:t>
      </w:r>
    </w:p>
    <w:p w14:paraId="50C8A8DC" w14:textId="487401FC" w:rsidR="009D6D47" w:rsidRPr="007202E8" w:rsidRDefault="40E376F3" w:rsidP="003A6012">
      <w:pPr>
        <w:spacing w:after="0" w:line="276" w:lineRule="auto"/>
        <w:rPr>
          <w:rFonts w:eastAsia="Arial" w:cs="Arial"/>
        </w:rPr>
      </w:pPr>
      <w:r w:rsidRPr="007202E8">
        <w:rPr>
          <w:rFonts w:eastAsia="Arial" w:cs="Arial"/>
        </w:rPr>
        <w:t xml:space="preserve"> </w:t>
      </w:r>
    </w:p>
    <w:p w14:paraId="2EFCD149" w14:textId="6EA54C3D" w:rsidR="009D6D47" w:rsidRPr="007202E8" w:rsidRDefault="40E376F3" w:rsidP="003A6012">
      <w:pPr>
        <w:spacing w:after="0" w:line="276" w:lineRule="auto"/>
        <w:rPr>
          <w:rFonts w:eastAsia="Arial" w:cs="Arial"/>
          <w:b/>
          <w:bCs/>
        </w:rPr>
      </w:pPr>
      <w:r w:rsidRPr="007202E8">
        <w:rPr>
          <w:rFonts w:eastAsia="Arial" w:cs="Arial"/>
          <w:b/>
          <w:bCs/>
        </w:rPr>
        <w:t xml:space="preserve">Same </w:t>
      </w:r>
      <w:r w:rsidR="00885BEA" w:rsidRPr="007202E8">
        <w:rPr>
          <w:rFonts w:eastAsia="Arial" w:cs="Arial"/>
          <w:b/>
          <w:bCs/>
        </w:rPr>
        <w:t>b</w:t>
      </w:r>
      <w:r w:rsidRPr="007202E8">
        <w:rPr>
          <w:rFonts w:eastAsia="Arial" w:cs="Arial"/>
          <w:b/>
          <w:bCs/>
        </w:rPr>
        <w:t>asis</w:t>
      </w:r>
    </w:p>
    <w:p w14:paraId="48FE7A78" w14:textId="006D941B" w:rsidR="40E376F3" w:rsidRPr="007202E8" w:rsidRDefault="40E376F3" w:rsidP="003A6012">
      <w:pPr>
        <w:spacing w:after="0" w:line="276" w:lineRule="auto"/>
        <w:rPr>
          <w:rFonts w:eastAsia="Arial" w:cs="Arial"/>
        </w:rPr>
      </w:pPr>
      <w:r w:rsidRPr="007202E8">
        <w:rPr>
          <w:rFonts w:eastAsia="Arial" w:cs="Arial"/>
        </w:rPr>
        <w:t xml:space="preserve">A legal standard under the </w:t>
      </w:r>
      <w:r w:rsidR="00DE1DE8" w:rsidRPr="007202E8">
        <w:rPr>
          <w:rFonts w:eastAsia="Arial" w:cs="Arial"/>
        </w:rPr>
        <w:t xml:space="preserve">DDA </w:t>
      </w:r>
      <w:r w:rsidRPr="007202E8">
        <w:rPr>
          <w:rFonts w:eastAsia="Arial" w:cs="Arial"/>
        </w:rPr>
        <w:t xml:space="preserve">and </w:t>
      </w:r>
      <w:r w:rsidR="00DE1DE8" w:rsidRPr="007202E8">
        <w:rPr>
          <w:rFonts w:eastAsia="Arial" w:cs="Arial"/>
        </w:rPr>
        <w:t>DSE</w:t>
      </w:r>
      <w:r w:rsidRPr="007202E8">
        <w:rPr>
          <w:rFonts w:eastAsia="Arial" w:cs="Arial"/>
        </w:rPr>
        <w:t xml:space="preserve"> requiring that students with disability </w:t>
      </w:r>
      <w:r w:rsidR="75790F8A" w:rsidRPr="007202E8">
        <w:rPr>
          <w:rFonts w:eastAsia="Arial" w:cs="Arial"/>
        </w:rPr>
        <w:t>can</w:t>
      </w:r>
      <w:r w:rsidRPr="007202E8">
        <w:rPr>
          <w:rFonts w:eastAsia="Arial" w:cs="Arial"/>
        </w:rPr>
        <w:t xml:space="preserve"> participate in education in ways that are comparable in substance, quality, and dignity to those of students without disability. Treating students “the same” does not necessarily mean treating them “identically”.</w:t>
      </w:r>
    </w:p>
    <w:p w14:paraId="7670F7E8" w14:textId="6CB7EDE0" w:rsidR="009D6D47" w:rsidRPr="007202E8" w:rsidRDefault="40E376F3" w:rsidP="003A6012">
      <w:pPr>
        <w:spacing w:after="0" w:line="276" w:lineRule="auto"/>
        <w:rPr>
          <w:rFonts w:eastAsia="Arial" w:cs="Arial"/>
        </w:rPr>
      </w:pPr>
      <w:r w:rsidRPr="007202E8">
        <w:rPr>
          <w:rFonts w:eastAsia="Arial" w:cs="Arial"/>
        </w:rPr>
        <w:t xml:space="preserve"> </w:t>
      </w:r>
    </w:p>
    <w:p w14:paraId="266336D5" w14:textId="11A6DDCB" w:rsidR="009D6D47" w:rsidRPr="007202E8" w:rsidRDefault="40E376F3" w:rsidP="003A6012">
      <w:pPr>
        <w:spacing w:after="0" w:line="276" w:lineRule="auto"/>
        <w:rPr>
          <w:rFonts w:eastAsia="Arial" w:cs="Arial"/>
          <w:b/>
          <w:bCs/>
        </w:rPr>
      </w:pPr>
      <w:r w:rsidRPr="007202E8">
        <w:rPr>
          <w:rFonts w:eastAsia="Arial" w:cs="Arial"/>
          <w:b/>
          <w:bCs/>
        </w:rPr>
        <w:t xml:space="preserve">Social </w:t>
      </w:r>
      <w:r w:rsidR="00A7466C" w:rsidRPr="007202E8">
        <w:rPr>
          <w:rFonts w:eastAsia="Arial" w:cs="Arial"/>
          <w:b/>
          <w:bCs/>
        </w:rPr>
        <w:t>m</w:t>
      </w:r>
      <w:r w:rsidRPr="007202E8">
        <w:rPr>
          <w:rFonts w:eastAsia="Arial" w:cs="Arial"/>
          <w:b/>
          <w:bCs/>
        </w:rPr>
        <w:t xml:space="preserve">odel of </w:t>
      </w:r>
      <w:r w:rsidR="00A7466C" w:rsidRPr="007202E8">
        <w:rPr>
          <w:rFonts w:eastAsia="Arial" w:cs="Arial"/>
          <w:b/>
          <w:bCs/>
        </w:rPr>
        <w:t>d</w:t>
      </w:r>
      <w:r w:rsidRPr="007202E8">
        <w:rPr>
          <w:rFonts w:eastAsia="Arial" w:cs="Arial"/>
          <w:b/>
          <w:bCs/>
        </w:rPr>
        <w:t>isability</w:t>
      </w:r>
    </w:p>
    <w:p w14:paraId="1A78FBEB" w14:textId="3DC8DF4E" w:rsidR="009D6D47" w:rsidRPr="007202E8" w:rsidRDefault="40E376F3" w:rsidP="003A6012">
      <w:pPr>
        <w:spacing w:after="0" w:line="276" w:lineRule="auto"/>
        <w:rPr>
          <w:rFonts w:eastAsia="Arial" w:cs="Arial"/>
        </w:rPr>
      </w:pPr>
      <w:r w:rsidRPr="007202E8">
        <w:rPr>
          <w:rFonts w:eastAsia="Arial" w:cs="Arial"/>
        </w:rPr>
        <w:t>A framework that understands disability as arising from barriers within environments, systems, attitudes, and practices, rather than from an individual’s impairment. This model underpins ADCET’s emphasis on inclusive design, reasonable adjustments, and Universal Design for Learning</w:t>
      </w:r>
      <w:r w:rsidR="009E22C5" w:rsidRPr="007202E8">
        <w:rPr>
          <w:rFonts w:eastAsia="Arial" w:cs="Arial"/>
        </w:rPr>
        <w:t xml:space="preserve"> (UDL)</w:t>
      </w:r>
      <w:r w:rsidRPr="007202E8">
        <w:rPr>
          <w:rFonts w:eastAsia="Arial" w:cs="Arial"/>
        </w:rPr>
        <w:t>.</w:t>
      </w:r>
    </w:p>
    <w:p w14:paraId="6F02042C" w14:textId="75EA910A" w:rsidR="34857AE2" w:rsidRPr="007202E8" w:rsidRDefault="34857AE2" w:rsidP="003A6012">
      <w:pPr>
        <w:spacing w:after="0" w:line="276" w:lineRule="auto"/>
        <w:rPr>
          <w:rFonts w:eastAsia="Arial" w:cs="Arial"/>
        </w:rPr>
      </w:pPr>
    </w:p>
    <w:p w14:paraId="6A7C639A" w14:textId="488E13F2" w:rsidR="71893B42" w:rsidRPr="007202E8" w:rsidRDefault="71893B42" w:rsidP="003A6012">
      <w:pPr>
        <w:spacing w:after="0" w:line="276" w:lineRule="auto"/>
        <w:rPr>
          <w:rFonts w:eastAsia="Arial" w:cs="Arial"/>
          <w:b/>
          <w:bCs/>
        </w:rPr>
      </w:pPr>
      <w:r w:rsidRPr="007202E8">
        <w:rPr>
          <w:rFonts w:eastAsia="Arial" w:cs="Arial"/>
          <w:b/>
          <w:bCs/>
        </w:rPr>
        <w:t>Student-led initiatives</w:t>
      </w:r>
    </w:p>
    <w:p w14:paraId="6AA64DDA" w14:textId="499782A2" w:rsidR="71893B42" w:rsidRPr="007202E8" w:rsidRDefault="008B0640" w:rsidP="003A6012">
      <w:pPr>
        <w:spacing w:after="0" w:line="276" w:lineRule="auto"/>
        <w:rPr>
          <w:rFonts w:eastAsia="Arial" w:cs="Arial"/>
        </w:rPr>
      </w:pPr>
      <w:r w:rsidRPr="007202E8">
        <w:rPr>
          <w:rFonts w:eastAsia="Arial" w:cs="Arial"/>
        </w:rPr>
        <w:t>A</w:t>
      </w:r>
      <w:r w:rsidR="71893B42" w:rsidRPr="007202E8">
        <w:rPr>
          <w:rFonts w:eastAsia="Arial" w:cs="Arial"/>
        </w:rPr>
        <w:t xml:space="preserve">ctivities, programs, campaigns, or forms of governance that are conceived, designed, driven, and/or implemented by students, rather than by </w:t>
      </w:r>
      <w:r w:rsidR="38F3B3CB" w:rsidRPr="007202E8">
        <w:rPr>
          <w:rFonts w:eastAsia="Arial" w:cs="Arial"/>
        </w:rPr>
        <w:t>institutional</w:t>
      </w:r>
      <w:r w:rsidR="71893B42" w:rsidRPr="007202E8">
        <w:rPr>
          <w:rFonts w:eastAsia="Arial" w:cs="Arial"/>
        </w:rPr>
        <w:t xml:space="preserve"> staff or administrators.  </w:t>
      </w:r>
    </w:p>
    <w:p w14:paraId="4B579C85" w14:textId="786D9F70" w:rsidR="009D6D47" w:rsidRPr="007202E8" w:rsidRDefault="40E376F3" w:rsidP="003A6012">
      <w:pPr>
        <w:spacing w:after="0" w:line="276" w:lineRule="auto"/>
        <w:rPr>
          <w:rFonts w:eastAsia="Arial" w:cs="Arial"/>
        </w:rPr>
      </w:pPr>
      <w:r w:rsidRPr="007202E8">
        <w:rPr>
          <w:rFonts w:eastAsia="Arial" w:cs="Arial"/>
        </w:rPr>
        <w:t xml:space="preserve"> </w:t>
      </w:r>
    </w:p>
    <w:p w14:paraId="4DFD2F61" w14:textId="24C9014E" w:rsidR="009D6D47" w:rsidRPr="007202E8" w:rsidRDefault="40E376F3" w:rsidP="003A6012">
      <w:pPr>
        <w:spacing w:after="0" w:line="276" w:lineRule="auto"/>
        <w:rPr>
          <w:rFonts w:eastAsia="Arial" w:cs="Arial"/>
          <w:b/>
          <w:bCs/>
        </w:rPr>
      </w:pPr>
      <w:r w:rsidRPr="007202E8">
        <w:rPr>
          <w:rFonts w:eastAsia="Arial" w:cs="Arial"/>
          <w:b/>
          <w:bCs/>
        </w:rPr>
        <w:t>Universal Design for Learning (UDL)</w:t>
      </w:r>
    </w:p>
    <w:p w14:paraId="491EC70D" w14:textId="46177D53" w:rsidR="009D6D47" w:rsidRPr="007202E8" w:rsidRDefault="40E376F3" w:rsidP="003A6012">
      <w:pPr>
        <w:spacing w:after="0" w:line="276" w:lineRule="auto"/>
        <w:rPr>
          <w:rFonts w:eastAsia="Arial" w:cs="Arial"/>
        </w:rPr>
      </w:pPr>
      <w:r w:rsidRPr="007202E8">
        <w:rPr>
          <w:rFonts w:eastAsia="Arial" w:cs="Arial"/>
        </w:rPr>
        <w:t xml:space="preserve">A framework for designing learning environments, curricula, and assessments that are accessible, inclusive, and challenging for all learners from the outset. UDL focuses on changing the design of the environment rather than locating difficulty within the learner and is based on providing multiple means of engagement, representation, and action and expression. </w:t>
      </w:r>
    </w:p>
    <w:p w14:paraId="6F8376D2" w14:textId="0197811A" w:rsidR="009D6D47" w:rsidRPr="007202E8" w:rsidRDefault="40E376F3" w:rsidP="003A6012">
      <w:pPr>
        <w:spacing w:after="0" w:line="276" w:lineRule="auto"/>
        <w:rPr>
          <w:rFonts w:eastAsia="Arial" w:cs="Arial"/>
        </w:rPr>
      </w:pPr>
      <w:r w:rsidRPr="007202E8">
        <w:rPr>
          <w:rFonts w:eastAsia="Arial" w:cs="Arial"/>
        </w:rPr>
        <w:t xml:space="preserve"> </w:t>
      </w:r>
    </w:p>
    <w:p w14:paraId="71E40224" w14:textId="66D06F95" w:rsidR="009D6D47" w:rsidRPr="007202E8" w:rsidRDefault="40E376F3" w:rsidP="003A6012">
      <w:pPr>
        <w:spacing w:after="0" w:line="276" w:lineRule="auto"/>
        <w:rPr>
          <w:rFonts w:eastAsia="Arial" w:cs="Arial"/>
          <w:b/>
          <w:bCs/>
        </w:rPr>
      </w:pPr>
      <w:r w:rsidRPr="007202E8">
        <w:rPr>
          <w:rFonts w:eastAsia="Arial" w:cs="Arial"/>
          <w:b/>
          <w:bCs/>
        </w:rPr>
        <w:t xml:space="preserve">Unjustifiable </w:t>
      </w:r>
      <w:r w:rsidR="00885BEA" w:rsidRPr="007202E8">
        <w:rPr>
          <w:rFonts w:eastAsia="Arial" w:cs="Arial"/>
          <w:b/>
          <w:bCs/>
        </w:rPr>
        <w:t>h</w:t>
      </w:r>
      <w:r w:rsidRPr="007202E8">
        <w:rPr>
          <w:rFonts w:eastAsia="Arial" w:cs="Arial"/>
          <w:b/>
          <w:bCs/>
        </w:rPr>
        <w:t>ardship</w:t>
      </w:r>
    </w:p>
    <w:p w14:paraId="0448D7F3" w14:textId="52803E31" w:rsidR="00AB498A" w:rsidRPr="007202E8" w:rsidRDefault="40E376F3" w:rsidP="003A6012">
      <w:pPr>
        <w:spacing w:after="0" w:line="276" w:lineRule="auto"/>
        <w:rPr>
          <w:rFonts w:eastAsia="Arial" w:cs="Arial"/>
        </w:rPr>
        <w:sectPr w:rsidR="00AB498A" w:rsidRPr="007202E8" w:rsidSect="00AB498A">
          <w:headerReference w:type="default" r:id="rId13"/>
          <w:pgSz w:w="11906" w:h="16838"/>
          <w:pgMar w:top="1440" w:right="1440" w:bottom="1440" w:left="1440" w:header="708" w:footer="397" w:gutter="0"/>
          <w:pgNumType w:fmt="lowerRoman" w:start="1"/>
          <w:cols w:space="708"/>
          <w:docGrid w:linePitch="360"/>
        </w:sectPr>
      </w:pPr>
      <w:r w:rsidRPr="007202E8">
        <w:rPr>
          <w:rFonts w:eastAsia="Arial" w:cs="Arial"/>
        </w:rPr>
        <w:t xml:space="preserve">A legal threshold under the </w:t>
      </w:r>
      <w:r w:rsidR="00DE1DE8" w:rsidRPr="007202E8">
        <w:rPr>
          <w:rFonts w:eastAsia="Arial" w:cs="Arial"/>
        </w:rPr>
        <w:t>DDA</w:t>
      </w:r>
      <w:r w:rsidRPr="007202E8">
        <w:rPr>
          <w:rFonts w:eastAsia="Arial" w:cs="Arial"/>
        </w:rPr>
        <w:t xml:space="preserve"> whereby an education provider may refuse an adjustment if it would impose an excessive or unreasonable burden, having regard to factors such as cost, impact on others, and institutional resources. The threshold is high and must be assessed on a case</w:t>
      </w:r>
      <w:r w:rsidRPr="007202E8">
        <w:rPr>
          <w:rFonts w:ascii="Cambria Math" w:eastAsia="Arial" w:hAnsi="Cambria Math" w:cs="Cambria Math"/>
        </w:rPr>
        <w:t>‑</w:t>
      </w:r>
      <w:r w:rsidRPr="007202E8">
        <w:rPr>
          <w:rFonts w:eastAsia="Arial" w:cs="Arial"/>
        </w:rPr>
        <w:t>by</w:t>
      </w:r>
      <w:r w:rsidRPr="007202E8">
        <w:rPr>
          <w:rFonts w:ascii="Cambria Math" w:eastAsia="Arial" w:hAnsi="Cambria Math" w:cs="Cambria Math"/>
        </w:rPr>
        <w:t>‑</w:t>
      </w:r>
      <w:r w:rsidRPr="007202E8">
        <w:rPr>
          <w:rFonts w:eastAsia="Arial" w:cs="Arial"/>
        </w:rPr>
        <w:t>case basis</w:t>
      </w:r>
    </w:p>
    <w:p w14:paraId="59010008" w14:textId="5B47B878" w:rsidR="008C7722" w:rsidRPr="004668FA" w:rsidRDefault="49D63AB4" w:rsidP="00922DFA">
      <w:pPr>
        <w:pStyle w:val="Heading1"/>
        <w:spacing w:before="0" w:line="276" w:lineRule="auto"/>
        <w:rPr>
          <w:rFonts w:ascii="Arial" w:eastAsia="Times New Roman" w:hAnsi="Arial" w:cs="Arial"/>
          <w:lang w:eastAsia="en-AU"/>
        </w:rPr>
      </w:pPr>
      <w:bookmarkStart w:id="17" w:name="_Toc452768405"/>
      <w:bookmarkStart w:id="18" w:name="_Toc243557478"/>
      <w:r w:rsidRPr="004668FA">
        <w:rPr>
          <w:rFonts w:ascii="Arial" w:eastAsia="Times New Roman" w:hAnsi="Arial" w:cs="Arial"/>
        </w:rPr>
        <w:lastRenderedPageBreak/>
        <w:t xml:space="preserve">Executive </w:t>
      </w:r>
      <w:r w:rsidR="002D78FF">
        <w:rPr>
          <w:rFonts w:ascii="Arial" w:eastAsia="Times New Roman" w:hAnsi="Arial" w:cs="Arial"/>
        </w:rPr>
        <w:t>s</w:t>
      </w:r>
      <w:r w:rsidRPr="004668FA">
        <w:rPr>
          <w:rFonts w:ascii="Arial" w:eastAsia="Times New Roman" w:hAnsi="Arial" w:cs="Arial"/>
        </w:rPr>
        <w:t>ummary</w:t>
      </w:r>
      <w:bookmarkEnd w:id="17"/>
      <w:bookmarkEnd w:id="18"/>
    </w:p>
    <w:p w14:paraId="0D6F7F07" w14:textId="3B7E239F" w:rsidR="1A7390FC" w:rsidRPr="0037311E" w:rsidRDefault="3D87AAC7" w:rsidP="00922DFA">
      <w:pPr>
        <w:spacing w:line="276" w:lineRule="auto"/>
        <w:rPr>
          <w:rFonts w:eastAsia="Aptos" w:cs="Arial"/>
        </w:rPr>
      </w:pPr>
      <w:r w:rsidRPr="0037311E">
        <w:rPr>
          <w:rFonts w:eastAsia="Aptos" w:cs="Arial"/>
        </w:rPr>
        <w:t>Australian universities have articulated sustained commitments to equity, diversity, and inclusion. Yet for students with invisible disabilities</w:t>
      </w:r>
      <w:r w:rsidR="000A34D0" w:rsidRPr="0037311E">
        <w:rPr>
          <w:rFonts w:eastAsia="Aptos" w:cs="Arial"/>
        </w:rPr>
        <w:t xml:space="preserve">, </w:t>
      </w:r>
      <w:r w:rsidRPr="0037311E">
        <w:rPr>
          <w:rFonts w:eastAsia="Aptos" w:cs="Arial"/>
        </w:rPr>
        <w:t>including neurodivergence, mental health conditions, chronic illness, and specific learning disabilities</w:t>
      </w:r>
      <w:r w:rsidR="000A34D0" w:rsidRPr="0037311E">
        <w:rPr>
          <w:rFonts w:eastAsia="Aptos" w:cs="Arial"/>
        </w:rPr>
        <w:t xml:space="preserve">, </w:t>
      </w:r>
      <w:r w:rsidRPr="0037311E">
        <w:rPr>
          <w:rFonts w:eastAsia="Aptos" w:cs="Arial"/>
        </w:rPr>
        <w:t xml:space="preserve">equitable participation in higher education remains uneven and uncertain. Despite </w:t>
      </w:r>
      <w:r w:rsidR="009D3E51">
        <w:rPr>
          <w:rFonts w:eastAsia="Aptos" w:cs="Arial"/>
        </w:rPr>
        <w:t>the presence of a</w:t>
      </w:r>
      <w:r w:rsidRPr="0037311E">
        <w:rPr>
          <w:rFonts w:eastAsia="Aptos" w:cs="Arial"/>
        </w:rPr>
        <w:t xml:space="preserve"> clear legal framework </w:t>
      </w:r>
      <w:r w:rsidR="009D3E51">
        <w:rPr>
          <w:rFonts w:eastAsia="Aptos" w:cs="Arial"/>
        </w:rPr>
        <w:t xml:space="preserve">for inclusion, which is provided for by both the </w:t>
      </w:r>
      <w:r w:rsidRPr="0037311E">
        <w:rPr>
          <w:rFonts w:eastAsia="Aptos" w:cs="Arial"/>
          <w:i/>
        </w:rPr>
        <w:t>Disability Discrimination Act 1992</w:t>
      </w:r>
      <w:r w:rsidRPr="0037311E">
        <w:rPr>
          <w:rFonts w:eastAsia="Aptos" w:cs="Arial"/>
        </w:rPr>
        <w:t xml:space="preserve"> </w:t>
      </w:r>
      <w:r w:rsidRPr="0037311E">
        <w:rPr>
          <w:rFonts w:eastAsia="Aptos" w:cs="Arial"/>
          <w:i/>
          <w:iCs/>
        </w:rPr>
        <w:t>(</w:t>
      </w:r>
      <w:proofErr w:type="spellStart"/>
      <w:r w:rsidRPr="0037311E">
        <w:rPr>
          <w:rFonts w:eastAsia="Aptos" w:cs="Arial"/>
          <w:i/>
          <w:iCs/>
        </w:rPr>
        <w:t>Cth</w:t>
      </w:r>
      <w:proofErr w:type="spellEnd"/>
      <w:r w:rsidRPr="0037311E">
        <w:rPr>
          <w:rFonts w:eastAsia="Aptos" w:cs="Arial"/>
          <w:i/>
          <w:iCs/>
        </w:rPr>
        <w:t>)</w:t>
      </w:r>
      <w:r w:rsidRPr="0037311E">
        <w:rPr>
          <w:rFonts w:eastAsia="Aptos" w:cs="Arial"/>
        </w:rPr>
        <w:t xml:space="preserve"> </w:t>
      </w:r>
      <w:r w:rsidR="00176425" w:rsidRPr="0037311E">
        <w:rPr>
          <w:rFonts w:eastAsia="Aptos" w:cs="Arial"/>
        </w:rPr>
        <w:t xml:space="preserve">(DDA) </w:t>
      </w:r>
      <w:r w:rsidRPr="0037311E">
        <w:rPr>
          <w:rFonts w:eastAsia="Aptos" w:cs="Arial"/>
        </w:rPr>
        <w:t xml:space="preserve">and the </w:t>
      </w:r>
      <w:r w:rsidRPr="0037311E">
        <w:rPr>
          <w:rFonts w:eastAsia="Aptos" w:cs="Arial"/>
          <w:i/>
        </w:rPr>
        <w:t xml:space="preserve">Disability Standards for Education 2005 </w:t>
      </w:r>
      <w:r w:rsidRPr="0037311E">
        <w:rPr>
          <w:rFonts w:eastAsia="Aptos" w:cs="Arial"/>
          <w:i/>
          <w:iCs/>
        </w:rPr>
        <w:t>(</w:t>
      </w:r>
      <w:proofErr w:type="spellStart"/>
      <w:r w:rsidRPr="0037311E">
        <w:rPr>
          <w:rFonts w:eastAsia="Aptos" w:cs="Arial"/>
          <w:i/>
          <w:iCs/>
        </w:rPr>
        <w:t>Cth</w:t>
      </w:r>
      <w:proofErr w:type="spellEnd"/>
      <w:r w:rsidRPr="0037311E">
        <w:rPr>
          <w:rFonts w:eastAsia="Aptos" w:cs="Arial"/>
          <w:i/>
          <w:iCs/>
        </w:rPr>
        <w:t>)</w:t>
      </w:r>
      <w:r w:rsidR="00176425" w:rsidRPr="0037311E">
        <w:rPr>
          <w:rFonts w:eastAsia="Aptos" w:cs="Arial"/>
        </w:rPr>
        <w:t xml:space="preserve"> (DSE)</w:t>
      </w:r>
      <w:r w:rsidRPr="0037311E">
        <w:rPr>
          <w:rFonts w:eastAsia="Aptos" w:cs="Arial"/>
        </w:rPr>
        <w:t>, many students continue to face structural</w:t>
      </w:r>
      <w:r w:rsidR="00422398" w:rsidRPr="0037311E">
        <w:rPr>
          <w:rFonts w:eastAsia="Aptos" w:cs="Arial"/>
        </w:rPr>
        <w:t>, cultural</w:t>
      </w:r>
      <w:r w:rsidR="00A12B70" w:rsidRPr="0037311E">
        <w:rPr>
          <w:rFonts w:eastAsia="Aptos" w:cs="Arial"/>
        </w:rPr>
        <w:t>,</w:t>
      </w:r>
      <w:r w:rsidR="009B3B8F" w:rsidRPr="0037311E">
        <w:rPr>
          <w:rFonts w:eastAsia="Aptos" w:cs="Arial"/>
        </w:rPr>
        <w:t xml:space="preserve"> and environmental</w:t>
      </w:r>
      <w:r w:rsidRPr="0037311E">
        <w:rPr>
          <w:rFonts w:eastAsia="Aptos" w:cs="Arial"/>
        </w:rPr>
        <w:t xml:space="preserve"> barriers to learning. These barriers impose disproportionate emotional, cognitive</w:t>
      </w:r>
      <w:r w:rsidR="00974AC0" w:rsidRPr="0037311E">
        <w:rPr>
          <w:rFonts w:eastAsia="Aptos" w:cs="Arial"/>
        </w:rPr>
        <w:t>,</w:t>
      </w:r>
      <w:r w:rsidRPr="0037311E">
        <w:rPr>
          <w:rFonts w:eastAsia="Aptos" w:cs="Arial"/>
        </w:rPr>
        <w:t xml:space="preserve"> and administrative burdens on students </w:t>
      </w:r>
      <w:r w:rsidR="4B950117" w:rsidRPr="0037311E">
        <w:rPr>
          <w:rFonts w:eastAsia="Aptos" w:cs="Arial"/>
        </w:rPr>
        <w:t>with invisible disabilities</w:t>
      </w:r>
      <w:r w:rsidR="006B0850">
        <w:rPr>
          <w:rFonts w:eastAsia="Aptos" w:cs="Arial"/>
        </w:rPr>
        <w:t xml:space="preserve"> </w:t>
      </w:r>
      <w:r w:rsidR="009B3B8F" w:rsidRPr="0037311E">
        <w:rPr>
          <w:rFonts w:eastAsia="Aptos" w:cs="Arial"/>
        </w:rPr>
        <w:t xml:space="preserve">which impact their access </w:t>
      </w:r>
      <w:r w:rsidR="00A12B70" w:rsidRPr="0037311E">
        <w:rPr>
          <w:rFonts w:eastAsia="Aptos" w:cs="Arial"/>
        </w:rPr>
        <w:t xml:space="preserve">to </w:t>
      </w:r>
      <w:r w:rsidR="009B3B8F" w:rsidRPr="0037311E">
        <w:rPr>
          <w:rFonts w:eastAsia="Aptos" w:cs="Arial"/>
        </w:rPr>
        <w:t xml:space="preserve">and engagement with </w:t>
      </w:r>
      <w:r w:rsidRPr="0037311E">
        <w:rPr>
          <w:rFonts w:eastAsia="Aptos" w:cs="Arial"/>
        </w:rPr>
        <w:t>higher education</w:t>
      </w:r>
      <w:r w:rsidR="4B950117" w:rsidRPr="0037311E">
        <w:rPr>
          <w:rFonts w:eastAsia="Aptos" w:cs="Arial"/>
        </w:rPr>
        <w:t xml:space="preserve">. </w:t>
      </w:r>
      <w:r w:rsidRPr="0037311E">
        <w:rPr>
          <w:rFonts w:eastAsia="Aptos" w:cs="Arial"/>
        </w:rPr>
        <w:t xml:space="preserve"> </w:t>
      </w:r>
      <w:r w:rsidR="00974AC0" w:rsidRPr="0037311E">
        <w:rPr>
          <w:rFonts w:eastAsia="Aptos" w:cs="Arial"/>
        </w:rPr>
        <w:t xml:space="preserve"> </w:t>
      </w:r>
    </w:p>
    <w:p w14:paraId="57AA41D2" w14:textId="7768C240" w:rsidR="1A7390FC" w:rsidRPr="0037311E" w:rsidRDefault="3D87AAC7" w:rsidP="00922DFA">
      <w:pPr>
        <w:spacing w:line="276" w:lineRule="auto"/>
        <w:rPr>
          <w:rFonts w:eastAsia="Aptos" w:cs="Arial"/>
        </w:rPr>
      </w:pPr>
      <w:r w:rsidRPr="0037311E">
        <w:rPr>
          <w:rFonts w:eastAsia="Aptos" w:cs="Arial"/>
        </w:rPr>
        <w:t>This report presents findings from the first large</w:t>
      </w:r>
      <w:r w:rsidRPr="0037311E">
        <w:rPr>
          <w:rFonts w:ascii="Cambria Math" w:eastAsia="Aptos" w:hAnsi="Cambria Math" w:cs="Cambria Math"/>
        </w:rPr>
        <w:t>‑</w:t>
      </w:r>
      <w:r w:rsidRPr="0037311E">
        <w:rPr>
          <w:rFonts w:eastAsia="Aptos" w:cs="Arial"/>
        </w:rPr>
        <w:t>scale, mixed</w:t>
      </w:r>
      <w:r w:rsidRPr="0037311E">
        <w:rPr>
          <w:rFonts w:ascii="Cambria Math" w:eastAsia="Aptos" w:hAnsi="Cambria Math" w:cs="Cambria Math"/>
        </w:rPr>
        <w:t>‑</w:t>
      </w:r>
      <w:r w:rsidRPr="0037311E">
        <w:rPr>
          <w:rFonts w:eastAsia="Aptos" w:cs="Arial"/>
        </w:rPr>
        <w:t xml:space="preserve">methods national study to examine the </w:t>
      </w:r>
      <w:r w:rsidR="5896E865" w:rsidRPr="0037311E">
        <w:rPr>
          <w:rFonts w:eastAsia="Aptos" w:cs="Arial"/>
        </w:rPr>
        <w:t xml:space="preserve">lived </w:t>
      </w:r>
      <w:r w:rsidRPr="0037311E">
        <w:rPr>
          <w:rFonts w:eastAsia="Aptos" w:cs="Arial"/>
        </w:rPr>
        <w:t xml:space="preserve">experiences of students with invisible disabilities, the understandings and capacities of academic and professional staff relevant to those students’ experiences, and the institutional systems through which reasonable adjustments </w:t>
      </w:r>
      <w:r w:rsidR="7FC85ACD" w:rsidRPr="0037311E">
        <w:rPr>
          <w:rFonts w:eastAsia="Aptos" w:cs="Arial"/>
        </w:rPr>
        <w:t>and accessibility measures</w:t>
      </w:r>
      <w:r w:rsidR="4E1466F1" w:rsidRPr="0037311E">
        <w:rPr>
          <w:rFonts w:eastAsia="Aptos" w:cs="Arial"/>
        </w:rPr>
        <w:t xml:space="preserve"> </w:t>
      </w:r>
      <w:r w:rsidRPr="0037311E">
        <w:rPr>
          <w:rFonts w:eastAsia="Aptos" w:cs="Arial"/>
        </w:rPr>
        <w:t>are delivered in Australian universities. The research responds to a significant empirical gap in the sector at a time when universities are enrolling increasing numbers of students with invisible and intersecting disabilities, while contending with intensified workload pressures and regulatory scrutiny.</w:t>
      </w:r>
    </w:p>
    <w:p w14:paraId="2DDB49CF" w14:textId="51949EBA" w:rsidR="1A7390FC" w:rsidRPr="0037311E" w:rsidRDefault="3D87AAC7" w:rsidP="00922DFA">
      <w:pPr>
        <w:spacing w:line="276" w:lineRule="auto"/>
        <w:rPr>
          <w:rFonts w:eastAsia="Aptos" w:cs="Arial"/>
          <w:b/>
        </w:rPr>
      </w:pPr>
      <w:r w:rsidRPr="0037311E">
        <w:rPr>
          <w:rFonts w:eastAsia="Aptos" w:cs="Arial"/>
          <w:b/>
        </w:rPr>
        <w:t>Study design and scope</w:t>
      </w:r>
    </w:p>
    <w:p w14:paraId="4F39EC79" w14:textId="69E3BC4D" w:rsidR="1A7390FC" w:rsidRPr="0037311E" w:rsidRDefault="3D87AAC7" w:rsidP="00922DFA">
      <w:pPr>
        <w:spacing w:line="276" w:lineRule="auto"/>
        <w:rPr>
          <w:rFonts w:eastAsia="Aptos" w:cs="Arial"/>
        </w:rPr>
      </w:pPr>
      <w:r w:rsidRPr="0037311E">
        <w:rPr>
          <w:rFonts w:eastAsia="Aptos" w:cs="Arial"/>
        </w:rPr>
        <w:t>The research was conducted in t</w:t>
      </w:r>
      <w:r w:rsidR="00F95B9C" w:rsidRPr="0037311E">
        <w:rPr>
          <w:rFonts w:eastAsia="Aptos" w:cs="Arial"/>
        </w:rPr>
        <w:t>hree</w:t>
      </w:r>
      <w:r w:rsidRPr="0037311E">
        <w:rPr>
          <w:rFonts w:eastAsia="Aptos" w:cs="Arial"/>
        </w:rPr>
        <w:t xml:space="preserve"> phases. Phase </w:t>
      </w:r>
      <w:r w:rsidR="002D78FF" w:rsidRPr="0037311E">
        <w:rPr>
          <w:rFonts w:eastAsia="Aptos" w:cs="Arial"/>
        </w:rPr>
        <w:t>1</w:t>
      </w:r>
      <w:r w:rsidRPr="0037311E">
        <w:rPr>
          <w:rFonts w:eastAsia="Aptos" w:cs="Arial"/>
        </w:rPr>
        <w:t xml:space="preserve"> </w:t>
      </w:r>
      <w:r w:rsidR="000A34D0" w:rsidRPr="0037311E">
        <w:rPr>
          <w:rFonts w:eastAsia="Aptos" w:cs="Arial"/>
        </w:rPr>
        <w:t xml:space="preserve">involved a systematic </w:t>
      </w:r>
      <w:r w:rsidRPr="0037311E">
        <w:rPr>
          <w:rFonts w:eastAsia="Aptos" w:cs="Arial"/>
        </w:rPr>
        <w:t xml:space="preserve">mapping and thematic analysis of publicly available university </w:t>
      </w:r>
      <w:r w:rsidR="0094331B" w:rsidRPr="0037311E">
        <w:rPr>
          <w:rFonts w:eastAsia="Aptos" w:cs="Arial"/>
        </w:rPr>
        <w:t>d</w:t>
      </w:r>
      <w:r w:rsidRPr="0037311E">
        <w:rPr>
          <w:rFonts w:eastAsia="Aptos" w:cs="Arial"/>
        </w:rPr>
        <w:t xml:space="preserve">isability </w:t>
      </w:r>
      <w:r w:rsidR="0094331B" w:rsidRPr="0037311E">
        <w:rPr>
          <w:rFonts w:eastAsia="Aptos" w:cs="Arial"/>
        </w:rPr>
        <w:t>a</w:t>
      </w:r>
      <w:r w:rsidRPr="0037311E">
        <w:rPr>
          <w:rFonts w:eastAsia="Aptos" w:cs="Arial"/>
        </w:rPr>
        <w:t xml:space="preserve">ction </w:t>
      </w:r>
      <w:r w:rsidR="0094331B" w:rsidRPr="0037311E">
        <w:rPr>
          <w:rFonts w:eastAsia="Aptos" w:cs="Arial"/>
        </w:rPr>
        <w:t>p</w:t>
      </w:r>
      <w:r w:rsidRPr="0037311E">
        <w:rPr>
          <w:rFonts w:eastAsia="Aptos" w:cs="Arial"/>
        </w:rPr>
        <w:t>lans (DAPs) and two large</w:t>
      </w:r>
      <w:r w:rsidRPr="0037311E">
        <w:rPr>
          <w:rFonts w:ascii="Cambria Math" w:eastAsia="Aptos" w:hAnsi="Cambria Math" w:cs="Cambria Math"/>
        </w:rPr>
        <w:t>‑</w:t>
      </w:r>
      <w:r w:rsidRPr="0037311E">
        <w:rPr>
          <w:rFonts w:eastAsia="Aptos" w:cs="Arial"/>
        </w:rPr>
        <w:t>N national surveys</w:t>
      </w:r>
      <w:r w:rsidR="000A34D0" w:rsidRPr="0037311E">
        <w:rPr>
          <w:rFonts w:eastAsia="Aptos" w:cs="Arial"/>
        </w:rPr>
        <w:t xml:space="preserve">, </w:t>
      </w:r>
      <w:r w:rsidRPr="0037311E">
        <w:rPr>
          <w:rFonts w:eastAsia="Aptos" w:cs="Arial"/>
        </w:rPr>
        <w:t>one of students with invisible disabilities</w:t>
      </w:r>
      <w:r w:rsidR="002D78FF" w:rsidRPr="0037311E">
        <w:rPr>
          <w:rFonts w:eastAsia="Aptos" w:cs="Arial"/>
        </w:rPr>
        <w:t>,</w:t>
      </w:r>
      <w:r w:rsidRPr="0037311E">
        <w:rPr>
          <w:rFonts w:eastAsia="Aptos" w:cs="Arial"/>
        </w:rPr>
        <w:t xml:space="preserve"> and one of academic and professional staff across Australian universities.</w:t>
      </w:r>
    </w:p>
    <w:p w14:paraId="31C03C14" w14:textId="0F4BCA3F" w:rsidR="1A7390FC" w:rsidRPr="0037311E" w:rsidRDefault="3D87AAC7" w:rsidP="00922DFA">
      <w:pPr>
        <w:spacing w:line="276" w:lineRule="auto"/>
        <w:rPr>
          <w:rFonts w:eastAsia="Aptos" w:cs="Arial"/>
        </w:rPr>
      </w:pPr>
      <w:r w:rsidRPr="0037311E">
        <w:rPr>
          <w:rFonts w:eastAsia="Aptos" w:cs="Arial"/>
        </w:rPr>
        <w:t xml:space="preserve">Phase </w:t>
      </w:r>
      <w:r w:rsidR="002D78FF" w:rsidRPr="0037311E">
        <w:rPr>
          <w:rFonts w:eastAsia="Aptos" w:cs="Arial"/>
        </w:rPr>
        <w:t>2</w:t>
      </w:r>
      <w:r w:rsidR="00B34E07" w:rsidRPr="0037311E">
        <w:rPr>
          <w:rFonts w:eastAsia="Aptos" w:cs="Arial"/>
        </w:rPr>
        <w:t xml:space="preserve"> aimed to </w:t>
      </w:r>
      <w:r w:rsidRPr="0037311E">
        <w:rPr>
          <w:rFonts w:eastAsia="Aptos" w:cs="Arial"/>
        </w:rPr>
        <w:t>contextualise</w:t>
      </w:r>
      <w:r w:rsidR="00B34E07" w:rsidRPr="0037311E">
        <w:rPr>
          <w:rFonts w:eastAsia="Aptos" w:cs="Arial"/>
        </w:rPr>
        <w:t xml:space="preserve"> </w:t>
      </w:r>
      <w:r w:rsidRPr="0037311E">
        <w:rPr>
          <w:rFonts w:eastAsia="Aptos" w:cs="Arial"/>
        </w:rPr>
        <w:t>the</w:t>
      </w:r>
      <w:r w:rsidR="00B34E07" w:rsidRPr="0037311E">
        <w:rPr>
          <w:rFonts w:eastAsia="Aptos" w:cs="Arial"/>
        </w:rPr>
        <w:t xml:space="preserve"> survey</w:t>
      </w:r>
      <w:r w:rsidRPr="0037311E">
        <w:rPr>
          <w:rFonts w:eastAsia="Aptos" w:cs="Arial"/>
        </w:rPr>
        <w:t xml:space="preserve"> </w:t>
      </w:r>
      <w:r w:rsidR="00C91619" w:rsidRPr="0037311E">
        <w:rPr>
          <w:rFonts w:eastAsia="Aptos" w:cs="Arial"/>
        </w:rPr>
        <w:t>findings and</w:t>
      </w:r>
      <w:r w:rsidR="00B34E07" w:rsidRPr="0037311E">
        <w:rPr>
          <w:rFonts w:eastAsia="Aptos" w:cs="Arial"/>
        </w:rPr>
        <w:t xml:space="preserve"> capture the stories of those individuals with invisible disabilities who interact with the high</w:t>
      </w:r>
      <w:r w:rsidR="00761408" w:rsidRPr="0037311E">
        <w:rPr>
          <w:rFonts w:eastAsia="Aptos" w:cs="Arial"/>
        </w:rPr>
        <w:t>er</w:t>
      </w:r>
      <w:r w:rsidR="00B34E07" w:rsidRPr="0037311E">
        <w:rPr>
          <w:rFonts w:eastAsia="Aptos" w:cs="Arial"/>
        </w:rPr>
        <w:t xml:space="preserve"> education sector. Peer-led focus groups were conducted to make visible the voices of</w:t>
      </w:r>
      <w:r w:rsidR="00C91619" w:rsidRPr="0037311E">
        <w:rPr>
          <w:rFonts w:eastAsia="Aptos" w:cs="Arial"/>
        </w:rPr>
        <w:t xml:space="preserve"> students</w:t>
      </w:r>
      <w:r w:rsidR="00B34E07" w:rsidRPr="0037311E">
        <w:rPr>
          <w:rFonts w:eastAsia="Aptos" w:cs="Arial"/>
        </w:rPr>
        <w:t xml:space="preserve">. To complement this, semi-structured </w:t>
      </w:r>
      <w:r w:rsidRPr="0037311E">
        <w:rPr>
          <w:rFonts w:eastAsia="Aptos" w:cs="Arial"/>
        </w:rPr>
        <w:t>interviews</w:t>
      </w:r>
      <w:r w:rsidR="00B34E07" w:rsidRPr="0037311E">
        <w:rPr>
          <w:rFonts w:eastAsia="Aptos" w:cs="Arial"/>
        </w:rPr>
        <w:t xml:space="preserve"> were held</w:t>
      </w:r>
      <w:r w:rsidRPr="0037311E">
        <w:rPr>
          <w:rFonts w:eastAsia="Aptos" w:cs="Arial"/>
        </w:rPr>
        <w:t xml:space="preserve"> </w:t>
      </w:r>
      <w:r w:rsidR="00FE559E" w:rsidRPr="0037311E">
        <w:rPr>
          <w:rFonts w:eastAsia="Aptos" w:cs="Arial"/>
        </w:rPr>
        <w:t xml:space="preserve">with staff </w:t>
      </w:r>
      <w:r w:rsidR="00B34E07" w:rsidRPr="0037311E">
        <w:rPr>
          <w:rFonts w:eastAsia="Aptos" w:cs="Arial"/>
        </w:rPr>
        <w:t>who interact daily with students, through education, governance</w:t>
      </w:r>
      <w:r w:rsidR="00761408" w:rsidRPr="0037311E">
        <w:rPr>
          <w:rFonts w:eastAsia="Aptos" w:cs="Arial"/>
        </w:rPr>
        <w:t>,</w:t>
      </w:r>
      <w:r w:rsidR="00B34E07" w:rsidRPr="0037311E">
        <w:rPr>
          <w:rFonts w:eastAsia="Aptos" w:cs="Arial"/>
        </w:rPr>
        <w:t xml:space="preserve"> or accessibility services. </w:t>
      </w:r>
      <w:r w:rsidRPr="0037311E">
        <w:rPr>
          <w:rFonts w:eastAsia="Aptos" w:cs="Arial"/>
        </w:rPr>
        <w:t>A neuro</w:t>
      </w:r>
      <w:r w:rsidRPr="0037311E">
        <w:rPr>
          <w:rFonts w:ascii="Cambria Math" w:eastAsia="Aptos" w:hAnsi="Cambria Math" w:cs="Cambria Math"/>
        </w:rPr>
        <w:t>‑</w:t>
      </w:r>
      <w:r w:rsidRPr="0037311E">
        <w:rPr>
          <w:rFonts w:eastAsia="Aptos" w:cs="Arial"/>
        </w:rPr>
        <w:t>affirming, inclusive research methodology was adopted throughout, prioritising accessibility, participant choice, and lived</w:t>
      </w:r>
      <w:r w:rsidRPr="0037311E">
        <w:rPr>
          <w:rFonts w:ascii="Cambria Math" w:eastAsia="Aptos" w:hAnsi="Cambria Math" w:cs="Cambria Math"/>
        </w:rPr>
        <w:t>‑</w:t>
      </w:r>
      <w:r w:rsidRPr="0037311E">
        <w:rPr>
          <w:rFonts w:eastAsia="Aptos" w:cs="Arial"/>
        </w:rPr>
        <w:t>experience expertise.</w:t>
      </w:r>
    </w:p>
    <w:p w14:paraId="197EF691" w14:textId="36EA5202" w:rsidR="00F95B9C" w:rsidRPr="0037311E" w:rsidRDefault="00F95B9C" w:rsidP="00922DFA">
      <w:pPr>
        <w:spacing w:line="276" w:lineRule="auto"/>
        <w:rPr>
          <w:rFonts w:eastAsia="Aptos" w:cs="Arial"/>
        </w:rPr>
      </w:pPr>
      <w:r w:rsidRPr="0037311E">
        <w:rPr>
          <w:rFonts w:eastAsia="Aptos" w:cs="Arial"/>
        </w:rPr>
        <w:t xml:space="preserve">Phase </w:t>
      </w:r>
      <w:r w:rsidR="002D78FF" w:rsidRPr="0037311E">
        <w:rPr>
          <w:rFonts w:eastAsia="Aptos" w:cs="Arial"/>
        </w:rPr>
        <w:t>3</w:t>
      </w:r>
      <w:r w:rsidR="00C91619" w:rsidRPr="0037311E">
        <w:rPr>
          <w:rFonts w:eastAsia="Aptos" w:cs="Arial"/>
        </w:rPr>
        <w:t xml:space="preserve"> sought to validate the findings of </w:t>
      </w:r>
      <w:r w:rsidR="00761408" w:rsidRPr="0037311E">
        <w:rPr>
          <w:rFonts w:eastAsia="Aptos" w:cs="Arial"/>
        </w:rPr>
        <w:t>p</w:t>
      </w:r>
      <w:r w:rsidR="00C91619" w:rsidRPr="0037311E">
        <w:rPr>
          <w:rFonts w:eastAsia="Aptos" w:cs="Arial"/>
        </w:rPr>
        <w:t xml:space="preserve">hases 1 </w:t>
      </w:r>
      <w:r w:rsidR="00761408" w:rsidRPr="0037311E">
        <w:rPr>
          <w:rFonts w:eastAsia="Aptos" w:cs="Arial"/>
        </w:rPr>
        <w:t>and</w:t>
      </w:r>
      <w:r w:rsidR="00C91619" w:rsidRPr="0037311E">
        <w:rPr>
          <w:rFonts w:eastAsia="Aptos" w:cs="Arial"/>
        </w:rPr>
        <w:t xml:space="preserve"> 2, through</w:t>
      </w:r>
      <w:r w:rsidRPr="0037311E">
        <w:rPr>
          <w:rFonts w:eastAsia="Aptos" w:cs="Arial"/>
        </w:rPr>
        <w:t xml:space="preserve"> participatory workshops</w:t>
      </w:r>
      <w:r w:rsidR="00C91619" w:rsidRPr="0037311E">
        <w:rPr>
          <w:rFonts w:eastAsia="Aptos" w:cs="Arial"/>
        </w:rPr>
        <w:t xml:space="preserve"> with both staff and students. Through interactive discussions of the findings</w:t>
      </w:r>
      <w:r w:rsidR="00EE4B29" w:rsidRPr="0037311E">
        <w:rPr>
          <w:rFonts w:eastAsia="Aptos" w:cs="Arial"/>
        </w:rPr>
        <w:t>,</w:t>
      </w:r>
      <w:r w:rsidR="00C91619" w:rsidRPr="0037311E">
        <w:rPr>
          <w:rFonts w:eastAsia="Aptos" w:cs="Arial"/>
        </w:rPr>
        <w:t xml:space="preserve"> the workshops aimed to</w:t>
      </w:r>
      <w:r w:rsidRPr="0037311E">
        <w:rPr>
          <w:rFonts w:eastAsia="Aptos" w:cs="Arial"/>
        </w:rPr>
        <w:t xml:space="preserve"> close the feedback loop and</w:t>
      </w:r>
      <w:r w:rsidR="00B77A15" w:rsidRPr="0037311E">
        <w:rPr>
          <w:rFonts w:eastAsia="Aptos" w:cs="Arial"/>
        </w:rPr>
        <w:t xml:space="preserve"> implement a</w:t>
      </w:r>
      <w:r w:rsidRPr="0037311E">
        <w:rPr>
          <w:rFonts w:eastAsia="Aptos" w:cs="Arial"/>
        </w:rPr>
        <w:t xml:space="preserve"> co-design</w:t>
      </w:r>
      <w:r w:rsidR="00B77A15" w:rsidRPr="0037311E">
        <w:rPr>
          <w:rFonts w:eastAsia="Aptos" w:cs="Arial"/>
        </w:rPr>
        <w:t xml:space="preserve"> approach for the development of the</w:t>
      </w:r>
      <w:r w:rsidRPr="0037311E">
        <w:rPr>
          <w:rFonts w:eastAsia="Aptos" w:cs="Arial"/>
        </w:rPr>
        <w:t xml:space="preserve"> recommendations</w:t>
      </w:r>
      <w:r w:rsidR="00B77A15" w:rsidRPr="0037311E">
        <w:rPr>
          <w:rFonts w:eastAsia="Aptos" w:cs="Arial"/>
        </w:rPr>
        <w:t xml:space="preserve"> included in the report</w:t>
      </w:r>
      <w:r w:rsidR="007C49E5" w:rsidRPr="0037311E">
        <w:rPr>
          <w:rFonts w:eastAsia="Aptos" w:cs="Arial"/>
        </w:rPr>
        <w:t xml:space="preserve">. </w:t>
      </w:r>
      <w:r w:rsidR="00B77A15" w:rsidRPr="0037311E">
        <w:rPr>
          <w:rFonts w:eastAsia="Aptos" w:cs="Arial"/>
        </w:rPr>
        <w:t>By applying a co-design approach at this phase of the research</w:t>
      </w:r>
      <w:r w:rsidR="00134053" w:rsidRPr="0037311E">
        <w:rPr>
          <w:rFonts w:eastAsia="Aptos" w:cs="Arial"/>
        </w:rPr>
        <w:t>,</w:t>
      </w:r>
      <w:r w:rsidR="00B77A15" w:rsidRPr="0037311E">
        <w:rPr>
          <w:rFonts w:eastAsia="Aptos" w:cs="Arial"/>
        </w:rPr>
        <w:t xml:space="preserve"> the </w:t>
      </w:r>
      <w:r w:rsidR="00B00C59" w:rsidRPr="0037311E">
        <w:rPr>
          <w:rFonts w:eastAsia="Aptos" w:cs="Arial"/>
        </w:rPr>
        <w:t>project aimed to ensure that the findings and</w:t>
      </w:r>
      <w:r w:rsidR="00134053" w:rsidRPr="0037311E">
        <w:rPr>
          <w:rFonts w:eastAsia="Aptos" w:cs="Arial"/>
        </w:rPr>
        <w:t xml:space="preserve"> recommended</w:t>
      </w:r>
      <w:r w:rsidR="00B00C59" w:rsidRPr="0037311E">
        <w:rPr>
          <w:rFonts w:eastAsia="Aptos" w:cs="Arial"/>
        </w:rPr>
        <w:t xml:space="preserve"> actions are meaningful for those with lived </w:t>
      </w:r>
      <w:r w:rsidR="00BB3B19" w:rsidRPr="0037311E">
        <w:rPr>
          <w:rFonts w:eastAsia="Aptos" w:cs="Arial"/>
        </w:rPr>
        <w:t>experience and</w:t>
      </w:r>
      <w:r w:rsidR="00B00C59" w:rsidRPr="0037311E">
        <w:rPr>
          <w:rFonts w:eastAsia="Aptos" w:cs="Arial"/>
        </w:rPr>
        <w:t xml:space="preserve"> responsive to the needs and experiences of our participants as critical stakeholders.  </w:t>
      </w:r>
    </w:p>
    <w:p w14:paraId="423DE423" w14:textId="75EE161B" w:rsidR="1A7390FC" w:rsidRPr="0037311E" w:rsidRDefault="3D87AAC7" w:rsidP="00922DFA">
      <w:pPr>
        <w:spacing w:line="276" w:lineRule="auto"/>
        <w:rPr>
          <w:rFonts w:eastAsia="Aptos" w:cs="Arial"/>
          <w:b/>
        </w:rPr>
      </w:pPr>
      <w:r w:rsidRPr="0037311E">
        <w:rPr>
          <w:rFonts w:eastAsia="Aptos" w:cs="Arial"/>
          <w:b/>
        </w:rPr>
        <w:t>Key findings</w:t>
      </w:r>
    </w:p>
    <w:p w14:paraId="46AD5557" w14:textId="14DA6544" w:rsidR="1A7390FC" w:rsidRPr="00922DFA" w:rsidRDefault="3D87AAC7" w:rsidP="00C23322">
      <w:pPr>
        <w:pStyle w:val="ListParagraph"/>
        <w:numPr>
          <w:ilvl w:val="0"/>
          <w:numId w:val="50"/>
        </w:numPr>
        <w:spacing w:line="276" w:lineRule="auto"/>
        <w:ind w:left="714" w:hanging="357"/>
        <w:contextualSpacing w:val="0"/>
        <w:rPr>
          <w:rFonts w:eastAsia="Aptos" w:cs="Arial"/>
        </w:rPr>
      </w:pPr>
      <w:r w:rsidRPr="00922DFA">
        <w:rPr>
          <w:rFonts w:eastAsia="Aptos" w:cs="Arial"/>
          <w:u w:val="single"/>
        </w:rPr>
        <w:t xml:space="preserve">Invisible disability is </w:t>
      </w:r>
      <w:r w:rsidR="00873174" w:rsidRPr="00922DFA">
        <w:rPr>
          <w:rFonts w:eastAsia="Aptos" w:cs="Arial"/>
          <w:u w:val="single"/>
        </w:rPr>
        <w:t>widespread but</w:t>
      </w:r>
      <w:r w:rsidRPr="00922DFA">
        <w:rPr>
          <w:rFonts w:eastAsia="Aptos" w:cs="Arial"/>
          <w:u w:val="single"/>
        </w:rPr>
        <w:t xml:space="preserve"> unevenly recognised</w:t>
      </w:r>
      <w:r w:rsidR="00873174" w:rsidRPr="00922DFA">
        <w:rPr>
          <w:rFonts w:eastAsia="Aptos" w:cs="Arial"/>
          <w:u w:val="single"/>
        </w:rPr>
        <w:t xml:space="preserve"> in </w:t>
      </w:r>
      <w:r w:rsidR="00176425" w:rsidRPr="00922DFA">
        <w:rPr>
          <w:rFonts w:eastAsia="Aptos" w:cs="Arial"/>
          <w:u w:val="single"/>
        </w:rPr>
        <w:t>university DAPs</w:t>
      </w:r>
      <w:r w:rsidRPr="00922DFA">
        <w:rPr>
          <w:rFonts w:eastAsia="Aptos" w:cs="Arial"/>
          <w:u w:val="single"/>
        </w:rPr>
        <w:t>.</w:t>
      </w:r>
      <w:r w:rsidRPr="00922DFA">
        <w:rPr>
          <w:rFonts w:eastAsia="Aptos" w:cs="Arial"/>
        </w:rPr>
        <w:t xml:space="preserve"> Students with invisible disabilities </w:t>
      </w:r>
      <w:r w:rsidR="00B00C59" w:rsidRPr="00922DFA">
        <w:rPr>
          <w:rFonts w:eastAsia="Aptos" w:cs="Arial"/>
        </w:rPr>
        <w:t>are</w:t>
      </w:r>
      <w:r w:rsidR="7525F05C" w:rsidRPr="00922DFA">
        <w:rPr>
          <w:rFonts w:eastAsia="Aptos" w:cs="Arial"/>
        </w:rPr>
        <w:t xml:space="preserve"> a</w:t>
      </w:r>
      <w:r w:rsidR="3DFB64CA" w:rsidRPr="00922DFA">
        <w:rPr>
          <w:rFonts w:eastAsia="Aptos" w:cs="Arial"/>
        </w:rPr>
        <w:t xml:space="preserve">n </w:t>
      </w:r>
      <w:r w:rsidR="0092123E" w:rsidRPr="00922DFA">
        <w:rPr>
          <w:rFonts w:eastAsia="Aptos" w:cs="Arial"/>
        </w:rPr>
        <w:t>important</w:t>
      </w:r>
      <w:r w:rsidR="002D78FF" w:rsidRPr="00922DFA">
        <w:rPr>
          <w:rFonts w:eastAsia="Aptos" w:cs="Arial"/>
        </w:rPr>
        <w:t xml:space="preserve"> cohort</w:t>
      </w:r>
      <w:r w:rsidR="00873174" w:rsidRPr="00922DFA">
        <w:rPr>
          <w:rFonts w:eastAsia="Aptos" w:cs="Arial"/>
        </w:rPr>
        <w:t>,</w:t>
      </w:r>
      <w:r w:rsidR="0092123E" w:rsidRPr="00922DFA">
        <w:rPr>
          <w:rFonts w:eastAsia="Aptos" w:cs="Arial"/>
        </w:rPr>
        <w:t xml:space="preserve"> </w:t>
      </w:r>
      <w:r w:rsidR="7525F05C" w:rsidRPr="00922DFA">
        <w:rPr>
          <w:rFonts w:eastAsia="Aptos" w:cs="Arial"/>
        </w:rPr>
        <w:t xml:space="preserve">and at </w:t>
      </w:r>
      <w:r w:rsidR="004C5D10" w:rsidRPr="00922DFA">
        <w:rPr>
          <w:rFonts w:eastAsia="Aptos" w:cs="Arial"/>
        </w:rPr>
        <w:t>some</w:t>
      </w:r>
      <w:r w:rsidR="00873174" w:rsidRPr="00922DFA">
        <w:rPr>
          <w:rFonts w:eastAsia="Aptos" w:cs="Arial"/>
        </w:rPr>
        <w:t xml:space="preserve"> </w:t>
      </w:r>
      <w:r w:rsidR="7525F05C" w:rsidRPr="00922DFA">
        <w:rPr>
          <w:rFonts w:eastAsia="Aptos" w:cs="Arial"/>
        </w:rPr>
        <w:t>universities,</w:t>
      </w:r>
      <w:r w:rsidRPr="00922DFA">
        <w:rPr>
          <w:rFonts w:eastAsia="Aptos" w:cs="Arial"/>
        </w:rPr>
        <w:t xml:space="preserve"> </w:t>
      </w:r>
      <w:proofErr w:type="gramStart"/>
      <w:r w:rsidRPr="00922DFA">
        <w:rPr>
          <w:rFonts w:eastAsia="Aptos" w:cs="Arial"/>
        </w:rPr>
        <w:lastRenderedPageBreak/>
        <w:t xml:space="preserve">the </w:t>
      </w:r>
      <w:r w:rsidR="00220CF0" w:rsidRPr="00922DFA">
        <w:rPr>
          <w:rFonts w:eastAsia="Aptos" w:cs="Arial"/>
        </w:rPr>
        <w:t>majority of</w:t>
      </w:r>
      <w:proofErr w:type="gramEnd"/>
      <w:r w:rsidRPr="00922DFA">
        <w:rPr>
          <w:rFonts w:eastAsia="Aptos" w:cs="Arial"/>
        </w:rPr>
        <w:t xml:space="preserve"> students who engage with university accessibility services</w:t>
      </w:r>
      <w:r w:rsidR="00873174" w:rsidRPr="00922DFA">
        <w:rPr>
          <w:rFonts w:eastAsia="Aptos" w:cs="Arial"/>
        </w:rPr>
        <w:t>. Despite this,</w:t>
      </w:r>
      <w:r w:rsidRPr="00922DFA">
        <w:rPr>
          <w:rFonts w:eastAsia="Aptos" w:cs="Arial"/>
        </w:rPr>
        <w:t xml:space="preserve"> explicit institutional recognition</w:t>
      </w:r>
      <w:r w:rsidR="00873174" w:rsidRPr="00922DFA">
        <w:rPr>
          <w:rFonts w:eastAsia="Aptos" w:cs="Arial"/>
        </w:rPr>
        <w:t xml:space="preserve"> and visibility remain fragmented. </w:t>
      </w:r>
      <w:r w:rsidRPr="00922DFA">
        <w:rPr>
          <w:rFonts w:eastAsia="Aptos" w:cs="Arial"/>
        </w:rPr>
        <w:t xml:space="preserve"> </w:t>
      </w:r>
    </w:p>
    <w:p w14:paraId="5C60C84C" w14:textId="064955F5" w:rsidR="1A7390FC" w:rsidRPr="00922DFA" w:rsidRDefault="3D87AAC7" w:rsidP="00C23322">
      <w:pPr>
        <w:pStyle w:val="ListParagraph"/>
        <w:numPr>
          <w:ilvl w:val="0"/>
          <w:numId w:val="50"/>
        </w:numPr>
        <w:spacing w:line="276" w:lineRule="auto"/>
        <w:ind w:left="714" w:hanging="357"/>
        <w:contextualSpacing w:val="0"/>
        <w:rPr>
          <w:rFonts w:eastAsia="Aptos" w:cs="Arial"/>
        </w:rPr>
      </w:pPr>
      <w:r w:rsidRPr="00922DFA">
        <w:rPr>
          <w:rFonts w:eastAsia="Aptos" w:cs="Arial"/>
          <w:u w:val="single"/>
        </w:rPr>
        <w:t>Disclosure and access to support remain costly and uneven.</w:t>
      </w:r>
      <w:r w:rsidRPr="00922DFA">
        <w:rPr>
          <w:rFonts w:eastAsia="Aptos" w:cs="Arial"/>
        </w:rPr>
        <w:t xml:space="preserve"> Requirements for medical documentation, time</w:t>
      </w:r>
      <w:r w:rsidRPr="00922DFA">
        <w:rPr>
          <w:rFonts w:ascii="Cambria Math" w:eastAsia="Aptos" w:hAnsi="Cambria Math" w:cs="Cambria Math"/>
        </w:rPr>
        <w:t>‑</w:t>
      </w:r>
      <w:r w:rsidRPr="00922DFA">
        <w:rPr>
          <w:rFonts w:eastAsia="Aptos" w:cs="Arial"/>
        </w:rPr>
        <w:t>limited plans, and repeated disclosure impose cumulative burdens and discourage engagement.</w:t>
      </w:r>
    </w:p>
    <w:p w14:paraId="6085B966" w14:textId="63BF2BFA" w:rsidR="1A7390FC" w:rsidRPr="00922DFA" w:rsidRDefault="3D87AAC7" w:rsidP="00C23322">
      <w:pPr>
        <w:pStyle w:val="ListParagraph"/>
        <w:numPr>
          <w:ilvl w:val="0"/>
          <w:numId w:val="50"/>
        </w:numPr>
        <w:spacing w:line="276" w:lineRule="auto"/>
        <w:ind w:left="714" w:hanging="357"/>
        <w:contextualSpacing w:val="0"/>
        <w:rPr>
          <w:rFonts w:eastAsia="Aptos" w:cs="Arial"/>
        </w:rPr>
      </w:pPr>
      <w:r w:rsidRPr="00922DFA">
        <w:rPr>
          <w:rFonts w:eastAsia="Aptos" w:cs="Arial"/>
          <w:u w:val="single"/>
        </w:rPr>
        <w:t xml:space="preserve">Reasonable adjustments are </w:t>
      </w:r>
      <w:r w:rsidR="1D5A3D8F" w:rsidRPr="00922DFA">
        <w:rPr>
          <w:rFonts w:eastAsia="Aptos" w:cs="Arial"/>
          <w:u w:val="single"/>
        </w:rPr>
        <w:t>available</w:t>
      </w:r>
      <w:r w:rsidRPr="00922DFA">
        <w:rPr>
          <w:rFonts w:eastAsia="Aptos" w:cs="Arial"/>
          <w:u w:val="single"/>
        </w:rPr>
        <w:t>, but often generic and reactive.</w:t>
      </w:r>
      <w:r w:rsidRPr="00922DFA">
        <w:rPr>
          <w:rFonts w:eastAsia="Aptos" w:cs="Arial"/>
        </w:rPr>
        <w:t xml:space="preserve"> Adjustments are predominantly time</w:t>
      </w:r>
      <w:r w:rsidRPr="00922DFA">
        <w:rPr>
          <w:rFonts w:ascii="Cambria Math" w:eastAsia="Aptos" w:hAnsi="Cambria Math" w:cs="Cambria Math"/>
        </w:rPr>
        <w:t>‑</w:t>
      </w:r>
      <w:r w:rsidRPr="00922DFA">
        <w:rPr>
          <w:rFonts w:eastAsia="Aptos" w:cs="Arial"/>
        </w:rPr>
        <w:t>based and frequently fail to address core pedagogical barriers.</w:t>
      </w:r>
    </w:p>
    <w:p w14:paraId="6BC5DAA0" w14:textId="68A00BCE" w:rsidR="1A7390FC" w:rsidRPr="00922DFA" w:rsidRDefault="0296810A" w:rsidP="00C23322">
      <w:pPr>
        <w:pStyle w:val="ListParagraph"/>
        <w:numPr>
          <w:ilvl w:val="0"/>
          <w:numId w:val="50"/>
        </w:numPr>
        <w:spacing w:line="276" w:lineRule="auto"/>
        <w:ind w:left="714" w:hanging="357"/>
        <w:contextualSpacing w:val="0"/>
        <w:rPr>
          <w:rFonts w:eastAsia="Aptos" w:cs="Arial"/>
        </w:rPr>
      </w:pPr>
      <w:r w:rsidRPr="00922DFA">
        <w:rPr>
          <w:rFonts w:eastAsia="Aptos" w:cs="Arial"/>
          <w:u w:val="single"/>
        </w:rPr>
        <w:t>Where s</w:t>
      </w:r>
      <w:r w:rsidR="7C7F95F9" w:rsidRPr="00922DFA">
        <w:rPr>
          <w:rFonts w:eastAsia="Aptos" w:cs="Arial"/>
          <w:u w:val="single"/>
        </w:rPr>
        <w:t>taff</w:t>
      </w:r>
      <w:r w:rsidR="3D87AAC7" w:rsidRPr="00922DFA">
        <w:rPr>
          <w:rFonts w:eastAsia="Aptos" w:cs="Arial"/>
          <w:u w:val="single"/>
        </w:rPr>
        <w:t xml:space="preserve"> commitment is high, institutional support is </w:t>
      </w:r>
      <w:r w:rsidR="04691C6E" w:rsidRPr="00922DFA">
        <w:rPr>
          <w:rFonts w:eastAsia="Aptos" w:cs="Arial"/>
          <w:u w:val="single"/>
        </w:rPr>
        <w:t>insufficient</w:t>
      </w:r>
      <w:r w:rsidR="3D87AAC7" w:rsidRPr="00922DFA">
        <w:rPr>
          <w:rFonts w:eastAsia="Aptos" w:cs="Arial"/>
          <w:u w:val="single"/>
        </w:rPr>
        <w:t>.</w:t>
      </w:r>
      <w:r w:rsidR="3D87AAC7" w:rsidRPr="00922DFA">
        <w:rPr>
          <w:rFonts w:eastAsia="Aptos" w:cs="Arial"/>
        </w:rPr>
        <w:t xml:space="preserve"> Confidence is often dependent on personal initiative rather than structured systems.</w:t>
      </w:r>
    </w:p>
    <w:p w14:paraId="54EB972B" w14:textId="70E16505" w:rsidR="1A7390FC" w:rsidRPr="00922DFA" w:rsidRDefault="3D87AAC7" w:rsidP="00C23322">
      <w:pPr>
        <w:pStyle w:val="ListParagraph"/>
        <w:numPr>
          <w:ilvl w:val="0"/>
          <w:numId w:val="50"/>
        </w:numPr>
        <w:spacing w:line="276" w:lineRule="auto"/>
        <w:ind w:left="714" w:hanging="357"/>
        <w:contextualSpacing w:val="0"/>
        <w:rPr>
          <w:rFonts w:eastAsia="Aptos" w:cs="Arial"/>
        </w:rPr>
      </w:pPr>
      <w:r w:rsidRPr="00922DFA">
        <w:rPr>
          <w:rFonts w:eastAsia="Aptos" w:cs="Arial"/>
          <w:u w:val="single"/>
        </w:rPr>
        <w:t xml:space="preserve">Universal Design for Learning </w:t>
      </w:r>
      <w:r w:rsidR="2137DDC2" w:rsidRPr="00922DFA">
        <w:rPr>
          <w:rFonts w:eastAsia="Aptos" w:cs="Arial"/>
          <w:u w:val="single"/>
        </w:rPr>
        <w:t>(UDL)</w:t>
      </w:r>
      <w:r w:rsidR="1FE66489" w:rsidRPr="00922DFA">
        <w:rPr>
          <w:rFonts w:eastAsia="Aptos" w:cs="Arial"/>
          <w:u w:val="single"/>
        </w:rPr>
        <w:t xml:space="preserve"> </w:t>
      </w:r>
      <w:r w:rsidRPr="00922DFA">
        <w:rPr>
          <w:rFonts w:eastAsia="Aptos" w:cs="Arial"/>
          <w:u w:val="single"/>
        </w:rPr>
        <w:t>is widely valued, but inconsistently embedded.</w:t>
      </w:r>
      <w:r w:rsidRPr="00922DFA">
        <w:rPr>
          <w:rFonts w:eastAsia="Aptos" w:cs="Arial"/>
        </w:rPr>
        <w:t xml:space="preserve"> Where implemented, UDL reduces reliance on individual adjustments and benefits all students.</w:t>
      </w:r>
    </w:p>
    <w:p w14:paraId="36D2FB8B" w14:textId="72F7117E" w:rsidR="1A7390FC" w:rsidRPr="00922DFA" w:rsidRDefault="3D87AAC7" w:rsidP="00C23322">
      <w:pPr>
        <w:pStyle w:val="ListParagraph"/>
        <w:numPr>
          <w:ilvl w:val="0"/>
          <w:numId w:val="50"/>
        </w:numPr>
        <w:spacing w:line="276" w:lineRule="auto"/>
        <w:ind w:left="714" w:hanging="357"/>
        <w:contextualSpacing w:val="0"/>
        <w:rPr>
          <w:rFonts w:eastAsia="Aptos" w:cs="Arial"/>
        </w:rPr>
      </w:pPr>
      <w:r w:rsidRPr="00922DFA">
        <w:rPr>
          <w:rFonts w:eastAsia="Aptos" w:cs="Arial"/>
          <w:u w:val="single"/>
        </w:rPr>
        <w:t>Trust, relationships, and implementation matter.</w:t>
      </w:r>
      <w:r w:rsidRPr="00922DFA">
        <w:rPr>
          <w:rFonts w:eastAsia="Aptos" w:cs="Arial"/>
        </w:rPr>
        <w:t xml:space="preserve"> Inconsistent application of access plans and privacy breaches undermine confidence.</w:t>
      </w:r>
    </w:p>
    <w:p w14:paraId="7ACA722C" w14:textId="2BAEA1BE" w:rsidR="1A7390FC" w:rsidRPr="0037311E" w:rsidRDefault="3D87AAC7" w:rsidP="00922DFA">
      <w:pPr>
        <w:spacing w:line="276" w:lineRule="auto"/>
        <w:rPr>
          <w:rFonts w:eastAsia="Aptos" w:cs="Arial"/>
          <w:b/>
        </w:rPr>
      </w:pPr>
      <w:r w:rsidRPr="0037311E">
        <w:rPr>
          <w:rFonts w:eastAsia="Aptos" w:cs="Arial"/>
          <w:b/>
        </w:rPr>
        <w:t>Significance and sector impact</w:t>
      </w:r>
    </w:p>
    <w:p w14:paraId="63FC40F9" w14:textId="136DC7E3" w:rsidR="1A7390FC" w:rsidRPr="0037311E" w:rsidRDefault="3D87AAC7" w:rsidP="00922DFA">
      <w:pPr>
        <w:spacing w:line="276" w:lineRule="auto"/>
        <w:rPr>
          <w:rFonts w:eastAsia="Aptos" w:cs="Arial"/>
        </w:rPr>
      </w:pPr>
      <w:r w:rsidRPr="0037311E">
        <w:rPr>
          <w:rFonts w:eastAsia="Aptos" w:cs="Arial"/>
        </w:rPr>
        <w:t>This research provides the first comprehensive national evidence base linking student experience, staff capacity, and institutional governance in relation to invisible disability. It demonstrates that improving outcomes for students with invisible disabilities is fundamental to educational quality, workforce sustainability, and regulatory integrity in Australian higher education.</w:t>
      </w:r>
    </w:p>
    <w:p w14:paraId="5A0A7BED" w14:textId="7C8E46AB" w:rsidR="22BDE6C7" w:rsidRPr="0037311E" w:rsidRDefault="22BDE6C7" w:rsidP="00922DFA">
      <w:pPr>
        <w:spacing w:line="276" w:lineRule="auto"/>
        <w:rPr>
          <w:rFonts w:eastAsia="Aptos" w:cs="Arial"/>
        </w:rPr>
      </w:pPr>
      <w:r w:rsidRPr="0037311E">
        <w:rPr>
          <w:rFonts w:eastAsia="Aptos" w:cs="Arial"/>
        </w:rPr>
        <w:t>Critically, this research equips Australian universities with the evidence needed to move from fragmented, individualised responses toward</w:t>
      </w:r>
      <w:r w:rsidR="007B49F5" w:rsidRPr="0037311E">
        <w:rPr>
          <w:rFonts w:eastAsia="Aptos" w:cs="Arial"/>
        </w:rPr>
        <w:t>s</w:t>
      </w:r>
      <w:r w:rsidRPr="0037311E">
        <w:rPr>
          <w:rFonts w:eastAsia="Aptos" w:cs="Arial"/>
        </w:rPr>
        <w:t xml:space="preserve"> more coherent, proactive, and equitable systems of support for students with invisible disabilities. By making visible the points at which students disengage, self</w:t>
      </w:r>
      <w:r w:rsidRPr="0037311E">
        <w:rPr>
          <w:rFonts w:ascii="Cambria Math" w:eastAsia="Aptos" w:hAnsi="Cambria Math" w:cs="Cambria Math"/>
        </w:rPr>
        <w:t>‑</w:t>
      </w:r>
      <w:r w:rsidRPr="0037311E">
        <w:rPr>
          <w:rFonts w:eastAsia="Aptos" w:cs="Arial"/>
        </w:rPr>
        <w:t>ration support, or exit entirel</w:t>
      </w:r>
      <w:r w:rsidR="001307DE" w:rsidRPr="0037311E">
        <w:rPr>
          <w:rFonts w:eastAsia="Aptos" w:cs="Arial"/>
        </w:rPr>
        <w:t>y</w:t>
      </w:r>
      <w:r w:rsidR="00FE2EA0" w:rsidRPr="0037311E">
        <w:rPr>
          <w:rFonts w:eastAsia="Aptos" w:cs="Arial"/>
        </w:rPr>
        <w:t>,</w:t>
      </w:r>
      <w:r w:rsidR="001307DE" w:rsidRPr="0037311E">
        <w:rPr>
          <w:rFonts w:eastAsia="Aptos" w:cs="Arial"/>
        </w:rPr>
        <w:t xml:space="preserve"> </w:t>
      </w:r>
      <w:r w:rsidRPr="0037311E">
        <w:rPr>
          <w:rFonts w:eastAsia="Aptos" w:cs="Arial"/>
        </w:rPr>
        <w:t>and by identifying where staff confidence and institutional processes falter</w:t>
      </w:r>
      <w:r w:rsidR="001307DE" w:rsidRPr="0037311E">
        <w:rPr>
          <w:rFonts w:eastAsia="Aptos" w:cs="Arial"/>
        </w:rPr>
        <w:t xml:space="preserve">, </w:t>
      </w:r>
      <w:r w:rsidRPr="0037311E">
        <w:rPr>
          <w:rFonts w:eastAsia="Aptos" w:cs="Arial"/>
        </w:rPr>
        <w:t>the findings</w:t>
      </w:r>
      <w:r w:rsidR="009D6150" w:rsidRPr="0037311E">
        <w:rPr>
          <w:rFonts w:eastAsia="Aptos" w:cs="Arial"/>
        </w:rPr>
        <w:t xml:space="preserve"> equip </w:t>
      </w:r>
      <w:r w:rsidRPr="0037311E">
        <w:rPr>
          <w:rFonts w:eastAsia="Aptos" w:cs="Arial"/>
        </w:rPr>
        <w:t>universities</w:t>
      </w:r>
      <w:r w:rsidR="009D6150" w:rsidRPr="0037311E">
        <w:rPr>
          <w:rFonts w:eastAsia="Aptos" w:cs="Arial"/>
        </w:rPr>
        <w:t xml:space="preserve"> with the evidence</w:t>
      </w:r>
      <w:r w:rsidR="00777B41" w:rsidRPr="0037311E">
        <w:rPr>
          <w:rFonts w:eastAsia="Aptos" w:cs="Arial"/>
        </w:rPr>
        <w:t xml:space="preserve"> </w:t>
      </w:r>
      <w:r w:rsidR="009D6150" w:rsidRPr="0037311E">
        <w:rPr>
          <w:rFonts w:eastAsia="Aptos" w:cs="Arial"/>
        </w:rPr>
        <w:t>base needed</w:t>
      </w:r>
      <w:r w:rsidRPr="0037311E">
        <w:rPr>
          <w:rFonts w:eastAsia="Aptos" w:cs="Arial"/>
        </w:rPr>
        <w:t xml:space="preserve"> to redesign policies, teaching practices, and governance arrangements in ways that reduce reliance on crisis</w:t>
      </w:r>
      <w:r w:rsidRPr="0037311E">
        <w:rPr>
          <w:rFonts w:ascii="Cambria Math" w:eastAsia="Aptos" w:hAnsi="Cambria Math" w:cs="Cambria Math"/>
        </w:rPr>
        <w:t>‑</w:t>
      </w:r>
      <w:r w:rsidRPr="0037311E">
        <w:rPr>
          <w:rFonts w:eastAsia="Aptos" w:cs="Arial"/>
        </w:rPr>
        <w:t>driven adjustments and continuous self</w:t>
      </w:r>
      <w:r w:rsidRPr="0037311E">
        <w:rPr>
          <w:rFonts w:ascii="Cambria Math" w:eastAsia="Aptos" w:hAnsi="Cambria Math" w:cs="Cambria Math"/>
        </w:rPr>
        <w:t>‑</w:t>
      </w:r>
      <w:r w:rsidRPr="0037311E">
        <w:rPr>
          <w:rFonts w:eastAsia="Aptos" w:cs="Arial"/>
        </w:rPr>
        <w:t xml:space="preserve">advocacy. In practical terms, the research supports universities to design learning environments that anticipate diverse access needs, implement reasonable adjustments more consistently and transparently, align staff capability with legal and pedagogical expectations, and embed accountability for inclusion across institutional structures rather than locating it within individual services or actors. In doing so, </w:t>
      </w:r>
      <w:r w:rsidR="4547DFC3" w:rsidRPr="0037311E">
        <w:rPr>
          <w:rFonts w:eastAsia="Aptos" w:cs="Arial"/>
        </w:rPr>
        <w:t>this research</w:t>
      </w:r>
      <w:r w:rsidRPr="0037311E">
        <w:rPr>
          <w:rFonts w:eastAsia="Aptos" w:cs="Arial"/>
        </w:rPr>
        <w:t xml:space="preserve"> provides universities with a pathway to improve student success, strengthen trust between students and staff, and ensure that students with invisible disabilities can participate in higher education </w:t>
      </w:r>
      <w:r w:rsidR="039D3721" w:rsidRPr="0037311E">
        <w:rPr>
          <w:rFonts w:eastAsia="Aptos" w:cs="Arial"/>
        </w:rPr>
        <w:t>equitably and with dignity.</w:t>
      </w:r>
    </w:p>
    <w:p w14:paraId="3A93C0E3" w14:textId="047AD9BA" w:rsidR="34857AE2" w:rsidRDefault="34857AE2" w:rsidP="34857AE2">
      <w:pPr>
        <w:rPr>
          <w:rFonts w:ascii="Aptos" w:eastAsia="Aptos" w:hAnsi="Aptos" w:cs="Aptos"/>
          <w:sz w:val="24"/>
          <w:szCs w:val="24"/>
        </w:rPr>
      </w:pPr>
    </w:p>
    <w:p w14:paraId="512F1078" w14:textId="18FA0E9A" w:rsidR="21623D9C" w:rsidRDefault="21623D9C">
      <w:r>
        <w:br w:type="page"/>
      </w:r>
    </w:p>
    <w:p w14:paraId="1183D837" w14:textId="79774537" w:rsidR="01CEF481" w:rsidRPr="004668FA" w:rsidRDefault="25DD95B2" w:rsidP="00922DFA">
      <w:pPr>
        <w:pStyle w:val="Heading1"/>
        <w:spacing w:line="276" w:lineRule="auto"/>
        <w:rPr>
          <w:rFonts w:ascii="Arial" w:hAnsi="Arial" w:cs="Arial"/>
        </w:rPr>
      </w:pPr>
      <w:bookmarkStart w:id="19" w:name="_Toc776547643"/>
      <w:bookmarkStart w:id="20" w:name="_Toc243557479"/>
      <w:r w:rsidRPr="004668FA">
        <w:rPr>
          <w:rFonts w:ascii="Arial" w:hAnsi="Arial" w:cs="Arial"/>
        </w:rPr>
        <w:lastRenderedPageBreak/>
        <w:t>Recommendations</w:t>
      </w:r>
      <w:bookmarkEnd w:id="19"/>
      <w:bookmarkEnd w:id="20"/>
    </w:p>
    <w:p w14:paraId="5F9FBAEB" w14:textId="142EA454" w:rsidR="00D43789" w:rsidRPr="00572FA5" w:rsidRDefault="006D229F" w:rsidP="00922DFA">
      <w:pPr>
        <w:spacing w:line="276" w:lineRule="auto"/>
        <w:rPr>
          <w:rFonts w:eastAsia="Aptos" w:cs="Arial"/>
        </w:rPr>
      </w:pPr>
      <w:r w:rsidRPr="00572FA5">
        <w:rPr>
          <w:rFonts w:eastAsia="Aptos" w:cs="Arial"/>
        </w:rPr>
        <w:t>Data collection revealed f</w:t>
      </w:r>
      <w:r w:rsidR="6B8454FF" w:rsidRPr="00572FA5">
        <w:rPr>
          <w:rFonts w:eastAsia="Aptos" w:cs="Arial"/>
        </w:rPr>
        <w:t>ive ar</w:t>
      </w:r>
      <w:r w:rsidR="00D74A83" w:rsidRPr="00572FA5">
        <w:rPr>
          <w:rFonts w:eastAsia="Aptos" w:cs="Arial"/>
        </w:rPr>
        <w:t xml:space="preserve">eas </w:t>
      </w:r>
      <w:r w:rsidRPr="00572FA5">
        <w:rPr>
          <w:rFonts w:eastAsia="Aptos" w:cs="Arial"/>
        </w:rPr>
        <w:t xml:space="preserve">of concern </w:t>
      </w:r>
      <w:r w:rsidR="00185A5E" w:rsidRPr="00572FA5">
        <w:rPr>
          <w:rFonts w:eastAsia="Aptos" w:cs="Arial"/>
        </w:rPr>
        <w:t xml:space="preserve">for students with invisible disabilities and the higher education </w:t>
      </w:r>
      <w:r w:rsidR="00D4066A" w:rsidRPr="00572FA5">
        <w:rPr>
          <w:rFonts w:eastAsia="Aptos" w:cs="Arial"/>
        </w:rPr>
        <w:t>professionals working closely to support their learning needs</w:t>
      </w:r>
      <w:r w:rsidR="0040352C" w:rsidRPr="00572FA5">
        <w:rPr>
          <w:rFonts w:eastAsia="Aptos" w:cs="Arial"/>
        </w:rPr>
        <w:t>:</w:t>
      </w:r>
      <w:r w:rsidR="00520E0E" w:rsidRPr="00572FA5">
        <w:rPr>
          <w:rFonts w:eastAsia="Aptos" w:cs="Arial"/>
        </w:rPr>
        <w:t xml:space="preserve"> </w:t>
      </w:r>
    </w:p>
    <w:p w14:paraId="649012F2" w14:textId="5A5962CB" w:rsidR="00922DFA" w:rsidRPr="00922DFA" w:rsidRDefault="00C0020C" w:rsidP="00C23322">
      <w:pPr>
        <w:pStyle w:val="ListParagraph"/>
        <w:numPr>
          <w:ilvl w:val="0"/>
          <w:numId w:val="49"/>
        </w:numPr>
        <w:spacing w:line="276" w:lineRule="auto"/>
        <w:ind w:left="714" w:hanging="357"/>
        <w:contextualSpacing w:val="0"/>
        <w:rPr>
          <w:rFonts w:eastAsia="Aptos" w:cs="Arial"/>
        </w:rPr>
      </w:pPr>
      <w:r w:rsidRPr="00922DFA">
        <w:rPr>
          <w:rFonts w:eastAsia="Aptos" w:cs="Arial"/>
          <w:b/>
          <w:bCs/>
        </w:rPr>
        <w:t>Disclosure</w:t>
      </w:r>
      <w:r w:rsidRPr="00922DFA">
        <w:rPr>
          <w:rFonts w:eastAsia="Aptos" w:cs="Arial"/>
        </w:rPr>
        <w:t xml:space="preserve">: Reduce the burden of disclosure through simplified processes and practices that normalise flexibility, and responsiveness to functional needs. </w:t>
      </w:r>
    </w:p>
    <w:p w14:paraId="0721C401" w14:textId="5D8835A9" w:rsidR="00922DFA" w:rsidRPr="00922DFA" w:rsidRDefault="00C0020C" w:rsidP="00C23322">
      <w:pPr>
        <w:pStyle w:val="ListParagraph"/>
        <w:numPr>
          <w:ilvl w:val="0"/>
          <w:numId w:val="49"/>
        </w:numPr>
        <w:spacing w:line="276" w:lineRule="auto"/>
        <w:ind w:left="714" w:hanging="357"/>
        <w:contextualSpacing w:val="0"/>
        <w:rPr>
          <w:rFonts w:eastAsia="Aptos" w:cs="Arial"/>
        </w:rPr>
      </w:pPr>
      <w:r w:rsidRPr="00922DFA">
        <w:rPr>
          <w:rFonts w:eastAsia="Aptos" w:cs="Arial"/>
          <w:b/>
          <w:bCs/>
        </w:rPr>
        <w:t>Institutional processes and Universal Design</w:t>
      </w:r>
      <w:r w:rsidR="000C73C7" w:rsidRPr="00922DFA">
        <w:rPr>
          <w:rFonts w:eastAsia="Aptos" w:cs="Arial"/>
          <w:b/>
          <w:bCs/>
        </w:rPr>
        <w:t xml:space="preserve"> for Learning</w:t>
      </w:r>
      <w:r w:rsidRPr="00922DFA">
        <w:rPr>
          <w:rFonts w:eastAsia="Aptos" w:cs="Arial"/>
          <w:b/>
          <w:bCs/>
        </w:rPr>
        <w:t xml:space="preserve">: </w:t>
      </w:r>
      <w:r w:rsidRPr="00922DFA">
        <w:rPr>
          <w:rFonts w:eastAsia="Aptos" w:cs="Arial"/>
        </w:rPr>
        <w:t xml:space="preserve">Prioritise reform of teaching and learning practices to support the </w:t>
      </w:r>
      <w:r w:rsidR="00A51BDA" w:rsidRPr="00922DFA">
        <w:rPr>
          <w:rFonts w:eastAsia="Aptos" w:cs="Arial"/>
        </w:rPr>
        <w:t xml:space="preserve">uptake </w:t>
      </w:r>
      <w:r w:rsidRPr="00922DFA">
        <w:rPr>
          <w:rFonts w:eastAsia="Aptos" w:cs="Arial"/>
        </w:rPr>
        <w:t>of Universal Design</w:t>
      </w:r>
      <w:r w:rsidR="000C73C7" w:rsidRPr="00922DFA">
        <w:rPr>
          <w:rFonts w:eastAsia="Aptos" w:cs="Arial"/>
        </w:rPr>
        <w:t xml:space="preserve"> for Learning (</w:t>
      </w:r>
      <w:r w:rsidR="009E4342" w:rsidRPr="00922DFA">
        <w:rPr>
          <w:rFonts w:eastAsia="Aptos" w:cs="Arial"/>
        </w:rPr>
        <w:t>UDL</w:t>
      </w:r>
      <w:r w:rsidR="000C73C7" w:rsidRPr="00922DFA">
        <w:rPr>
          <w:rFonts w:eastAsia="Aptos" w:cs="Arial"/>
        </w:rPr>
        <w:t>)</w:t>
      </w:r>
      <w:r w:rsidRPr="00922DFA">
        <w:rPr>
          <w:rFonts w:eastAsia="Aptos" w:cs="Arial"/>
        </w:rPr>
        <w:t>. Streamline, communicate</w:t>
      </w:r>
      <w:r w:rsidR="009E4342" w:rsidRPr="00922DFA">
        <w:rPr>
          <w:rFonts w:eastAsia="Aptos" w:cs="Arial"/>
        </w:rPr>
        <w:t>,</w:t>
      </w:r>
      <w:r w:rsidRPr="00922DFA">
        <w:rPr>
          <w:rFonts w:eastAsia="Aptos" w:cs="Arial"/>
        </w:rPr>
        <w:t xml:space="preserve"> and coordinate accessibility processes to reduce administrative friction.</w:t>
      </w:r>
    </w:p>
    <w:p w14:paraId="01D5473D" w14:textId="40ECAD4A" w:rsidR="00922DFA" w:rsidRPr="00922DFA" w:rsidRDefault="00C0020C" w:rsidP="00C23322">
      <w:pPr>
        <w:pStyle w:val="ListParagraph"/>
        <w:numPr>
          <w:ilvl w:val="0"/>
          <w:numId w:val="49"/>
        </w:numPr>
        <w:spacing w:line="276" w:lineRule="auto"/>
        <w:ind w:left="714" w:hanging="357"/>
        <w:contextualSpacing w:val="0"/>
        <w:rPr>
          <w:rFonts w:eastAsia="Aptos" w:cs="Arial"/>
        </w:rPr>
      </w:pPr>
      <w:r w:rsidRPr="00922DFA">
        <w:rPr>
          <w:rFonts w:eastAsia="Aptos" w:cs="Arial"/>
          <w:b/>
          <w:bCs/>
        </w:rPr>
        <w:t>Accessibility plans (reasonable adjustments)</w:t>
      </w:r>
      <w:r w:rsidRPr="00922DFA">
        <w:rPr>
          <w:rFonts w:eastAsia="Aptos" w:cs="Arial"/>
        </w:rPr>
        <w:t xml:space="preserve">: Ground adjustments in functional impact rather than diagnosis and </w:t>
      </w:r>
      <w:r w:rsidR="00CE12E0" w:rsidRPr="00922DFA">
        <w:rPr>
          <w:rFonts w:eastAsia="Aptos" w:cs="Arial"/>
        </w:rPr>
        <w:t xml:space="preserve">amend processes to prioritise </w:t>
      </w:r>
      <w:r w:rsidRPr="00922DFA">
        <w:rPr>
          <w:rFonts w:eastAsia="Aptos" w:cs="Arial"/>
        </w:rPr>
        <w:t>flexibility.</w:t>
      </w:r>
    </w:p>
    <w:p w14:paraId="7C0C0380" w14:textId="4D947841" w:rsidR="00922DFA" w:rsidRPr="00922DFA" w:rsidRDefault="00C0020C" w:rsidP="00C23322">
      <w:pPr>
        <w:pStyle w:val="ListParagraph"/>
        <w:numPr>
          <w:ilvl w:val="0"/>
          <w:numId w:val="49"/>
        </w:numPr>
        <w:spacing w:line="276" w:lineRule="auto"/>
        <w:ind w:left="714" w:hanging="357"/>
        <w:contextualSpacing w:val="0"/>
        <w:rPr>
          <w:rFonts w:eastAsia="Aptos" w:cs="Arial"/>
        </w:rPr>
      </w:pPr>
      <w:r w:rsidRPr="00922DFA">
        <w:rPr>
          <w:rFonts w:eastAsia="Aptos" w:cs="Arial"/>
          <w:b/>
          <w:bCs/>
        </w:rPr>
        <w:t xml:space="preserve">Meaningful </w:t>
      </w:r>
      <w:r w:rsidR="00AD0A06" w:rsidRPr="00922DFA">
        <w:rPr>
          <w:rFonts w:eastAsia="Aptos" w:cs="Arial"/>
          <w:b/>
          <w:bCs/>
        </w:rPr>
        <w:t>c</w:t>
      </w:r>
      <w:r w:rsidRPr="00922DFA">
        <w:rPr>
          <w:rFonts w:eastAsia="Aptos" w:cs="Arial"/>
          <w:b/>
          <w:bCs/>
        </w:rPr>
        <w:t>onsultation,</w:t>
      </w:r>
      <w:r w:rsidRPr="00922DFA">
        <w:rPr>
          <w:rFonts w:eastAsia="Aptos" w:cs="Arial"/>
        </w:rPr>
        <w:t xml:space="preserve"> </w:t>
      </w:r>
      <w:r w:rsidR="00AD0A06" w:rsidRPr="00922DFA">
        <w:rPr>
          <w:rFonts w:eastAsia="Aptos" w:cs="Arial"/>
          <w:b/>
          <w:bCs/>
        </w:rPr>
        <w:t>i</w:t>
      </w:r>
      <w:r w:rsidRPr="00922DFA">
        <w:rPr>
          <w:rFonts w:eastAsia="Aptos" w:cs="Arial"/>
          <w:b/>
          <w:bCs/>
        </w:rPr>
        <w:t>mplementation</w:t>
      </w:r>
      <w:r w:rsidR="009E4342" w:rsidRPr="00922DFA">
        <w:rPr>
          <w:rFonts w:eastAsia="Aptos" w:cs="Arial"/>
          <w:b/>
          <w:bCs/>
        </w:rPr>
        <w:t>,</w:t>
      </w:r>
      <w:r w:rsidRPr="00922DFA">
        <w:rPr>
          <w:rFonts w:eastAsia="Aptos" w:cs="Arial"/>
          <w:b/>
          <w:bCs/>
        </w:rPr>
        <w:t xml:space="preserve"> and </w:t>
      </w:r>
      <w:r w:rsidR="00AD0A06" w:rsidRPr="00922DFA">
        <w:rPr>
          <w:rFonts w:eastAsia="Aptos" w:cs="Arial"/>
          <w:b/>
          <w:bCs/>
        </w:rPr>
        <w:t>o</w:t>
      </w:r>
      <w:r w:rsidRPr="00922DFA">
        <w:rPr>
          <w:rFonts w:eastAsia="Aptos" w:cs="Arial"/>
          <w:b/>
          <w:bCs/>
        </w:rPr>
        <w:t>versight</w:t>
      </w:r>
      <w:r w:rsidRPr="00922DFA">
        <w:rPr>
          <w:rFonts w:eastAsia="Aptos" w:cs="Arial"/>
        </w:rPr>
        <w:t>: Review and revise governance and accountability practices in consultation with students. Central to ensuring meaningful collaboration is the use of, where appropriate</w:t>
      </w:r>
      <w:r w:rsidR="003E3E06" w:rsidRPr="00922DFA">
        <w:rPr>
          <w:rFonts w:eastAsia="Aptos" w:cs="Arial"/>
        </w:rPr>
        <w:t>,</w:t>
      </w:r>
      <w:r w:rsidRPr="00922DFA">
        <w:rPr>
          <w:rFonts w:eastAsia="Aptos" w:cs="Arial"/>
        </w:rPr>
        <w:t xml:space="preserve"> co</w:t>
      </w:r>
      <w:r w:rsidRPr="00922DFA">
        <w:rPr>
          <w:rFonts w:ascii="Cambria Math" w:eastAsia="Aptos" w:hAnsi="Cambria Math" w:cs="Cambria Math"/>
        </w:rPr>
        <w:t>‑</w:t>
      </w:r>
      <w:r w:rsidRPr="00922DFA">
        <w:rPr>
          <w:rFonts w:eastAsia="Aptos" w:cs="Arial"/>
        </w:rPr>
        <w:t xml:space="preserve">design mechanisms to capture the voices and expertise of students with lived experience. </w:t>
      </w:r>
    </w:p>
    <w:p w14:paraId="6198BBD5" w14:textId="2045E1CB" w:rsidR="00D43789" w:rsidRPr="00922DFA" w:rsidRDefault="00C0020C" w:rsidP="00C23322">
      <w:pPr>
        <w:pStyle w:val="ListParagraph"/>
        <w:numPr>
          <w:ilvl w:val="0"/>
          <w:numId w:val="49"/>
        </w:numPr>
        <w:spacing w:line="276" w:lineRule="auto"/>
        <w:ind w:left="714" w:hanging="357"/>
        <w:contextualSpacing w:val="0"/>
        <w:rPr>
          <w:rFonts w:eastAsia="Aptos" w:cs="Arial"/>
        </w:rPr>
      </w:pPr>
      <w:r w:rsidRPr="00922DFA">
        <w:rPr>
          <w:rFonts w:eastAsia="Aptos" w:cs="Arial"/>
          <w:b/>
          <w:bCs/>
        </w:rPr>
        <w:t>Post</w:t>
      </w:r>
      <w:r w:rsidRPr="00922DFA">
        <w:rPr>
          <w:rFonts w:ascii="Cambria Math" w:eastAsia="Aptos" w:hAnsi="Cambria Math" w:cs="Cambria Math"/>
          <w:b/>
          <w:bCs/>
        </w:rPr>
        <w:t>‑</w:t>
      </w:r>
      <w:r w:rsidRPr="00922DFA">
        <w:rPr>
          <w:rFonts w:eastAsia="Aptos" w:cs="Arial"/>
          <w:b/>
          <w:bCs/>
        </w:rPr>
        <w:t>disclosure support</w:t>
      </w:r>
      <w:r w:rsidRPr="00922DFA">
        <w:rPr>
          <w:rFonts w:eastAsia="Aptos" w:cs="Arial"/>
        </w:rPr>
        <w:t xml:space="preserve">: Provide ongoing pastoral and relational support. Prioritise the establishment of an enabling environment both in the classroom and while accessing university spaces. </w:t>
      </w:r>
    </w:p>
    <w:p w14:paraId="09667490" w14:textId="41839204" w:rsidR="00BB19DE" w:rsidRPr="00572FA5" w:rsidRDefault="00520E0E" w:rsidP="00922DFA">
      <w:pPr>
        <w:spacing w:line="276" w:lineRule="auto"/>
        <w:rPr>
          <w:rFonts w:eastAsia="Aptos" w:cs="Arial"/>
        </w:rPr>
      </w:pPr>
      <w:r w:rsidRPr="00572FA5">
        <w:rPr>
          <w:rFonts w:eastAsia="Aptos" w:cs="Arial"/>
        </w:rPr>
        <w:t>Cutting across all ar</w:t>
      </w:r>
      <w:r w:rsidR="009A415A" w:rsidRPr="00572FA5">
        <w:rPr>
          <w:rFonts w:eastAsia="Aptos" w:cs="Arial"/>
        </w:rPr>
        <w:t>eas is an acknowledgement</w:t>
      </w:r>
      <w:r w:rsidR="00F738E8" w:rsidRPr="00572FA5">
        <w:rPr>
          <w:rFonts w:eastAsia="Aptos" w:cs="Arial"/>
        </w:rPr>
        <w:t xml:space="preserve"> </w:t>
      </w:r>
      <w:r w:rsidR="0094763B" w:rsidRPr="00572FA5">
        <w:rPr>
          <w:rFonts w:eastAsia="Aptos" w:cs="Arial"/>
        </w:rPr>
        <w:t xml:space="preserve">that UDL </w:t>
      </w:r>
      <w:r w:rsidR="009A415A" w:rsidRPr="00572FA5">
        <w:rPr>
          <w:rFonts w:eastAsia="Aptos" w:cs="Arial"/>
        </w:rPr>
        <w:t xml:space="preserve">should be </w:t>
      </w:r>
      <w:r w:rsidR="00FF3529" w:rsidRPr="00572FA5">
        <w:rPr>
          <w:rFonts w:eastAsia="Aptos" w:cs="Arial"/>
        </w:rPr>
        <w:t xml:space="preserve">widely adopted </w:t>
      </w:r>
      <w:r w:rsidR="00B21E10" w:rsidRPr="00572FA5">
        <w:rPr>
          <w:rFonts w:eastAsia="Aptos" w:cs="Arial"/>
        </w:rPr>
        <w:t>as</w:t>
      </w:r>
      <w:r w:rsidR="008B6384" w:rsidRPr="00572FA5">
        <w:rPr>
          <w:rFonts w:eastAsia="Aptos" w:cs="Arial"/>
        </w:rPr>
        <w:t xml:space="preserve"> a foundational</w:t>
      </w:r>
      <w:r w:rsidR="00B21E10" w:rsidRPr="00572FA5">
        <w:rPr>
          <w:rFonts w:eastAsia="Aptos" w:cs="Arial"/>
        </w:rPr>
        <w:t xml:space="preserve"> framework</w:t>
      </w:r>
      <w:r w:rsidR="008B6384" w:rsidRPr="00572FA5">
        <w:rPr>
          <w:rFonts w:eastAsia="Aptos" w:cs="Arial"/>
        </w:rPr>
        <w:t xml:space="preserve"> at all Australian</w:t>
      </w:r>
      <w:r w:rsidR="00B21E10" w:rsidRPr="00572FA5">
        <w:rPr>
          <w:rFonts w:eastAsia="Aptos" w:cs="Arial"/>
        </w:rPr>
        <w:t xml:space="preserve"> </w:t>
      </w:r>
      <w:r w:rsidR="001F10CB" w:rsidRPr="00572FA5">
        <w:rPr>
          <w:rFonts w:eastAsia="Aptos" w:cs="Arial"/>
        </w:rPr>
        <w:t>u</w:t>
      </w:r>
      <w:r w:rsidR="00B21E10" w:rsidRPr="00572FA5">
        <w:rPr>
          <w:rFonts w:eastAsia="Aptos" w:cs="Arial"/>
        </w:rPr>
        <w:t>niversit</w:t>
      </w:r>
      <w:r w:rsidR="008B6384" w:rsidRPr="00572FA5">
        <w:rPr>
          <w:rFonts w:eastAsia="Aptos" w:cs="Arial"/>
        </w:rPr>
        <w:t>ies. UDL</w:t>
      </w:r>
      <w:r w:rsidR="00E30196" w:rsidRPr="00572FA5">
        <w:rPr>
          <w:rFonts w:eastAsia="Aptos" w:cs="Arial"/>
        </w:rPr>
        <w:t xml:space="preserve"> provides a proactive scaffold for teaching and learning </w:t>
      </w:r>
      <w:r w:rsidR="009C34FA" w:rsidRPr="00572FA5">
        <w:rPr>
          <w:rFonts w:eastAsia="Aptos" w:cs="Arial"/>
        </w:rPr>
        <w:t xml:space="preserve">that </w:t>
      </w:r>
      <w:r w:rsidR="00A6683A" w:rsidRPr="00572FA5">
        <w:rPr>
          <w:rFonts w:eastAsia="Aptos" w:cs="Arial"/>
        </w:rPr>
        <w:t>guides</w:t>
      </w:r>
      <w:r w:rsidR="009C34FA" w:rsidRPr="00572FA5">
        <w:rPr>
          <w:rFonts w:eastAsia="Aptos" w:cs="Arial"/>
        </w:rPr>
        <w:t xml:space="preserve"> pedagogy and informs </w:t>
      </w:r>
      <w:r w:rsidR="00C54313" w:rsidRPr="00572FA5">
        <w:rPr>
          <w:rFonts w:eastAsia="Aptos" w:cs="Arial"/>
        </w:rPr>
        <w:t xml:space="preserve">the creation of learning environments, </w:t>
      </w:r>
      <w:r w:rsidR="00911392" w:rsidRPr="00572FA5">
        <w:rPr>
          <w:rFonts w:eastAsia="Aptos" w:cs="Arial"/>
        </w:rPr>
        <w:t xml:space="preserve">curricula, and assessment that are </w:t>
      </w:r>
      <w:r w:rsidR="00A6683A" w:rsidRPr="00572FA5">
        <w:rPr>
          <w:rFonts w:eastAsia="Aptos" w:cs="Arial"/>
        </w:rPr>
        <w:t>accessible for all students, not just those who identify as having a disability</w:t>
      </w:r>
      <w:r w:rsidR="00207E89" w:rsidRPr="00572FA5">
        <w:rPr>
          <w:rFonts w:eastAsia="Aptos" w:cs="Arial"/>
        </w:rPr>
        <w:t xml:space="preserve"> (</w:t>
      </w:r>
      <w:r w:rsidR="00D2294A" w:rsidRPr="00572FA5">
        <w:rPr>
          <w:rFonts w:eastAsia="Aptos" w:cs="Arial"/>
        </w:rPr>
        <w:t>Duncan et al., 2025</w:t>
      </w:r>
      <w:r w:rsidR="00066DB3" w:rsidRPr="00572FA5">
        <w:rPr>
          <w:rFonts w:eastAsia="Aptos" w:cs="Arial"/>
        </w:rPr>
        <w:t>)</w:t>
      </w:r>
      <w:r w:rsidR="00A6683A" w:rsidRPr="00572FA5">
        <w:rPr>
          <w:rFonts w:eastAsia="Aptos" w:cs="Arial"/>
        </w:rPr>
        <w:t>.</w:t>
      </w:r>
      <w:r w:rsidR="00330A23" w:rsidRPr="00572FA5">
        <w:rPr>
          <w:rFonts w:eastAsia="Aptos" w:cs="Arial"/>
        </w:rPr>
        <w:t xml:space="preserve"> As such, UDL offers </w:t>
      </w:r>
      <w:r w:rsidR="001A1C61" w:rsidRPr="00572FA5">
        <w:rPr>
          <w:rFonts w:eastAsia="Aptos" w:cs="Arial"/>
        </w:rPr>
        <w:t xml:space="preserve">a </w:t>
      </w:r>
      <w:r w:rsidR="00977B8F" w:rsidRPr="00572FA5">
        <w:rPr>
          <w:rFonts w:eastAsia="Aptos" w:cs="Arial"/>
        </w:rPr>
        <w:t>student-centred</w:t>
      </w:r>
      <w:r w:rsidR="00091EE8" w:rsidRPr="00572FA5">
        <w:rPr>
          <w:rFonts w:eastAsia="Aptos" w:cs="Arial"/>
        </w:rPr>
        <w:t xml:space="preserve"> approach to learning that aims to </w:t>
      </w:r>
      <w:r w:rsidR="00C42DF8" w:rsidRPr="00572FA5">
        <w:rPr>
          <w:rFonts w:eastAsia="Aptos" w:cs="Arial"/>
        </w:rPr>
        <w:t xml:space="preserve">address barriers </w:t>
      </w:r>
      <w:r w:rsidR="00977B8F" w:rsidRPr="00572FA5">
        <w:rPr>
          <w:rFonts w:eastAsia="Aptos" w:cs="Arial"/>
        </w:rPr>
        <w:t>before students encounter them, reducing the need for individual, retroactive accommodations</w:t>
      </w:r>
      <w:r w:rsidR="00066DB3" w:rsidRPr="00572FA5">
        <w:rPr>
          <w:rFonts w:eastAsia="Aptos" w:cs="Arial"/>
        </w:rPr>
        <w:t xml:space="preserve">. </w:t>
      </w:r>
    </w:p>
    <w:p w14:paraId="35375753" w14:textId="45DA876C" w:rsidR="00E11F57" w:rsidRPr="00572FA5" w:rsidRDefault="00066DB3" w:rsidP="00922DFA">
      <w:pPr>
        <w:spacing w:line="276" w:lineRule="auto"/>
        <w:rPr>
          <w:rFonts w:eastAsia="Aptos" w:cs="Arial"/>
        </w:rPr>
      </w:pPr>
      <w:r w:rsidRPr="00572FA5">
        <w:rPr>
          <w:rFonts w:eastAsia="Aptos" w:cs="Arial"/>
        </w:rPr>
        <w:t xml:space="preserve">In addition to the importance of UDL, across the data collected there was broad </w:t>
      </w:r>
      <w:r w:rsidR="00126CC5" w:rsidRPr="00572FA5">
        <w:rPr>
          <w:rFonts w:eastAsia="Aptos" w:cs="Arial"/>
        </w:rPr>
        <w:t>consensus</w:t>
      </w:r>
      <w:r w:rsidRPr="00572FA5">
        <w:rPr>
          <w:rFonts w:eastAsia="Aptos" w:cs="Arial"/>
        </w:rPr>
        <w:t xml:space="preserve"> </w:t>
      </w:r>
      <w:r w:rsidR="00126CC5" w:rsidRPr="00572FA5">
        <w:rPr>
          <w:rFonts w:eastAsia="Aptos" w:cs="Arial"/>
        </w:rPr>
        <w:t>that</w:t>
      </w:r>
      <w:r w:rsidR="005F48BD" w:rsidRPr="00572FA5">
        <w:rPr>
          <w:rFonts w:eastAsia="Aptos" w:cs="Arial"/>
        </w:rPr>
        <w:t xml:space="preserve"> the</w:t>
      </w:r>
      <w:r w:rsidR="00126CC5" w:rsidRPr="00572FA5">
        <w:rPr>
          <w:rFonts w:eastAsia="Aptos" w:cs="Arial"/>
        </w:rPr>
        <w:t xml:space="preserve"> </w:t>
      </w:r>
      <w:r w:rsidR="00392618" w:rsidRPr="00572FA5">
        <w:rPr>
          <w:rFonts w:eastAsia="Aptos" w:cs="Arial"/>
        </w:rPr>
        <w:t>lived experiences</w:t>
      </w:r>
      <w:r w:rsidR="00126CC5" w:rsidRPr="00572FA5">
        <w:rPr>
          <w:rFonts w:eastAsia="Aptos" w:cs="Arial"/>
        </w:rPr>
        <w:t xml:space="preserve"> </w:t>
      </w:r>
      <w:r w:rsidR="005F48BD" w:rsidRPr="00572FA5">
        <w:rPr>
          <w:rFonts w:eastAsia="Aptos" w:cs="Arial"/>
        </w:rPr>
        <w:t>of students with in</w:t>
      </w:r>
      <w:r w:rsidR="00D85A93" w:rsidRPr="00572FA5">
        <w:rPr>
          <w:rFonts w:eastAsia="Aptos" w:cs="Arial"/>
        </w:rPr>
        <w:t>visible disabilities meant that they were uniquely positioned to contribute substantively to decisions about their learning</w:t>
      </w:r>
      <w:r w:rsidR="6B42338D" w:rsidRPr="00572FA5">
        <w:rPr>
          <w:rFonts w:eastAsia="Aptos" w:cs="Arial"/>
        </w:rPr>
        <w:t xml:space="preserve"> and university </w:t>
      </w:r>
      <w:r w:rsidR="0003314D" w:rsidRPr="00572FA5">
        <w:rPr>
          <w:rFonts w:eastAsia="Aptos" w:cs="Arial"/>
        </w:rPr>
        <w:t>experience</w:t>
      </w:r>
      <w:r w:rsidR="00D85A93" w:rsidRPr="00572FA5">
        <w:rPr>
          <w:rFonts w:eastAsia="Aptos" w:cs="Arial"/>
        </w:rPr>
        <w:t xml:space="preserve">. </w:t>
      </w:r>
      <w:r w:rsidR="00A77A22" w:rsidRPr="00572FA5">
        <w:rPr>
          <w:rFonts w:eastAsia="Aptos" w:cs="Arial"/>
        </w:rPr>
        <w:t xml:space="preserve">Central to our findings was the recognition </w:t>
      </w:r>
      <w:r w:rsidR="00D85A93" w:rsidRPr="00572FA5">
        <w:rPr>
          <w:rFonts w:eastAsia="Aptos" w:cs="Arial"/>
        </w:rPr>
        <w:t>that</w:t>
      </w:r>
      <w:r w:rsidR="008148FD" w:rsidRPr="00572FA5">
        <w:rPr>
          <w:rFonts w:eastAsia="Aptos" w:cs="Arial"/>
        </w:rPr>
        <w:t xml:space="preserve"> </w:t>
      </w:r>
      <w:r w:rsidR="00A77A22" w:rsidRPr="00572FA5">
        <w:rPr>
          <w:rFonts w:eastAsia="Aptos" w:cs="Arial"/>
        </w:rPr>
        <w:t xml:space="preserve">individuals with disabilities </w:t>
      </w:r>
      <w:r w:rsidR="009D1F3D" w:rsidRPr="00572FA5">
        <w:rPr>
          <w:rFonts w:eastAsia="Aptos" w:cs="Arial"/>
        </w:rPr>
        <w:t>are active knowledge leaders, not just passive subjects</w:t>
      </w:r>
      <w:r w:rsidR="00A77A22" w:rsidRPr="00572FA5">
        <w:rPr>
          <w:rFonts w:eastAsia="Aptos" w:cs="Arial"/>
        </w:rPr>
        <w:t xml:space="preserve"> in their education. </w:t>
      </w:r>
      <w:r w:rsidR="00A161A0" w:rsidRPr="00572FA5">
        <w:rPr>
          <w:rFonts w:eastAsia="Aptos" w:cs="Arial"/>
        </w:rPr>
        <w:t>B</w:t>
      </w:r>
      <w:r w:rsidR="008148FD" w:rsidRPr="00572FA5">
        <w:rPr>
          <w:rFonts w:eastAsia="Aptos" w:cs="Arial"/>
        </w:rPr>
        <w:t>roadly</w:t>
      </w:r>
      <w:r w:rsidR="00A161A0" w:rsidRPr="00572FA5">
        <w:rPr>
          <w:rFonts w:eastAsia="Aptos" w:cs="Arial"/>
        </w:rPr>
        <w:t>, the</w:t>
      </w:r>
      <w:r w:rsidR="00606723" w:rsidRPr="00572FA5">
        <w:rPr>
          <w:rFonts w:eastAsia="Aptos" w:cs="Arial"/>
        </w:rPr>
        <w:t xml:space="preserve"> agency and</w:t>
      </w:r>
      <w:r w:rsidR="00A161A0" w:rsidRPr="00572FA5">
        <w:rPr>
          <w:rFonts w:eastAsia="Aptos" w:cs="Arial"/>
        </w:rPr>
        <w:t xml:space="preserve"> capacity of traditionally marginalised individuals to </w:t>
      </w:r>
      <w:r w:rsidR="00A03B95" w:rsidRPr="00572FA5">
        <w:rPr>
          <w:rFonts w:eastAsia="Aptos" w:cs="Arial"/>
        </w:rPr>
        <w:t>take ownership</w:t>
      </w:r>
      <w:r w:rsidR="00275C3A" w:rsidRPr="00572FA5">
        <w:rPr>
          <w:rFonts w:eastAsia="Aptos" w:cs="Arial"/>
        </w:rPr>
        <w:t xml:space="preserve"> of their experiences</w:t>
      </w:r>
      <w:r w:rsidR="00A03B95" w:rsidRPr="00572FA5">
        <w:rPr>
          <w:rFonts w:eastAsia="Aptos" w:cs="Arial"/>
        </w:rPr>
        <w:t xml:space="preserve"> when advocating for their needs and interests</w:t>
      </w:r>
      <w:r w:rsidR="00A161A0" w:rsidRPr="00572FA5">
        <w:rPr>
          <w:rFonts w:eastAsia="Aptos" w:cs="Arial"/>
        </w:rPr>
        <w:t xml:space="preserve"> </w:t>
      </w:r>
      <w:r w:rsidR="00A03B95" w:rsidRPr="00572FA5">
        <w:rPr>
          <w:rFonts w:eastAsia="Aptos" w:cs="Arial"/>
        </w:rPr>
        <w:t xml:space="preserve">is widely </w:t>
      </w:r>
      <w:r w:rsidR="008148FD" w:rsidRPr="00572FA5">
        <w:rPr>
          <w:rFonts w:eastAsia="Aptos" w:cs="Arial"/>
        </w:rPr>
        <w:t xml:space="preserve">acknowledged across the social sciences </w:t>
      </w:r>
      <w:r w:rsidR="002F2145" w:rsidRPr="00572FA5">
        <w:rPr>
          <w:rFonts w:eastAsia="Aptos" w:cs="Arial"/>
        </w:rPr>
        <w:t>literature</w:t>
      </w:r>
      <w:r w:rsidR="00A03B95" w:rsidRPr="00572FA5">
        <w:rPr>
          <w:rFonts w:eastAsia="Aptos" w:cs="Arial"/>
        </w:rPr>
        <w:t xml:space="preserve"> (</w:t>
      </w:r>
      <w:r w:rsidR="00301FD2" w:rsidRPr="00572FA5">
        <w:rPr>
          <w:rFonts w:eastAsia="Aptos" w:cs="Arial"/>
        </w:rPr>
        <w:t>Pearson &amp; Boskovich, 2019)</w:t>
      </w:r>
      <w:r w:rsidR="002F2145" w:rsidRPr="00572FA5">
        <w:rPr>
          <w:rFonts w:eastAsia="Aptos" w:cs="Arial"/>
        </w:rPr>
        <w:t>, particularly in the context of discussions about their decision</w:t>
      </w:r>
      <w:r w:rsidR="00DC28FF" w:rsidRPr="00572FA5">
        <w:rPr>
          <w:rFonts w:eastAsia="Aptos" w:cs="Arial"/>
        </w:rPr>
        <w:t>-</w:t>
      </w:r>
      <w:r w:rsidR="002F2145" w:rsidRPr="00572FA5">
        <w:rPr>
          <w:rFonts w:eastAsia="Aptos" w:cs="Arial"/>
        </w:rPr>
        <w:t xml:space="preserve">making capacities. </w:t>
      </w:r>
      <w:r w:rsidR="00A03B95" w:rsidRPr="00572FA5">
        <w:rPr>
          <w:rFonts w:eastAsia="Aptos" w:cs="Arial"/>
        </w:rPr>
        <w:t>Previous empirical research has highlighted the importance of co-design for inclusion</w:t>
      </w:r>
      <w:r w:rsidR="00A55600" w:rsidRPr="00572FA5">
        <w:rPr>
          <w:rFonts w:eastAsia="Aptos" w:cs="Arial"/>
        </w:rPr>
        <w:t xml:space="preserve"> </w:t>
      </w:r>
      <w:r w:rsidR="0094047D" w:rsidRPr="00572FA5">
        <w:rPr>
          <w:rFonts w:eastAsia="Aptos" w:cs="Arial"/>
        </w:rPr>
        <w:t>(</w:t>
      </w:r>
      <w:proofErr w:type="spellStart"/>
      <w:r w:rsidR="0094047D" w:rsidRPr="00572FA5">
        <w:rPr>
          <w:rFonts w:eastAsia="Arial" w:cs="Arial"/>
        </w:rPr>
        <w:t>Bjørnerås</w:t>
      </w:r>
      <w:proofErr w:type="spellEnd"/>
      <w:r w:rsidR="0094047D" w:rsidRPr="00572FA5">
        <w:rPr>
          <w:rFonts w:eastAsia="Arial" w:cs="Arial"/>
        </w:rPr>
        <w:t xml:space="preserve"> et al., 2024)</w:t>
      </w:r>
      <w:r w:rsidR="00A55600" w:rsidRPr="00572FA5">
        <w:rPr>
          <w:rFonts w:eastAsia="Aptos" w:cs="Arial"/>
        </w:rPr>
        <w:t>. It</w:t>
      </w:r>
      <w:r w:rsidR="00005A5D" w:rsidRPr="00572FA5">
        <w:rPr>
          <w:rFonts w:eastAsia="Aptos" w:cs="Arial"/>
        </w:rPr>
        <w:t xml:space="preserve"> notes</w:t>
      </w:r>
      <w:r w:rsidR="008C5C3D" w:rsidRPr="00572FA5">
        <w:rPr>
          <w:rFonts w:eastAsia="Aptos" w:cs="Arial"/>
        </w:rPr>
        <w:t xml:space="preserve"> explicitly the </w:t>
      </w:r>
      <w:r w:rsidR="00005A5D" w:rsidRPr="00572FA5">
        <w:rPr>
          <w:rFonts w:eastAsia="Aptos" w:cs="Arial"/>
        </w:rPr>
        <w:t>need to</w:t>
      </w:r>
      <w:r w:rsidR="008C5C3D" w:rsidRPr="00572FA5">
        <w:rPr>
          <w:rFonts w:eastAsia="Aptos" w:cs="Arial"/>
        </w:rPr>
        <w:t xml:space="preserve"> </w:t>
      </w:r>
      <w:r w:rsidR="00A55600" w:rsidRPr="00572FA5">
        <w:rPr>
          <w:rFonts w:eastAsia="Aptos" w:cs="Arial"/>
        </w:rPr>
        <w:t xml:space="preserve">develop strategies and practices </w:t>
      </w:r>
      <w:r w:rsidR="00A55600" w:rsidRPr="00572FA5">
        <w:rPr>
          <w:rFonts w:eastAsia="Aptos" w:cs="Arial"/>
          <w:i/>
          <w:iCs/>
        </w:rPr>
        <w:t>with</w:t>
      </w:r>
      <w:r w:rsidR="00D2362C" w:rsidRPr="00572FA5">
        <w:rPr>
          <w:rFonts w:eastAsia="Aptos" w:cs="Arial"/>
        </w:rPr>
        <w:t xml:space="preserve">, rather than </w:t>
      </w:r>
      <w:r w:rsidR="00D2362C" w:rsidRPr="00572FA5">
        <w:rPr>
          <w:rFonts w:eastAsia="Aptos" w:cs="Arial"/>
          <w:i/>
          <w:iCs/>
        </w:rPr>
        <w:t>for</w:t>
      </w:r>
      <w:r w:rsidR="00D2362C" w:rsidRPr="00572FA5">
        <w:rPr>
          <w:rFonts w:eastAsia="Aptos" w:cs="Arial"/>
        </w:rPr>
        <w:t xml:space="preserve">, </w:t>
      </w:r>
      <w:r w:rsidR="00A55600" w:rsidRPr="00572FA5">
        <w:rPr>
          <w:rFonts w:eastAsia="Aptos" w:cs="Arial"/>
        </w:rPr>
        <w:t>individuals most impacted by policy decisions and structural marginalisation</w:t>
      </w:r>
      <w:r w:rsidR="00005A5D" w:rsidRPr="00572FA5">
        <w:rPr>
          <w:rFonts w:eastAsia="Aptos" w:cs="Arial"/>
        </w:rPr>
        <w:t xml:space="preserve"> </w:t>
      </w:r>
      <w:r w:rsidR="00E2305E" w:rsidRPr="00572FA5">
        <w:rPr>
          <w:rFonts w:eastAsia="Aptos" w:cs="Arial"/>
        </w:rPr>
        <w:t>to</w:t>
      </w:r>
      <w:r w:rsidR="00005A5D" w:rsidRPr="00572FA5">
        <w:rPr>
          <w:rFonts w:eastAsia="Aptos" w:cs="Arial"/>
        </w:rPr>
        <w:t xml:space="preserve"> ensure</w:t>
      </w:r>
      <w:r w:rsidR="000E4204" w:rsidRPr="00572FA5">
        <w:rPr>
          <w:rFonts w:eastAsia="Aptos" w:cs="Arial"/>
        </w:rPr>
        <w:t xml:space="preserve"> that reforms</w:t>
      </w:r>
      <w:r w:rsidR="00005A5D" w:rsidRPr="00572FA5">
        <w:rPr>
          <w:rFonts w:eastAsia="Aptos" w:cs="Arial"/>
        </w:rPr>
        <w:t xml:space="preserve"> are sustainable, meaningful</w:t>
      </w:r>
      <w:r w:rsidR="00D2362C" w:rsidRPr="00572FA5">
        <w:rPr>
          <w:rFonts w:eastAsia="Aptos" w:cs="Arial"/>
        </w:rPr>
        <w:t>,</w:t>
      </w:r>
      <w:r w:rsidR="00005A5D" w:rsidRPr="00572FA5">
        <w:rPr>
          <w:rFonts w:eastAsia="Aptos" w:cs="Arial"/>
        </w:rPr>
        <w:t xml:space="preserve"> and </w:t>
      </w:r>
      <w:r w:rsidR="00E2305E" w:rsidRPr="00572FA5">
        <w:rPr>
          <w:rFonts w:eastAsia="Aptos" w:cs="Arial"/>
        </w:rPr>
        <w:t xml:space="preserve">targeted. </w:t>
      </w:r>
    </w:p>
    <w:p w14:paraId="1EBAA048" w14:textId="04B56A4F" w:rsidR="00B91346" w:rsidRPr="00572FA5" w:rsidRDefault="000F45C3" w:rsidP="00922DFA">
      <w:pPr>
        <w:spacing w:line="276" w:lineRule="auto"/>
        <w:rPr>
          <w:rFonts w:eastAsia="Aptos" w:cs="Arial"/>
        </w:rPr>
      </w:pPr>
      <w:r w:rsidRPr="00572FA5">
        <w:rPr>
          <w:rFonts w:eastAsia="Aptos" w:cs="Arial"/>
        </w:rPr>
        <w:t>The research team</w:t>
      </w:r>
      <w:r w:rsidR="0085138C" w:rsidRPr="00572FA5">
        <w:rPr>
          <w:rFonts w:eastAsia="Aptos" w:cs="Arial"/>
        </w:rPr>
        <w:t xml:space="preserve"> recommends</w:t>
      </w:r>
      <w:r w:rsidR="006C57FA" w:rsidRPr="00572FA5">
        <w:rPr>
          <w:rFonts w:eastAsia="Aptos" w:cs="Arial"/>
        </w:rPr>
        <w:t xml:space="preserve"> two overarching strategies to address the concerns and challenges faced by students with invisible disabilities</w:t>
      </w:r>
      <w:r w:rsidR="0085138C" w:rsidRPr="00572FA5">
        <w:rPr>
          <w:rFonts w:eastAsia="Aptos" w:cs="Arial"/>
        </w:rPr>
        <w:t xml:space="preserve">: </w:t>
      </w:r>
    </w:p>
    <w:p w14:paraId="56DD7E43" w14:textId="4505CA4D" w:rsidR="0000561B" w:rsidRPr="00F20B43" w:rsidRDefault="0085138C" w:rsidP="00C23322">
      <w:pPr>
        <w:pStyle w:val="ListParagraph"/>
        <w:numPr>
          <w:ilvl w:val="0"/>
          <w:numId w:val="51"/>
        </w:numPr>
        <w:spacing w:line="276" w:lineRule="auto"/>
        <w:ind w:left="714" w:hanging="357"/>
        <w:contextualSpacing w:val="0"/>
        <w:rPr>
          <w:rFonts w:eastAsia="Aptos" w:cs="Arial"/>
        </w:rPr>
      </w:pPr>
      <w:r w:rsidRPr="00F20B43">
        <w:rPr>
          <w:rFonts w:eastAsia="Aptos" w:cs="Arial"/>
          <w:b/>
          <w:bCs/>
        </w:rPr>
        <w:lastRenderedPageBreak/>
        <w:t>Strengthen system-wide adoption of Universal Design for Learning</w:t>
      </w:r>
      <w:r w:rsidR="00977739" w:rsidRPr="00F20B43">
        <w:rPr>
          <w:rFonts w:eastAsia="Aptos" w:cs="Arial"/>
        </w:rPr>
        <w:t xml:space="preserve">. </w:t>
      </w:r>
      <w:r w:rsidR="00F20B43">
        <w:rPr>
          <w:rFonts w:eastAsia="Aptos" w:cs="Arial"/>
        </w:rPr>
        <w:br/>
      </w:r>
      <w:r w:rsidR="001310CA" w:rsidRPr="00F20B43">
        <w:rPr>
          <w:rFonts w:cs="Arial"/>
        </w:rPr>
        <w:t xml:space="preserve">The </w:t>
      </w:r>
      <w:r w:rsidR="00994813" w:rsidRPr="00F20B43">
        <w:rPr>
          <w:rFonts w:cs="Arial"/>
        </w:rPr>
        <w:t>h</w:t>
      </w:r>
      <w:r w:rsidR="001310CA" w:rsidRPr="00F20B43">
        <w:rPr>
          <w:rFonts w:cs="Arial"/>
        </w:rPr>
        <w:t xml:space="preserve">igher </w:t>
      </w:r>
      <w:r w:rsidR="00994813" w:rsidRPr="00F20B43">
        <w:rPr>
          <w:rFonts w:cs="Arial"/>
        </w:rPr>
        <w:t>e</w:t>
      </w:r>
      <w:r w:rsidR="001310CA" w:rsidRPr="00F20B43">
        <w:rPr>
          <w:rFonts w:cs="Arial"/>
        </w:rPr>
        <w:t xml:space="preserve">ducation </w:t>
      </w:r>
      <w:r w:rsidR="001310CA" w:rsidRPr="00F20B43" w:rsidDel="00FC013A">
        <w:rPr>
          <w:rFonts w:cs="Arial"/>
        </w:rPr>
        <w:t>sec</w:t>
      </w:r>
      <w:r w:rsidR="007D1310" w:rsidRPr="00F20B43">
        <w:rPr>
          <w:rFonts w:cs="Arial"/>
        </w:rPr>
        <w:t>tor</w:t>
      </w:r>
      <w:r w:rsidR="00C62F81" w:rsidRPr="00F20B43">
        <w:rPr>
          <w:rFonts w:cs="Arial"/>
        </w:rPr>
        <w:t xml:space="preserve"> should work to</w:t>
      </w:r>
      <w:r w:rsidR="001310CA" w:rsidRPr="00F20B43">
        <w:rPr>
          <w:rFonts w:cs="Arial"/>
        </w:rPr>
        <w:t xml:space="preserve">wards the adoption of a more purposive and system-wide commitment to UDL. </w:t>
      </w:r>
      <w:r w:rsidR="00A16E03" w:rsidRPr="00F20B43" w:rsidDel="00A54E28">
        <w:rPr>
          <w:rFonts w:cs="Arial"/>
        </w:rPr>
        <w:t xml:space="preserve">This would significantly enhance the inclusiveness and effectiveness of </w:t>
      </w:r>
      <w:r w:rsidR="00925623" w:rsidRPr="00F20B43">
        <w:rPr>
          <w:rFonts w:cs="Arial"/>
        </w:rPr>
        <w:t>teaching and learning</w:t>
      </w:r>
      <w:r w:rsidR="00A16E03" w:rsidRPr="00F20B43" w:rsidDel="00A54E28">
        <w:rPr>
          <w:rFonts w:cs="Arial"/>
        </w:rPr>
        <w:t>. Approaches such as offering multiple ways for students to access key ideas, building flexible options for how they demonstrate</w:t>
      </w:r>
      <w:r w:rsidR="00980E65" w:rsidRPr="00F20B43">
        <w:rPr>
          <w:rFonts w:cs="Arial"/>
        </w:rPr>
        <w:t xml:space="preserve"> attainment of learning</w:t>
      </w:r>
      <w:r w:rsidR="00A16E03" w:rsidRPr="00F20B43" w:rsidDel="00A54E28">
        <w:rPr>
          <w:rFonts w:cs="Arial"/>
        </w:rPr>
        <w:t xml:space="preserve">, and designing learning routines that support different levels of content scaffolding can </w:t>
      </w:r>
      <w:r w:rsidR="0002338B" w:rsidRPr="00F20B43" w:rsidDel="00A54E28">
        <w:rPr>
          <w:rFonts w:cs="Arial"/>
        </w:rPr>
        <w:t>assist with anticipating lea</w:t>
      </w:r>
      <w:r w:rsidR="004E1BBB" w:rsidRPr="00F20B43">
        <w:rPr>
          <w:rFonts w:cs="Arial"/>
        </w:rPr>
        <w:t>r</w:t>
      </w:r>
      <w:r w:rsidR="0002338B" w:rsidRPr="00F20B43" w:rsidDel="00A54E28">
        <w:rPr>
          <w:rFonts w:cs="Arial"/>
        </w:rPr>
        <w:t xml:space="preserve">ner variability without dictating specific classroom practices. </w:t>
      </w:r>
      <w:r w:rsidR="00DB00CA" w:rsidRPr="00F20B43" w:rsidDel="00A54E28">
        <w:rPr>
          <w:rFonts w:cs="Arial"/>
        </w:rPr>
        <w:t xml:space="preserve">UDL in these contexts is operationalised </w:t>
      </w:r>
      <w:r w:rsidR="00360D1C" w:rsidRPr="00F20B43" w:rsidDel="00A54E28">
        <w:rPr>
          <w:rFonts w:cs="Arial"/>
        </w:rPr>
        <w:t xml:space="preserve">as a guide, rather than a prescriptive set of requirements, providing educators with </w:t>
      </w:r>
      <w:r w:rsidR="004A6C90" w:rsidRPr="00F20B43">
        <w:rPr>
          <w:rFonts w:cs="Arial"/>
        </w:rPr>
        <w:t xml:space="preserve">the </w:t>
      </w:r>
      <w:r w:rsidR="00360D1C" w:rsidRPr="00F20B43" w:rsidDel="00A54E28">
        <w:rPr>
          <w:rFonts w:cs="Arial"/>
        </w:rPr>
        <w:t>flexibility to adapt principles to their own context, subject matter</w:t>
      </w:r>
      <w:r w:rsidR="0000561B" w:rsidRPr="00F20B43">
        <w:rPr>
          <w:rFonts w:cs="Arial"/>
        </w:rPr>
        <w:t>,</w:t>
      </w:r>
      <w:r w:rsidR="00360D1C" w:rsidRPr="00F20B43" w:rsidDel="00A54E28">
        <w:rPr>
          <w:rFonts w:cs="Arial"/>
        </w:rPr>
        <w:t xml:space="preserve"> and professional judgement. </w:t>
      </w:r>
    </w:p>
    <w:p w14:paraId="3C15E572" w14:textId="0A2ED8B2" w:rsidR="003F6DCE" w:rsidRPr="00F20B43" w:rsidRDefault="000751A7" w:rsidP="00C23322">
      <w:pPr>
        <w:pStyle w:val="ListParagraph"/>
        <w:numPr>
          <w:ilvl w:val="0"/>
          <w:numId w:val="51"/>
        </w:numPr>
        <w:spacing w:line="276" w:lineRule="auto"/>
        <w:ind w:left="714" w:hanging="357"/>
        <w:contextualSpacing w:val="0"/>
        <w:rPr>
          <w:rFonts w:cs="Arial"/>
        </w:rPr>
      </w:pPr>
      <w:r w:rsidRPr="00F20B43">
        <w:rPr>
          <w:rFonts w:cs="Arial"/>
          <w:b/>
          <w:bCs/>
        </w:rPr>
        <w:t xml:space="preserve">Advance </w:t>
      </w:r>
      <w:r w:rsidR="004E5C4C" w:rsidRPr="00F20B43">
        <w:rPr>
          <w:rFonts w:cs="Arial"/>
          <w:b/>
          <w:bCs/>
        </w:rPr>
        <w:t>procedures that enable the co-design of polic</w:t>
      </w:r>
      <w:r w:rsidR="00056ABF" w:rsidRPr="00F20B43">
        <w:rPr>
          <w:rFonts w:cs="Arial"/>
          <w:b/>
          <w:bCs/>
        </w:rPr>
        <w:t xml:space="preserve">ies </w:t>
      </w:r>
      <w:r w:rsidR="004E5C4C" w:rsidRPr="00F20B43">
        <w:rPr>
          <w:rFonts w:cs="Arial"/>
          <w:b/>
          <w:bCs/>
        </w:rPr>
        <w:t>and practices with students with invisible disabilities.</w:t>
      </w:r>
      <w:r w:rsidR="00131557" w:rsidRPr="00F20B43">
        <w:rPr>
          <w:rFonts w:cs="Arial"/>
        </w:rPr>
        <w:t xml:space="preserve"> </w:t>
      </w:r>
      <w:r w:rsidR="00F20B43">
        <w:rPr>
          <w:rFonts w:cs="Arial"/>
        </w:rPr>
        <w:br/>
      </w:r>
      <w:r w:rsidR="00131557" w:rsidRPr="00F20B43">
        <w:rPr>
          <w:rFonts w:cs="Arial"/>
        </w:rPr>
        <w:t xml:space="preserve">The </w:t>
      </w:r>
      <w:r w:rsidR="00BF09A3" w:rsidRPr="00F20B43">
        <w:rPr>
          <w:rFonts w:cs="Arial"/>
        </w:rPr>
        <w:t>h</w:t>
      </w:r>
      <w:r w:rsidR="00131557" w:rsidRPr="00F20B43">
        <w:rPr>
          <w:rFonts w:cs="Arial"/>
        </w:rPr>
        <w:t xml:space="preserve">igher </w:t>
      </w:r>
      <w:r w:rsidR="00BF09A3" w:rsidRPr="00F20B43">
        <w:rPr>
          <w:rFonts w:cs="Arial"/>
        </w:rPr>
        <w:t>e</w:t>
      </w:r>
      <w:r w:rsidR="00131557" w:rsidRPr="00F20B43">
        <w:rPr>
          <w:rFonts w:cs="Arial"/>
        </w:rPr>
        <w:t xml:space="preserve">ducation sector, working with </w:t>
      </w:r>
      <w:r w:rsidR="00BF09A3" w:rsidRPr="00F20B43">
        <w:rPr>
          <w:rFonts w:cs="Arial"/>
        </w:rPr>
        <w:t>u</w:t>
      </w:r>
      <w:r w:rsidR="00131557" w:rsidRPr="00F20B43">
        <w:rPr>
          <w:rFonts w:cs="Arial"/>
        </w:rPr>
        <w:t>niversity leadership</w:t>
      </w:r>
      <w:r w:rsidR="00103C74" w:rsidRPr="00F20B43">
        <w:rPr>
          <w:rFonts w:cs="Arial"/>
        </w:rPr>
        <w:t>,</w:t>
      </w:r>
      <w:r w:rsidR="00131557" w:rsidRPr="00F20B43">
        <w:rPr>
          <w:rFonts w:cs="Arial"/>
        </w:rPr>
        <w:t xml:space="preserve"> should undertake a tertiary</w:t>
      </w:r>
      <w:r w:rsidR="00895EC2" w:rsidRPr="00F20B43">
        <w:rPr>
          <w:rFonts w:cs="Arial"/>
        </w:rPr>
        <w:t xml:space="preserve"> accessibility</w:t>
      </w:r>
      <w:r w:rsidR="00131557" w:rsidRPr="00F20B43">
        <w:rPr>
          <w:rFonts w:cs="Arial"/>
        </w:rPr>
        <w:t xml:space="preserve"> </w:t>
      </w:r>
      <w:r w:rsidR="001F2288" w:rsidRPr="00F20B43">
        <w:rPr>
          <w:rFonts w:cs="Arial"/>
        </w:rPr>
        <w:t xml:space="preserve">alignment </w:t>
      </w:r>
      <w:r w:rsidR="00131557" w:rsidRPr="00F20B43">
        <w:rPr>
          <w:rFonts w:cs="Arial"/>
        </w:rPr>
        <w:t xml:space="preserve">process </w:t>
      </w:r>
      <w:r w:rsidR="00895EC2" w:rsidRPr="00F20B43">
        <w:rPr>
          <w:rFonts w:cs="Arial"/>
        </w:rPr>
        <w:t xml:space="preserve">to </w:t>
      </w:r>
      <w:r w:rsidR="00131557" w:rsidRPr="00F20B43">
        <w:rPr>
          <w:rFonts w:cs="Arial"/>
        </w:rPr>
        <w:t>establis</w:t>
      </w:r>
      <w:r w:rsidR="00895EC2" w:rsidRPr="00F20B43">
        <w:rPr>
          <w:rFonts w:cs="Arial"/>
        </w:rPr>
        <w:t>h</w:t>
      </w:r>
      <w:r w:rsidR="00131557" w:rsidRPr="00F20B43">
        <w:rPr>
          <w:rFonts w:cs="Arial"/>
        </w:rPr>
        <w:t xml:space="preserve"> clear</w:t>
      </w:r>
      <w:r w:rsidR="00895EC2" w:rsidRPr="00F20B43">
        <w:rPr>
          <w:rFonts w:cs="Arial"/>
        </w:rPr>
        <w:t xml:space="preserve"> and</w:t>
      </w:r>
      <w:r w:rsidR="003A18D5" w:rsidRPr="00F20B43">
        <w:rPr>
          <w:rFonts w:cs="Arial"/>
        </w:rPr>
        <w:t xml:space="preserve"> </w:t>
      </w:r>
      <w:r w:rsidR="00895EC2" w:rsidRPr="00F20B43">
        <w:rPr>
          <w:rFonts w:cs="Arial"/>
        </w:rPr>
        <w:t>con</w:t>
      </w:r>
      <w:r w:rsidR="001A1D22" w:rsidRPr="00F20B43">
        <w:rPr>
          <w:rFonts w:cs="Arial"/>
        </w:rPr>
        <w:t>sistent</w:t>
      </w:r>
      <w:r w:rsidR="00131557" w:rsidRPr="00F20B43">
        <w:rPr>
          <w:rFonts w:cs="Arial"/>
        </w:rPr>
        <w:t xml:space="preserve"> guidelines </w:t>
      </w:r>
      <w:r w:rsidR="0058408A" w:rsidRPr="00F20B43">
        <w:rPr>
          <w:rFonts w:cs="Arial"/>
        </w:rPr>
        <w:t xml:space="preserve">for </w:t>
      </w:r>
      <w:r w:rsidR="00131557" w:rsidRPr="00F20B43">
        <w:rPr>
          <w:rFonts w:cs="Arial"/>
        </w:rPr>
        <w:t xml:space="preserve">embedding </w:t>
      </w:r>
      <w:r w:rsidR="005F268C" w:rsidRPr="00F20B43" w:rsidDel="00131557">
        <w:rPr>
          <w:rFonts w:cs="Arial"/>
        </w:rPr>
        <w:t xml:space="preserve">a </w:t>
      </w:r>
      <w:r w:rsidR="005F268C" w:rsidRPr="00F20B43">
        <w:rPr>
          <w:rFonts w:cs="Arial"/>
        </w:rPr>
        <w:t>paid student advisory panel</w:t>
      </w:r>
      <w:r w:rsidR="00236857" w:rsidRPr="00F20B43">
        <w:rPr>
          <w:rFonts w:cs="Arial"/>
        </w:rPr>
        <w:t xml:space="preserve"> </w:t>
      </w:r>
      <w:r w:rsidR="00131557" w:rsidRPr="00F20B43">
        <w:rPr>
          <w:rFonts w:cs="Arial"/>
        </w:rPr>
        <w:t xml:space="preserve">within the governance structures of </w:t>
      </w:r>
      <w:r w:rsidR="00BF09A3" w:rsidRPr="00F20B43">
        <w:rPr>
          <w:rFonts w:cs="Arial"/>
        </w:rPr>
        <w:t>u</w:t>
      </w:r>
      <w:r w:rsidR="00131557" w:rsidRPr="00F20B43">
        <w:rPr>
          <w:rFonts w:cs="Arial"/>
        </w:rPr>
        <w:t>niversities.</w:t>
      </w:r>
      <w:r w:rsidR="00236857" w:rsidRPr="00F20B43">
        <w:rPr>
          <w:rFonts w:cs="Arial"/>
        </w:rPr>
        <w:t xml:space="preserve"> This advisory panel should consist of broad representation for students with disabilities, to ensure that the cohort and their experiences are not homogenised. </w:t>
      </w:r>
      <w:r w:rsidR="00131557" w:rsidRPr="00F20B43">
        <w:rPr>
          <w:rFonts w:cs="Arial"/>
        </w:rPr>
        <w:t>This paid</w:t>
      </w:r>
      <w:r w:rsidR="00F232D2" w:rsidRPr="00F20B43">
        <w:rPr>
          <w:rFonts w:cs="Arial"/>
        </w:rPr>
        <w:t xml:space="preserve"> student</w:t>
      </w:r>
      <w:r w:rsidR="00131557" w:rsidRPr="00F20B43">
        <w:rPr>
          <w:rFonts w:cs="Arial"/>
        </w:rPr>
        <w:t xml:space="preserve"> </w:t>
      </w:r>
      <w:r w:rsidR="00F232D2" w:rsidRPr="00F20B43">
        <w:rPr>
          <w:rFonts w:cs="Arial"/>
        </w:rPr>
        <w:t>panel</w:t>
      </w:r>
      <w:r w:rsidR="0036690D" w:rsidRPr="00F20B43">
        <w:rPr>
          <w:rFonts w:cs="Arial"/>
        </w:rPr>
        <w:t xml:space="preserve">, with a final structure to be determined </w:t>
      </w:r>
      <w:r w:rsidR="00F232D2" w:rsidRPr="00F20B43">
        <w:rPr>
          <w:rFonts w:cs="Arial"/>
        </w:rPr>
        <w:t>by each individual universit</w:t>
      </w:r>
      <w:r w:rsidR="0036690D" w:rsidRPr="00F20B43">
        <w:rPr>
          <w:rFonts w:cs="Arial"/>
        </w:rPr>
        <w:t>y</w:t>
      </w:r>
      <w:r w:rsidR="00FF524A" w:rsidRPr="00F20B43">
        <w:rPr>
          <w:rFonts w:cs="Arial"/>
        </w:rPr>
        <w:t>,</w:t>
      </w:r>
      <w:r w:rsidR="0036690D" w:rsidRPr="00F20B43">
        <w:rPr>
          <w:rFonts w:cs="Arial"/>
        </w:rPr>
        <w:t xml:space="preserve"> </w:t>
      </w:r>
      <w:r w:rsidR="00F232D2" w:rsidRPr="00F20B43">
        <w:rPr>
          <w:rFonts w:cs="Arial"/>
        </w:rPr>
        <w:t>would be</w:t>
      </w:r>
      <w:r w:rsidR="005F268C" w:rsidRPr="00F20B43">
        <w:rPr>
          <w:rFonts w:cs="Arial"/>
        </w:rPr>
        <w:t xml:space="preserve"> responsible for </w:t>
      </w:r>
      <w:r w:rsidR="00131557" w:rsidRPr="00F20B43">
        <w:rPr>
          <w:rFonts w:cs="Arial"/>
        </w:rPr>
        <w:t xml:space="preserve">offering recommendations and </w:t>
      </w:r>
      <w:r w:rsidR="006C29B3" w:rsidRPr="00F20B43">
        <w:rPr>
          <w:rFonts w:cs="Arial"/>
        </w:rPr>
        <w:t>“</w:t>
      </w:r>
      <w:r w:rsidR="00131557" w:rsidRPr="00F20B43">
        <w:rPr>
          <w:rFonts w:cs="Arial"/>
        </w:rPr>
        <w:t>frank and fearless</w:t>
      </w:r>
      <w:r w:rsidR="006C29B3" w:rsidRPr="00F20B43">
        <w:rPr>
          <w:rFonts w:cs="Arial"/>
        </w:rPr>
        <w:t>” policy</w:t>
      </w:r>
      <w:r w:rsidR="00131557" w:rsidRPr="00F20B43">
        <w:rPr>
          <w:rFonts w:cs="Arial"/>
        </w:rPr>
        <w:t xml:space="preserve"> advice</w:t>
      </w:r>
      <w:r w:rsidR="00E13EDD" w:rsidRPr="00F20B43">
        <w:rPr>
          <w:rFonts w:cs="Arial"/>
        </w:rPr>
        <w:t xml:space="preserve"> (Bromell</w:t>
      </w:r>
      <w:r w:rsidR="00F532A9" w:rsidRPr="00F20B43">
        <w:rPr>
          <w:rFonts w:cs="Arial"/>
        </w:rPr>
        <w:t>, 2017)</w:t>
      </w:r>
      <w:r w:rsidR="00131557" w:rsidRPr="00F20B43">
        <w:rPr>
          <w:rFonts w:cs="Arial"/>
        </w:rPr>
        <w:t xml:space="preserve"> on all </w:t>
      </w:r>
      <w:r w:rsidR="00A21E25" w:rsidRPr="00F20B43">
        <w:rPr>
          <w:rFonts w:cs="Arial"/>
        </w:rPr>
        <w:t>u</w:t>
      </w:r>
      <w:r w:rsidR="00131557" w:rsidRPr="00F20B43">
        <w:rPr>
          <w:rFonts w:cs="Arial"/>
        </w:rPr>
        <w:t xml:space="preserve">niversity initiatives and matters that impact students with invisible disabilities. </w:t>
      </w:r>
      <w:r w:rsidR="00C7240B" w:rsidRPr="00F20B43">
        <w:rPr>
          <w:rFonts w:cs="Arial"/>
        </w:rPr>
        <w:t xml:space="preserve">This body should also be empowered to </w:t>
      </w:r>
      <w:r w:rsidR="001F2288" w:rsidRPr="00F20B43">
        <w:rPr>
          <w:rFonts w:cs="Arial"/>
        </w:rPr>
        <w:t xml:space="preserve">meaningfully </w:t>
      </w:r>
      <w:r w:rsidR="00C7240B" w:rsidRPr="00F20B43">
        <w:rPr>
          <w:rFonts w:cs="Arial"/>
        </w:rPr>
        <w:t>consult with</w:t>
      </w:r>
      <w:r w:rsidR="00342C06" w:rsidRPr="00F20B43">
        <w:rPr>
          <w:rFonts w:cs="Arial"/>
        </w:rPr>
        <w:t xml:space="preserve"> the</w:t>
      </w:r>
      <w:r w:rsidR="00C7240B" w:rsidRPr="00F20B43">
        <w:rPr>
          <w:rFonts w:cs="Arial"/>
        </w:rPr>
        <w:t xml:space="preserve"> </w:t>
      </w:r>
      <w:r w:rsidR="002A61B0" w:rsidRPr="00F20B43">
        <w:rPr>
          <w:rFonts w:cs="Arial"/>
        </w:rPr>
        <w:t>full</w:t>
      </w:r>
      <w:r w:rsidR="00C7240B" w:rsidRPr="00F20B43">
        <w:rPr>
          <w:rFonts w:cs="Arial"/>
        </w:rPr>
        <w:t xml:space="preserve"> student </w:t>
      </w:r>
      <w:r w:rsidR="00FE27A6" w:rsidRPr="00F20B43">
        <w:rPr>
          <w:rFonts w:cs="Arial"/>
        </w:rPr>
        <w:t>cohort</w:t>
      </w:r>
      <w:r w:rsidR="00C7240B" w:rsidRPr="00F20B43">
        <w:rPr>
          <w:rFonts w:cs="Arial"/>
        </w:rPr>
        <w:t xml:space="preserve">, </w:t>
      </w:r>
      <w:r w:rsidR="00FE27A6" w:rsidRPr="00F20B43">
        <w:rPr>
          <w:rFonts w:cs="Arial"/>
        </w:rPr>
        <w:t xml:space="preserve">provide </w:t>
      </w:r>
      <w:r w:rsidR="00C7240B" w:rsidRPr="00F20B43">
        <w:rPr>
          <w:rFonts w:cs="Arial"/>
        </w:rPr>
        <w:t xml:space="preserve">feedback on communication </w:t>
      </w:r>
      <w:r w:rsidR="00286C15" w:rsidRPr="00F20B43">
        <w:rPr>
          <w:rFonts w:cs="Arial"/>
        </w:rPr>
        <w:t>strategies</w:t>
      </w:r>
      <w:r w:rsidR="00796FFF" w:rsidRPr="00F20B43">
        <w:rPr>
          <w:rFonts w:cs="Arial"/>
        </w:rPr>
        <w:t>,</w:t>
      </w:r>
      <w:r w:rsidR="00C7240B" w:rsidRPr="00F20B43">
        <w:rPr>
          <w:rFonts w:cs="Arial"/>
        </w:rPr>
        <w:t xml:space="preserve"> </w:t>
      </w:r>
      <w:r w:rsidR="007C3362" w:rsidRPr="00F20B43">
        <w:rPr>
          <w:rFonts w:cs="Arial"/>
        </w:rPr>
        <w:t xml:space="preserve">and suggest </w:t>
      </w:r>
      <w:r w:rsidR="00FE27A6" w:rsidRPr="00F20B43">
        <w:rPr>
          <w:rFonts w:cs="Arial"/>
        </w:rPr>
        <w:t xml:space="preserve">proactive improvements to ensure policies and practices remain responsive to the needs of students with invisible disabilities. </w:t>
      </w:r>
      <w:r w:rsidR="004343A1" w:rsidRPr="00F20B43">
        <w:rPr>
          <w:rFonts w:cs="Arial"/>
        </w:rPr>
        <w:t>T</w:t>
      </w:r>
      <w:r w:rsidR="00CE567D" w:rsidRPr="00F20B43">
        <w:rPr>
          <w:rFonts w:cs="Arial"/>
        </w:rPr>
        <w:t xml:space="preserve">o secure </w:t>
      </w:r>
      <w:r w:rsidR="00C34641" w:rsidRPr="00F20B43">
        <w:rPr>
          <w:rFonts w:cs="Arial"/>
        </w:rPr>
        <w:t>continual progress</w:t>
      </w:r>
      <w:r w:rsidR="004343A1" w:rsidRPr="00F20B43">
        <w:rPr>
          <w:rFonts w:cs="Arial"/>
        </w:rPr>
        <w:t xml:space="preserve"> and</w:t>
      </w:r>
      <w:r w:rsidR="004E5146" w:rsidRPr="00F20B43">
        <w:rPr>
          <w:rFonts w:cs="Arial"/>
        </w:rPr>
        <w:t xml:space="preserve"> accountability</w:t>
      </w:r>
      <w:r w:rsidR="00C34641" w:rsidRPr="00F20B43">
        <w:rPr>
          <w:rFonts w:cs="Arial"/>
        </w:rPr>
        <w:t xml:space="preserve"> in the establishment</w:t>
      </w:r>
      <w:r w:rsidR="00CE567D" w:rsidRPr="00F20B43">
        <w:rPr>
          <w:rFonts w:cs="Arial"/>
        </w:rPr>
        <w:t xml:space="preserve"> </w:t>
      </w:r>
      <w:r w:rsidR="00C34641" w:rsidRPr="00F20B43">
        <w:rPr>
          <w:rFonts w:cs="Arial"/>
        </w:rPr>
        <w:t>of the student advisory body</w:t>
      </w:r>
      <w:r w:rsidR="00796FFF" w:rsidRPr="00F20B43">
        <w:rPr>
          <w:rFonts w:cs="Arial"/>
        </w:rPr>
        <w:t>,</w:t>
      </w:r>
      <w:r w:rsidR="004E5146" w:rsidRPr="00F20B43">
        <w:rPr>
          <w:rFonts w:cs="Arial"/>
        </w:rPr>
        <w:t xml:space="preserve"> the </w:t>
      </w:r>
      <w:r w:rsidR="001F2288" w:rsidRPr="00F20B43">
        <w:rPr>
          <w:rFonts w:cs="Arial"/>
        </w:rPr>
        <w:t xml:space="preserve">alignment </w:t>
      </w:r>
      <w:r w:rsidR="004E5146" w:rsidRPr="00F20B43">
        <w:rPr>
          <w:rFonts w:cs="Arial"/>
        </w:rPr>
        <w:t xml:space="preserve">process should </w:t>
      </w:r>
      <w:r w:rsidR="00CE567D" w:rsidRPr="00F20B43">
        <w:rPr>
          <w:rFonts w:cs="Arial"/>
        </w:rPr>
        <w:t>provide</w:t>
      </w:r>
      <w:r w:rsidR="004E5146" w:rsidRPr="00F20B43">
        <w:rPr>
          <w:rFonts w:cs="Arial"/>
        </w:rPr>
        <w:t xml:space="preserve"> benchmarks for </w:t>
      </w:r>
      <w:r w:rsidR="00D571A9" w:rsidRPr="00F20B43">
        <w:rPr>
          <w:rFonts w:cs="Arial"/>
        </w:rPr>
        <w:t>u</w:t>
      </w:r>
      <w:r w:rsidR="004E5146" w:rsidRPr="00F20B43">
        <w:rPr>
          <w:rFonts w:cs="Arial"/>
        </w:rPr>
        <w:t xml:space="preserve">niversities to </w:t>
      </w:r>
      <w:r w:rsidR="00F334BA" w:rsidRPr="00F20B43">
        <w:rPr>
          <w:rFonts w:cs="Arial"/>
        </w:rPr>
        <w:t>monitor and evaluate</w:t>
      </w:r>
      <w:r w:rsidR="00E97CCF" w:rsidRPr="00F20B43">
        <w:rPr>
          <w:rFonts w:cs="Arial"/>
        </w:rPr>
        <w:t xml:space="preserve"> th</w:t>
      </w:r>
      <w:r w:rsidR="00D35CDE" w:rsidRPr="00F20B43">
        <w:rPr>
          <w:rFonts w:cs="Arial"/>
        </w:rPr>
        <w:t>eir</w:t>
      </w:r>
      <w:r w:rsidR="004E5146" w:rsidRPr="00F20B43">
        <w:rPr>
          <w:rFonts w:cs="Arial"/>
        </w:rPr>
        <w:t xml:space="preserve"> commitment </w:t>
      </w:r>
      <w:r w:rsidR="003E505A" w:rsidRPr="00F20B43">
        <w:rPr>
          <w:rFonts w:cs="Arial"/>
        </w:rPr>
        <w:t xml:space="preserve">and planning, as well as </w:t>
      </w:r>
      <w:r w:rsidR="004E5146" w:rsidRPr="00F20B43">
        <w:rPr>
          <w:rFonts w:cs="Arial"/>
        </w:rPr>
        <w:t xml:space="preserve">to </w:t>
      </w:r>
      <w:r w:rsidR="003E505A" w:rsidRPr="00F20B43">
        <w:rPr>
          <w:rFonts w:cs="Arial"/>
        </w:rPr>
        <w:t xml:space="preserve">report </w:t>
      </w:r>
      <w:r w:rsidR="004E5146" w:rsidRPr="00F20B43">
        <w:rPr>
          <w:rFonts w:cs="Arial"/>
        </w:rPr>
        <w:t>on the adoption</w:t>
      </w:r>
      <w:r w:rsidR="00194913" w:rsidRPr="00F20B43">
        <w:rPr>
          <w:rFonts w:cs="Arial"/>
        </w:rPr>
        <w:t>, rejection</w:t>
      </w:r>
      <w:r w:rsidR="00103288" w:rsidRPr="00F20B43">
        <w:rPr>
          <w:rFonts w:cs="Arial"/>
        </w:rPr>
        <w:t>,</w:t>
      </w:r>
      <w:r w:rsidR="00194913" w:rsidRPr="00F20B43">
        <w:rPr>
          <w:rFonts w:cs="Arial"/>
        </w:rPr>
        <w:t xml:space="preserve"> referral</w:t>
      </w:r>
      <w:r w:rsidR="00796FFF" w:rsidRPr="00F20B43">
        <w:rPr>
          <w:rFonts w:cs="Arial"/>
        </w:rPr>
        <w:t>,</w:t>
      </w:r>
      <w:r w:rsidR="004E5146" w:rsidRPr="00F20B43" w:rsidDel="00194913">
        <w:rPr>
          <w:rFonts w:cs="Arial"/>
        </w:rPr>
        <w:t xml:space="preserve"> </w:t>
      </w:r>
      <w:r w:rsidR="00AF429F" w:rsidRPr="00F20B43" w:rsidDel="00194913">
        <w:rPr>
          <w:rFonts w:cs="Arial"/>
        </w:rPr>
        <w:t>or decli</w:t>
      </w:r>
      <w:r w:rsidR="008212E3" w:rsidRPr="00F20B43">
        <w:rPr>
          <w:rFonts w:cs="Arial"/>
        </w:rPr>
        <w:t>ne</w:t>
      </w:r>
      <w:r w:rsidR="00AF429F" w:rsidRPr="00F20B43">
        <w:rPr>
          <w:rFonts w:cs="Arial"/>
        </w:rPr>
        <w:t xml:space="preserve"> of their advice and recommendations. </w:t>
      </w:r>
      <w:r w:rsidR="004E5146" w:rsidRPr="00F20B43" w:rsidDel="00AF429F">
        <w:rPr>
          <w:rFonts w:cs="Arial"/>
        </w:rPr>
        <w:t xml:space="preserve"> </w:t>
      </w:r>
    </w:p>
    <w:p w14:paraId="5345597A" w14:textId="377300EB" w:rsidR="00054105" w:rsidRPr="00572FA5" w:rsidRDefault="00C0020C" w:rsidP="00922DFA">
      <w:pPr>
        <w:spacing w:line="276" w:lineRule="auto"/>
        <w:rPr>
          <w:rFonts w:eastAsia="Aptos" w:cs="Arial"/>
        </w:rPr>
      </w:pPr>
      <w:r w:rsidRPr="00572FA5">
        <w:rPr>
          <w:rFonts w:eastAsia="Aptos" w:cs="Arial"/>
        </w:rPr>
        <w:t>In addition to the</w:t>
      </w:r>
      <w:r w:rsidR="00FE730E" w:rsidRPr="00572FA5">
        <w:rPr>
          <w:rFonts w:eastAsia="Aptos" w:cs="Arial"/>
        </w:rPr>
        <w:t xml:space="preserve"> above</w:t>
      </w:r>
      <w:r w:rsidRPr="00572FA5">
        <w:rPr>
          <w:rFonts w:eastAsia="Aptos" w:cs="Arial"/>
        </w:rPr>
        <w:t xml:space="preserve"> two overarching </w:t>
      </w:r>
      <w:r w:rsidR="00FE730E" w:rsidRPr="00572FA5">
        <w:rPr>
          <w:rFonts w:eastAsia="Aptos" w:cs="Arial"/>
        </w:rPr>
        <w:t>strategies</w:t>
      </w:r>
      <w:r w:rsidRPr="00572FA5">
        <w:rPr>
          <w:rFonts w:eastAsia="Aptos" w:cs="Arial"/>
        </w:rPr>
        <w:t xml:space="preserve">, </w:t>
      </w:r>
      <w:r w:rsidRPr="00572FA5" w:rsidDel="00054105">
        <w:rPr>
          <w:rFonts w:eastAsia="Aptos" w:cs="Arial"/>
        </w:rPr>
        <w:t>th</w:t>
      </w:r>
      <w:r w:rsidR="00A10F23" w:rsidRPr="00572FA5">
        <w:rPr>
          <w:rFonts w:eastAsia="Aptos" w:cs="Arial"/>
        </w:rPr>
        <w:t xml:space="preserve">e research team </w:t>
      </w:r>
      <w:r w:rsidR="00C21977" w:rsidRPr="00572FA5">
        <w:rPr>
          <w:rFonts w:eastAsia="Aptos" w:cs="Arial"/>
        </w:rPr>
        <w:t xml:space="preserve">makes </w:t>
      </w:r>
      <w:r w:rsidRPr="00572FA5" w:rsidDel="00054105">
        <w:rPr>
          <w:rFonts w:eastAsia="Aptos" w:cs="Arial"/>
        </w:rPr>
        <w:t xml:space="preserve">the following </w:t>
      </w:r>
      <w:r w:rsidRPr="00572FA5">
        <w:rPr>
          <w:rFonts w:eastAsia="Aptos" w:cs="Arial"/>
        </w:rPr>
        <w:t>targeted recommendations</w:t>
      </w:r>
      <w:r w:rsidR="005F2E64" w:rsidRPr="00572FA5">
        <w:rPr>
          <w:rFonts w:eastAsia="Aptos" w:cs="Arial"/>
        </w:rPr>
        <w:t xml:space="preserve"> </w:t>
      </w:r>
      <w:proofErr w:type="gramStart"/>
      <w:r w:rsidR="005F2E64" w:rsidRPr="00572FA5">
        <w:rPr>
          <w:rFonts w:eastAsia="Aptos" w:cs="Arial"/>
        </w:rPr>
        <w:t>as a way to</w:t>
      </w:r>
      <w:proofErr w:type="gramEnd"/>
      <w:r w:rsidRPr="00572FA5">
        <w:rPr>
          <w:rFonts w:eastAsia="Aptos" w:cs="Arial"/>
        </w:rPr>
        <w:t xml:space="preserve"> </w:t>
      </w:r>
      <w:r w:rsidR="000546D9" w:rsidRPr="00572FA5">
        <w:rPr>
          <w:rFonts w:eastAsia="Aptos" w:cs="Arial"/>
        </w:rPr>
        <w:t>respond</w:t>
      </w:r>
      <w:r w:rsidR="005F2E64" w:rsidRPr="00572FA5">
        <w:rPr>
          <w:rFonts w:eastAsia="Aptos" w:cs="Arial"/>
        </w:rPr>
        <w:t xml:space="preserve"> </w:t>
      </w:r>
      <w:r w:rsidR="000546D9" w:rsidRPr="00572FA5">
        <w:rPr>
          <w:rFonts w:eastAsia="Aptos" w:cs="Arial"/>
        </w:rPr>
        <w:t>to</w:t>
      </w:r>
      <w:r w:rsidRPr="00572FA5">
        <w:rPr>
          <w:rFonts w:eastAsia="Aptos" w:cs="Arial"/>
        </w:rPr>
        <w:t xml:space="preserve"> the five </w:t>
      </w:r>
      <w:r w:rsidR="002D0C1F" w:rsidRPr="00572FA5">
        <w:rPr>
          <w:rFonts w:eastAsia="Aptos" w:cs="Arial"/>
        </w:rPr>
        <w:t>areas of concern</w:t>
      </w:r>
      <w:r w:rsidR="00291E56" w:rsidRPr="00572FA5">
        <w:rPr>
          <w:rFonts w:eastAsia="Aptos" w:cs="Arial"/>
        </w:rPr>
        <w:t xml:space="preserve"> (sections 2.1</w:t>
      </w:r>
      <w:r w:rsidR="00796FFF" w:rsidRPr="00572FA5">
        <w:rPr>
          <w:rFonts w:cs="Arial"/>
        </w:rPr>
        <w:t>–</w:t>
      </w:r>
      <w:r w:rsidR="00291E56" w:rsidRPr="00572FA5">
        <w:rPr>
          <w:rFonts w:eastAsia="Aptos" w:cs="Arial"/>
        </w:rPr>
        <w:t>2.5)</w:t>
      </w:r>
      <w:r w:rsidR="002D0C1F" w:rsidRPr="00572FA5">
        <w:rPr>
          <w:rFonts w:eastAsia="Aptos" w:cs="Arial"/>
        </w:rPr>
        <w:t xml:space="preserve">. </w:t>
      </w:r>
      <w:r w:rsidR="00502566" w:rsidRPr="00572FA5">
        <w:rPr>
          <w:rFonts w:eastAsia="Aptos" w:cs="Arial"/>
        </w:rPr>
        <w:t xml:space="preserve">It is important that the two overarching </w:t>
      </w:r>
      <w:r w:rsidR="001766FC" w:rsidRPr="00572FA5">
        <w:rPr>
          <w:rFonts w:eastAsia="Aptos" w:cs="Arial"/>
        </w:rPr>
        <w:t>strategies</w:t>
      </w:r>
      <w:r w:rsidR="00502566" w:rsidRPr="00572FA5">
        <w:rPr>
          <w:rFonts w:eastAsia="Aptos" w:cs="Arial"/>
        </w:rPr>
        <w:t xml:space="preserve"> of </w:t>
      </w:r>
      <w:r w:rsidR="00796FFF" w:rsidRPr="00572FA5">
        <w:rPr>
          <w:rFonts w:eastAsia="Aptos" w:cs="Arial"/>
        </w:rPr>
        <w:t>UDL</w:t>
      </w:r>
      <w:r w:rsidR="00502566" w:rsidRPr="00572FA5">
        <w:rPr>
          <w:rFonts w:eastAsia="Aptos" w:cs="Arial"/>
        </w:rPr>
        <w:t xml:space="preserve"> and </w:t>
      </w:r>
      <w:r w:rsidR="00796FFF" w:rsidRPr="00572FA5">
        <w:rPr>
          <w:rFonts w:eastAsia="Aptos" w:cs="Arial"/>
        </w:rPr>
        <w:t>c</w:t>
      </w:r>
      <w:r w:rsidR="00502566" w:rsidRPr="00572FA5">
        <w:rPr>
          <w:rFonts w:eastAsia="Aptos" w:cs="Arial"/>
        </w:rPr>
        <w:t>o-</w:t>
      </w:r>
      <w:r w:rsidR="00796FFF" w:rsidRPr="00572FA5">
        <w:rPr>
          <w:rFonts w:eastAsia="Aptos" w:cs="Arial"/>
        </w:rPr>
        <w:t>d</w:t>
      </w:r>
      <w:r w:rsidR="00502566" w:rsidRPr="00572FA5">
        <w:rPr>
          <w:rFonts w:eastAsia="Aptos" w:cs="Arial"/>
        </w:rPr>
        <w:t xml:space="preserve">esign are </w:t>
      </w:r>
      <w:r w:rsidR="00B85A62" w:rsidRPr="00572FA5">
        <w:rPr>
          <w:rFonts w:eastAsia="Aptos" w:cs="Arial"/>
        </w:rPr>
        <w:t>embedded in</w:t>
      </w:r>
      <w:r w:rsidR="00BA0A40" w:rsidRPr="00572FA5">
        <w:rPr>
          <w:rFonts w:eastAsia="Aptos" w:cs="Arial"/>
        </w:rPr>
        <w:t xml:space="preserve"> the processes </w:t>
      </w:r>
      <w:r w:rsidR="001240C4" w:rsidRPr="00572FA5">
        <w:rPr>
          <w:rFonts w:eastAsia="Aptos" w:cs="Arial"/>
        </w:rPr>
        <w:t xml:space="preserve">employed for </w:t>
      </w:r>
      <w:r w:rsidR="00B85A62" w:rsidRPr="00572FA5">
        <w:rPr>
          <w:rFonts w:eastAsia="Aptos" w:cs="Arial"/>
        </w:rPr>
        <w:t>the</w:t>
      </w:r>
      <w:r w:rsidR="001240C4" w:rsidRPr="00572FA5">
        <w:rPr>
          <w:rFonts w:eastAsia="Aptos" w:cs="Arial"/>
        </w:rPr>
        <w:t xml:space="preserve"> implementation of these </w:t>
      </w:r>
      <w:r w:rsidR="00B85A62" w:rsidRPr="00572FA5">
        <w:rPr>
          <w:rFonts w:eastAsia="Aptos" w:cs="Arial"/>
        </w:rPr>
        <w:t>recommendations</w:t>
      </w:r>
      <w:r w:rsidR="001240C4" w:rsidRPr="00572FA5">
        <w:rPr>
          <w:rFonts w:eastAsia="Aptos" w:cs="Arial"/>
        </w:rPr>
        <w:t xml:space="preserve">. </w:t>
      </w:r>
      <w:r w:rsidR="00B85A62" w:rsidRPr="00572FA5">
        <w:rPr>
          <w:rFonts w:eastAsia="Aptos" w:cs="Arial"/>
        </w:rPr>
        <w:t xml:space="preserve"> </w:t>
      </w:r>
    </w:p>
    <w:p w14:paraId="0D6AA34C" w14:textId="0B1CF8BA" w:rsidR="004070CB" w:rsidRPr="00572FA5" w:rsidRDefault="00A578B0" w:rsidP="00922DFA">
      <w:pPr>
        <w:spacing w:line="276" w:lineRule="auto"/>
        <w:rPr>
          <w:rFonts w:eastAsia="Aptos" w:cs="Arial"/>
        </w:rPr>
      </w:pPr>
      <w:r w:rsidRPr="00572FA5">
        <w:rPr>
          <w:rFonts w:eastAsia="Aptos" w:cs="Arial"/>
        </w:rPr>
        <w:t>The following recommendations</w:t>
      </w:r>
      <w:r w:rsidR="00054105" w:rsidRPr="00572FA5">
        <w:rPr>
          <w:rFonts w:eastAsia="Aptos" w:cs="Arial"/>
        </w:rPr>
        <w:t xml:space="preserve"> reflect the </w:t>
      </w:r>
      <w:r w:rsidR="00BF5D2D" w:rsidRPr="00572FA5">
        <w:rPr>
          <w:rFonts w:eastAsia="Aptos" w:cs="Arial"/>
        </w:rPr>
        <w:t xml:space="preserve">complex and detailed input of </w:t>
      </w:r>
      <w:r w:rsidR="00EB0155" w:rsidRPr="00572FA5">
        <w:rPr>
          <w:rFonts w:eastAsia="Aptos" w:cs="Arial"/>
        </w:rPr>
        <w:t>student</w:t>
      </w:r>
      <w:r w:rsidRPr="00572FA5">
        <w:rPr>
          <w:rFonts w:eastAsia="Aptos" w:cs="Arial"/>
        </w:rPr>
        <w:t xml:space="preserve"> participant</w:t>
      </w:r>
      <w:r w:rsidR="00EB0155" w:rsidRPr="00572FA5">
        <w:rPr>
          <w:rFonts w:eastAsia="Aptos" w:cs="Arial"/>
        </w:rPr>
        <w:t>s</w:t>
      </w:r>
      <w:r w:rsidRPr="00572FA5">
        <w:rPr>
          <w:rFonts w:eastAsia="Aptos" w:cs="Arial"/>
        </w:rPr>
        <w:t xml:space="preserve"> </w:t>
      </w:r>
      <w:r w:rsidR="00EB0155" w:rsidRPr="00572FA5">
        <w:rPr>
          <w:rFonts w:eastAsia="Aptos" w:cs="Arial"/>
        </w:rPr>
        <w:t xml:space="preserve">and </w:t>
      </w:r>
      <w:r w:rsidR="000A0556" w:rsidRPr="00572FA5">
        <w:rPr>
          <w:rFonts w:eastAsia="Aptos" w:cs="Arial"/>
        </w:rPr>
        <w:t>have been designed to reflect</w:t>
      </w:r>
      <w:r w:rsidR="003F6DCE" w:rsidRPr="00572FA5">
        <w:rPr>
          <w:rFonts w:eastAsia="Aptos" w:cs="Arial"/>
        </w:rPr>
        <w:t xml:space="preserve"> the co-design </w:t>
      </w:r>
      <w:r w:rsidR="00BF5D2D" w:rsidRPr="00572FA5">
        <w:rPr>
          <w:rFonts w:eastAsia="Aptos" w:cs="Arial"/>
        </w:rPr>
        <w:t>strategy</w:t>
      </w:r>
      <w:r w:rsidR="00303A83" w:rsidRPr="00572FA5">
        <w:rPr>
          <w:rFonts w:eastAsia="Aptos" w:cs="Arial"/>
        </w:rPr>
        <w:t>.</w:t>
      </w:r>
      <w:r w:rsidR="006F12C4" w:rsidRPr="00572FA5">
        <w:rPr>
          <w:rFonts w:eastAsia="Aptos" w:cs="Arial"/>
        </w:rPr>
        <w:t xml:space="preserve"> The</w:t>
      </w:r>
      <w:r w:rsidR="00796FFF" w:rsidRPr="00572FA5">
        <w:rPr>
          <w:rFonts w:eastAsia="Aptos" w:cs="Arial"/>
        </w:rPr>
        <w:t>y</w:t>
      </w:r>
      <w:r w:rsidR="006F12C4" w:rsidRPr="00572FA5">
        <w:rPr>
          <w:rFonts w:eastAsia="Aptos" w:cs="Arial"/>
        </w:rPr>
        <w:t xml:space="preserve"> are</w:t>
      </w:r>
      <w:r w:rsidR="00F228C9" w:rsidRPr="00572FA5">
        <w:rPr>
          <w:rFonts w:eastAsia="Aptos" w:cs="Arial"/>
        </w:rPr>
        <w:t xml:space="preserve"> </w:t>
      </w:r>
      <w:r w:rsidR="006F12C4" w:rsidRPr="00572FA5">
        <w:rPr>
          <w:rFonts w:eastAsia="Aptos" w:cs="Arial"/>
        </w:rPr>
        <w:t xml:space="preserve">intended to articulate what good practice </w:t>
      </w:r>
      <w:r w:rsidR="00A806EE" w:rsidRPr="00572FA5">
        <w:rPr>
          <w:rFonts w:eastAsia="Aptos" w:cs="Arial"/>
        </w:rPr>
        <w:t xml:space="preserve">ought to </w:t>
      </w:r>
      <w:r w:rsidR="006F12C4" w:rsidRPr="00572FA5">
        <w:rPr>
          <w:rFonts w:eastAsia="Aptos" w:cs="Arial"/>
        </w:rPr>
        <w:t xml:space="preserve">look like across the sector, acknowledging that institutions will operationalise these principles differently depending on their resources and structures. </w:t>
      </w:r>
      <w:r w:rsidR="00A806EE" w:rsidRPr="00572FA5">
        <w:rPr>
          <w:rFonts w:eastAsia="Aptos" w:cs="Arial"/>
        </w:rPr>
        <w:t>The</w:t>
      </w:r>
      <w:r w:rsidR="00796FFF" w:rsidRPr="00572FA5">
        <w:rPr>
          <w:rFonts w:eastAsia="Aptos" w:cs="Arial"/>
        </w:rPr>
        <w:t>se</w:t>
      </w:r>
      <w:r w:rsidR="00A806EE" w:rsidRPr="00572FA5">
        <w:rPr>
          <w:rFonts w:eastAsia="Aptos" w:cs="Arial"/>
        </w:rPr>
        <w:t xml:space="preserve"> recommendations are designed to </w:t>
      </w:r>
      <w:r w:rsidR="006F12C4" w:rsidRPr="00572FA5">
        <w:rPr>
          <w:rFonts w:eastAsia="Aptos" w:cs="Arial"/>
        </w:rPr>
        <w:t>support institutions in tailoring their approaches while still working towards comparable student experiences</w:t>
      </w:r>
      <w:r w:rsidR="00791765" w:rsidRPr="00572FA5">
        <w:rPr>
          <w:rFonts w:eastAsia="Aptos" w:cs="Arial"/>
        </w:rPr>
        <w:t>, and a universal framework for accessibility provision</w:t>
      </w:r>
      <w:r w:rsidR="006F12C4" w:rsidRPr="00572FA5">
        <w:rPr>
          <w:rFonts w:eastAsia="Aptos" w:cs="Arial"/>
        </w:rPr>
        <w:t>.</w:t>
      </w:r>
    </w:p>
    <w:p w14:paraId="14CFFEB1" w14:textId="15C8A5CA" w:rsidR="12678FBD" w:rsidRPr="00572FA5" w:rsidRDefault="12678FBD" w:rsidP="00922DFA">
      <w:pPr>
        <w:spacing w:line="276" w:lineRule="auto"/>
        <w:rPr>
          <w:rFonts w:cs="Arial"/>
        </w:rPr>
      </w:pPr>
      <w:r w:rsidRPr="00572FA5">
        <w:rPr>
          <w:rFonts w:cs="Arial"/>
        </w:rPr>
        <w:t>As a companion to this report, the research team will publish an action plan matrix to support higher education providers to engage with</w:t>
      </w:r>
      <w:r w:rsidR="2AC7482E" w:rsidRPr="00572FA5">
        <w:rPr>
          <w:rFonts w:cs="Arial"/>
        </w:rPr>
        <w:t xml:space="preserve"> and implement</w:t>
      </w:r>
      <w:r w:rsidR="00CF338A" w:rsidRPr="00572FA5">
        <w:rPr>
          <w:rFonts w:cs="Arial"/>
        </w:rPr>
        <w:t xml:space="preserve"> these</w:t>
      </w:r>
      <w:r w:rsidR="2AC7482E" w:rsidRPr="00572FA5">
        <w:rPr>
          <w:rFonts w:cs="Arial"/>
        </w:rPr>
        <w:t xml:space="preserve"> recommendations.</w:t>
      </w:r>
    </w:p>
    <w:p w14:paraId="7E33B9CF" w14:textId="680B65D8" w:rsidR="008A4DCA" w:rsidRPr="008A4DCA" w:rsidRDefault="008A4DCA" w:rsidP="00922DFA">
      <w:pPr>
        <w:keepNext/>
        <w:keepLines/>
        <w:numPr>
          <w:ilvl w:val="1"/>
          <w:numId w:val="0"/>
        </w:numPr>
        <w:spacing w:before="360" w:after="240" w:line="276" w:lineRule="auto"/>
        <w:ind w:left="851" w:hanging="851"/>
        <w:outlineLvl w:val="1"/>
        <w:rPr>
          <w:rFonts w:ascii="Inter Light" w:eastAsia="MS Gothic" w:hAnsi="Inter Light" w:cs="Times New Roman"/>
          <w:color w:val="6A3B56"/>
          <w:sz w:val="40"/>
          <w:szCs w:val="40"/>
          <w:lang w:eastAsia="en-AU"/>
        </w:rPr>
      </w:pPr>
      <w:bookmarkStart w:id="21" w:name="_Toc1477860474"/>
      <w:bookmarkStart w:id="22" w:name="_Toc243557480"/>
      <w:r>
        <w:rPr>
          <w:rFonts w:eastAsia="MS Gothic" w:cs="Times New Roman"/>
          <w:color w:val="6B3B57"/>
          <w:sz w:val="40"/>
          <w:szCs w:val="40"/>
          <w:lang w:eastAsia="en-AU"/>
        </w:rPr>
        <w:lastRenderedPageBreak/>
        <w:t>2.1</w:t>
      </w:r>
      <w:r>
        <w:rPr>
          <w:rFonts w:eastAsia="MS Gothic" w:cs="Times New Roman"/>
          <w:color w:val="6B3B57"/>
          <w:sz w:val="40"/>
          <w:szCs w:val="40"/>
          <w:lang w:eastAsia="en-AU"/>
        </w:rPr>
        <w:tab/>
      </w:r>
      <w:r w:rsidRPr="00AD4728">
        <w:rPr>
          <w:rFonts w:eastAsia="MS Gothic" w:cs="Times New Roman"/>
          <w:color w:val="6B3B57"/>
          <w:sz w:val="40"/>
          <w:szCs w:val="40"/>
          <w:lang w:eastAsia="en-AU"/>
        </w:rPr>
        <w:t xml:space="preserve">Recommendations for more </w:t>
      </w:r>
      <w:bookmarkEnd w:id="21"/>
      <w:r w:rsidRPr="00AD4728">
        <w:rPr>
          <w:rFonts w:eastAsia="MS Gothic" w:cs="Times New Roman"/>
          <w:color w:val="6B3B57"/>
          <w:sz w:val="40"/>
          <w:szCs w:val="40"/>
          <w:lang w:eastAsia="en-AU"/>
        </w:rPr>
        <w:t>inclusive disclosure practices</w:t>
      </w:r>
      <w:bookmarkEnd w:id="22"/>
      <w:r w:rsidRPr="00AD4728">
        <w:rPr>
          <w:rFonts w:eastAsia="MS Gothic" w:cs="Times New Roman"/>
          <w:color w:val="6B3B57"/>
          <w:sz w:val="40"/>
          <w:szCs w:val="40"/>
          <w:lang w:eastAsia="en-AU"/>
        </w:rPr>
        <w:t xml:space="preserve"> </w:t>
      </w:r>
    </w:p>
    <w:p w14:paraId="2E7B5C42" w14:textId="30BC7B58" w:rsidR="00F20B43" w:rsidRPr="00F20B43" w:rsidRDefault="001C4F85" w:rsidP="00C23322">
      <w:pPr>
        <w:pStyle w:val="ListParagraph"/>
        <w:numPr>
          <w:ilvl w:val="0"/>
          <w:numId w:val="46"/>
        </w:numPr>
        <w:spacing w:line="276" w:lineRule="auto"/>
        <w:ind w:left="714" w:hanging="357"/>
        <w:contextualSpacing w:val="0"/>
        <w:rPr>
          <w:rFonts w:cs="Arial"/>
        </w:rPr>
      </w:pPr>
      <w:r w:rsidRPr="00572FA5">
        <w:rPr>
          <w:rFonts w:cs="Arial"/>
        </w:rPr>
        <w:t>A</w:t>
      </w:r>
      <w:r w:rsidR="25DD95B2" w:rsidRPr="00572FA5">
        <w:rPr>
          <w:rFonts w:cs="Arial"/>
        </w:rPr>
        <w:t xml:space="preserve">ccessibility </w:t>
      </w:r>
      <w:r w:rsidR="00940BF0" w:rsidRPr="00572FA5">
        <w:rPr>
          <w:rFonts w:cs="Arial"/>
        </w:rPr>
        <w:t>services</w:t>
      </w:r>
      <w:r w:rsidR="00E754EC" w:rsidRPr="00572FA5">
        <w:rPr>
          <w:rFonts w:cs="Arial"/>
        </w:rPr>
        <w:t xml:space="preserve"> </w:t>
      </w:r>
      <w:r w:rsidR="25DD95B2" w:rsidRPr="00572FA5">
        <w:rPr>
          <w:rFonts w:cs="Arial"/>
        </w:rPr>
        <w:t>in Australian universities should revise evidentiary policies for accessibility plans</w:t>
      </w:r>
      <w:r w:rsidR="2E565FDF" w:rsidRPr="00572FA5">
        <w:rPr>
          <w:rFonts w:cs="Arial"/>
        </w:rPr>
        <w:t xml:space="preserve"> to ensure minimal burdens are placed on students</w:t>
      </w:r>
      <w:r w:rsidR="43E44F37" w:rsidRPr="00572FA5">
        <w:rPr>
          <w:rFonts w:cs="Arial"/>
        </w:rPr>
        <w:t>.</w:t>
      </w:r>
    </w:p>
    <w:p w14:paraId="084128BB" w14:textId="47A1DEEA" w:rsidR="00F20B43" w:rsidRPr="00F20B43" w:rsidRDefault="00D40936" w:rsidP="00C23322">
      <w:pPr>
        <w:pStyle w:val="ListParagraph"/>
        <w:numPr>
          <w:ilvl w:val="0"/>
          <w:numId w:val="46"/>
        </w:numPr>
        <w:spacing w:line="276" w:lineRule="auto"/>
        <w:ind w:left="714" w:hanging="357"/>
        <w:contextualSpacing w:val="0"/>
        <w:rPr>
          <w:rFonts w:cs="Arial"/>
        </w:rPr>
      </w:pPr>
      <w:r w:rsidRPr="00572FA5">
        <w:rPr>
          <w:rFonts w:cs="Arial"/>
        </w:rPr>
        <w:t>Student a</w:t>
      </w:r>
      <w:r w:rsidR="25DD95B2" w:rsidRPr="00572FA5">
        <w:rPr>
          <w:rFonts w:cs="Arial"/>
        </w:rPr>
        <w:t>ccessibility services should</w:t>
      </w:r>
      <w:r w:rsidR="00EC0E5C" w:rsidRPr="00572FA5">
        <w:rPr>
          <w:rFonts w:cs="Arial"/>
        </w:rPr>
        <w:t xml:space="preserve"> accept interim or alternative evidence and</w:t>
      </w:r>
      <w:r w:rsidR="25DD95B2" w:rsidRPr="00572FA5">
        <w:rPr>
          <w:rFonts w:cs="Arial"/>
        </w:rPr>
        <w:t xml:space="preserve"> provide</w:t>
      </w:r>
      <w:r w:rsidR="00EC0E5C" w:rsidRPr="00572FA5">
        <w:rPr>
          <w:rFonts w:cs="Arial"/>
        </w:rPr>
        <w:t xml:space="preserve"> transitiona</w:t>
      </w:r>
      <w:r w:rsidR="25DD95B2" w:rsidRPr="00572FA5">
        <w:rPr>
          <w:rFonts w:cs="Arial"/>
        </w:rPr>
        <w:t>l, needs</w:t>
      </w:r>
      <w:r w:rsidR="1A89D7A4" w:rsidRPr="00572FA5">
        <w:rPr>
          <w:rFonts w:cs="Arial"/>
        </w:rPr>
        <w:t>-</w:t>
      </w:r>
      <w:r w:rsidR="25DD95B2" w:rsidRPr="00572FA5">
        <w:rPr>
          <w:rFonts w:cs="Arial"/>
        </w:rPr>
        <w:t>based adjustments</w:t>
      </w:r>
      <w:r w:rsidR="00EC0E5C" w:rsidRPr="00572FA5">
        <w:rPr>
          <w:rFonts w:cs="Arial"/>
        </w:rPr>
        <w:t xml:space="preserve"> for a defined period (</w:t>
      </w:r>
      <w:r w:rsidR="00DD4D33" w:rsidRPr="00572FA5">
        <w:rPr>
          <w:rFonts w:cs="Arial"/>
        </w:rPr>
        <w:t>for example,</w:t>
      </w:r>
      <w:r w:rsidR="00EC0E5C" w:rsidRPr="00572FA5">
        <w:rPr>
          <w:rFonts w:cs="Arial"/>
        </w:rPr>
        <w:t xml:space="preserve"> one semester)</w:t>
      </w:r>
      <w:r w:rsidR="25DD95B2" w:rsidRPr="00572FA5">
        <w:rPr>
          <w:rFonts w:cs="Arial"/>
        </w:rPr>
        <w:t xml:space="preserve"> without requiring formal diagnosis</w:t>
      </w:r>
      <w:r w:rsidR="61C7E0C6" w:rsidRPr="00572FA5">
        <w:rPr>
          <w:rFonts w:cs="Arial"/>
        </w:rPr>
        <w:t>.</w:t>
      </w:r>
      <w:r w:rsidR="00EC0E5C" w:rsidRPr="00572FA5">
        <w:rPr>
          <w:rFonts w:cs="Arial"/>
        </w:rPr>
        <w:t xml:space="preserve"> Students looking to access these transition plans should be empowered to self-report and provide documentation of diagnosis planning (</w:t>
      </w:r>
      <w:r w:rsidR="00DD4D33" w:rsidRPr="00572FA5">
        <w:rPr>
          <w:rFonts w:cs="Arial"/>
        </w:rPr>
        <w:t>for example,</w:t>
      </w:r>
      <w:r w:rsidR="00EC0E5C" w:rsidRPr="00572FA5">
        <w:rPr>
          <w:rFonts w:cs="Arial"/>
        </w:rPr>
        <w:t xml:space="preserve"> screening assessments, appointment wait time confirmation, general practitioner referral to </w:t>
      </w:r>
      <w:r w:rsidR="007E608B" w:rsidRPr="00572FA5">
        <w:rPr>
          <w:rFonts w:cs="Arial"/>
        </w:rPr>
        <w:t xml:space="preserve">a </w:t>
      </w:r>
      <w:r w:rsidR="00EC0E5C" w:rsidRPr="00572FA5">
        <w:rPr>
          <w:rFonts w:cs="Arial"/>
        </w:rPr>
        <w:t>specialist</w:t>
      </w:r>
      <w:r w:rsidR="00DD4D33" w:rsidRPr="00572FA5">
        <w:rPr>
          <w:rFonts w:cs="Arial"/>
        </w:rPr>
        <w:t>,</w:t>
      </w:r>
      <w:r w:rsidR="00EC0E5C" w:rsidRPr="00572FA5">
        <w:rPr>
          <w:rFonts w:cs="Arial"/>
        </w:rPr>
        <w:t xml:space="preserve"> or statutory declaration). </w:t>
      </w:r>
    </w:p>
    <w:p w14:paraId="6C4BEE9A" w14:textId="58EB1FDC" w:rsidR="00F20B43" w:rsidRPr="00F20B43" w:rsidRDefault="25DD95B2" w:rsidP="00C23322">
      <w:pPr>
        <w:pStyle w:val="ListParagraph"/>
        <w:numPr>
          <w:ilvl w:val="0"/>
          <w:numId w:val="46"/>
        </w:numPr>
        <w:spacing w:line="276" w:lineRule="auto"/>
        <w:ind w:left="714" w:hanging="357"/>
        <w:contextualSpacing w:val="0"/>
        <w:rPr>
          <w:rFonts w:cs="Arial"/>
        </w:rPr>
      </w:pPr>
      <w:r w:rsidRPr="00572FA5">
        <w:rPr>
          <w:rFonts w:cs="Arial"/>
        </w:rPr>
        <w:t>Student accessibility</w:t>
      </w:r>
      <w:r w:rsidR="0086500B" w:rsidRPr="00572FA5">
        <w:rPr>
          <w:rFonts w:cs="Arial"/>
        </w:rPr>
        <w:t xml:space="preserve"> </w:t>
      </w:r>
      <w:r w:rsidR="00940BF0" w:rsidRPr="00572FA5">
        <w:rPr>
          <w:rFonts w:cs="Arial"/>
        </w:rPr>
        <w:t>services</w:t>
      </w:r>
      <w:r w:rsidR="00DD4D33" w:rsidRPr="00572FA5">
        <w:rPr>
          <w:rFonts w:cs="Arial"/>
        </w:rPr>
        <w:t>,</w:t>
      </w:r>
      <w:r w:rsidRPr="00572FA5">
        <w:rPr>
          <w:rFonts w:cs="Arial"/>
        </w:rPr>
        <w:t xml:space="preserve"> working in cooperation with </w:t>
      </w:r>
      <w:r w:rsidR="0086500B" w:rsidRPr="00572FA5">
        <w:rPr>
          <w:rFonts w:cs="Arial"/>
        </w:rPr>
        <w:t>academic</w:t>
      </w:r>
      <w:r w:rsidR="006A0770" w:rsidRPr="00572FA5">
        <w:rPr>
          <w:rFonts w:cs="Arial"/>
        </w:rPr>
        <w:t xml:space="preserve"> units</w:t>
      </w:r>
      <w:r w:rsidR="00DD4D33" w:rsidRPr="00572FA5">
        <w:rPr>
          <w:rFonts w:cs="Arial"/>
        </w:rPr>
        <w:t>,</w:t>
      </w:r>
      <w:r w:rsidRPr="00572FA5">
        <w:rPr>
          <w:rFonts w:cs="Arial"/>
        </w:rPr>
        <w:t xml:space="preserve"> should deliver</w:t>
      </w:r>
      <w:r w:rsidR="00EC0E5C" w:rsidRPr="00572FA5">
        <w:rPr>
          <w:rFonts w:cs="Arial"/>
        </w:rPr>
        <w:t xml:space="preserve"> outreach at target</w:t>
      </w:r>
      <w:r w:rsidR="00376625" w:rsidRPr="00572FA5">
        <w:rPr>
          <w:rFonts w:cs="Arial"/>
        </w:rPr>
        <w:t>ed</w:t>
      </w:r>
      <w:r w:rsidR="00EC0E5C" w:rsidRPr="00572FA5">
        <w:rPr>
          <w:rFonts w:cs="Arial"/>
        </w:rPr>
        <w:t xml:space="preserve">, highly visible </w:t>
      </w:r>
      <w:r w:rsidR="00376625" w:rsidRPr="00572FA5">
        <w:rPr>
          <w:rFonts w:cs="Arial"/>
        </w:rPr>
        <w:t xml:space="preserve">points in the </w:t>
      </w:r>
      <w:r w:rsidR="00DD4D33" w:rsidRPr="00572FA5">
        <w:rPr>
          <w:rFonts w:cs="Arial"/>
        </w:rPr>
        <w:t>u</w:t>
      </w:r>
      <w:r w:rsidR="00376625" w:rsidRPr="00572FA5">
        <w:rPr>
          <w:rFonts w:cs="Arial"/>
        </w:rPr>
        <w:t xml:space="preserve">niversity life cycle. This </w:t>
      </w:r>
      <w:r w:rsidR="00DD4D33" w:rsidRPr="00572FA5">
        <w:rPr>
          <w:rFonts w:cs="Arial"/>
        </w:rPr>
        <w:t>would</w:t>
      </w:r>
      <w:r w:rsidR="00376625" w:rsidRPr="00572FA5">
        <w:rPr>
          <w:rFonts w:cs="Arial"/>
        </w:rPr>
        <w:t xml:space="preserve"> enhance t</w:t>
      </w:r>
      <w:r w:rsidR="007E608B" w:rsidRPr="00572FA5">
        <w:rPr>
          <w:rFonts w:cs="Arial"/>
        </w:rPr>
        <w:t>he</w:t>
      </w:r>
      <w:r w:rsidR="00376625" w:rsidRPr="00572FA5">
        <w:rPr>
          <w:rFonts w:cs="Arial"/>
        </w:rPr>
        <w:t xml:space="preserve"> visibility of information among all students</w:t>
      </w:r>
      <w:r w:rsidR="008945E2" w:rsidRPr="00572FA5">
        <w:rPr>
          <w:rFonts w:cs="Arial"/>
        </w:rPr>
        <w:t>,</w:t>
      </w:r>
      <w:r w:rsidR="00376625" w:rsidRPr="00572FA5">
        <w:rPr>
          <w:rFonts w:cs="Arial"/>
        </w:rPr>
        <w:t xml:space="preserve"> including </w:t>
      </w:r>
      <w:r w:rsidRPr="00572FA5">
        <w:rPr>
          <w:rFonts w:cs="Arial"/>
        </w:rPr>
        <w:t>t</w:t>
      </w:r>
      <w:r w:rsidR="00376625" w:rsidRPr="00572FA5">
        <w:rPr>
          <w:rFonts w:cs="Arial"/>
        </w:rPr>
        <w:t>hose</w:t>
      </w:r>
      <w:r w:rsidRPr="00572FA5">
        <w:rPr>
          <w:rFonts w:cs="Arial"/>
        </w:rPr>
        <w:t xml:space="preserve"> with invisible disabilities</w:t>
      </w:r>
      <w:r w:rsidR="008945E2" w:rsidRPr="00572FA5">
        <w:rPr>
          <w:rFonts w:cs="Arial"/>
        </w:rPr>
        <w:t>,</w:t>
      </w:r>
      <w:r w:rsidR="00376625" w:rsidRPr="00572FA5">
        <w:rPr>
          <w:rFonts w:cs="Arial"/>
        </w:rPr>
        <w:t xml:space="preserve"> with the aim to demystify</w:t>
      </w:r>
      <w:r w:rsidRPr="00572FA5">
        <w:rPr>
          <w:rFonts w:cs="Arial"/>
        </w:rPr>
        <w:t xml:space="preserve"> the supports </w:t>
      </w:r>
      <w:r w:rsidR="5FB50717" w:rsidRPr="00572FA5">
        <w:rPr>
          <w:rFonts w:cs="Arial"/>
        </w:rPr>
        <w:t>available</w:t>
      </w:r>
      <w:r w:rsidRPr="00572FA5">
        <w:rPr>
          <w:rFonts w:cs="Arial"/>
        </w:rPr>
        <w:t xml:space="preserve"> and </w:t>
      </w:r>
      <w:r w:rsidR="2D0018C9" w:rsidRPr="00572FA5">
        <w:rPr>
          <w:rFonts w:cs="Arial"/>
        </w:rPr>
        <w:t>the</w:t>
      </w:r>
      <w:r w:rsidR="5327602D" w:rsidRPr="00572FA5">
        <w:rPr>
          <w:rFonts w:cs="Arial"/>
        </w:rPr>
        <w:t xml:space="preserve"> associated</w:t>
      </w:r>
      <w:r w:rsidR="2D0018C9" w:rsidRPr="00572FA5">
        <w:rPr>
          <w:rFonts w:cs="Arial"/>
        </w:rPr>
        <w:t xml:space="preserve"> step-by-step</w:t>
      </w:r>
      <w:r w:rsidRPr="00572FA5">
        <w:rPr>
          <w:rFonts w:cs="Arial"/>
        </w:rPr>
        <w:t xml:space="preserve"> processes</w:t>
      </w:r>
      <w:r w:rsidR="272E652B" w:rsidRPr="00572FA5">
        <w:rPr>
          <w:rFonts w:cs="Arial"/>
        </w:rPr>
        <w:t>.</w:t>
      </w:r>
      <w:r w:rsidRPr="00572FA5">
        <w:rPr>
          <w:rFonts w:cs="Arial"/>
        </w:rPr>
        <w:t xml:space="preserve"> </w:t>
      </w:r>
      <w:r w:rsidR="00EC0E5C" w:rsidRPr="00572FA5">
        <w:rPr>
          <w:rFonts w:cs="Arial"/>
        </w:rPr>
        <w:t xml:space="preserve">Targeted outreach </w:t>
      </w:r>
      <w:r w:rsidR="006A0770" w:rsidRPr="00572FA5">
        <w:rPr>
          <w:rFonts w:cs="Arial"/>
        </w:rPr>
        <w:t xml:space="preserve">would involve </w:t>
      </w:r>
      <w:r w:rsidR="003E2F85" w:rsidRPr="00572FA5">
        <w:rPr>
          <w:rFonts w:cs="Arial"/>
        </w:rPr>
        <w:t>providing information to all students about the services available during</w:t>
      </w:r>
      <w:r w:rsidR="00EC0E5C" w:rsidRPr="00572FA5" w:rsidDel="00B41802">
        <w:rPr>
          <w:rFonts w:cs="Arial"/>
        </w:rPr>
        <w:t xml:space="preserve"> </w:t>
      </w:r>
      <w:r w:rsidR="00EC0E5C" w:rsidRPr="00572FA5">
        <w:rPr>
          <w:rFonts w:cs="Arial"/>
        </w:rPr>
        <w:t>critical</w:t>
      </w:r>
      <w:r w:rsidR="003E2F85" w:rsidRPr="00572FA5">
        <w:rPr>
          <w:rFonts w:cs="Arial"/>
        </w:rPr>
        <w:t xml:space="preserve"> times of stress during the semester. These could include </w:t>
      </w:r>
      <w:r w:rsidR="00EC0E5C" w:rsidRPr="00572FA5">
        <w:rPr>
          <w:rFonts w:cs="Arial"/>
        </w:rPr>
        <w:t>exam week</w:t>
      </w:r>
      <w:r w:rsidR="003E2F85" w:rsidRPr="00572FA5">
        <w:rPr>
          <w:rFonts w:cs="Arial"/>
        </w:rPr>
        <w:t xml:space="preserve"> and</w:t>
      </w:r>
      <w:r w:rsidR="00EC0E5C" w:rsidRPr="00572FA5">
        <w:rPr>
          <w:rFonts w:cs="Arial"/>
        </w:rPr>
        <w:t xml:space="preserve"> times of high student engagement, </w:t>
      </w:r>
      <w:r w:rsidR="007D0466" w:rsidRPr="00572FA5">
        <w:rPr>
          <w:rFonts w:cs="Arial"/>
        </w:rPr>
        <w:t>such as</w:t>
      </w:r>
      <w:r w:rsidR="00EC0E5C" w:rsidRPr="00572FA5">
        <w:rPr>
          <w:rFonts w:cs="Arial"/>
        </w:rPr>
        <w:t xml:space="preserve"> orientation week and week one</w:t>
      </w:r>
      <w:r w:rsidR="00BF7473" w:rsidRPr="00572FA5">
        <w:rPr>
          <w:rFonts w:cs="Arial"/>
        </w:rPr>
        <w:t xml:space="preserve"> of each learning period</w:t>
      </w:r>
      <w:r w:rsidR="00F33A27" w:rsidRPr="00572FA5">
        <w:rPr>
          <w:rFonts w:cs="Arial"/>
        </w:rPr>
        <w:t>. A targeted approach would also prioritise</w:t>
      </w:r>
      <w:r w:rsidR="00EC0E5C" w:rsidRPr="00572FA5">
        <w:rPr>
          <w:rFonts w:cs="Arial"/>
        </w:rPr>
        <w:t xml:space="preserve"> forums where students from intersectional backgrounds frequently engage, for example</w:t>
      </w:r>
      <w:r w:rsidR="007D0466" w:rsidRPr="00572FA5">
        <w:rPr>
          <w:rFonts w:cs="Arial"/>
        </w:rPr>
        <w:t>,</w:t>
      </w:r>
      <w:r w:rsidR="00EC0E5C" w:rsidRPr="00572FA5">
        <w:rPr>
          <w:rFonts w:cs="Arial"/>
        </w:rPr>
        <w:t xml:space="preserve"> First</w:t>
      </w:r>
      <w:r w:rsidR="007D0466" w:rsidRPr="00572FA5">
        <w:rPr>
          <w:rFonts w:cs="Arial"/>
        </w:rPr>
        <w:t xml:space="preserve"> </w:t>
      </w:r>
      <w:r w:rsidR="00EC0E5C" w:rsidRPr="00572FA5">
        <w:rPr>
          <w:rFonts w:cs="Arial"/>
        </w:rPr>
        <w:t xml:space="preserve">Nations services, </w:t>
      </w:r>
      <w:r w:rsidR="007D0466" w:rsidRPr="00572FA5">
        <w:rPr>
          <w:rFonts w:cs="Arial"/>
        </w:rPr>
        <w:t>e</w:t>
      </w:r>
      <w:r w:rsidR="00EC0E5C" w:rsidRPr="00572FA5">
        <w:rPr>
          <w:rFonts w:cs="Arial"/>
        </w:rPr>
        <w:t xml:space="preserve">ducation </w:t>
      </w:r>
      <w:r w:rsidR="007D0466" w:rsidRPr="00572FA5">
        <w:rPr>
          <w:rFonts w:cs="Arial"/>
        </w:rPr>
        <w:t>s</w:t>
      </w:r>
      <w:r w:rsidR="00EC0E5C" w:rsidRPr="00572FA5">
        <w:rPr>
          <w:rFonts w:cs="Arial"/>
        </w:rPr>
        <w:t xml:space="preserve">upport </w:t>
      </w:r>
      <w:r w:rsidR="007D0466" w:rsidRPr="00572FA5">
        <w:rPr>
          <w:rFonts w:cs="Arial"/>
        </w:rPr>
        <w:t>s</w:t>
      </w:r>
      <w:r w:rsidR="00EC0E5C" w:rsidRPr="00572FA5">
        <w:rPr>
          <w:rFonts w:cs="Arial"/>
        </w:rPr>
        <w:t xml:space="preserve">ervices, </w:t>
      </w:r>
      <w:r w:rsidR="00BF7473" w:rsidRPr="00572FA5">
        <w:rPr>
          <w:rFonts w:cs="Arial"/>
        </w:rPr>
        <w:t>student services</w:t>
      </w:r>
      <w:r w:rsidR="00EC0E5C" w:rsidRPr="00572FA5">
        <w:rPr>
          <w:rFonts w:cs="Arial"/>
        </w:rPr>
        <w:t xml:space="preserve">, and </w:t>
      </w:r>
      <w:r w:rsidR="007D0466" w:rsidRPr="00572FA5">
        <w:rPr>
          <w:rFonts w:cs="Arial"/>
        </w:rPr>
        <w:t>w</w:t>
      </w:r>
      <w:r w:rsidR="00EC0E5C" w:rsidRPr="00572FA5">
        <w:rPr>
          <w:rFonts w:cs="Arial"/>
        </w:rPr>
        <w:t xml:space="preserve">ellbeing </w:t>
      </w:r>
      <w:r w:rsidR="007D0466" w:rsidRPr="00572FA5">
        <w:rPr>
          <w:rFonts w:cs="Arial"/>
        </w:rPr>
        <w:t>s</w:t>
      </w:r>
      <w:r w:rsidR="00EC0E5C" w:rsidRPr="00572FA5">
        <w:rPr>
          <w:rFonts w:cs="Arial"/>
        </w:rPr>
        <w:t xml:space="preserve">ervices and </w:t>
      </w:r>
      <w:r w:rsidR="007D0466" w:rsidRPr="00572FA5">
        <w:rPr>
          <w:rFonts w:cs="Arial"/>
        </w:rPr>
        <w:t>a</w:t>
      </w:r>
      <w:r w:rsidR="00EC0E5C" w:rsidRPr="00572FA5">
        <w:rPr>
          <w:rFonts w:cs="Arial"/>
        </w:rPr>
        <w:t xml:space="preserve">ctivities. </w:t>
      </w:r>
      <w:r w:rsidR="003E2F85" w:rsidRPr="00572FA5">
        <w:rPr>
          <w:rFonts w:cs="Arial"/>
        </w:rPr>
        <w:t>By providing information to all students</w:t>
      </w:r>
      <w:r w:rsidR="007D0466" w:rsidRPr="00572FA5">
        <w:rPr>
          <w:rFonts w:cs="Arial"/>
        </w:rPr>
        <w:t>,</w:t>
      </w:r>
      <w:r w:rsidR="003E2F85" w:rsidRPr="00572FA5">
        <w:rPr>
          <w:rFonts w:cs="Arial"/>
        </w:rPr>
        <w:t xml:space="preserve"> this recommendation operationalises the principles which underpin UDL</w:t>
      </w:r>
      <w:r w:rsidR="0091586B" w:rsidRPr="00572FA5">
        <w:rPr>
          <w:rFonts w:cs="Arial"/>
        </w:rPr>
        <w:t>. Specifically, i</w:t>
      </w:r>
      <w:r w:rsidR="008E2D26" w:rsidRPr="00572FA5">
        <w:rPr>
          <w:rFonts w:cs="Arial"/>
        </w:rPr>
        <w:t>t provides information for all students</w:t>
      </w:r>
      <w:r w:rsidR="000D07D5" w:rsidRPr="00572FA5">
        <w:rPr>
          <w:rFonts w:cs="Arial"/>
        </w:rPr>
        <w:t xml:space="preserve"> on</w:t>
      </w:r>
      <w:r w:rsidR="00006F2A" w:rsidRPr="00572FA5">
        <w:rPr>
          <w:rFonts w:cs="Arial"/>
        </w:rPr>
        <w:t xml:space="preserve"> the </w:t>
      </w:r>
      <w:r w:rsidR="000D07D5" w:rsidRPr="00572FA5">
        <w:rPr>
          <w:rFonts w:cs="Arial"/>
        </w:rPr>
        <w:t>resources available to them and thus</w:t>
      </w:r>
      <w:r w:rsidR="007D0466" w:rsidRPr="00572FA5">
        <w:rPr>
          <w:rFonts w:cs="Arial"/>
        </w:rPr>
        <w:t xml:space="preserve"> </w:t>
      </w:r>
      <w:r w:rsidR="0091586B" w:rsidRPr="00572FA5">
        <w:rPr>
          <w:rFonts w:cs="Arial"/>
        </w:rPr>
        <w:t>creat</w:t>
      </w:r>
      <w:r w:rsidR="000D07D5" w:rsidRPr="00572FA5">
        <w:rPr>
          <w:rFonts w:cs="Arial"/>
        </w:rPr>
        <w:t>es</w:t>
      </w:r>
      <w:r w:rsidR="008E2D26" w:rsidRPr="00572FA5">
        <w:rPr>
          <w:rFonts w:cs="Arial"/>
        </w:rPr>
        <w:t xml:space="preserve"> o</w:t>
      </w:r>
      <w:r w:rsidR="00634689" w:rsidRPr="00572FA5">
        <w:rPr>
          <w:rFonts w:cs="Arial"/>
        </w:rPr>
        <w:t xml:space="preserve">pportunities for ownership </w:t>
      </w:r>
      <w:r w:rsidR="007074DD" w:rsidRPr="00572FA5">
        <w:rPr>
          <w:rFonts w:cs="Arial"/>
        </w:rPr>
        <w:t xml:space="preserve">surrounding a </w:t>
      </w:r>
      <w:r w:rsidR="00184BFB" w:rsidRPr="00572FA5">
        <w:rPr>
          <w:rFonts w:cs="Arial"/>
        </w:rPr>
        <w:t>student’s</w:t>
      </w:r>
      <w:r w:rsidR="007074DD" w:rsidRPr="00572FA5">
        <w:rPr>
          <w:rFonts w:cs="Arial"/>
        </w:rPr>
        <w:t xml:space="preserve"> decision to </w:t>
      </w:r>
      <w:r w:rsidR="00184BFB" w:rsidRPr="00572FA5">
        <w:rPr>
          <w:rFonts w:cs="Arial"/>
        </w:rPr>
        <w:t>act</w:t>
      </w:r>
      <w:r w:rsidR="007074DD" w:rsidRPr="00572FA5">
        <w:rPr>
          <w:rFonts w:cs="Arial"/>
        </w:rPr>
        <w:t xml:space="preserve"> based on this information or not. </w:t>
      </w:r>
    </w:p>
    <w:p w14:paraId="66A870E0" w14:textId="101EAFF2" w:rsidR="00515785" w:rsidRPr="00F20B43" w:rsidRDefault="03FFB96B" w:rsidP="00C23322">
      <w:pPr>
        <w:pStyle w:val="ListParagraph"/>
        <w:numPr>
          <w:ilvl w:val="0"/>
          <w:numId w:val="46"/>
        </w:numPr>
        <w:spacing w:line="276" w:lineRule="auto"/>
        <w:ind w:left="714" w:hanging="357"/>
        <w:contextualSpacing w:val="0"/>
        <w:rPr>
          <w:rFonts w:cs="Arial"/>
        </w:rPr>
      </w:pPr>
      <w:r w:rsidRPr="00572FA5">
        <w:rPr>
          <w:rFonts w:cs="Arial"/>
        </w:rPr>
        <w:t xml:space="preserve">Student support and accessibility </w:t>
      </w:r>
      <w:r w:rsidR="00940BF0" w:rsidRPr="00572FA5">
        <w:rPr>
          <w:rFonts w:cs="Arial"/>
        </w:rPr>
        <w:t xml:space="preserve">services </w:t>
      </w:r>
      <w:r w:rsidRPr="00572FA5">
        <w:rPr>
          <w:rFonts w:cs="Arial"/>
        </w:rPr>
        <w:t>should operate a formal referral pathway to accessibility and support services.</w:t>
      </w:r>
    </w:p>
    <w:p w14:paraId="6054B487" w14:textId="78AE5439" w:rsidR="01CEF481" w:rsidRPr="00572FA5" w:rsidRDefault="25DD95B2" w:rsidP="00C23322">
      <w:pPr>
        <w:pStyle w:val="ListParagraph"/>
        <w:numPr>
          <w:ilvl w:val="0"/>
          <w:numId w:val="46"/>
        </w:numPr>
        <w:spacing w:line="276" w:lineRule="auto"/>
        <w:ind w:left="714" w:hanging="357"/>
        <w:contextualSpacing w:val="0"/>
        <w:rPr>
          <w:rFonts w:cs="Arial"/>
        </w:rPr>
      </w:pPr>
      <w:r w:rsidRPr="00572FA5">
        <w:rPr>
          <w:rFonts w:cs="Arial"/>
        </w:rPr>
        <w:t>Student services should create</w:t>
      </w:r>
      <w:r w:rsidR="449310F1" w:rsidRPr="00572FA5">
        <w:rPr>
          <w:rFonts w:cs="Arial"/>
        </w:rPr>
        <w:t>,</w:t>
      </w:r>
      <w:r w:rsidR="35549D23" w:rsidRPr="00572FA5">
        <w:rPr>
          <w:rFonts w:cs="Arial"/>
        </w:rPr>
        <w:t xml:space="preserve"> </w:t>
      </w:r>
      <w:r w:rsidRPr="00572FA5">
        <w:rPr>
          <w:rFonts w:cs="Arial"/>
        </w:rPr>
        <w:t>maintain</w:t>
      </w:r>
      <w:r w:rsidR="007D0466" w:rsidRPr="00572FA5">
        <w:rPr>
          <w:rFonts w:cs="Arial"/>
        </w:rPr>
        <w:t>,</w:t>
      </w:r>
      <w:r w:rsidRPr="00572FA5">
        <w:rPr>
          <w:rFonts w:cs="Arial"/>
        </w:rPr>
        <w:t xml:space="preserve"> </w:t>
      </w:r>
      <w:r w:rsidR="29A7923F" w:rsidRPr="00572FA5">
        <w:rPr>
          <w:rFonts w:cs="Arial"/>
        </w:rPr>
        <w:t>and publicise</w:t>
      </w:r>
      <w:r w:rsidRPr="00572FA5">
        <w:rPr>
          <w:rFonts w:cs="Arial"/>
        </w:rPr>
        <w:t xml:space="preserve"> anonymous inquiry channels with guaranteed response timeframes</w:t>
      </w:r>
      <w:r w:rsidR="16054DDC" w:rsidRPr="00572FA5">
        <w:rPr>
          <w:rFonts w:cs="Arial"/>
        </w:rPr>
        <w:t>.</w:t>
      </w:r>
    </w:p>
    <w:p w14:paraId="109F4F17" w14:textId="6549FC2D" w:rsidR="00A30C49" w:rsidRPr="00AD4728" w:rsidRDefault="00A30C49" w:rsidP="00922DFA">
      <w:pPr>
        <w:keepNext/>
        <w:keepLines/>
        <w:numPr>
          <w:ilvl w:val="1"/>
          <w:numId w:val="0"/>
        </w:numPr>
        <w:spacing w:before="360" w:after="240" w:line="276" w:lineRule="auto"/>
        <w:ind w:left="851" w:hanging="851"/>
        <w:outlineLvl w:val="1"/>
        <w:rPr>
          <w:rFonts w:ascii="Inter Light" w:eastAsia="MS Gothic" w:hAnsi="Inter Light" w:cs="Times New Roman"/>
          <w:color w:val="6A3B56"/>
          <w:sz w:val="40"/>
          <w:szCs w:val="40"/>
          <w:lang w:eastAsia="en-AU"/>
        </w:rPr>
      </w:pPr>
      <w:bookmarkStart w:id="23" w:name="_Toc943313079"/>
      <w:bookmarkStart w:id="24" w:name="_Toc243557481"/>
      <w:r>
        <w:rPr>
          <w:rFonts w:eastAsia="MS Gothic" w:cs="Times New Roman"/>
          <w:color w:val="6B3B57"/>
          <w:sz w:val="40"/>
          <w:szCs w:val="40"/>
          <w:lang w:eastAsia="en-AU"/>
        </w:rPr>
        <w:t>2.2</w:t>
      </w:r>
      <w:r>
        <w:rPr>
          <w:rFonts w:eastAsia="MS Gothic" w:cs="Times New Roman"/>
          <w:color w:val="6B3B57"/>
          <w:sz w:val="40"/>
          <w:szCs w:val="40"/>
          <w:lang w:eastAsia="en-AU"/>
        </w:rPr>
        <w:tab/>
      </w:r>
      <w:r w:rsidRPr="00AD4728">
        <w:rPr>
          <w:rFonts w:eastAsia="MS Gothic" w:cs="Times New Roman"/>
          <w:color w:val="6B3B57"/>
          <w:sz w:val="40"/>
          <w:szCs w:val="40"/>
          <w:lang w:eastAsia="en-AU"/>
        </w:rPr>
        <w:t>Recommendations for incremental shifts towards more inclusive institutional practices and learning processes</w:t>
      </w:r>
      <w:bookmarkEnd w:id="23"/>
      <w:bookmarkEnd w:id="24"/>
    </w:p>
    <w:p w14:paraId="42A6CFAB" w14:textId="6D58C204" w:rsidR="00515785" w:rsidRPr="00F20B43" w:rsidRDefault="25DD95B2" w:rsidP="00C23322">
      <w:pPr>
        <w:pStyle w:val="ListParagraph"/>
        <w:numPr>
          <w:ilvl w:val="0"/>
          <w:numId w:val="47"/>
        </w:numPr>
        <w:spacing w:line="276" w:lineRule="auto"/>
        <w:ind w:left="714" w:hanging="357"/>
        <w:contextualSpacing w:val="0"/>
        <w:rPr>
          <w:rFonts w:cs="Arial"/>
        </w:rPr>
      </w:pPr>
      <w:r w:rsidRPr="00572FA5">
        <w:rPr>
          <w:rFonts w:cs="Arial"/>
        </w:rPr>
        <w:t xml:space="preserve">Student </w:t>
      </w:r>
      <w:r w:rsidR="38C478EA" w:rsidRPr="00572FA5">
        <w:rPr>
          <w:rFonts w:cs="Arial"/>
        </w:rPr>
        <w:t>s</w:t>
      </w:r>
      <w:r w:rsidRPr="00572FA5">
        <w:rPr>
          <w:rFonts w:cs="Arial"/>
        </w:rPr>
        <w:t xml:space="preserve">ervices and </w:t>
      </w:r>
      <w:r w:rsidR="104A7DBB" w:rsidRPr="00572FA5">
        <w:rPr>
          <w:rFonts w:cs="Arial"/>
        </w:rPr>
        <w:t>a</w:t>
      </w:r>
      <w:r w:rsidRPr="00572FA5">
        <w:rPr>
          <w:rFonts w:cs="Arial"/>
        </w:rPr>
        <w:t xml:space="preserve">ccessibility </w:t>
      </w:r>
      <w:r w:rsidR="00940BF0" w:rsidRPr="00572FA5">
        <w:rPr>
          <w:rFonts w:cs="Arial"/>
        </w:rPr>
        <w:t xml:space="preserve">services </w:t>
      </w:r>
      <w:r w:rsidRPr="00572FA5">
        <w:rPr>
          <w:rFonts w:cs="Arial"/>
        </w:rPr>
        <w:t>should develop a centralised, student</w:t>
      </w:r>
      <w:r w:rsidR="003D17E0" w:rsidRPr="00572FA5">
        <w:rPr>
          <w:rFonts w:cs="Arial"/>
        </w:rPr>
        <w:t>-</w:t>
      </w:r>
      <w:r w:rsidRPr="00572FA5">
        <w:rPr>
          <w:rFonts w:cs="Arial"/>
        </w:rPr>
        <w:t>facing accessibility information hub</w:t>
      </w:r>
      <w:r w:rsidR="00923F46" w:rsidRPr="00572FA5">
        <w:rPr>
          <w:rFonts w:cs="Arial"/>
        </w:rPr>
        <w:t>.</w:t>
      </w:r>
    </w:p>
    <w:p w14:paraId="02A108FF" w14:textId="77777777" w:rsidR="00F20B43" w:rsidRDefault="25DD95B2" w:rsidP="00C23322">
      <w:pPr>
        <w:pStyle w:val="ListParagraph"/>
        <w:numPr>
          <w:ilvl w:val="0"/>
          <w:numId w:val="47"/>
        </w:numPr>
        <w:spacing w:line="276" w:lineRule="auto"/>
        <w:ind w:left="714" w:hanging="357"/>
        <w:contextualSpacing w:val="0"/>
        <w:rPr>
          <w:rFonts w:cs="Arial"/>
        </w:rPr>
      </w:pPr>
      <w:r w:rsidRPr="00572FA5">
        <w:rPr>
          <w:rFonts w:cs="Arial"/>
        </w:rPr>
        <w:t xml:space="preserve">Policy and governance </w:t>
      </w:r>
      <w:r w:rsidR="00CA1414" w:rsidRPr="00572FA5">
        <w:rPr>
          <w:rFonts w:cs="Arial"/>
        </w:rPr>
        <w:t>departments</w:t>
      </w:r>
      <w:r w:rsidRPr="00572FA5">
        <w:rPr>
          <w:rFonts w:cs="Arial"/>
        </w:rPr>
        <w:t xml:space="preserve"> should ensure accessibility policies </w:t>
      </w:r>
      <w:r w:rsidR="2D95F1E2" w:rsidRPr="00572FA5">
        <w:rPr>
          <w:rFonts w:cs="Arial"/>
        </w:rPr>
        <w:t>and processes</w:t>
      </w:r>
      <w:r w:rsidRPr="00572FA5">
        <w:rPr>
          <w:rFonts w:cs="Arial"/>
        </w:rPr>
        <w:t xml:space="preserve"> are publicly available</w:t>
      </w:r>
      <w:r w:rsidR="4D13201E" w:rsidRPr="00572FA5">
        <w:rPr>
          <w:rFonts w:cs="Arial"/>
        </w:rPr>
        <w:t>,</w:t>
      </w:r>
      <w:r w:rsidRPr="00572FA5">
        <w:rPr>
          <w:rFonts w:cs="Arial"/>
        </w:rPr>
        <w:t xml:space="preserve"> </w:t>
      </w:r>
      <w:r w:rsidR="4D13201E" w:rsidRPr="00572FA5">
        <w:rPr>
          <w:rFonts w:cs="Arial"/>
        </w:rPr>
        <w:t>written in plain language</w:t>
      </w:r>
      <w:r w:rsidR="003D17E0" w:rsidRPr="00572FA5">
        <w:rPr>
          <w:rFonts w:cs="Arial"/>
        </w:rPr>
        <w:t>,</w:t>
      </w:r>
      <w:r w:rsidRPr="00572FA5">
        <w:rPr>
          <w:rFonts w:cs="Arial"/>
        </w:rPr>
        <w:t xml:space="preserve"> and </w:t>
      </w:r>
      <w:r w:rsidR="001E248D" w:rsidRPr="00572FA5">
        <w:rPr>
          <w:rFonts w:cs="Arial"/>
        </w:rPr>
        <w:t xml:space="preserve">easily </w:t>
      </w:r>
      <w:r w:rsidRPr="00572FA5">
        <w:rPr>
          <w:rFonts w:cs="Arial"/>
        </w:rPr>
        <w:t>navigable through disability information hubs</w:t>
      </w:r>
      <w:r w:rsidR="04E119D4" w:rsidRPr="00572FA5">
        <w:rPr>
          <w:rFonts w:cs="Arial"/>
        </w:rPr>
        <w:t>.</w:t>
      </w:r>
    </w:p>
    <w:p w14:paraId="1518B3AB" w14:textId="73CC608D" w:rsidR="00515785" w:rsidRPr="00F20B43" w:rsidRDefault="0FF5846A" w:rsidP="00C23322">
      <w:pPr>
        <w:pStyle w:val="ListParagraph"/>
        <w:numPr>
          <w:ilvl w:val="0"/>
          <w:numId w:val="47"/>
        </w:numPr>
        <w:spacing w:line="276" w:lineRule="auto"/>
        <w:ind w:left="714" w:hanging="357"/>
        <w:contextualSpacing w:val="0"/>
        <w:rPr>
          <w:rFonts w:cs="Arial"/>
        </w:rPr>
      </w:pPr>
      <w:r w:rsidRPr="00F20B43">
        <w:rPr>
          <w:rFonts w:cs="Arial"/>
        </w:rPr>
        <w:lastRenderedPageBreak/>
        <w:t>Universities should standardise disclosure and adjustment request processes with defined timelines and named responsibilities.</w:t>
      </w:r>
    </w:p>
    <w:p w14:paraId="2F74E296" w14:textId="325E8C67" w:rsidR="00515785" w:rsidRPr="00F20B43" w:rsidRDefault="7AC0D526" w:rsidP="00C23322">
      <w:pPr>
        <w:pStyle w:val="ListParagraph"/>
        <w:numPr>
          <w:ilvl w:val="0"/>
          <w:numId w:val="47"/>
        </w:numPr>
        <w:spacing w:line="276" w:lineRule="auto"/>
        <w:ind w:left="714" w:hanging="357"/>
        <w:contextualSpacing w:val="0"/>
        <w:rPr>
          <w:rFonts w:cs="Arial"/>
        </w:rPr>
      </w:pPr>
      <w:r w:rsidRPr="00572FA5">
        <w:rPr>
          <w:rFonts w:cs="Arial"/>
        </w:rPr>
        <w:t>Universities should e</w:t>
      </w:r>
      <w:r w:rsidR="452F8C1B" w:rsidRPr="00572FA5">
        <w:rPr>
          <w:rFonts w:cs="Arial"/>
        </w:rPr>
        <w:t>mbed mandatory training on</w:t>
      </w:r>
      <w:r w:rsidR="009F6EBE" w:rsidRPr="00572FA5">
        <w:rPr>
          <w:rFonts w:cs="Arial"/>
        </w:rPr>
        <w:t xml:space="preserve"> privacy requirements and</w:t>
      </w:r>
      <w:r w:rsidR="452F8C1B" w:rsidRPr="00572FA5">
        <w:rPr>
          <w:rFonts w:cs="Arial"/>
        </w:rPr>
        <w:t xml:space="preserve"> invisible disabilities accessibility into staff onboarding and </w:t>
      </w:r>
      <w:r w:rsidR="70677F13" w:rsidRPr="00572FA5">
        <w:rPr>
          <w:rFonts w:cs="Arial"/>
        </w:rPr>
        <w:t xml:space="preserve">ongoing </w:t>
      </w:r>
      <w:r w:rsidR="452F8C1B" w:rsidRPr="00572FA5">
        <w:rPr>
          <w:rFonts w:cs="Arial"/>
        </w:rPr>
        <w:t>professional development</w:t>
      </w:r>
      <w:r w:rsidR="1CEC1EA5" w:rsidRPr="00572FA5">
        <w:rPr>
          <w:rFonts w:cs="Arial"/>
        </w:rPr>
        <w:t>.</w:t>
      </w:r>
    </w:p>
    <w:p w14:paraId="3C747815" w14:textId="04FF9EE8" w:rsidR="00515785" w:rsidRPr="00F20B43" w:rsidRDefault="63052415" w:rsidP="00C23322">
      <w:pPr>
        <w:pStyle w:val="ListParagraph"/>
        <w:numPr>
          <w:ilvl w:val="0"/>
          <w:numId w:val="47"/>
        </w:numPr>
        <w:spacing w:line="276" w:lineRule="auto"/>
        <w:ind w:left="714" w:hanging="357"/>
        <w:contextualSpacing w:val="0"/>
        <w:rPr>
          <w:rFonts w:cs="Arial"/>
        </w:rPr>
      </w:pPr>
      <w:r w:rsidRPr="00572FA5">
        <w:rPr>
          <w:rFonts w:cs="Arial"/>
        </w:rPr>
        <w:t>Universities should r</w:t>
      </w:r>
      <w:r w:rsidR="452F8C1B" w:rsidRPr="00572FA5">
        <w:rPr>
          <w:rFonts w:cs="Arial"/>
        </w:rPr>
        <w:t>equire</w:t>
      </w:r>
      <w:r w:rsidR="00357938" w:rsidRPr="00572FA5">
        <w:rPr>
          <w:rFonts w:cs="Arial"/>
        </w:rPr>
        <w:t xml:space="preserve"> automatic lecture recording and capturing</w:t>
      </w:r>
      <w:r w:rsidR="003D17E0" w:rsidRPr="00572FA5">
        <w:rPr>
          <w:rFonts w:cs="Arial"/>
        </w:rPr>
        <w:t>,</w:t>
      </w:r>
      <w:r w:rsidR="25DD95B2" w:rsidRPr="00572FA5">
        <w:rPr>
          <w:rFonts w:cs="Arial"/>
        </w:rPr>
        <w:t xml:space="preserve"> clear </w:t>
      </w:r>
      <w:r w:rsidR="003A1F3D" w:rsidRPr="00572FA5">
        <w:rPr>
          <w:rFonts w:cs="Arial"/>
        </w:rPr>
        <w:t>a</w:t>
      </w:r>
      <w:r w:rsidR="25DD95B2" w:rsidRPr="00572FA5">
        <w:rPr>
          <w:rFonts w:cs="Arial"/>
        </w:rPr>
        <w:t>ssessment rubrics</w:t>
      </w:r>
      <w:r w:rsidR="003D17E0" w:rsidRPr="00572FA5">
        <w:rPr>
          <w:rFonts w:cs="Arial"/>
        </w:rPr>
        <w:t>,</w:t>
      </w:r>
      <w:r w:rsidR="00EB1D41" w:rsidRPr="00572FA5">
        <w:rPr>
          <w:rFonts w:cs="Arial"/>
        </w:rPr>
        <w:t xml:space="preserve"> and </w:t>
      </w:r>
      <w:r w:rsidR="00357938" w:rsidRPr="00572FA5">
        <w:rPr>
          <w:rFonts w:cs="Arial"/>
        </w:rPr>
        <w:t>the implementation of minimum standards for accessible document design.</w:t>
      </w:r>
      <w:r w:rsidR="00EB1D41" w:rsidRPr="00572FA5">
        <w:rPr>
          <w:rFonts w:cs="Arial"/>
        </w:rPr>
        <w:t xml:space="preserve"> </w:t>
      </w:r>
    </w:p>
    <w:p w14:paraId="6B77729F" w14:textId="2DF11BC2" w:rsidR="01CEF481" w:rsidRPr="00572FA5" w:rsidRDefault="665A0EFE" w:rsidP="00C23322">
      <w:pPr>
        <w:pStyle w:val="ListParagraph"/>
        <w:numPr>
          <w:ilvl w:val="0"/>
          <w:numId w:val="47"/>
        </w:numPr>
        <w:spacing w:line="276" w:lineRule="auto"/>
        <w:ind w:left="714" w:hanging="357"/>
        <w:contextualSpacing w:val="0"/>
        <w:rPr>
          <w:rFonts w:cs="Arial"/>
        </w:rPr>
      </w:pPr>
      <w:r w:rsidRPr="00572FA5">
        <w:rPr>
          <w:rFonts w:cs="Arial"/>
        </w:rPr>
        <w:t>Schools</w:t>
      </w:r>
      <w:r w:rsidR="5FAB56DC" w:rsidRPr="00572FA5">
        <w:rPr>
          <w:rFonts w:cs="Arial"/>
        </w:rPr>
        <w:t xml:space="preserve"> should s</w:t>
      </w:r>
      <w:r w:rsidR="452F8C1B" w:rsidRPr="00572FA5">
        <w:rPr>
          <w:rFonts w:cs="Arial"/>
        </w:rPr>
        <w:t>et</w:t>
      </w:r>
      <w:r w:rsidR="25DD95B2" w:rsidRPr="00572FA5">
        <w:rPr>
          <w:rFonts w:cs="Arial"/>
        </w:rPr>
        <w:t xml:space="preserve"> minimum timeframes for </w:t>
      </w:r>
      <w:r w:rsidR="001D3284" w:rsidRPr="00572FA5">
        <w:rPr>
          <w:rFonts w:cs="Arial"/>
        </w:rPr>
        <w:t xml:space="preserve">the </w:t>
      </w:r>
      <w:r w:rsidR="25DD95B2" w:rsidRPr="00572FA5">
        <w:rPr>
          <w:rFonts w:cs="Arial"/>
        </w:rPr>
        <w:t>release of assignment instructions</w:t>
      </w:r>
      <w:r w:rsidR="00EB1D41" w:rsidRPr="00572FA5">
        <w:rPr>
          <w:rFonts w:cs="Arial"/>
        </w:rPr>
        <w:t xml:space="preserve"> and require the </w:t>
      </w:r>
      <w:r w:rsidR="25DD95B2" w:rsidRPr="00572FA5">
        <w:rPr>
          <w:rFonts w:cs="Arial"/>
        </w:rPr>
        <w:t>timely release of lecture materials before class deliver</w:t>
      </w:r>
      <w:r w:rsidR="650E3EEC" w:rsidRPr="00572FA5">
        <w:rPr>
          <w:rFonts w:cs="Arial"/>
        </w:rPr>
        <w:t>y</w:t>
      </w:r>
      <w:r w:rsidR="3F3A1181" w:rsidRPr="00572FA5">
        <w:rPr>
          <w:rFonts w:cs="Arial"/>
        </w:rPr>
        <w:t>.</w:t>
      </w:r>
    </w:p>
    <w:p w14:paraId="3432B89B" w14:textId="45F9B153" w:rsidR="00A30C49" w:rsidRDefault="00A30C49" w:rsidP="00922DFA">
      <w:pPr>
        <w:pStyle w:val="Heading2"/>
        <w:numPr>
          <w:ilvl w:val="0"/>
          <w:numId w:val="0"/>
        </w:numPr>
        <w:spacing w:line="276" w:lineRule="auto"/>
        <w:ind w:left="851" w:hanging="851"/>
        <w:rPr>
          <w:rFonts w:asciiTheme="minorHAnsi" w:hAnsiTheme="minorHAnsi"/>
          <w:color w:val="6A3B56"/>
        </w:rPr>
      </w:pPr>
      <w:bookmarkStart w:id="25" w:name="_Toc634150590"/>
      <w:bookmarkStart w:id="26" w:name="_Toc243557482"/>
      <w:r>
        <w:t>2.3</w:t>
      </w:r>
      <w:r>
        <w:tab/>
        <w:t>Recommendations for more responsive accessibility plans (reasonable adjustments)</w:t>
      </w:r>
      <w:bookmarkEnd w:id="25"/>
      <w:bookmarkEnd w:id="26"/>
    </w:p>
    <w:p w14:paraId="1E4522D8" w14:textId="437A3214" w:rsidR="00515785" w:rsidRPr="002238F6" w:rsidRDefault="001C4F85" w:rsidP="002238F6">
      <w:pPr>
        <w:pStyle w:val="ListParagraph"/>
        <w:spacing w:line="276" w:lineRule="auto"/>
        <w:contextualSpacing w:val="0"/>
        <w:rPr>
          <w:rFonts w:cs="Arial"/>
        </w:rPr>
      </w:pPr>
      <w:r>
        <w:rPr>
          <w:rFonts w:cs="Arial"/>
        </w:rPr>
        <w:t>A</w:t>
      </w:r>
      <w:r w:rsidR="14150F89" w:rsidRPr="00EF71EB">
        <w:rPr>
          <w:rFonts w:cs="Arial"/>
        </w:rPr>
        <w:t>ccessibility</w:t>
      </w:r>
      <w:r w:rsidR="003421B5" w:rsidRPr="00EF71EB">
        <w:rPr>
          <w:rFonts w:cs="Arial"/>
        </w:rPr>
        <w:t xml:space="preserve"> </w:t>
      </w:r>
      <w:r w:rsidR="00940BF0">
        <w:rPr>
          <w:rFonts w:cs="Arial"/>
        </w:rPr>
        <w:t>services</w:t>
      </w:r>
      <w:r w:rsidR="00940BF0" w:rsidRPr="00EF71EB">
        <w:rPr>
          <w:rFonts w:cs="Arial"/>
        </w:rPr>
        <w:t xml:space="preserve"> </w:t>
      </w:r>
      <w:r w:rsidR="14150F89" w:rsidRPr="00EF71EB">
        <w:rPr>
          <w:rFonts w:cs="Arial"/>
        </w:rPr>
        <w:t>should a</w:t>
      </w:r>
      <w:r w:rsidR="452F8C1B" w:rsidRPr="00EF71EB">
        <w:rPr>
          <w:rFonts w:cs="Arial"/>
        </w:rPr>
        <w:t>dopt</w:t>
      </w:r>
      <w:r w:rsidR="25DD95B2" w:rsidRPr="00EF71EB">
        <w:rPr>
          <w:rFonts w:cs="Arial"/>
        </w:rPr>
        <w:t xml:space="preserve"> a functional needs framework for determining reasonable adjustments</w:t>
      </w:r>
      <w:r w:rsidR="289A3145" w:rsidRPr="00EF71EB">
        <w:rPr>
          <w:rFonts w:cs="Arial"/>
        </w:rPr>
        <w:t>.</w:t>
      </w:r>
    </w:p>
    <w:p w14:paraId="4035E27D" w14:textId="14FFBF4A" w:rsidR="00AE024F" w:rsidRPr="002238F6" w:rsidRDefault="734A7506" w:rsidP="002238F6">
      <w:pPr>
        <w:pStyle w:val="ListParagraph"/>
        <w:spacing w:line="276" w:lineRule="auto"/>
        <w:contextualSpacing w:val="0"/>
        <w:rPr>
          <w:rFonts w:cs="Arial"/>
        </w:rPr>
      </w:pPr>
      <w:r w:rsidRPr="00EF71EB">
        <w:rPr>
          <w:rFonts w:cs="Arial"/>
        </w:rPr>
        <w:t xml:space="preserve">Accessibility services should </w:t>
      </w:r>
      <w:r w:rsidR="00D830CD" w:rsidRPr="00EF71EB">
        <w:rPr>
          <w:rFonts w:cs="Arial"/>
        </w:rPr>
        <w:t>conduct</w:t>
      </w:r>
      <w:r w:rsidR="00180573" w:rsidRPr="00EF71EB">
        <w:rPr>
          <w:rStyle w:val="normaltextrun"/>
          <w:rFonts w:cs="Arial"/>
          <w:color w:val="000000"/>
          <w:shd w:val="clear" w:color="auto" w:fill="FFFFFF"/>
        </w:rPr>
        <w:t> a systematic</w:t>
      </w:r>
      <w:r w:rsidR="001D3284">
        <w:rPr>
          <w:rStyle w:val="normaltextrun"/>
          <w:rFonts w:cs="Arial"/>
          <w:color w:val="000000"/>
          <w:shd w:val="clear" w:color="auto" w:fill="FFFFFF"/>
        </w:rPr>
        <w:t xml:space="preserve"> review</w:t>
      </w:r>
      <w:r w:rsidR="00995598">
        <w:rPr>
          <w:rStyle w:val="normaltextrun"/>
          <w:rFonts w:cs="Arial"/>
          <w:color w:val="000000"/>
          <w:shd w:val="clear" w:color="auto" w:fill="FFFFFF"/>
        </w:rPr>
        <w:t xml:space="preserve"> </w:t>
      </w:r>
      <w:r w:rsidR="00180573" w:rsidRPr="00EF71EB">
        <w:rPr>
          <w:rStyle w:val="normaltextrun"/>
          <w:rFonts w:cs="Arial"/>
          <w:color w:val="000000"/>
          <w:shd w:val="clear" w:color="auto" w:fill="FFFFFF"/>
        </w:rPr>
        <w:t xml:space="preserve">(utilising feedback from </w:t>
      </w:r>
      <w:r w:rsidR="0084586F">
        <w:rPr>
          <w:rStyle w:val="normaltextrun"/>
          <w:rFonts w:cs="Arial"/>
          <w:color w:val="000000"/>
          <w:shd w:val="clear" w:color="auto" w:fill="FFFFFF"/>
        </w:rPr>
        <w:t xml:space="preserve">course </w:t>
      </w:r>
      <w:r w:rsidR="00180573" w:rsidRPr="00EF71EB">
        <w:rPr>
          <w:rStyle w:val="normaltextrun"/>
          <w:rFonts w:cs="Arial"/>
          <w:color w:val="000000"/>
          <w:shd w:val="clear" w:color="auto" w:fill="FFFFFF"/>
        </w:rPr>
        <w:t xml:space="preserve">evaluation </w:t>
      </w:r>
      <w:r w:rsidR="00C64FF4" w:rsidRPr="00EF71EB">
        <w:rPr>
          <w:rStyle w:val="normaltextrun"/>
          <w:rFonts w:cs="Arial"/>
          <w:color w:val="000000"/>
          <w:shd w:val="clear" w:color="auto" w:fill="FFFFFF"/>
        </w:rPr>
        <w:t>surveys</w:t>
      </w:r>
      <w:r w:rsidR="00C64FF4">
        <w:rPr>
          <w:rStyle w:val="normaltextrun"/>
          <w:rFonts w:cs="Arial"/>
          <w:color w:val="000000"/>
          <w:shd w:val="clear" w:color="auto" w:fill="FFFFFF"/>
        </w:rPr>
        <w:t xml:space="preserve">, </w:t>
      </w:r>
      <w:r w:rsidR="00C740B0">
        <w:rPr>
          <w:rStyle w:val="normaltextrun"/>
          <w:rFonts w:cs="Arial"/>
          <w:color w:val="000000"/>
          <w:shd w:val="clear" w:color="auto" w:fill="FFFFFF"/>
        </w:rPr>
        <w:t>and information collected from</w:t>
      </w:r>
      <w:r w:rsidR="00C64FF4" w:rsidRPr="00EF71EB">
        <w:rPr>
          <w:rStyle w:val="normaltextrun"/>
          <w:rFonts w:cs="Arial"/>
          <w:color w:val="000000"/>
          <w:shd w:val="clear" w:color="auto" w:fill="FFFFFF"/>
        </w:rPr>
        <w:t xml:space="preserve"> students</w:t>
      </w:r>
      <w:r w:rsidR="00180573" w:rsidRPr="00EF71EB">
        <w:rPr>
          <w:rStyle w:val="normaltextrun"/>
          <w:rFonts w:cs="Arial"/>
          <w:color w:val="000000"/>
          <w:shd w:val="clear" w:color="auto" w:fill="FFFFFF"/>
        </w:rPr>
        <w:t xml:space="preserve"> who have </w:t>
      </w:r>
      <w:r w:rsidR="00182300">
        <w:rPr>
          <w:rStyle w:val="normaltextrun"/>
          <w:rFonts w:cs="Arial"/>
          <w:color w:val="000000"/>
          <w:shd w:val="clear" w:color="auto" w:fill="FFFFFF"/>
        </w:rPr>
        <w:t>previously interacted with</w:t>
      </w:r>
      <w:r w:rsidR="00F75BF5">
        <w:rPr>
          <w:rStyle w:val="normaltextrun"/>
          <w:rFonts w:cs="Arial"/>
          <w:color w:val="000000"/>
          <w:shd w:val="clear" w:color="auto" w:fill="FFFFFF"/>
        </w:rPr>
        <w:t xml:space="preserve"> </w:t>
      </w:r>
      <w:r w:rsidR="00180573" w:rsidRPr="00EF71EB">
        <w:rPr>
          <w:rStyle w:val="normaltextrun"/>
          <w:rFonts w:cs="Arial"/>
          <w:color w:val="000000"/>
          <w:shd w:val="clear" w:color="auto" w:fill="FFFFFF"/>
        </w:rPr>
        <w:t xml:space="preserve">accessibility </w:t>
      </w:r>
      <w:r w:rsidR="00182300" w:rsidRPr="00EF71EB">
        <w:rPr>
          <w:rStyle w:val="normaltextrun"/>
          <w:rFonts w:cs="Arial"/>
          <w:color w:val="000000"/>
          <w:shd w:val="clear" w:color="auto" w:fill="FFFFFF"/>
        </w:rPr>
        <w:t>services or</w:t>
      </w:r>
      <w:r w:rsidR="00A93050">
        <w:rPr>
          <w:rStyle w:val="normaltextrun"/>
          <w:rFonts w:cs="Arial"/>
          <w:color w:val="000000"/>
          <w:shd w:val="clear" w:color="auto" w:fill="FFFFFF"/>
        </w:rPr>
        <w:t xml:space="preserve"> have</w:t>
      </w:r>
      <w:r w:rsidR="00180573" w:rsidRPr="00EF71EB">
        <w:rPr>
          <w:rStyle w:val="normaltextrun"/>
          <w:rFonts w:cs="Arial"/>
          <w:color w:val="000000"/>
          <w:shd w:val="clear" w:color="auto" w:fill="FFFFFF"/>
        </w:rPr>
        <w:t xml:space="preserve"> current accessib</w:t>
      </w:r>
      <w:r w:rsidR="00A93050">
        <w:rPr>
          <w:rStyle w:val="normaltextrun"/>
          <w:rFonts w:cs="Arial"/>
          <w:color w:val="000000"/>
          <w:shd w:val="clear" w:color="auto" w:fill="FFFFFF"/>
        </w:rPr>
        <w:t>ility</w:t>
      </w:r>
      <w:r w:rsidR="00180573" w:rsidRPr="00EF71EB">
        <w:rPr>
          <w:rStyle w:val="normaltextrun"/>
          <w:rFonts w:cs="Arial"/>
          <w:color w:val="000000"/>
          <w:shd w:val="clear" w:color="auto" w:fill="FFFFFF"/>
        </w:rPr>
        <w:t xml:space="preserve"> plans)</w:t>
      </w:r>
      <w:r w:rsidR="00A93050">
        <w:rPr>
          <w:rStyle w:val="normaltextrun"/>
          <w:rFonts w:cs="Arial"/>
          <w:color w:val="000000"/>
          <w:shd w:val="clear" w:color="auto" w:fill="FFFFFF"/>
        </w:rPr>
        <w:t xml:space="preserve"> </w:t>
      </w:r>
      <w:r w:rsidR="00180573" w:rsidRPr="00EF71EB">
        <w:rPr>
          <w:rStyle w:val="normaltextrun"/>
          <w:rFonts w:cs="Arial"/>
          <w:color w:val="000000"/>
          <w:shd w:val="clear" w:color="auto" w:fill="FFFFFF"/>
        </w:rPr>
        <w:t>of all offered accessibility</w:t>
      </w:r>
      <w:r w:rsidR="00515785">
        <w:rPr>
          <w:rStyle w:val="normaltextrun"/>
          <w:rFonts w:cs="Arial"/>
          <w:color w:val="000000"/>
          <w:shd w:val="clear" w:color="auto" w:fill="FFFFFF"/>
        </w:rPr>
        <w:t xml:space="preserve"> </w:t>
      </w:r>
      <w:r w:rsidR="00180573" w:rsidRPr="00EF71EB">
        <w:rPr>
          <w:rStyle w:val="normaltextrun"/>
          <w:rFonts w:cs="Arial"/>
          <w:color w:val="000000"/>
          <w:shd w:val="clear" w:color="auto" w:fill="FFFFFF"/>
        </w:rPr>
        <w:t>provisions.</w:t>
      </w:r>
      <w:r w:rsidR="00515785">
        <w:rPr>
          <w:rStyle w:val="normaltextrun"/>
          <w:rFonts w:cs="Arial"/>
          <w:color w:val="000000"/>
          <w:shd w:val="clear" w:color="auto" w:fill="FFFFFF"/>
        </w:rPr>
        <w:t xml:space="preserve"> T</w:t>
      </w:r>
      <w:r w:rsidR="00180573" w:rsidRPr="00EF71EB">
        <w:rPr>
          <w:rStyle w:val="normaltextrun"/>
          <w:rFonts w:cs="Arial"/>
          <w:color w:val="000000"/>
          <w:shd w:val="clear" w:color="auto" w:fill="FFFFFF"/>
        </w:rPr>
        <w:t>his evaluation should</w:t>
      </w:r>
      <w:r w:rsidR="00954587">
        <w:rPr>
          <w:rStyle w:val="normaltextrun"/>
          <w:rFonts w:cs="Arial"/>
          <w:color w:val="000000"/>
          <w:shd w:val="clear" w:color="auto" w:fill="FFFFFF"/>
        </w:rPr>
        <w:t xml:space="preserve"> aim to</w:t>
      </w:r>
      <w:r w:rsidR="00180573" w:rsidRPr="00EF71EB">
        <w:rPr>
          <w:rStyle w:val="normaltextrun"/>
          <w:rFonts w:cs="Arial"/>
          <w:color w:val="000000"/>
          <w:shd w:val="clear" w:color="auto" w:fill="FFFFFF"/>
        </w:rPr>
        <w:t> identify and</w:t>
      </w:r>
      <w:r w:rsidR="00954587">
        <w:rPr>
          <w:rStyle w:val="normaltextrun"/>
          <w:rFonts w:cs="Arial"/>
          <w:color w:val="000000"/>
          <w:shd w:val="clear" w:color="auto" w:fill="FFFFFF"/>
        </w:rPr>
        <w:t xml:space="preserve"> </w:t>
      </w:r>
      <w:r w:rsidR="00180573" w:rsidRPr="00EF71EB">
        <w:rPr>
          <w:rStyle w:val="normaltextrun"/>
          <w:rFonts w:cs="Arial"/>
          <w:color w:val="000000"/>
          <w:shd w:val="clear" w:color="auto" w:fill="FFFFFF"/>
        </w:rPr>
        <w:t>evaluat</w:t>
      </w:r>
      <w:r w:rsidR="00987F14" w:rsidRPr="00EF71EB">
        <w:rPr>
          <w:rStyle w:val="normaltextrun"/>
          <w:rFonts w:cs="Arial"/>
          <w:color w:val="000000"/>
          <w:shd w:val="clear" w:color="auto" w:fill="FFFFFF"/>
        </w:rPr>
        <w:t>e</w:t>
      </w:r>
      <w:r w:rsidR="00180573" w:rsidRPr="00EF71EB">
        <w:rPr>
          <w:rStyle w:val="normaltextrun"/>
          <w:rFonts w:cs="Arial"/>
          <w:color w:val="000000"/>
          <w:shd w:val="clear" w:color="auto" w:fill="FFFFFF"/>
        </w:rPr>
        <w:t> </w:t>
      </w:r>
      <w:r w:rsidR="00165B6E">
        <w:rPr>
          <w:rStyle w:val="normaltextrun"/>
          <w:rFonts w:cs="Arial"/>
          <w:color w:val="000000"/>
          <w:shd w:val="clear" w:color="auto" w:fill="FFFFFF"/>
        </w:rPr>
        <w:t>how students are using these services to</w:t>
      </w:r>
      <w:r w:rsidR="00180573" w:rsidRPr="00EF71EB">
        <w:rPr>
          <w:rStyle w:val="normaltextrun"/>
          <w:rFonts w:cs="Arial"/>
          <w:color w:val="000000"/>
          <w:shd w:val="clear" w:color="auto" w:fill="FFFFFF"/>
        </w:rPr>
        <w:t> provide insights on gaps in the current reasonable adjustments </w:t>
      </w:r>
      <w:r w:rsidR="00C67615" w:rsidRPr="00EF71EB">
        <w:rPr>
          <w:rStyle w:val="normaltextrun"/>
          <w:rFonts w:cs="Arial"/>
          <w:color w:val="000000"/>
          <w:shd w:val="clear" w:color="auto" w:fill="FFFFFF"/>
        </w:rPr>
        <w:t>profile and</w:t>
      </w:r>
      <w:r w:rsidR="00180573" w:rsidRPr="00EF71EB">
        <w:rPr>
          <w:rStyle w:val="normaltextrun"/>
          <w:rFonts w:cs="Arial"/>
          <w:color w:val="000000"/>
          <w:shd w:val="clear" w:color="auto" w:fill="FFFFFF"/>
        </w:rPr>
        <w:t xml:space="preserve"> consider additions that expand the scope of available provisions. </w:t>
      </w:r>
    </w:p>
    <w:p w14:paraId="0E2C3962" w14:textId="3D620136" w:rsidR="00515785" w:rsidRPr="002238F6" w:rsidRDefault="1079E720" w:rsidP="002238F6">
      <w:pPr>
        <w:pStyle w:val="ListParagraph"/>
        <w:spacing w:line="276" w:lineRule="auto"/>
        <w:contextualSpacing w:val="0"/>
        <w:rPr>
          <w:rFonts w:cs="Arial"/>
        </w:rPr>
      </w:pPr>
      <w:r w:rsidRPr="00AE024F">
        <w:rPr>
          <w:rFonts w:cs="Arial"/>
        </w:rPr>
        <w:t>Accessibility services should</w:t>
      </w:r>
      <w:r w:rsidR="00180573" w:rsidRPr="00AE024F">
        <w:rPr>
          <w:rFonts w:cs="Arial"/>
        </w:rPr>
        <w:t xml:space="preserve"> work towards the development of</w:t>
      </w:r>
      <w:r w:rsidR="25DD95B2" w:rsidRPr="00AE024F">
        <w:rPr>
          <w:rFonts w:cs="Arial"/>
        </w:rPr>
        <w:t xml:space="preserve"> a formal</w:t>
      </w:r>
      <w:r w:rsidR="00162F7A" w:rsidRPr="00AE024F">
        <w:rPr>
          <w:rFonts w:cs="Arial"/>
        </w:rPr>
        <w:t xml:space="preserve"> </w:t>
      </w:r>
      <w:r w:rsidR="00F33A27" w:rsidRPr="00AE024F">
        <w:rPr>
          <w:rFonts w:cs="Arial"/>
        </w:rPr>
        <w:t>online pathway</w:t>
      </w:r>
      <w:r w:rsidR="25DD95B2" w:rsidRPr="00AE024F">
        <w:rPr>
          <w:rFonts w:cs="Arial"/>
        </w:rPr>
        <w:t xml:space="preserve"> for students to request new or unlisted reasonable adjustments</w:t>
      </w:r>
      <w:r w:rsidR="3008B471" w:rsidRPr="00AE024F">
        <w:rPr>
          <w:rFonts w:cs="Arial"/>
        </w:rPr>
        <w:t>.</w:t>
      </w:r>
      <w:r w:rsidR="00180573" w:rsidRPr="00AE024F">
        <w:rPr>
          <w:rFonts w:cs="Arial"/>
        </w:rPr>
        <w:t xml:space="preserve"> In creating this mechanism</w:t>
      </w:r>
      <w:r w:rsidR="001D3284" w:rsidRPr="00AE024F">
        <w:rPr>
          <w:rFonts w:cs="Arial"/>
        </w:rPr>
        <w:t>,</w:t>
      </w:r>
      <w:r w:rsidR="00180573" w:rsidRPr="00AE024F">
        <w:rPr>
          <w:rFonts w:cs="Arial"/>
        </w:rPr>
        <w:t xml:space="preserve"> universities should consider implementing a process for students to submit their request in writing</w:t>
      </w:r>
      <w:r w:rsidR="004471CD" w:rsidRPr="00AE024F">
        <w:rPr>
          <w:rFonts w:cs="Arial"/>
        </w:rPr>
        <w:t xml:space="preserve">. This mechanism should also incorporate </w:t>
      </w:r>
      <w:r w:rsidR="00180573" w:rsidRPr="00AE024F">
        <w:rPr>
          <w:rFonts w:cs="Arial"/>
        </w:rPr>
        <w:t>a</w:t>
      </w:r>
      <w:r w:rsidR="000F03A4" w:rsidRPr="00AE024F">
        <w:rPr>
          <w:rFonts w:cs="Arial"/>
        </w:rPr>
        <w:t xml:space="preserve">n </w:t>
      </w:r>
      <w:r w:rsidR="00BC620F" w:rsidRPr="00AE024F">
        <w:rPr>
          <w:rFonts w:cs="Arial"/>
        </w:rPr>
        <w:t>accountability mechanism via</w:t>
      </w:r>
      <w:r w:rsidR="00180573" w:rsidRPr="00AE024F">
        <w:rPr>
          <w:rFonts w:cs="Arial"/>
        </w:rPr>
        <w:t xml:space="preserve"> written response </w:t>
      </w:r>
      <w:r w:rsidR="00BC620F" w:rsidRPr="00AE024F">
        <w:rPr>
          <w:rFonts w:cs="Arial"/>
        </w:rPr>
        <w:t xml:space="preserve">for </w:t>
      </w:r>
      <w:r w:rsidR="00180573" w:rsidRPr="00AE024F">
        <w:rPr>
          <w:rFonts w:cs="Arial"/>
        </w:rPr>
        <w:t xml:space="preserve">any denied requests </w:t>
      </w:r>
      <w:r w:rsidR="00BC620F" w:rsidRPr="00AE024F">
        <w:rPr>
          <w:rFonts w:cs="Arial"/>
        </w:rPr>
        <w:t xml:space="preserve">to provide students with a justification for the unsuccessful outcome. </w:t>
      </w:r>
    </w:p>
    <w:p w14:paraId="6CEEFA8A" w14:textId="6665B02B" w:rsidR="00515785" w:rsidRPr="002238F6" w:rsidRDefault="77370D7B" w:rsidP="002238F6">
      <w:pPr>
        <w:pStyle w:val="ListParagraph"/>
        <w:spacing w:line="276" w:lineRule="auto"/>
        <w:contextualSpacing w:val="0"/>
        <w:rPr>
          <w:rFonts w:cs="Arial"/>
        </w:rPr>
      </w:pPr>
      <w:r w:rsidRPr="00EF71EB">
        <w:rPr>
          <w:rFonts w:cs="Arial"/>
        </w:rPr>
        <w:t>Accessibility services should e</w:t>
      </w:r>
      <w:r w:rsidR="25DD95B2" w:rsidRPr="00EF71EB">
        <w:rPr>
          <w:rFonts w:cs="Arial"/>
        </w:rPr>
        <w:t>nable students to seek adjustment requests and updates at any point during the semester</w:t>
      </w:r>
      <w:r w:rsidR="7FA224BE" w:rsidRPr="00EF71EB">
        <w:rPr>
          <w:rFonts w:cs="Arial"/>
        </w:rPr>
        <w:t>.</w:t>
      </w:r>
    </w:p>
    <w:p w14:paraId="742724A6" w14:textId="6BC2D18E" w:rsidR="00515785" w:rsidRPr="002238F6" w:rsidRDefault="00E051AF" w:rsidP="002238F6">
      <w:pPr>
        <w:pStyle w:val="ListParagraph"/>
        <w:spacing w:line="276" w:lineRule="auto"/>
        <w:contextualSpacing w:val="0"/>
        <w:rPr>
          <w:rFonts w:cs="Arial"/>
        </w:rPr>
      </w:pPr>
      <w:r>
        <w:rPr>
          <w:rFonts w:cs="Arial"/>
        </w:rPr>
        <w:t>A</w:t>
      </w:r>
      <w:r w:rsidR="2FE3337E" w:rsidRPr="00EF71EB">
        <w:rPr>
          <w:rFonts w:cs="Arial"/>
        </w:rPr>
        <w:t>ccessibility</w:t>
      </w:r>
      <w:r w:rsidR="2E230803" w:rsidRPr="00EF71EB">
        <w:rPr>
          <w:rFonts w:cs="Arial"/>
        </w:rPr>
        <w:t xml:space="preserve"> </w:t>
      </w:r>
      <w:r w:rsidR="00940BF0">
        <w:rPr>
          <w:rFonts w:cs="Arial"/>
        </w:rPr>
        <w:t>services</w:t>
      </w:r>
      <w:r w:rsidR="00940BF0" w:rsidRPr="00EF71EB">
        <w:rPr>
          <w:rFonts w:cs="Arial"/>
        </w:rPr>
        <w:t xml:space="preserve"> </w:t>
      </w:r>
      <w:r w:rsidR="2E230803" w:rsidRPr="00EF71EB">
        <w:rPr>
          <w:rFonts w:cs="Arial"/>
        </w:rPr>
        <w:t>should e</w:t>
      </w:r>
      <w:r w:rsidR="25DD95B2" w:rsidRPr="00EF71EB">
        <w:rPr>
          <w:rFonts w:cs="Arial"/>
        </w:rPr>
        <w:t>mbed trauma</w:t>
      </w:r>
      <w:r w:rsidR="001D3284">
        <w:rPr>
          <w:rFonts w:cs="Arial"/>
        </w:rPr>
        <w:t>-</w:t>
      </w:r>
      <w:r w:rsidR="25DD95B2" w:rsidRPr="00EF71EB">
        <w:rPr>
          <w:rFonts w:cs="Arial"/>
        </w:rPr>
        <w:t>informed practices into adjustment</w:t>
      </w:r>
      <w:r w:rsidR="000F45E7" w:rsidRPr="00EF71EB">
        <w:rPr>
          <w:rFonts w:cs="Arial"/>
        </w:rPr>
        <w:t xml:space="preserve">, </w:t>
      </w:r>
      <w:r w:rsidR="25DD95B2" w:rsidRPr="00EF71EB">
        <w:rPr>
          <w:rFonts w:cs="Arial"/>
        </w:rPr>
        <w:t>support processes</w:t>
      </w:r>
      <w:r w:rsidR="001D3284">
        <w:rPr>
          <w:rFonts w:cs="Arial"/>
        </w:rPr>
        <w:t>,</w:t>
      </w:r>
      <w:r w:rsidR="000F45E7" w:rsidRPr="00EF71EB">
        <w:rPr>
          <w:rFonts w:cs="Arial"/>
        </w:rPr>
        <w:t xml:space="preserve"> and communication policies</w:t>
      </w:r>
      <w:r w:rsidR="78761A7D" w:rsidRPr="00EF71EB">
        <w:rPr>
          <w:rFonts w:cs="Arial"/>
        </w:rPr>
        <w:t>.</w:t>
      </w:r>
    </w:p>
    <w:p w14:paraId="4D3FF8A7" w14:textId="7BF5FB4F" w:rsidR="00515785" w:rsidRPr="002238F6" w:rsidRDefault="2D2CDEA7" w:rsidP="002238F6">
      <w:pPr>
        <w:pStyle w:val="ListParagraph"/>
        <w:spacing w:line="276" w:lineRule="auto"/>
        <w:contextualSpacing w:val="0"/>
        <w:rPr>
          <w:rFonts w:cs="Arial"/>
        </w:rPr>
      </w:pPr>
      <w:r w:rsidRPr="00EF71EB">
        <w:rPr>
          <w:rFonts w:cs="Arial"/>
        </w:rPr>
        <w:t>Accessibility services should e</w:t>
      </w:r>
      <w:r w:rsidR="25DD95B2" w:rsidRPr="00EF71EB">
        <w:rPr>
          <w:rFonts w:cs="Arial"/>
        </w:rPr>
        <w:t xml:space="preserve">mpower students to set personal learning and capacity building goals within their </w:t>
      </w:r>
      <w:r w:rsidR="001D3284">
        <w:rPr>
          <w:rFonts w:cs="Arial"/>
        </w:rPr>
        <w:t>a</w:t>
      </w:r>
      <w:r w:rsidR="25DD95B2" w:rsidRPr="00EF71EB">
        <w:rPr>
          <w:rFonts w:cs="Arial"/>
        </w:rPr>
        <w:t xml:space="preserve">ccessibility </w:t>
      </w:r>
      <w:r w:rsidR="001D3284">
        <w:rPr>
          <w:rFonts w:cs="Arial"/>
        </w:rPr>
        <w:t>p</w:t>
      </w:r>
      <w:r w:rsidR="25DD95B2" w:rsidRPr="00EF71EB">
        <w:rPr>
          <w:rFonts w:cs="Arial"/>
        </w:rPr>
        <w:t>lans</w:t>
      </w:r>
      <w:r w:rsidR="08A2755F" w:rsidRPr="00EF71EB">
        <w:rPr>
          <w:rFonts w:cs="Arial"/>
        </w:rPr>
        <w:t>.</w:t>
      </w:r>
    </w:p>
    <w:p w14:paraId="2F428353" w14:textId="481B9E5C" w:rsidR="00515785" w:rsidRPr="002238F6" w:rsidRDefault="66B181B6" w:rsidP="002238F6">
      <w:pPr>
        <w:pStyle w:val="ListParagraph"/>
        <w:spacing w:line="276" w:lineRule="auto"/>
        <w:contextualSpacing w:val="0"/>
        <w:rPr>
          <w:rFonts w:cs="Arial"/>
        </w:rPr>
      </w:pPr>
      <w:r w:rsidRPr="00EF71EB">
        <w:rPr>
          <w:rFonts w:cs="Arial"/>
        </w:rPr>
        <w:t>Accessibility services should c</w:t>
      </w:r>
      <w:r w:rsidR="25DD95B2" w:rsidRPr="00EF71EB">
        <w:rPr>
          <w:rFonts w:cs="Arial"/>
        </w:rPr>
        <w:t>onnect students to training, education, or development opportunities to support skill building over time</w:t>
      </w:r>
      <w:r w:rsidR="1832D273" w:rsidRPr="00EF71EB">
        <w:rPr>
          <w:rFonts w:cs="Arial"/>
        </w:rPr>
        <w:t>.</w:t>
      </w:r>
    </w:p>
    <w:p w14:paraId="0E0E3281" w14:textId="60FB25AB" w:rsidR="00515785" w:rsidRPr="002238F6" w:rsidRDefault="006819A9" w:rsidP="002238F6">
      <w:pPr>
        <w:pStyle w:val="ListParagraph"/>
        <w:spacing w:line="276" w:lineRule="auto"/>
        <w:contextualSpacing w:val="0"/>
        <w:rPr>
          <w:rFonts w:cs="Arial"/>
        </w:rPr>
      </w:pPr>
      <w:r>
        <w:rPr>
          <w:rFonts w:cs="Arial"/>
        </w:rPr>
        <w:t>A</w:t>
      </w:r>
      <w:r w:rsidR="51E2B446" w:rsidRPr="00EF71EB">
        <w:rPr>
          <w:rFonts w:cs="Arial"/>
        </w:rPr>
        <w:t xml:space="preserve">ccessibility </w:t>
      </w:r>
      <w:r w:rsidR="00940BF0">
        <w:rPr>
          <w:rFonts w:cs="Arial"/>
        </w:rPr>
        <w:t>services</w:t>
      </w:r>
      <w:r w:rsidR="00940BF0" w:rsidRPr="00EF71EB">
        <w:rPr>
          <w:rFonts w:cs="Arial"/>
        </w:rPr>
        <w:t xml:space="preserve"> </w:t>
      </w:r>
      <w:r w:rsidR="51E2B446" w:rsidRPr="00EF71EB">
        <w:rPr>
          <w:rFonts w:cs="Arial"/>
        </w:rPr>
        <w:t>should d</w:t>
      </w:r>
      <w:r w:rsidR="25DD95B2" w:rsidRPr="00EF71EB">
        <w:rPr>
          <w:rFonts w:cs="Arial"/>
        </w:rPr>
        <w:t>evelop a tiered adjustment pathway that supports gradual transitions where appropriate</w:t>
      </w:r>
      <w:r w:rsidR="004D1A1F" w:rsidRPr="00EF71EB">
        <w:rPr>
          <w:rFonts w:cs="Arial"/>
        </w:rPr>
        <w:t>. Academic staff should be trained to implement these adjustments</w:t>
      </w:r>
      <w:r w:rsidR="00515785">
        <w:rPr>
          <w:rFonts w:cs="Arial"/>
        </w:rPr>
        <w:t xml:space="preserve"> </w:t>
      </w:r>
      <w:r w:rsidR="25DD95B2" w:rsidRPr="00EF71EB">
        <w:rPr>
          <w:rFonts w:cs="Arial"/>
        </w:rPr>
        <w:t>in ways that support learning and reduce stigma</w:t>
      </w:r>
      <w:r w:rsidR="081644E0" w:rsidRPr="00EF71EB">
        <w:rPr>
          <w:rFonts w:cs="Arial"/>
        </w:rPr>
        <w:t>.</w:t>
      </w:r>
    </w:p>
    <w:p w14:paraId="4D137719" w14:textId="4F6613B8" w:rsidR="01CEF481" w:rsidRPr="00EF71EB" w:rsidRDefault="6D3C444C" w:rsidP="002238F6">
      <w:pPr>
        <w:pStyle w:val="ListParagraph"/>
        <w:spacing w:line="276" w:lineRule="auto"/>
        <w:contextualSpacing w:val="0"/>
        <w:rPr>
          <w:rFonts w:cs="Arial"/>
        </w:rPr>
      </w:pPr>
      <w:r w:rsidRPr="00EF71EB">
        <w:rPr>
          <w:rFonts w:cs="Arial"/>
        </w:rPr>
        <w:lastRenderedPageBreak/>
        <w:t xml:space="preserve">Schools and </w:t>
      </w:r>
      <w:r w:rsidR="00515785">
        <w:rPr>
          <w:rFonts w:cs="Arial"/>
        </w:rPr>
        <w:t>f</w:t>
      </w:r>
      <w:r w:rsidRPr="00EF71EB">
        <w:rPr>
          <w:rFonts w:cs="Arial"/>
        </w:rPr>
        <w:t>aculties should p</w:t>
      </w:r>
      <w:r w:rsidR="452F8C1B" w:rsidRPr="00EF71EB">
        <w:rPr>
          <w:rFonts w:cs="Arial"/>
        </w:rPr>
        <w:t>rovide</w:t>
      </w:r>
      <w:r w:rsidR="25DD95B2" w:rsidRPr="00EF71EB">
        <w:rPr>
          <w:rFonts w:cs="Arial"/>
        </w:rPr>
        <w:t xml:space="preserve"> </w:t>
      </w:r>
      <w:proofErr w:type="gramStart"/>
      <w:r w:rsidR="25DD95B2" w:rsidRPr="00EF71EB">
        <w:rPr>
          <w:rFonts w:cs="Arial"/>
        </w:rPr>
        <w:t>low</w:t>
      </w:r>
      <w:r w:rsidR="000E394B">
        <w:rPr>
          <w:rFonts w:cs="Arial"/>
        </w:rPr>
        <w:t>-</w:t>
      </w:r>
      <w:r w:rsidR="25DD95B2" w:rsidRPr="00EF71EB">
        <w:rPr>
          <w:rFonts w:cs="Arial"/>
        </w:rPr>
        <w:t>stakes</w:t>
      </w:r>
      <w:proofErr w:type="gramEnd"/>
      <w:r w:rsidR="25DD95B2" w:rsidRPr="00EF71EB">
        <w:rPr>
          <w:rFonts w:cs="Arial"/>
        </w:rPr>
        <w:t>, nongraded opportunities to assess progress where appropriate</w:t>
      </w:r>
      <w:r w:rsidR="00CB6351" w:rsidRPr="00EF71EB">
        <w:rPr>
          <w:rFonts w:cs="Arial"/>
        </w:rPr>
        <w:t xml:space="preserve"> in alignment with tiered adjustment pathways</w:t>
      </w:r>
      <w:r w:rsidR="1A89C6B1" w:rsidRPr="00EF71EB">
        <w:rPr>
          <w:rFonts w:cs="Arial"/>
        </w:rPr>
        <w:t>.</w:t>
      </w:r>
    </w:p>
    <w:p w14:paraId="3EF387F0" w14:textId="4155EAFE" w:rsidR="01CEF481" w:rsidRDefault="00AE024F" w:rsidP="00922DFA">
      <w:pPr>
        <w:pStyle w:val="Heading2"/>
        <w:numPr>
          <w:ilvl w:val="0"/>
          <w:numId w:val="0"/>
        </w:numPr>
        <w:spacing w:line="276" w:lineRule="auto"/>
        <w:ind w:left="851" w:hanging="851"/>
      </w:pPr>
      <w:bookmarkStart w:id="27" w:name="_Toc229499334"/>
      <w:bookmarkStart w:id="28" w:name="_Toc229499420"/>
      <w:bookmarkStart w:id="29" w:name="_Toc229499746"/>
      <w:bookmarkStart w:id="30" w:name="_Toc229499822"/>
      <w:bookmarkStart w:id="31" w:name="_Toc229499893"/>
      <w:bookmarkStart w:id="32" w:name="_Toc229499964"/>
      <w:bookmarkStart w:id="33" w:name="_Toc229500035"/>
      <w:bookmarkStart w:id="34" w:name="_Toc229500106"/>
      <w:bookmarkStart w:id="35" w:name="_Toc229502952"/>
      <w:bookmarkStart w:id="36" w:name="_Toc229503357"/>
      <w:bookmarkStart w:id="37" w:name="_Toc229503607"/>
      <w:bookmarkStart w:id="38" w:name="_Toc229503680"/>
      <w:bookmarkStart w:id="39" w:name="_Toc229503754"/>
      <w:bookmarkStart w:id="40" w:name="_Toc229503828"/>
      <w:bookmarkStart w:id="41" w:name="_Toc229499335"/>
      <w:bookmarkStart w:id="42" w:name="_Toc229499421"/>
      <w:bookmarkStart w:id="43" w:name="_Toc229499747"/>
      <w:bookmarkStart w:id="44" w:name="_Toc229499823"/>
      <w:bookmarkStart w:id="45" w:name="_Toc229499894"/>
      <w:bookmarkStart w:id="46" w:name="_Toc229499965"/>
      <w:bookmarkStart w:id="47" w:name="_Toc229500036"/>
      <w:bookmarkStart w:id="48" w:name="_Toc229500107"/>
      <w:bookmarkStart w:id="49" w:name="_Toc229502953"/>
      <w:bookmarkStart w:id="50" w:name="_Toc229503358"/>
      <w:bookmarkStart w:id="51" w:name="_Toc229503608"/>
      <w:bookmarkStart w:id="52" w:name="_Toc229503681"/>
      <w:bookmarkStart w:id="53" w:name="_Toc229503755"/>
      <w:bookmarkStart w:id="54" w:name="_Toc229503829"/>
      <w:bookmarkStart w:id="55" w:name="_Toc130879688"/>
      <w:bookmarkStart w:id="56" w:name="_Toc243557483"/>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t>2.4</w:t>
      </w:r>
      <w:r>
        <w:tab/>
      </w:r>
      <w:r w:rsidR="010AB50C">
        <w:t xml:space="preserve">Recommendations </w:t>
      </w:r>
      <w:r w:rsidR="00D45073">
        <w:t>for</w:t>
      </w:r>
      <w:r w:rsidR="010AB50C">
        <w:t xml:space="preserve"> i</w:t>
      </w:r>
      <w:r w:rsidR="25DD95B2">
        <w:t xml:space="preserve">mplementation and </w:t>
      </w:r>
      <w:r w:rsidR="2DFBA42A">
        <w:t>o</w:t>
      </w:r>
      <w:r w:rsidR="25DD95B2">
        <w:t>versight</w:t>
      </w:r>
      <w:bookmarkEnd w:id="55"/>
      <w:r w:rsidR="00D45073">
        <w:t xml:space="preserve"> of accessibility provisions</w:t>
      </w:r>
      <w:bookmarkEnd w:id="56"/>
      <w:r w:rsidR="25DD95B2">
        <w:t xml:space="preserve"> </w:t>
      </w:r>
    </w:p>
    <w:p w14:paraId="06D70055" w14:textId="7441CFD8" w:rsidR="00DD4D33" w:rsidRPr="003E41F9" w:rsidRDefault="0C1DBF13" w:rsidP="003E41F9">
      <w:pPr>
        <w:pStyle w:val="ListParagraph"/>
        <w:spacing w:line="276" w:lineRule="auto"/>
        <w:contextualSpacing w:val="0"/>
        <w:rPr>
          <w:rFonts w:cs="Arial"/>
        </w:rPr>
      </w:pPr>
      <w:r w:rsidRPr="00EF71EB">
        <w:rPr>
          <w:rFonts w:cs="Arial"/>
        </w:rPr>
        <w:t>Universities should e</w:t>
      </w:r>
      <w:r w:rsidR="007F6B96" w:rsidRPr="00EF71EB">
        <w:rPr>
          <w:rFonts w:cs="Arial"/>
        </w:rPr>
        <w:t>stablish minimum accessibility standards for course design based on Universal Design for Learning</w:t>
      </w:r>
      <w:r w:rsidR="004D43EA">
        <w:rPr>
          <w:rFonts w:cs="Arial"/>
        </w:rPr>
        <w:t xml:space="preserve"> (UDL)</w:t>
      </w:r>
      <w:r w:rsidR="007F6B96" w:rsidRPr="00EF71EB">
        <w:rPr>
          <w:rFonts w:cs="Arial"/>
        </w:rPr>
        <w:t>.</w:t>
      </w:r>
    </w:p>
    <w:p w14:paraId="55CF6D52" w14:textId="2430FDD6" w:rsidR="00DD4D33" w:rsidRPr="003E41F9" w:rsidRDefault="5C17DE86" w:rsidP="003E41F9">
      <w:pPr>
        <w:pStyle w:val="ListParagraph"/>
        <w:spacing w:line="276" w:lineRule="auto"/>
        <w:contextualSpacing w:val="0"/>
        <w:rPr>
          <w:rFonts w:cs="Arial"/>
        </w:rPr>
      </w:pPr>
      <w:r w:rsidRPr="00EF71EB">
        <w:rPr>
          <w:rFonts w:cs="Arial"/>
        </w:rPr>
        <w:t>Schools should i</w:t>
      </w:r>
      <w:r w:rsidR="25DD95B2" w:rsidRPr="00EF71EB">
        <w:rPr>
          <w:rFonts w:cs="Arial"/>
        </w:rPr>
        <w:t>mplement course</w:t>
      </w:r>
      <w:r w:rsidR="05142A3B" w:rsidRPr="00EF71EB">
        <w:rPr>
          <w:rFonts w:cs="Arial"/>
        </w:rPr>
        <w:t>-</w:t>
      </w:r>
      <w:r w:rsidR="25DD95B2" w:rsidRPr="00EF71EB">
        <w:rPr>
          <w:rFonts w:cs="Arial"/>
        </w:rPr>
        <w:t>level accessibility feedback mechanisms for students with invisible disabilities</w:t>
      </w:r>
      <w:r w:rsidR="57B22BD7" w:rsidRPr="00EF71EB">
        <w:rPr>
          <w:rFonts w:cs="Arial"/>
        </w:rPr>
        <w:t>.</w:t>
      </w:r>
    </w:p>
    <w:p w14:paraId="36667012" w14:textId="227A60DD" w:rsidR="00DD4D33" w:rsidRPr="003E41F9" w:rsidRDefault="2D0EE332" w:rsidP="003E41F9">
      <w:pPr>
        <w:pStyle w:val="ListParagraph"/>
        <w:spacing w:line="276" w:lineRule="auto"/>
        <w:contextualSpacing w:val="0"/>
        <w:rPr>
          <w:rFonts w:cs="Arial"/>
        </w:rPr>
      </w:pPr>
      <w:r w:rsidRPr="00EF71EB">
        <w:rPr>
          <w:rFonts w:cs="Arial"/>
        </w:rPr>
        <w:t>Universities should e</w:t>
      </w:r>
      <w:r w:rsidR="25DD95B2" w:rsidRPr="00EF71EB">
        <w:rPr>
          <w:rFonts w:cs="Arial"/>
        </w:rPr>
        <w:t>mbed disability</w:t>
      </w:r>
      <w:r w:rsidR="000E394B">
        <w:rPr>
          <w:rFonts w:cs="Arial"/>
        </w:rPr>
        <w:t>-</w:t>
      </w:r>
      <w:r w:rsidR="25DD95B2" w:rsidRPr="00EF71EB">
        <w:rPr>
          <w:rFonts w:cs="Arial"/>
        </w:rPr>
        <w:t>specific questions into institutional student surveys</w:t>
      </w:r>
      <w:r w:rsidR="56E0B89C" w:rsidRPr="00EF71EB">
        <w:rPr>
          <w:rFonts w:cs="Arial"/>
        </w:rPr>
        <w:t>.</w:t>
      </w:r>
    </w:p>
    <w:p w14:paraId="4A2B6EF1" w14:textId="04D96424" w:rsidR="00DD4D33" w:rsidRPr="003E41F9" w:rsidRDefault="00662471" w:rsidP="003E41F9">
      <w:pPr>
        <w:pStyle w:val="ListParagraph"/>
        <w:spacing w:line="276" w:lineRule="auto"/>
        <w:contextualSpacing w:val="0"/>
        <w:rPr>
          <w:rFonts w:cs="Arial"/>
        </w:rPr>
      </w:pPr>
      <w:r>
        <w:rPr>
          <w:rFonts w:cs="Arial"/>
        </w:rPr>
        <w:t>University f</w:t>
      </w:r>
      <w:r w:rsidR="4CF8B6DB" w:rsidRPr="00EF71EB">
        <w:rPr>
          <w:rFonts w:cs="Arial"/>
        </w:rPr>
        <w:t xml:space="preserve">acilities </w:t>
      </w:r>
      <w:r>
        <w:rPr>
          <w:rFonts w:cs="Arial"/>
        </w:rPr>
        <w:t>units</w:t>
      </w:r>
      <w:r w:rsidRPr="00EF71EB">
        <w:rPr>
          <w:rFonts w:cs="Arial"/>
        </w:rPr>
        <w:t xml:space="preserve"> </w:t>
      </w:r>
      <w:r w:rsidR="4CF8B6DB" w:rsidRPr="00EF71EB">
        <w:rPr>
          <w:rFonts w:cs="Arial"/>
        </w:rPr>
        <w:t xml:space="preserve">should </w:t>
      </w:r>
      <w:r w:rsidR="423EACE7" w:rsidRPr="00EF71EB">
        <w:rPr>
          <w:rFonts w:cs="Arial"/>
        </w:rPr>
        <w:t>u</w:t>
      </w:r>
      <w:r w:rsidR="452F8C1B" w:rsidRPr="00EF71EB">
        <w:rPr>
          <w:rFonts w:cs="Arial"/>
        </w:rPr>
        <w:t>ndertake</w:t>
      </w:r>
      <w:r w:rsidR="25DD95B2" w:rsidRPr="00EF71EB">
        <w:rPr>
          <w:rFonts w:cs="Arial"/>
        </w:rPr>
        <w:t xml:space="preserve"> annual accessibility audits of </w:t>
      </w:r>
      <w:r w:rsidR="002B6811" w:rsidRPr="00EF71EB">
        <w:rPr>
          <w:rFonts w:cs="Arial"/>
        </w:rPr>
        <w:t xml:space="preserve">physical </w:t>
      </w:r>
      <w:r w:rsidR="25DD95B2" w:rsidRPr="00EF71EB">
        <w:rPr>
          <w:rFonts w:cs="Arial"/>
        </w:rPr>
        <w:t>spaces</w:t>
      </w:r>
      <w:r w:rsidR="002B6811" w:rsidRPr="00EF71EB">
        <w:rPr>
          <w:rFonts w:cs="Arial"/>
        </w:rPr>
        <w:t xml:space="preserve"> and campus navigation tools</w:t>
      </w:r>
      <w:r w:rsidR="00040699" w:rsidRPr="00EF71EB">
        <w:rPr>
          <w:rFonts w:cs="Arial"/>
        </w:rPr>
        <w:t xml:space="preserve">. </w:t>
      </w:r>
      <w:r w:rsidR="00E21925" w:rsidRPr="00EF71EB">
        <w:rPr>
          <w:rFonts w:cs="Arial"/>
        </w:rPr>
        <w:t xml:space="preserve"> </w:t>
      </w:r>
    </w:p>
    <w:p w14:paraId="2E78BD14" w14:textId="5C85BCDE" w:rsidR="009A7691" w:rsidRPr="003E41F9" w:rsidRDefault="009A7691" w:rsidP="003E41F9">
      <w:pPr>
        <w:pStyle w:val="ListParagraph"/>
        <w:spacing w:line="276" w:lineRule="auto"/>
        <w:contextualSpacing w:val="0"/>
        <w:rPr>
          <w:rFonts w:eastAsia="Aptos" w:cs="Arial"/>
        </w:rPr>
      </w:pPr>
      <w:r w:rsidRPr="00EF71EB">
        <w:rPr>
          <w:rFonts w:eastAsia="Aptos" w:cs="Arial"/>
        </w:rPr>
        <w:t>Schools, in consultation with IT and digital learning teams</w:t>
      </w:r>
      <w:r>
        <w:rPr>
          <w:rFonts w:eastAsia="Aptos" w:cs="Arial"/>
        </w:rPr>
        <w:t>,</w:t>
      </w:r>
      <w:r w:rsidRPr="00EF71EB">
        <w:rPr>
          <w:rFonts w:eastAsia="Aptos" w:cs="Arial"/>
        </w:rPr>
        <w:t xml:space="preserve"> should conduct annual audits of the </w:t>
      </w:r>
      <w:r>
        <w:rPr>
          <w:rFonts w:eastAsia="Aptos" w:cs="Arial"/>
        </w:rPr>
        <w:t>learning management system (LMS)</w:t>
      </w:r>
      <w:r w:rsidRPr="00EF71EB">
        <w:rPr>
          <w:rFonts w:eastAsia="Aptos" w:cs="Arial"/>
        </w:rPr>
        <w:t xml:space="preserve"> and digital learning tools to ensure accessibility. </w:t>
      </w:r>
    </w:p>
    <w:p w14:paraId="7726AAD0" w14:textId="744C1350" w:rsidR="00DD4D33" w:rsidRPr="003E41F9" w:rsidRDefault="578E6753" w:rsidP="003E41F9">
      <w:pPr>
        <w:pStyle w:val="ListParagraph"/>
        <w:spacing w:line="276" w:lineRule="auto"/>
        <w:contextualSpacing w:val="0"/>
        <w:rPr>
          <w:rFonts w:cs="Arial"/>
        </w:rPr>
      </w:pPr>
      <w:r w:rsidRPr="00EF71EB">
        <w:rPr>
          <w:rFonts w:cs="Arial"/>
        </w:rPr>
        <w:t>Universities should p</w:t>
      </w:r>
      <w:r w:rsidR="25DD95B2" w:rsidRPr="00EF71EB">
        <w:rPr>
          <w:rFonts w:cs="Arial"/>
        </w:rPr>
        <w:t>rovide monitored silent study areas and clearly designated low</w:t>
      </w:r>
      <w:r w:rsidR="005A509B">
        <w:rPr>
          <w:rFonts w:cs="Arial"/>
        </w:rPr>
        <w:t>-</w:t>
      </w:r>
      <w:r w:rsidR="25DD95B2" w:rsidRPr="00EF71EB">
        <w:rPr>
          <w:rFonts w:cs="Arial"/>
        </w:rPr>
        <w:t>sensory spaces on each campus</w:t>
      </w:r>
      <w:r w:rsidR="2ECF8BD3" w:rsidRPr="00EF71EB">
        <w:rPr>
          <w:rFonts w:cs="Arial"/>
        </w:rPr>
        <w:t>.</w:t>
      </w:r>
    </w:p>
    <w:p w14:paraId="5F350A4D" w14:textId="61DE7D96" w:rsidR="00DD4D33" w:rsidRPr="003E41F9" w:rsidRDefault="4E01A8D4" w:rsidP="003E41F9">
      <w:pPr>
        <w:pStyle w:val="ListParagraph"/>
        <w:spacing w:line="276" w:lineRule="auto"/>
        <w:contextualSpacing w:val="0"/>
        <w:rPr>
          <w:rFonts w:eastAsia="Aptos" w:cs="Arial"/>
        </w:rPr>
      </w:pPr>
      <w:r w:rsidRPr="00EF71EB">
        <w:rPr>
          <w:rFonts w:cs="Arial"/>
        </w:rPr>
        <w:t>Facilities</w:t>
      </w:r>
      <w:r w:rsidR="008A6207" w:rsidRPr="00EF71EB">
        <w:rPr>
          <w:rFonts w:cs="Arial"/>
        </w:rPr>
        <w:t xml:space="preserve"> </w:t>
      </w:r>
      <w:r w:rsidR="009A7691">
        <w:rPr>
          <w:rFonts w:cs="Arial"/>
        </w:rPr>
        <w:t>units</w:t>
      </w:r>
      <w:r w:rsidR="009A7691" w:rsidRPr="00EF71EB">
        <w:rPr>
          <w:rFonts w:cs="Arial"/>
        </w:rPr>
        <w:t xml:space="preserve"> </w:t>
      </w:r>
      <w:r w:rsidRPr="00EF71EB">
        <w:rPr>
          <w:rFonts w:cs="Arial"/>
        </w:rPr>
        <w:t>should d</w:t>
      </w:r>
      <w:r w:rsidR="2860AB23" w:rsidRPr="00EF71EB">
        <w:rPr>
          <w:rFonts w:cs="Arial"/>
        </w:rPr>
        <w:t>evelop</w:t>
      </w:r>
      <w:r w:rsidR="25DD95B2" w:rsidRPr="00EF71EB">
        <w:rPr>
          <w:rFonts w:cs="Arial"/>
        </w:rPr>
        <w:t xml:space="preserve"> and maintain an accessible, interactive campus map highlighting low</w:t>
      </w:r>
      <w:r w:rsidR="005A509B">
        <w:rPr>
          <w:rFonts w:cs="Arial"/>
        </w:rPr>
        <w:t>-</w:t>
      </w:r>
      <w:r w:rsidR="25DD95B2" w:rsidRPr="00EF71EB">
        <w:rPr>
          <w:rFonts w:cs="Arial"/>
        </w:rPr>
        <w:t>sensory routes and space</w:t>
      </w:r>
      <w:r w:rsidR="25DD95B2" w:rsidRPr="00EF71EB">
        <w:rPr>
          <w:rFonts w:eastAsia="Aptos" w:cs="Arial"/>
        </w:rPr>
        <w:t>s</w:t>
      </w:r>
      <w:r w:rsidR="4693A87B" w:rsidRPr="00EF71EB">
        <w:rPr>
          <w:rFonts w:eastAsia="Aptos" w:cs="Arial"/>
        </w:rPr>
        <w:t>.</w:t>
      </w:r>
    </w:p>
    <w:p w14:paraId="0B82E4CA" w14:textId="0285D671" w:rsidR="00DD4D33" w:rsidRPr="003E41F9" w:rsidRDefault="004D6B49" w:rsidP="003E41F9">
      <w:pPr>
        <w:pStyle w:val="ListParagraph"/>
        <w:spacing w:line="276" w:lineRule="auto"/>
        <w:contextualSpacing w:val="0"/>
        <w:rPr>
          <w:rFonts w:eastAsia="Aptos" w:cs="Arial"/>
        </w:rPr>
      </w:pPr>
      <w:r>
        <w:rPr>
          <w:rFonts w:eastAsia="Aptos" w:cs="Arial"/>
        </w:rPr>
        <w:t>Faculty/</w:t>
      </w:r>
      <w:r w:rsidR="009534D0">
        <w:rPr>
          <w:rFonts w:eastAsia="Aptos" w:cs="Arial"/>
        </w:rPr>
        <w:t>c</w:t>
      </w:r>
      <w:r w:rsidR="001D28F5" w:rsidRPr="00EF71EB">
        <w:rPr>
          <w:rFonts w:eastAsia="Aptos" w:cs="Arial"/>
        </w:rPr>
        <w:t xml:space="preserve">ollege and </w:t>
      </w:r>
      <w:r w:rsidR="009534D0">
        <w:rPr>
          <w:rFonts w:eastAsia="Aptos" w:cs="Arial"/>
        </w:rPr>
        <w:t>u</w:t>
      </w:r>
      <w:r w:rsidR="001D28F5" w:rsidRPr="00EF71EB">
        <w:rPr>
          <w:rFonts w:eastAsia="Aptos" w:cs="Arial"/>
        </w:rPr>
        <w:t xml:space="preserve">niversity </w:t>
      </w:r>
      <w:r w:rsidR="005F62C0">
        <w:rPr>
          <w:rFonts w:eastAsia="Aptos" w:cs="Arial"/>
        </w:rPr>
        <w:t>t</w:t>
      </w:r>
      <w:r w:rsidR="00925623" w:rsidRPr="00EF71EB">
        <w:rPr>
          <w:rFonts w:eastAsia="Aptos" w:cs="Arial"/>
        </w:rPr>
        <w:t xml:space="preserve">eaching and </w:t>
      </w:r>
      <w:r w:rsidR="005F62C0">
        <w:rPr>
          <w:rFonts w:eastAsia="Aptos" w:cs="Arial"/>
        </w:rPr>
        <w:t>l</w:t>
      </w:r>
      <w:r w:rsidR="00925623" w:rsidRPr="00EF71EB">
        <w:rPr>
          <w:rFonts w:eastAsia="Aptos" w:cs="Arial"/>
        </w:rPr>
        <w:t>earning</w:t>
      </w:r>
      <w:r w:rsidR="001D28F5" w:rsidRPr="00EF71EB">
        <w:rPr>
          <w:rFonts w:eastAsia="Aptos" w:cs="Arial"/>
        </w:rPr>
        <w:t xml:space="preserve"> </w:t>
      </w:r>
      <w:r w:rsidR="005F62C0">
        <w:rPr>
          <w:rFonts w:eastAsia="Aptos" w:cs="Arial"/>
        </w:rPr>
        <w:t>c</w:t>
      </w:r>
      <w:r w:rsidR="001D28F5" w:rsidRPr="00EF71EB">
        <w:rPr>
          <w:rFonts w:eastAsia="Aptos" w:cs="Arial"/>
        </w:rPr>
        <w:t xml:space="preserve">ommittees </w:t>
      </w:r>
      <w:r w:rsidR="50F2030E" w:rsidRPr="00EF71EB">
        <w:rPr>
          <w:rFonts w:eastAsia="Aptos" w:cs="Arial"/>
        </w:rPr>
        <w:t>should r</w:t>
      </w:r>
      <w:r w:rsidR="2860AB23" w:rsidRPr="00EF71EB">
        <w:rPr>
          <w:rFonts w:eastAsia="Aptos" w:cs="Arial"/>
        </w:rPr>
        <w:t xml:space="preserve">equire </w:t>
      </w:r>
      <w:r w:rsidR="001D28F5" w:rsidRPr="00EF71EB">
        <w:rPr>
          <w:rFonts w:eastAsia="Aptos" w:cs="Arial"/>
        </w:rPr>
        <w:t>a</w:t>
      </w:r>
      <w:r w:rsidR="25DD95B2" w:rsidRPr="00EF71EB">
        <w:rPr>
          <w:rFonts w:eastAsia="Aptos" w:cs="Arial"/>
        </w:rPr>
        <w:t xml:space="preserve"> digital accessibility </w:t>
      </w:r>
      <w:r w:rsidR="006C6564" w:rsidRPr="00EF71EB">
        <w:rPr>
          <w:rFonts w:eastAsia="Aptos" w:cs="Arial"/>
        </w:rPr>
        <w:t xml:space="preserve">and Universal </w:t>
      </w:r>
      <w:r w:rsidR="00AB4403">
        <w:rPr>
          <w:rFonts w:eastAsia="Aptos" w:cs="Arial"/>
        </w:rPr>
        <w:t xml:space="preserve">Design for </w:t>
      </w:r>
      <w:r w:rsidR="006C6564" w:rsidRPr="00EF71EB">
        <w:rPr>
          <w:rFonts w:eastAsia="Aptos" w:cs="Arial"/>
        </w:rPr>
        <w:t xml:space="preserve">Learning </w:t>
      </w:r>
      <w:r w:rsidR="25DD95B2" w:rsidRPr="00EF71EB">
        <w:rPr>
          <w:rFonts w:eastAsia="Aptos" w:cs="Arial"/>
        </w:rPr>
        <w:t>review for all new and redeveloped courses</w:t>
      </w:r>
      <w:r w:rsidR="4802F3DB" w:rsidRPr="00EF71EB">
        <w:rPr>
          <w:rFonts w:eastAsia="Aptos" w:cs="Arial"/>
        </w:rPr>
        <w:t>.</w:t>
      </w:r>
      <w:r w:rsidR="00541D54" w:rsidRPr="00EF71EB">
        <w:rPr>
          <w:rFonts w:eastAsia="Aptos" w:cs="Arial"/>
        </w:rPr>
        <w:t xml:space="preserve"> </w:t>
      </w:r>
    </w:p>
    <w:p w14:paraId="1509FF42" w14:textId="7D3EA8CA" w:rsidR="00DD4D33" w:rsidRPr="003E41F9" w:rsidRDefault="2324B9AA" w:rsidP="003E41F9">
      <w:pPr>
        <w:pStyle w:val="ListParagraph"/>
        <w:spacing w:line="276" w:lineRule="auto"/>
        <w:contextualSpacing w:val="0"/>
        <w:rPr>
          <w:rFonts w:eastAsia="Aptos" w:cs="Arial"/>
        </w:rPr>
      </w:pPr>
      <w:r w:rsidRPr="00EF71EB">
        <w:rPr>
          <w:rFonts w:eastAsia="Aptos" w:cs="Arial"/>
        </w:rPr>
        <w:t>Universities should e</w:t>
      </w:r>
      <w:r w:rsidR="3F7490D2" w:rsidRPr="00EF71EB">
        <w:rPr>
          <w:rFonts w:eastAsia="Aptos" w:cs="Arial"/>
        </w:rPr>
        <w:t>stablish and/or review grievance reporting</w:t>
      </w:r>
      <w:r w:rsidR="2860AB23" w:rsidRPr="00EF71EB">
        <w:rPr>
          <w:rFonts w:eastAsia="Aptos" w:cs="Arial"/>
        </w:rPr>
        <w:t xml:space="preserve"> processes</w:t>
      </w:r>
      <w:r w:rsidR="3F7490D2" w:rsidRPr="00EF71EB">
        <w:rPr>
          <w:rFonts w:eastAsia="Aptos" w:cs="Arial"/>
        </w:rPr>
        <w:t xml:space="preserve"> to ensure</w:t>
      </w:r>
      <w:r w:rsidR="2FA00B7B" w:rsidRPr="00EF71EB">
        <w:rPr>
          <w:rFonts w:eastAsia="Aptos" w:cs="Arial"/>
        </w:rPr>
        <w:t xml:space="preserve"> th</w:t>
      </w:r>
      <w:r w:rsidR="3F7490D2" w:rsidRPr="00EF71EB">
        <w:rPr>
          <w:rFonts w:eastAsia="Aptos" w:cs="Arial"/>
        </w:rPr>
        <w:t>ey</w:t>
      </w:r>
      <w:r w:rsidR="2FA00B7B" w:rsidRPr="00EF71EB">
        <w:rPr>
          <w:rFonts w:eastAsia="Aptos" w:cs="Arial"/>
        </w:rPr>
        <w:t xml:space="preserve"> are student-centred</w:t>
      </w:r>
      <w:r w:rsidR="3AB0C3BF" w:rsidRPr="00EF71EB">
        <w:rPr>
          <w:rFonts w:eastAsia="Aptos" w:cs="Arial"/>
        </w:rPr>
        <w:t xml:space="preserve"> (focused on </w:t>
      </w:r>
      <w:r w:rsidR="7FC84595" w:rsidRPr="00EF71EB">
        <w:rPr>
          <w:rFonts w:eastAsia="Aptos" w:cs="Arial"/>
        </w:rPr>
        <w:t>students’</w:t>
      </w:r>
      <w:r w:rsidR="3AB0C3BF" w:rsidRPr="00EF71EB">
        <w:rPr>
          <w:rFonts w:eastAsia="Aptos" w:cs="Arial"/>
        </w:rPr>
        <w:t xml:space="preserve"> wellbeing, needs</w:t>
      </w:r>
      <w:r w:rsidR="005F62C0">
        <w:rPr>
          <w:rFonts w:eastAsia="Aptos" w:cs="Arial"/>
        </w:rPr>
        <w:t>,</w:t>
      </w:r>
      <w:r w:rsidR="3AB0C3BF" w:rsidRPr="00EF71EB">
        <w:rPr>
          <w:rFonts w:eastAsia="Aptos" w:cs="Arial"/>
        </w:rPr>
        <w:t xml:space="preserve"> and interest</w:t>
      </w:r>
      <w:r w:rsidR="005F62C0">
        <w:rPr>
          <w:rFonts w:eastAsia="Aptos" w:cs="Arial"/>
        </w:rPr>
        <w:t>s</w:t>
      </w:r>
      <w:r w:rsidR="3AB0C3BF" w:rsidRPr="00EF71EB">
        <w:rPr>
          <w:rFonts w:eastAsia="Aptos" w:cs="Arial"/>
        </w:rPr>
        <w:t>)</w:t>
      </w:r>
      <w:r w:rsidR="00563B74">
        <w:rPr>
          <w:rFonts w:eastAsia="Aptos" w:cs="Arial"/>
        </w:rPr>
        <w:t>.</w:t>
      </w:r>
      <w:r w:rsidR="000B7613">
        <w:rPr>
          <w:rFonts w:eastAsia="Aptos" w:cs="Arial"/>
        </w:rPr>
        <w:t xml:space="preserve"> </w:t>
      </w:r>
      <w:r w:rsidR="00CC7522">
        <w:rPr>
          <w:rFonts w:eastAsia="Aptos" w:cs="Arial"/>
        </w:rPr>
        <w:t>If not already occurring, p</w:t>
      </w:r>
      <w:r w:rsidR="00563B74">
        <w:rPr>
          <w:rFonts w:eastAsia="Aptos" w:cs="Arial"/>
        </w:rPr>
        <w:t>rocesses</w:t>
      </w:r>
      <w:r w:rsidR="000B7613">
        <w:rPr>
          <w:rFonts w:eastAsia="Aptos" w:cs="Arial"/>
        </w:rPr>
        <w:t xml:space="preserve"> should be implemented </w:t>
      </w:r>
      <w:r w:rsidR="00563B74">
        <w:rPr>
          <w:rFonts w:eastAsia="Aptos" w:cs="Arial"/>
        </w:rPr>
        <w:t>to</w:t>
      </w:r>
      <w:r w:rsidR="000B7613">
        <w:rPr>
          <w:rFonts w:eastAsia="Aptos" w:cs="Arial"/>
        </w:rPr>
        <w:t xml:space="preserve"> ensure</w:t>
      </w:r>
      <w:r w:rsidR="00CC7522">
        <w:rPr>
          <w:rFonts w:eastAsia="Aptos" w:cs="Arial"/>
        </w:rPr>
        <w:t xml:space="preserve"> direct contact is</w:t>
      </w:r>
      <w:r w:rsidR="2860AB23" w:rsidRPr="00EF71EB">
        <w:rPr>
          <w:rFonts w:eastAsia="Aptos" w:cs="Arial"/>
        </w:rPr>
        <w:t xml:space="preserve"> minimise</w:t>
      </w:r>
      <w:r w:rsidR="00CC7522">
        <w:rPr>
          <w:rFonts w:eastAsia="Aptos" w:cs="Arial"/>
        </w:rPr>
        <w:t xml:space="preserve">d </w:t>
      </w:r>
      <w:r w:rsidR="2860AB23" w:rsidRPr="00EF71EB">
        <w:rPr>
          <w:rFonts w:eastAsia="Aptos" w:cs="Arial"/>
        </w:rPr>
        <w:t xml:space="preserve">between students and staff </w:t>
      </w:r>
      <w:r w:rsidR="005F62C0">
        <w:rPr>
          <w:rFonts w:eastAsia="Aptos" w:cs="Arial"/>
        </w:rPr>
        <w:t xml:space="preserve">who are the </w:t>
      </w:r>
      <w:r w:rsidR="2860AB23" w:rsidRPr="00EF71EB">
        <w:rPr>
          <w:rFonts w:eastAsia="Aptos" w:cs="Arial"/>
        </w:rPr>
        <w:t>subject</w:t>
      </w:r>
      <w:r w:rsidR="7FC84595" w:rsidRPr="00EF71EB">
        <w:rPr>
          <w:rFonts w:eastAsia="Aptos" w:cs="Arial"/>
        </w:rPr>
        <w:t xml:space="preserve"> of </w:t>
      </w:r>
      <w:r w:rsidR="2860AB23" w:rsidRPr="00EF71EB">
        <w:rPr>
          <w:rFonts w:eastAsia="Aptos" w:cs="Arial"/>
        </w:rPr>
        <w:t>complaint</w:t>
      </w:r>
      <w:r w:rsidR="00315FC5">
        <w:rPr>
          <w:rFonts w:eastAsia="Aptos" w:cs="Arial"/>
        </w:rPr>
        <w:t>s</w:t>
      </w:r>
      <w:r w:rsidR="3DFBB4E0" w:rsidRPr="00EF71EB">
        <w:rPr>
          <w:rFonts w:eastAsia="Aptos" w:cs="Arial"/>
        </w:rPr>
        <w:t>.</w:t>
      </w:r>
    </w:p>
    <w:p w14:paraId="3670852C" w14:textId="368D1834" w:rsidR="21D98192" w:rsidRPr="008A4D3A" w:rsidRDefault="50CACF69" w:rsidP="003E41F9">
      <w:pPr>
        <w:pStyle w:val="ListParagraph"/>
        <w:spacing w:line="276" w:lineRule="auto"/>
        <w:contextualSpacing w:val="0"/>
        <w:rPr>
          <w:rFonts w:eastAsia="Aptos" w:cs="Arial"/>
        </w:rPr>
      </w:pPr>
      <w:r w:rsidRPr="00EF71EB">
        <w:rPr>
          <w:rFonts w:eastAsia="Aptos" w:cs="Arial"/>
        </w:rPr>
        <w:t>Universities should c</w:t>
      </w:r>
      <w:r w:rsidR="7F28DC74" w:rsidRPr="00EF71EB">
        <w:rPr>
          <w:rFonts w:eastAsia="Aptos" w:cs="Arial"/>
        </w:rPr>
        <w:t>reate</w:t>
      </w:r>
      <w:r w:rsidR="009C150B" w:rsidRPr="00EF71EB">
        <w:rPr>
          <w:rFonts w:eastAsia="Aptos" w:cs="Arial"/>
        </w:rPr>
        <w:t xml:space="preserve"> </w:t>
      </w:r>
      <w:r w:rsidR="0094331B">
        <w:rPr>
          <w:rFonts w:eastAsia="Aptos" w:cs="Arial"/>
        </w:rPr>
        <w:t>d</w:t>
      </w:r>
      <w:r w:rsidR="35B602F7" w:rsidRPr="00EF71EB">
        <w:rPr>
          <w:rFonts w:eastAsia="Aptos" w:cs="Arial"/>
        </w:rPr>
        <w:t xml:space="preserve">isability </w:t>
      </w:r>
      <w:r w:rsidR="0094331B">
        <w:rPr>
          <w:rFonts w:eastAsia="Aptos" w:cs="Arial"/>
        </w:rPr>
        <w:t>a</w:t>
      </w:r>
      <w:r w:rsidR="35B602F7" w:rsidRPr="00EF71EB">
        <w:rPr>
          <w:rFonts w:eastAsia="Aptos" w:cs="Arial"/>
        </w:rPr>
        <w:t xml:space="preserve">ction </w:t>
      </w:r>
      <w:r w:rsidR="0094331B">
        <w:rPr>
          <w:rFonts w:eastAsia="Aptos" w:cs="Arial"/>
        </w:rPr>
        <w:t>p</w:t>
      </w:r>
      <w:r w:rsidR="35B602F7" w:rsidRPr="00EF71EB">
        <w:rPr>
          <w:rFonts w:eastAsia="Aptos" w:cs="Arial"/>
        </w:rPr>
        <w:t>lans</w:t>
      </w:r>
      <w:r w:rsidR="0094331B">
        <w:rPr>
          <w:rFonts w:eastAsia="Aptos" w:cs="Arial"/>
        </w:rPr>
        <w:t xml:space="preserve"> (</w:t>
      </w:r>
      <w:r w:rsidR="00176425">
        <w:rPr>
          <w:rFonts w:eastAsia="Aptos" w:cs="Arial"/>
        </w:rPr>
        <w:t>DAPs</w:t>
      </w:r>
      <w:r w:rsidR="0094331B">
        <w:rPr>
          <w:rFonts w:eastAsia="Aptos" w:cs="Arial"/>
        </w:rPr>
        <w:t>)</w:t>
      </w:r>
      <w:r w:rsidR="00992170" w:rsidRPr="00EF71EB">
        <w:rPr>
          <w:rFonts w:eastAsia="Aptos" w:cs="Arial"/>
        </w:rPr>
        <w:t xml:space="preserve"> that include</w:t>
      </w:r>
      <w:r w:rsidR="35B602F7" w:rsidRPr="00EF71EB" w:rsidDel="00992170">
        <w:rPr>
          <w:rFonts w:eastAsia="Aptos" w:cs="Arial"/>
        </w:rPr>
        <w:t xml:space="preserve"> </w:t>
      </w:r>
      <w:r w:rsidR="35B602F7" w:rsidRPr="00EF71EB">
        <w:rPr>
          <w:rFonts w:eastAsia="Aptos" w:cs="Arial"/>
        </w:rPr>
        <w:t>enforceable goals, transparency</w:t>
      </w:r>
      <w:r w:rsidR="00992170" w:rsidRPr="00EF71EB">
        <w:rPr>
          <w:rFonts w:eastAsia="Aptos" w:cs="Arial"/>
        </w:rPr>
        <w:t xml:space="preserve"> procedures</w:t>
      </w:r>
      <w:r w:rsidR="005F62C0">
        <w:rPr>
          <w:rFonts w:eastAsia="Aptos" w:cs="Arial"/>
        </w:rPr>
        <w:t>,</w:t>
      </w:r>
      <w:r w:rsidR="00AD6D4A" w:rsidRPr="00EF71EB">
        <w:rPr>
          <w:rFonts w:eastAsia="Aptos" w:cs="Arial"/>
        </w:rPr>
        <w:t xml:space="preserve"> and</w:t>
      </w:r>
      <w:r w:rsidR="00497575" w:rsidRPr="00EF71EB">
        <w:rPr>
          <w:rFonts w:eastAsia="Aptos" w:cs="Arial"/>
        </w:rPr>
        <w:t xml:space="preserve"> </w:t>
      </w:r>
      <w:r w:rsidR="00C020D6" w:rsidRPr="00EF71EB">
        <w:rPr>
          <w:rFonts w:eastAsia="Aptos" w:cs="Arial"/>
        </w:rPr>
        <w:t xml:space="preserve">measurable </w:t>
      </w:r>
      <w:r w:rsidR="00497575" w:rsidRPr="00EF71EB">
        <w:rPr>
          <w:rFonts w:eastAsia="Aptos" w:cs="Arial"/>
        </w:rPr>
        <w:t>success metrics for</w:t>
      </w:r>
      <w:r w:rsidR="00124F11" w:rsidRPr="00EF71EB">
        <w:rPr>
          <w:rFonts w:eastAsia="Aptos" w:cs="Arial"/>
        </w:rPr>
        <w:t xml:space="preserve"> accountability</w:t>
      </w:r>
      <w:r w:rsidR="00497575" w:rsidRPr="00EF71EB">
        <w:rPr>
          <w:rFonts w:eastAsia="Aptos" w:cs="Arial"/>
        </w:rPr>
        <w:t xml:space="preserve">. </w:t>
      </w:r>
      <w:r w:rsidR="00800607" w:rsidRPr="00EF71EB">
        <w:rPr>
          <w:rFonts w:eastAsia="Aptos" w:cs="Arial"/>
        </w:rPr>
        <w:t xml:space="preserve">Students should consult on </w:t>
      </w:r>
      <w:r w:rsidR="005F62C0">
        <w:rPr>
          <w:rFonts w:eastAsia="Aptos" w:cs="Arial"/>
        </w:rPr>
        <w:t>p</w:t>
      </w:r>
      <w:r w:rsidR="00800607" w:rsidRPr="00EF71EB">
        <w:rPr>
          <w:rFonts w:eastAsia="Aptos" w:cs="Arial"/>
        </w:rPr>
        <w:t xml:space="preserve">lans where practical. </w:t>
      </w:r>
    </w:p>
    <w:p w14:paraId="5CCFEBF5" w14:textId="5925261C" w:rsidR="004D43EA" w:rsidRDefault="004D43EA" w:rsidP="00922DFA">
      <w:pPr>
        <w:pStyle w:val="Heading2"/>
        <w:numPr>
          <w:ilvl w:val="0"/>
          <w:numId w:val="0"/>
        </w:numPr>
        <w:spacing w:line="276" w:lineRule="auto"/>
        <w:ind w:left="851" w:hanging="851"/>
      </w:pPr>
      <w:bookmarkStart w:id="57" w:name="_Toc243557484"/>
      <w:r>
        <w:t>2.5</w:t>
      </w:r>
      <w:r>
        <w:tab/>
        <w:t>Recommendations on post-disclosure support</w:t>
      </w:r>
      <w:bookmarkEnd w:id="57"/>
      <w:r>
        <w:t xml:space="preserve"> </w:t>
      </w:r>
    </w:p>
    <w:p w14:paraId="3BB360A0" w14:textId="5937D259" w:rsidR="00DD4D33" w:rsidRPr="003E41F9" w:rsidRDefault="318EDB4C" w:rsidP="003E41F9">
      <w:pPr>
        <w:pStyle w:val="ListParagraph"/>
        <w:spacing w:line="276" w:lineRule="auto"/>
        <w:contextualSpacing w:val="0"/>
        <w:rPr>
          <w:rFonts w:cs="Arial"/>
        </w:rPr>
      </w:pPr>
      <w:r w:rsidRPr="00EF71EB">
        <w:rPr>
          <w:rFonts w:cs="Arial"/>
        </w:rPr>
        <w:t>Universities should i</w:t>
      </w:r>
      <w:r w:rsidR="1A51E3F3" w:rsidRPr="00EF71EB">
        <w:rPr>
          <w:rFonts w:cs="Arial"/>
        </w:rPr>
        <w:t xml:space="preserve">ncrease availability of </w:t>
      </w:r>
      <w:r w:rsidR="690286C2" w:rsidRPr="00EF71EB">
        <w:rPr>
          <w:rFonts w:cs="Arial"/>
        </w:rPr>
        <w:t xml:space="preserve">counselling </w:t>
      </w:r>
      <w:r w:rsidR="25DD95B2" w:rsidRPr="00EF71EB">
        <w:rPr>
          <w:rFonts w:cs="Arial"/>
        </w:rPr>
        <w:t>session</w:t>
      </w:r>
      <w:r w:rsidR="4F826D61" w:rsidRPr="00EF71EB">
        <w:rPr>
          <w:rFonts w:cs="Arial"/>
        </w:rPr>
        <w:t>s</w:t>
      </w:r>
      <w:r w:rsidR="25DD95B2" w:rsidRPr="00EF71EB">
        <w:rPr>
          <w:rFonts w:cs="Arial"/>
        </w:rPr>
        <w:t xml:space="preserve"> and expand trauma</w:t>
      </w:r>
      <w:r w:rsidR="00AF63FF">
        <w:rPr>
          <w:rFonts w:cs="Arial"/>
        </w:rPr>
        <w:t>-</w:t>
      </w:r>
      <w:r w:rsidR="25DD95B2" w:rsidRPr="00EF71EB">
        <w:rPr>
          <w:rFonts w:cs="Arial"/>
        </w:rPr>
        <w:t>informed, neuro-affirming counselling service</w:t>
      </w:r>
      <w:r w:rsidR="3FEC736F" w:rsidRPr="00EF71EB">
        <w:rPr>
          <w:rFonts w:cs="Arial"/>
        </w:rPr>
        <w:t>s</w:t>
      </w:r>
      <w:r w:rsidR="6BC7809C" w:rsidRPr="00EF71EB">
        <w:rPr>
          <w:rFonts w:cs="Arial"/>
        </w:rPr>
        <w:t>.</w:t>
      </w:r>
    </w:p>
    <w:p w14:paraId="3D760664" w14:textId="77777777" w:rsidR="003E41F9" w:rsidRDefault="492DC28F" w:rsidP="003E41F9">
      <w:pPr>
        <w:pStyle w:val="ListParagraph"/>
        <w:spacing w:line="276" w:lineRule="auto"/>
        <w:contextualSpacing w:val="0"/>
        <w:rPr>
          <w:rFonts w:cs="Arial"/>
        </w:rPr>
      </w:pPr>
      <w:r w:rsidRPr="00EF71EB">
        <w:rPr>
          <w:rFonts w:cs="Arial"/>
        </w:rPr>
        <w:t>Student services should m</w:t>
      </w:r>
      <w:r w:rsidR="25DD95B2" w:rsidRPr="00EF71EB">
        <w:rPr>
          <w:rFonts w:cs="Arial"/>
        </w:rPr>
        <w:t>andate trauma</w:t>
      </w:r>
      <w:r w:rsidR="26A32DFD" w:rsidRPr="00EF71EB">
        <w:rPr>
          <w:rFonts w:cs="Arial"/>
        </w:rPr>
        <w:t>-</w:t>
      </w:r>
      <w:r w:rsidR="25DD95B2" w:rsidRPr="00EF71EB">
        <w:rPr>
          <w:rFonts w:cs="Arial"/>
        </w:rPr>
        <w:t>informed and disability</w:t>
      </w:r>
      <w:r w:rsidR="5DDC6DAC" w:rsidRPr="00EF71EB">
        <w:rPr>
          <w:rFonts w:cs="Arial"/>
        </w:rPr>
        <w:t>-</w:t>
      </w:r>
      <w:r w:rsidR="25DD95B2" w:rsidRPr="00EF71EB">
        <w:rPr>
          <w:rFonts w:cs="Arial"/>
        </w:rPr>
        <w:t>focused training for accessibility and support staff</w:t>
      </w:r>
      <w:r w:rsidR="33786762" w:rsidRPr="00EF71EB">
        <w:rPr>
          <w:rFonts w:cs="Arial"/>
        </w:rPr>
        <w:t>.</w:t>
      </w:r>
    </w:p>
    <w:p w14:paraId="1693D4D0" w14:textId="05A98FDB" w:rsidR="00DD4D33" w:rsidRPr="003E41F9" w:rsidRDefault="331E0E9D" w:rsidP="003E41F9">
      <w:pPr>
        <w:pStyle w:val="ListParagraph"/>
        <w:spacing w:line="276" w:lineRule="auto"/>
        <w:contextualSpacing w:val="0"/>
        <w:rPr>
          <w:rFonts w:cs="Arial"/>
        </w:rPr>
      </w:pPr>
      <w:r w:rsidRPr="003E41F9">
        <w:rPr>
          <w:rFonts w:eastAsia="Times New Roman" w:cs="Arial"/>
          <w:color w:val="000000"/>
          <w:lang w:eastAsia="en-GB"/>
        </w:rPr>
        <w:lastRenderedPageBreak/>
        <w:t xml:space="preserve">Student services should </w:t>
      </w:r>
      <w:r w:rsidR="00AF63FF" w:rsidRPr="003E41F9">
        <w:rPr>
          <w:rFonts w:eastAsia="Times New Roman" w:cs="Arial"/>
          <w:color w:val="000000"/>
          <w:lang w:eastAsia="en-GB"/>
        </w:rPr>
        <w:t xml:space="preserve">be </w:t>
      </w:r>
      <w:r w:rsidRPr="003E41F9">
        <w:rPr>
          <w:rFonts w:eastAsia="Times New Roman" w:cs="Arial"/>
          <w:color w:val="000000"/>
          <w:lang w:eastAsia="en-GB"/>
        </w:rPr>
        <w:t>c</w:t>
      </w:r>
      <w:r w:rsidR="01CEF481" w:rsidRPr="003E41F9">
        <w:rPr>
          <w:rFonts w:eastAsia="Times New Roman" w:cs="Arial"/>
          <w:color w:val="000000"/>
          <w:lang w:eastAsia="en-GB"/>
        </w:rPr>
        <w:t>o-locate</w:t>
      </w:r>
      <w:r w:rsidR="00AF63FF" w:rsidRPr="003E41F9">
        <w:rPr>
          <w:rFonts w:eastAsia="Times New Roman" w:cs="Arial"/>
          <w:color w:val="000000"/>
          <w:lang w:eastAsia="en-GB"/>
        </w:rPr>
        <w:t>d</w:t>
      </w:r>
      <w:r w:rsidR="01CEF481" w:rsidRPr="003E41F9">
        <w:rPr>
          <w:rFonts w:eastAsia="Times New Roman" w:cs="Arial"/>
          <w:color w:val="000000"/>
          <w:lang w:eastAsia="en-GB"/>
        </w:rPr>
        <w:t xml:space="preserve"> where practicable to </w:t>
      </w:r>
      <w:r w:rsidR="7D0E064C" w:rsidRPr="003E41F9">
        <w:rPr>
          <w:rFonts w:eastAsia="Times New Roman" w:cs="Arial"/>
          <w:color w:val="000000"/>
          <w:lang w:eastAsia="en-GB"/>
        </w:rPr>
        <w:t xml:space="preserve">increase visibility and </w:t>
      </w:r>
      <w:r w:rsidR="01CEF481" w:rsidRPr="003E41F9">
        <w:rPr>
          <w:rFonts w:eastAsia="Times New Roman" w:cs="Arial"/>
          <w:color w:val="000000"/>
          <w:lang w:eastAsia="en-GB"/>
        </w:rPr>
        <w:t>reduce access barriers.</w:t>
      </w:r>
    </w:p>
    <w:p w14:paraId="2DDB44CA" w14:textId="46C1F7E4" w:rsidR="00DD4D33" w:rsidRPr="003E41F9" w:rsidRDefault="57B1CDAB" w:rsidP="003E41F9">
      <w:pPr>
        <w:pStyle w:val="ListParagraph"/>
        <w:spacing w:line="276" w:lineRule="auto"/>
        <w:contextualSpacing w:val="0"/>
        <w:rPr>
          <w:rFonts w:eastAsia="Times New Roman" w:cs="Arial"/>
          <w:color w:val="000000"/>
          <w:lang w:eastAsia="en-GB"/>
        </w:rPr>
      </w:pPr>
      <w:r w:rsidRPr="00EF71EB">
        <w:rPr>
          <w:rFonts w:eastAsia="Times New Roman" w:cs="Arial"/>
          <w:color w:val="000000"/>
          <w:lang w:eastAsia="en-GB"/>
        </w:rPr>
        <w:t>Accessibility services should a</w:t>
      </w:r>
      <w:r w:rsidR="25DD95B2" w:rsidRPr="00EF71EB">
        <w:rPr>
          <w:rFonts w:eastAsia="Times New Roman" w:cs="Arial"/>
          <w:color w:val="000000"/>
          <w:lang w:eastAsia="en-GB"/>
        </w:rPr>
        <w:t xml:space="preserve">ssign a consistent liaison or case officer </w:t>
      </w:r>
      <w:r w:rsidR="006637A3">
        <w:rPr>
          <w:rFonts w:eastAsia="Times New Roman" w:cs="Arial"/>
          <w:color w:val="000000"/>
          <w:lang w:eastAsia="en-GB"/>
        </w:rPr>
        <w:t xml:space="preserve">to students </w:t>
      </w:r>
      <w:r w:rsidR="25DD95B2" w:rsidRPr="00EF71EB">
        <w:rPr>
          <w:rFonts w:eastAsia="Times New Roman" w:cs="Arial"/>
          <w:color w:val="000000"/>
          <w:lang w:eastAsia="en-GB"/>
        </w:rPr>
        <w:t>and expand peer mentoring programs</w:t>
      </w:r>
      <w:r w:rsidR="6E012EB4" w:rsidRPr="00EF71EB">
        <w:rPr>
          <w:rFonts w:eastAsia="Times New Roman" w:cs="Arial"/>
          <w:color w:val="000000"/>
          <w:lang w:eastAsia="en-GB"/>
        </w:rPr>
        <w:t>.</w:t>
      </w:r>
    </w:p>
    <w:p w14:paraId="64DF092B" w14:textId="37659C09" w:rsidR="00DD4D33" w:rsidRPr="003E41F9" w:rsidRDefault="4ED69181" w:rsidP="003E41F9">
      <w:pPr>
        <w:pStyle w:val="ListParagraph"/>
        <w:spacing w:line="276" w:lineRule="auto"/>
        <w:contextualSpacing w:val="0"/>
        <w:rPr>
          <w:rFonts w:eastAsia="Times New Roman" w:cs="Arial"/>
          <w:color w:val="000000"/>
          <w:lang w:eastAsia="en-GB"/>
        </w:rPr>
      </w:pPr>
      <w:r w:rsidRPr="00EF71EB">
        <w:rPr>
          <w:rFonts w:cs="Arial"/>
        </w:rPr>
        <w:t>Clubs</w:t>
      </w:r>
      <w:r w:rsidR="25DD95B2" w:rsidRPr="00EF71EB">
        <w:rPr>
          <w:rFonts w:cs="Arial"/>
        </w:rPr>
        <w:t xml:space="preserve"> and student organisations </w:t>
      </w:r>
      <w:r w:rsidRPr="00EF71EB">
        <w:rPr>
          <w:rFonts w:cs="Arial"/>
        </w:rPr>
        <w:t>should be r</w:t>
      </w:r>
      <w:r w:rsidR="452F8C1B" w:rsidRPr="00EF71EB">
        <w:rPr>
          <w:rFonts w:cs="Arial"/>
        </w:rPr>
        <w:t>equire</w:t>
      </w:r>
      <w:r w:rsidR="34ABC0AB" w:rsidRPr="00EF71EB">
        <w:rPr>
          <w:rFonts w:cs="Arial"/>
        </w:rPr>
        <w:t>d</w:t>
      </w:r>
      <w:r w:rsidR="25DD95B2" w:rsidRPr="00EF71EB">
        <w:rPr>
          <w:rFonts w:cs="Arial"/>
        </w:rPr>
        <w:t xml:space="preserve"> to meet minimum accessibility standards for events</w:t>
      </w:r>
      <w:r w:rsidR="7F3489B7" w:rsidRPr="00EF71EB">
        <w:rPr>
          <w:rFonts w:cs="Arial"/>
        </w:rPr>
        <w:t>.</w:t>
      </w:r>
      <w:r w:rsidR="071D7E70" w:rsidRPr="00EF71EB">
        <w:rPr>
          <w:rFonts w:cs="Arial"/>
        </w:rPr>
        <w:t xml:space="preserve"> This should be subject to practical </w:t>
      </w:r>
      <w:r w:rsidR="003C0EF3">
        <w:rPr>
          <w:rFonts w:cs="Arial"/>
        </w:rPr>
        <w:t>con</w:t>
      </w:r>
      <w:r w:rsidR="071D7E70" w:rsidRPr="00EF71EB">
        <w:rPr>
          <w:rFonts w:cs="Arial"/>
        </w:rPr>
        <w:t>straints and</w:t>
      </w:r>
      <w:r w:rsidR="00317A78" w:rsidRPr="00EF71EB">
        <w:rPr>
          <w:rFonts w:cs="Arial"/>
        </w:rPr>
        <w:t xml:space="preserve"> </w:t>
      </w:r>
      <w:r w:rsidR="00C824C5" w:rsidRPr="00EF71EB">
        <w:rPr>
          <w:rFonts w:cs="Arial"/>
        </w:rPr>
        <w:t>responsive to the</w:t>
      </w:r>
      <w:r w:rsidR="071D7E70" w:rsidRPr="00EF71EB">
        <w:rPr>
          <w:rFonts w:cs="Arial"/>
        </w:rPr>
        <w:t xml:space="preserve"> nature of events</w:t>
      </w:r>
      <w:r w:rsidR="7F3489B7" w:rsidRPr="00EF71EB">
        <w:rPr>
          <w:rFonts w:cs="Arial"/>
        </w:rPr>
        <w:t>.</w:t>
      </w:r>
    </w:p>
    <w:p w14:paraId="25F91112" w14:textId="6AB5BBA9" w:rsidR="00572FA5" w:rsidRDefault="355890E5" w:rsidP="003E41F9">
      <w:pPr>
        <w:pStyle w:val="ListParagraph"/>
        <w:spacing w:line="276" w:lineRule="auto"/>
        <w:contextualSpacing w:val="0"/>
        <w:rPr>
          <w:rFonts w:cs="Arial"/>
        </w:rPr>
      </w:pPr>
      <w:r w:rsidRPr="00EF71EB">
        <w:rPr>
          <w:rFonts w:eastAsia="Times New Roman" w:cs="Arial"/>
          <w:color w:val="000000"/>
          <w:lang w:eastAsia="en-GB"/>
        </w:rPr>
        <w:t>Universities should p</w:t>
      </w:r>
      <w:r w:rsidR="25DD95B2" w:rsidRPr="00EF71EB">
        <w:rPr>
          <w:rFonts w:cs="Arial"/>
        </w:rPr>
        <w:t>rovide targeted funding to support enhanced accessibility and disability awareness initiative</w:t>
      </w:r>
      <w:r w:rsidR="35C09851" w:rsidRPr="00EF71EB">
        <w:rPr>
          <w:rFonts w:cs="Arial"/>
        </w:rPr>
        <w:t>s.</w:t>
      </w:r>
    </w:p>
    <w:p w14:paraId="58ED2ED1" w14:textId="77777777" w:rsidR="00572FA5" w:rsidRDefault="00572FA5" w:rsidP="00922DFA">
      <w:pPr>
        <w:spacing w:line="276" w:lineRule="auto"/>
        <w:rPr>
          <w:rFonts w:cs="Arial"/>
        </w:rPr>
      </w:pPr>
      <w:r>
        <w:rPr>
          <w:rFonts w:cs="Arial"/>
        </w:rPr>
        <w:br w:type="page"/>
      </w:r>
    </w:p>
    <w:p w14:paraId="05349916" w14:textId="689968D6" w:rsidR="6CA8D509" w:rsidRPr="003E41F9" w:rsidRDefault="6CA8D509" w:rsidP="003E41F9">
      <w:pPr>
        <w:pStyle w:val="Heading1"/>
        <w:spacing w:line="276" w:lineRule="auto"/>
        <w:rPr>
          <w:rFonts w:ascii="Arial" w:hAnsi="Arial" w:cs="Arial"/>
        </w:rPr>
      </w:pPr>
      <w:bookmarkStart w:id="58" w:name="_Toc731647728"/>
      <w:bookmarkStart w:id="59" w:name="_Toc243557485"/>
      <w:r w:rsidRPr="003E41F9">
        <w:rPr>
          <w:rFonts w:ascii="Arial" w:hAnsi="Arial" w:cs="Arial"/>
        </w:rPr>
        <w:lastRenderedPageBreak/>
        <w:t>Introduction</w:t>
      </w:r>
      <w:bookmarkEnd w:id="58"/>
      <w:bookmarkEnd w:id="59"/>
    </w:p>
    <w:p w14:paraId="631C7690" w14:textId="18785AA9" w:rsidR="6CA8D509" w:rsidRPr="003E41F9" w:rsidRDefault="6CA8D509" w:rsidP="003E41F9">
      <w:pPr>
        <w:spacing w:line="276" w:lineRule="auto"/>
        <w:rPr>
          <w:rFonts w:eastAsia="Aptos" w:cs="Arial"/>
        </w:rPr>
      </w:pPr>
      <w:r w:rsidRPr="003E41F9">
        <w:rPr>
          <w:rFonts w:eastAsia="Aptos" w:cs="Arial"/>
        </w:rPr>
        <w:t>Inclusive higher education is central to a democratic society that values diversity and inclusion. Australian universities have articulated strong equity commitments, yet students with invisible (or “hidden”) disabilities</w:t>
      </w:r>
      <w:r w:rsidR="00AF63FF" w:rsidRPr="003E41F9">
        <w:rPr>
          <w:rFonts w:eastAsia="Aptos" w:cs="Arial"/>
        </w:rPr>
        <w:t>—</w:t>
      </w:r>
      <w:r w:rsidRPr="003E41F9">
        <w:rPr>
          <w:rFonts w:eastAsia="Aptos" w:cs="Arial"/>
        </w:rPr>
        <w:t>that is, disabilities that are not immediately apparent to others and may not involve visible physical indicators, including ADHD, Autism, mental health conditions, specific learning disabilities</w:t>
      </w:r>
      <w:r w:rsidR="00AF63FF" w:rsidRPr="003E41F9">
        <w:rPr>
          <w:rFonts w:eastAsia="Aptos" w:cs="Arial"/>
        </w:rPr>
        <w:t>,</w:t>
      </w:r>
      <w:r w:rsidRPr="003E41F9">
        <w:rPr>
          <w:rFonts w:eastAsia="Aptos" w:cs="Arial"/>
        </w:rPr>
        <w:t xml:space="preserve"> and chronic </w:t>
      </w:r>
      <w:r w:rsidR="00583029" w:rsidRPr="003E41F9">
        <w:rPr>
          <w:rFonts w:eastAsia="Aptos" w:cs="Arial"/>
        </w:rPr>
        <w:t>illnesses</w:t>
      </w:r>
      <w:r w:rsidR="00AF63FF" w:rsidRPr="003E41F9">
        <w:rPr>
          <w:rFonts w:eastAsia="Aptos" w:cs="Arial"/>
        </w:rPr>
        <w:t>—</w:t>
      </w:r>
      <w:r w:rsidRPr="003E41F9">
        <w:rPr>
          <w:rFonts w:eastAsia="Aptos" w:cs="Arial"/>
        </w:rPr>
        <w:t>continue to face distinct barriers to equitable learning. These barriers are often rooted in misunderstanding of needs, inconsistent provision of reasonable adjustments, and non</w:t>
      </w:r>
      <w:r w:rsidRPr="003E41F9">
        <w:rPr>
          <w:rFonts w:ascii="Cambria Math" w:eastAsia="Aptos" w:hAnsi="Cambria Math" w:cs="Cambria Math"/>
        </w:rPr>
        <w:t>‑</w:t>
      </w:r>
      <w:r w:rsidRPr="003E41F9">
        <w:rPr>
          <w:rFonts w:eastAsia="Aptos" w:cs="Arial"/>
        </w:rPr>
        <w:t>disclosure due to stigma, despite a clear legal framework in Australia that establishes duties to provide equitable access</w:t>
      </w:r>
      <w:r w:rsidR="00782723" w:rsidRPr="003E41F9">
        <w:rPr>
          <w:rFonts w:eastAsia="Aptos" w:cs="Arial"/>
        </w:rPr>
        <w:t>,</w:t>
      </w:r>
      <w:r w:rsidR="00C825A8" w:rsidRPr="003E41F9">
        <w:rPr>
          <w:rFonts w:eastAsia="Aptos" w:cs="Arial"/>
        </w:rPr>
        <w:t xml:space="preserve"> as laid out in the </w:t>
      </w:r>
      <w:r w:rsidRPr="003E41F9">
        <w:rPr>
          <w:rFonts w:eastAsia="Aptos" w:cs="Arial"/>
          <w:i/>
        </w:rPr>
        <w:t xml:space="preserve">Disability Discrimination Act 1992 </w:t>
      </w:r>
      <w:r w:rsidRPr="003E41F9">
        <w:rPr>
          <w:rFonts w:eastAsia="Aptos" w:cs="Arial"/>
          <w:i/>
          <w:iCs/>
        </w:rPr>
        <w:t>(</w:t>
      </w:r>
      <w:proofErr w:type="spellStart"/>
      <w:r w:rsidRPr="003E41F9">
        <w:rPr>
          <w:rFonts w:eastAsia="Aptos" w:cs="Arial"/>
          <w:i/>
          <w:iCs/>
        </w:rPr>
        <w:t>Cth</w:t>
      </w:r>
      <w:proofErr w:type="spellEnd"/>
      <w:r w:rsidRPr="003E41F9">
        <w:rPr>
          <w:rFonts w:eastAsia="Aptos" w:cs="Arial"/>
          <w:i/>
          <w:iCs/>
        </w:rPr>
        <w:t>)</w:t>
      </w:r>
      <w:r w:rsidR="00782723" w:rsidRPr="003E41F9">
        <w:rPr>
          <w:rFonts w:eastAsia="Aptos" w:cs="Arial"/>
        </w:rPr>
        <w:t xml:space="preserve"> (DDA) and the</w:t>
      </w:r>
      <w:r w:rsidRPr="003E41F9">
        <w:rPr>
          <w:rFonts w:eastAsia="Aptos" w:cs="Arial"/>
          <w:i/>
        </w:rPr>
        <w:t xml:space="preserve"> Disability Standards for Education 2005</w:t>
      </w:r>
      <w:r w:rsidR="1EA51EF9" w:rsidRPr="003E41F9">
        <w:rPr>
          <w:rFonts w:eastAsia="Aptos" w:cs="Arial"/>
          <w:i/>
        </w:rPr>
        <w:t xml:space="preserve"> </w:t>
      </w:r>
      <w:r w:rsidR="1EA51EF9" w:rsidRPr="003E41F9">
        <w:rPr>
          <w:rFonts w:eastAsia="Aptos" w:cs="Arial"/>
          <w:i/>
          <w:iCs/>
        </w:rPr>
        <w:t>(</w:t>
      </w:r>
      <w:proofErr w:type="spellStart"/>
      <w:r w:rsidR="1EA51EF9" w:rsidRPr="003E41F9">
        <w:rPr>
          <w:rFonts w:eastAsia="Aptos" w:cs="Arial"/>
          <w:i/>
          <w:iCs/>
        </w:rPr>
        <w:t>Cth</w:t>
      </w:r>
      <w:proofErr w:type="spellEnd"/>
      <w:r w:rsidR="1EA51EF9" w:rsidRPr="003E41F9">
        <w:rPr>
          <w:rFonts w:eastAsia="Aptos" w:cs="Arial"/>
          <w:i/>
          <w:iCs/>
        </w:rPr>
        <w:t>)</w:t>
      </w:r>
      <w:r w:rsidR="00782723" w:rsidRPr="003E41F9">
        <w:rPr>
          <w:rFonts w:eastAsia="Aptos" w:cs="Arial"/>
        </w:rPr>
        <w:t xml:space="preserve"> (DSE)</w:t>
      </w:r>
      <w:r w:rsidR="0B3A0D22" w:rsidRPr="003E41F9">
        <w:rPr>
          <w:rFonts w:eastAsia="Aptos" w:cs="Arial"/>
        </w:rPr>
        <w:t>.</w:t>
      </w:r>
      <w:r w:rsidRPr="003E41F9">
        <w:rPr>
          <w:rFonts w:eastAsia="Aptos" w:cs="Arial"/>
        </w:rPr>
        <w:t xml:space="preserve"> Meanwhile, staff capability, resource constraints, attitudinal barriers, and inconsistent institutional processes can impede the effective delivery of reasonable adjustments, creating risks of non-compliance and undermining equity goals.  Sector</w:t>
      </w:r>
      <w:r w:rsidRPr="003E41F9">
        <w:rPr>
          <w:rFonts w:ascii="Cambria Math" w:eastAsia="Aptos" w:hAnsi="Cambria Math" w:cs="Cambria Math"/>
        </w:rPr>
        <w:t>‑</w:t>
      </w:r>
      <w:r w:rsidRPr="003E41F9">
        <w:rPr>
          <w:rFonts w:eastAsia="Aptos" w:cs="Arial"/>
        </w:rPr>
        <w:t>wide, there remains a lack of robust, large</w:t>
      </w:r>
      <w:r w:rsidRPr="003E41F9">
        <w:rPr>
          <w:rFonts w:ascii="Cambria Math" w:eastAsia="Aptos" w:hAnsi="Cambria Math" w:cs="Cambria Math"/>
        </w:rPr>
        <w:t>‑</w:t>
      </w:r>
      <w:r w:rsidRPr="003E41F9">
        <w:rPr>
          <w:rFonts w:eastAsia="Aptos" w:cs="Arial"/>
        </w:rPr>
        <w:t xml:space="preserve">scale empirical evidence mapping lived experiences across Australian institutions, particularly for invisible disabilities. This evidence gap makes it difficult to target support, embed consistent good practice, and assure compliance with legal duties. </w:t>
      </w:r>
    </w:p>
    <w:p w14:paraId="7A2A04E1" w14:textId="5791AE68" w:rsidR="00EE7535" w:rsidRPr="003E41F9" w:rsidRDefault="6CA8D509" w:rsidP="003E41F9">
      <w:pPr>
        <w:spacing w:line="276" w:lineRule="auto"/>
        <w:rPr>
          <w:rFonts w:eastAsia="Aptos" w:cs="Arial"/>
        </w:rPr>
      </w:pPr>
      <w:r w:rsidRPr="003E41F9">
        <w:rPr>
          <w:rFonts w:eastAsia="Aptos" w:cs="Arial"/>
        </w:rPr>
        <w:t>This project was designed to respond to that gap by building an empirical foundation for understanding how reasonable adjustments are requested, implemented, and experienced by students with invisible disabilities</w:t>
      </w:r>
      <w:r w:rsidR="00BC6622" w:rsidRPr="003E41F9">
        <w:rPr>
          <w:rFonts w:eastAsia="Aptos" w:cs="Arial"/>
        </w:rPr>
        <w:t>. To develop a holistic picture of the higher education landscape</w:t>
      </w:r>
      <w:r w:rsidR="009F5E51" w:rsidRPr="003E41F9">
        <w:rPr>
          <w:rFonts w:eastAsia="Aptos" w:cs="Arial"/>
        </w:rPr>
        <w:t xml:space="preserve"> experienced by</w:t>
      </w:r>
      <w:r w:rsidR="00BC6622" w:rsidRPr="003E41F9">
        <w:rPr>
          <w:rFonts w:eastAsia="Aptos" w:cs="Arial"/>
        </w:rPr>
        <w:t xml:space="preserve"> these students</w:t>
      </w:r>
      <w:r w:rsidR="009534D0" w:rsidRPr="003E41F9">
        <w:rPr>
          <w:rFonts w:eastAsia="Aptos" w:cs="Arial"/>
        </w:rPr>
        <w:t>,</w:t>
      </w:r>
      <w:r w:rsidR="00BC6622" w:rsidRPr="003E41F9">
        <w:rPr>
          <w:rFonts w:eastAsia="Aptos" w:cs="Arial"/>
        </w:rPr>
        <w:t xml:space="preserve"> we also engaged</w:t>
      </w:r>
      <w:r w:rsidR="009F5E51" w:rsidRPr="003E41F9">
        <w:rPr>
          <w:rFonts w:eastAsia="Aptos" w:cs="Arial"/>
        </w:rPr>
        <w:t xml:space="preserve"> </w:t>
      </w:r>
      <w:r w:rsidRPr="003E41F9">
        <w:rPr>
          <w:rFonts w:eastAsia="Aptos" w:cs="Arial"/>
        </w:rPr>
        <w:t xml:space="preserve">higher education staff </w:t>
      </w:r>
      <w:r w:rsidR="00E470B7" w:rsidRPr="003E41F9">
        <w:rPr>
          <w:rFonts w:eastAsia="Aptos" w:cs="Arial"/>
        </w:rPr>
        <w:t xml:space="preserve">to reveal how they </w:t>
      </w:r>
      <w:r w:rsidRPr="003E41F9">
        <w:rPr>
          <w:rFonts w:eastAsia="Aptos" w:cs="Arial"/>
        </w:rPr>
        <w:t>understand their obligations and their capacity to provide such adjustments. The study adopt</w:t>
      </w:r>
      <w:r w:rsidR="00FD614B" w:rsidRPr="003E41F9">
        <w:rPr>
          <w:rFonts w:eastAsia="Aptos" w:cs="Arial"/>
        </w:rPr>
        <w:t>ed</w:t>
      </w:r>
      <w:r w:rsidRPr="003E41F9">
        <w:rPr>
          <w:rFonts w:eastAsia="Aptos" w:cs="Arial"/>
        </w:rPr>
        <w:t xml:space="preserve"> an inclusive, neuro</w:t>
      </w:r>
      <w:r w:rsidR="00C4702A" w:rsidRPr="003E41F9">
        <w:rPr>
          <w:rFonts w:eastAsia="Aptos" w:cs="Arial"/>
        </w:rPr>
        <w:t>-</w:t>
      </w:r>
      <w:r w:rsidRPr="003E41F9">
        <w:rPr>
          <w:rFonts w:eastAsia="Aptos" w:cs="Arial"/>
        </w:rPr>
        <w:t xml:space="preserve">affirming approach, emphasising accessibility, co-design, and participant choice. This approach </w:t>
      </w:r>
      <w:r w:rsidR="00FD614B" w:rsidRPr="003E41F9">
        <w:rPr>
          <w:rFonts w:eastAsia="Aptos" w:cs="Arial"/>
        </w:rPr>
        <w:t>was</w:t>
      </w:r>
      <w:r w:rsidR="00C2021B" w:rsidRPr="003E41F9">
        <w:rPr>
          <w:rFonts w:eastAsia="Aptos" w:cs="Arial"/>
        </w:rPr>
        <w:t xml:space="preserve"> underpinned by a commitment to empower</w:t>
      </w:r>
      <w:r w:rsidRPr="003E41F9">
        <w:rPr>
          <w:rFonts w:eastAsia="Aptos" w:cs="Arial"/>
        </w:rPr>
        <w:t xml:space="preserve"> people with invisible disabilities </w:t>
      </w:r>
      <w:r w:rsidR="00C2021B" w:rsidRPr="003E41F9">
        <w:rPr>
          <w:rFonts w:eastAsia="Aptos" w:cs="Arial"/>
        </w:rPr>
        <w:t xml:space="preserve">to </w:t>
      </w:r>
      <w:r w:rsidRPr="003E41F9">
        <w:rPr>
          <w:rFonts w:eastAsia="Aptos" w:cs="Arial"/>
        </w:rPr>
        <w:t xml:space="preserve">meaningfully </w:t>
      </w:r>
      <w:r w:rsidR="008A374D" w:rsidRPr="003E41F9">
        <w:rPr>
          <w:rFonts w:eastAsia="Aptos" w:cs="Arial"/>
        </w:rPr>
        <w:t xml:space="preserve">participate </w:t>
      </w:r>
      <w:r w:rsidRPr="003E41F9">
        <w:rPr>
          <w:rFonts w:eastAsia="Aptos" w:cs="Arial"/>
        </w:rPr>
        <w:t>in all</w:t>
      </w:r>
      <w:r w:rsidR="008A374D" w:rsidRPr="003E41F9">
        <w:rPr>
          <w:rFonts w:eastAsia="Aptos" w:cs="Arial"/>
        </w:rPr>
        <w:t xml:space="preserve"> research</w:t>
      </w:r>
      <w:r w:rsidRPr="003E41F9">
        <w:rPr>
          <w:rFonts w:eastAsia="Aptos" w:cs="Arial"/>
        </w:rPr>
        <w:t xml:space="preserve"> stages</w:t>
      </w:r>
      <w:r w:rsidR="006C65CA" w:rsidRPr="003E41F9">
        <w:rPr>
          <w:rFonts w:eastAsia="Aptos" w:cs="Arial"/>
        </w:rPr>
        <w:t>, including</w:t>
      </w:r>
      <w:r w:rsidRPr="003E41F9">
        <w:rPr>
          <w:rFonts w:eastAsia="Aptos" w:cs="Arial"/>
        </w:rPr>
        <w:t xml:space="preserve"> design</w:t>
      </w:r>
      <w:r w:rsidR="006C65CA" w:rsidRPr="003E41F9">
        <w:rPr>
          <w:rFonts w:eastAsia="Aptos" w:cs="Arial"/>
        </w:rPr>
        <w:t xml:space="preserve"> and</w:t>
      </w:r>
      <w:r w:rsidRPr="003E41F9">
        <w:rPr>
          <w:rFonts w:eastAsia="Aptos" w:cs="Arial"/>
        </w:rPr>
        <w:t xml:space="preserve"> dissemination</w:t>
      </w:r>
      <w:r w:rsidR="006C65CA" w:rsidRPr="003E41F9">
        <w:rPr>
          <w:rFonts w:eastAsia="Aptos" w:cs="Arial"/>
        </w:rPr>
        <w:t xml:space="preserve">. </w:t>
      </w:r>
      <w:r w:rsidR="006E451B" w:rsidRPr="003E41F9">
        <w:rPr>
          <w:rFonts w:eastAsia="Aptos" w:cs="Arial"/>
        </w:rPr>
        <w:t xml:space="preserve">By grounding our work in this inclusive </w:t>
      </w:r>
      <w:r w:rsidR="00F62AED" w:rsidRPr="003E41F9">
        <w:rPr>
          <w:rFonts w:eastAsia="Aptos" w:cs="Arial"/>
        </w:rPr>
        <w:t xml:space="preserve">design, we aimed to </w:t>
      </w:r>
      <w:r w:rsidR="009C5277" w:rsidRPr="003E41F9">
        <w:rPr>
          <w:rFonts w:eastAsia="Aptos" w:cs="Arial"/>
        </w:rPr>
        <w:t>contribute</w:t>
      </w:r>
      <w:r w:rsidR="00EE7535" w:rsidRPr="003E41F9">
        <w:rPr>
          <w:rFonts w:eastAsia="Aptos" w:cs="Arial"/>
        </w:rPr>
        <w:t xml:space="preserve"> to the growing body of </w:t>
      </w:r>
      <w:r w:rsidR="00B677D5" w:rsidRPr="003E41F9">
        <w:rPr>
          <w:rFonts w:eastAsia="Aptos" w:cs="Arial"/>
        </w:rPr>
        <w:t>scholarship</w:t>
      </w:r>
      <w:r w:rsidR="00EE7535" w:rsidRPr="003E41F9">
        <w:rPr>
          <w:rFonts w:eastAsia="Aptos" w:cs="Arial"/>
        </w:rPr>
        <w:t xml:space="preserve"> adopting alternative approaches to </w:t>
      </w:r>
      <w:r w:rsidRPr="003E41F9">
        <w:rPr>
          <w:rFonts w:eastAsia="Aptos" w:cs="Arial"/>
        </w:rPr>
        <w:t xml:space="preserve">traditional research methods (Thom-Jones </w:t>
      </w:r>
      <w:r w:rsidR="002B4BF5" w:rsidRPr="003E41F9">
        <w:rPr>
          <w:rFonts w:eastAsia="Aptos" w:cs="Arial"/>
        </w:rPr>
        <w:t>&amp;</w:t>
      </w:r>
      <w:r w:rsidRPr="003E41F9">
        <w:rPr>
          <w:rFonts w:eastAsia="Aptos" w:cs="Arial"/>
        </w:rPr>
        <w:t xml:space="preserve"> Lowe, 2024). </w:t>
      </w:r>
    </w:p>
    <w:p w14:paraId="6C9BDA2D" w14:textId="61D8C038" w:rsidR="6CA8D509" w:rsidRPr="003E41F9" w:rsidRDefault="007226B7" w:rsidP="003E41F9">
      <w:pPr>
        <w:spacing w:line="276" w:lineRule="auto"/>
        <w:rPr>
          <w:rFonts w:eastAsia="Aptos" w:cs="Arial"/>
        </w:rPr>
      </w:pPr>
      <w:r w:rsidRPr="003E41F9">
        <w:rPr>
          <w:rFonts w:eastAsia="Aptos" w:cs="Arial"/>
        </w:rPr>
        <w:t>This comprehensive study</w:t>
      </w:r>
      <w:r w:rsidR="00E90E14" w:rsidRPr="003E41F9">
        <w:rPr>
          <w:rFonts w:eastAsia="Aptos" w:cs="Arial"/>
        </w:rPr>
        <w:t xml:space="preserve"> revealing</w:t>
      </w:r>
      <w:r w:rsidRPr="003E41F9">
        <w:rPr>
          <w:rFonts w:eastAsia="Aptos" w:cs="Arial"/>
        </w:rPr>
        <w:t xml:space="preserve"> the experiences of students with invisible disabilities</w:t>
      </w:r>
      <w:r w:rsidR="00E90E14" w:rsidRPr="003E41F9">
        <w:rPr>
          <w:rFonts w:eastAsia="Aptos" w:cs="Arial"/>
        </w:rPr>
        <w:t xml:space="preserve"> across the higher education sector in Australia</w:t>
      </w:r>
      <w:r w:rsidRPr="003E41F9">
        <w:rPr>
          <w:rFonts w:eastAsia="Aptos" w:cs="Arial"/>
        </w:rPr>
        <w:t xml:space="preserve"> utilised three </w:t>
      </w:r>
      <w:r w:rsidR="00547DD1" w:rsidRPr="003E41F9">
        <w:rPr>
          <w:rFonts w:eastAsia="Aptos" w:cs="Arial"/>
        </w:rPr>
        <w:t>complementary</w:t>
      </w:r>
      <w:r w:rsidR="6CA8D509" w:rsidRPr="003E41F9">
        <w:rPr>
          <w:rFonts w:eastAsia="Aptos" w:cs="Arial"/>
        </w:rPr>
        <w:t xml:space="preserve"> phases. </w:t>
      </w:r>
      <w:r w:rsidR="6CA8D509" w:rsidRPr="003E41F9">
        <w:rPr>
          <w:rFonts w:eastAsia="Aptos" w:cs="Arial"/>
          <w:bCs/>
        </w:rPr>
        <w:t xml:space="preserve">Phase </w:t>
      </w:r>
      <w:r w:rsidR="00B012D3" w:rsidRPr="003E41F9">
        <w:rPr>
          <w:rFonts w:eastAsia="Aptos" w:cs="Arial"/>
          <w:bCs/>
        </w:rPr>
        <w:t>1</w:t>
      </w:r>
      <w:r w:rsidR="6CA8D509" w:rsidRPr="003E41F9">
        <w:rPr>
          <w:rFonts w:eastAsia="Aptos" w:cs="Arial"/>
        </w:rPr>
        <w:t xml:space="preserve"> </w:t>
      </w:r>
      <w:r w:rsidR="00547DD1" w:rsidRPr="003E41F9">
        <w:rPr>
          <w:rFonts w:eastAsia="Aptos" w:cs="Arial"/>
        </w:rPr>
        <w:t xml:space="preserve">involved </w:t>
      </w:r>
      <w:r w:rsidR="6CA8D509" w:rsidRPr="003E41F9">
        <w:rPr>
          <w:rFonts w:eastAsia="Aptos" w:cs="Arial"/>
        </w:rPr>
        <w:t>two large</w:t>
      </w:r>
      <w:r w:rsidR="6CA8D509" w:rsidRPr="003E41F9">
        <w:rPr>
          <w:rFonts w:ascii="Cambria Math" w:eastAsia="Aptos" w:hAnsi="Cambria Math" w:cs="Cambria Math"/>
        </w:rPr>
        <w:t>‑</w:t>
      </w:r>
      <w:r w:rsidR="6CA8D509" w:rsidRPr="003E41F9">
        <w:rPr>
          <w:rFonts w:eastAsia="Aptos" w:cs="Arial"/>
        </w:rPr>
        <w:t>N national surveys</w:t>
      </w:r>
      <w:r w:rsidR="00E90E14" w:rsidRPr="003E41F9">
        <w:rPr>
          <w:rFonts w:eastAsia="Aptos" w:cs="Arial"/>
        </w:rPr>
        <w:t xml:space="preserve"> (</w:t>
      </w:r>
      <w:r w:rsidR="6CA8D509" w:rsidRPr="003E41F9">
        <w:rPr>
          <w:rFonts w:eastAsia="Aptos" w:cs="Arial"/>
        </w:rPr>
        <w:t>one of students and one of academic and professional staff</w:t>
      </w:r>
      <w:r w:rsidR="00E90E14" w:rsidRPr="003E41F9">
        <w:rPr>
          <w:rFonts w:eastAsia="Aptos" w:cs="Arial"/>
        </w:rPr>
        <w:t xml:space="preserve">), </w:t>
      </w:r>
      <w:r w:rsidR="00CB135A" w:rsidRPr="003E41F9">
        <w:rPr>
          <w:rFonts w:eastAsia="Aptos" w:cs="Arial"/>
        </w:rPr>
        <w:t>as well as</w:t>
      </w:r>
      <w:r w:rsidR="00E90E14" w:rsidRPr="003E41F9">
        <w:rPr>
          <w:rFonts w:eastAsia="Aptos" w:cs="Arial"/>
        </w:rPr>
        <w:t xml:space="preserve"> </w:t>
      </w:r>
      <w:r w:rsidR="6CA8D509" w:rsidRPr="003E41F9">
        <w:rPr>
          <w:rFonts w:eastAsia="Aptos" w:cs="Arial"/>
        </w:rPr>
        <w:t xml:space="preserve">a desk review of institutional policies and grey literature to map the formal settings in which adjustments are made. </w:t>
      </w:r>
      <w:r w:rsidR="6CA8D509" w:rsidRPr="003E41F9">
        <w:rPr>
          <w:rFonts w:eastAsia="Aptos" w:cs="Arial"/>
          <w:bCs/>
        </w:rPr>
        <w:t xml:space="preserve">Phase </w:t>
      </w:r>
      <w:r w:rsidR="00B012D3" w:rsidRPr="003E41F9">
        <w:rPr>
          <w:rFonts w:eastAsia="Aptos" w:cs="Arial"/>
          <w:bCs/>
        </w:rPr>
        <w:t>2</w:t>
      </w:r>
      <w:r w:rsidR="00EB5C4A" w:rsidRPr="003E41F9">
        <w:rPr>
          <w:rFonts w:eastAsia="Aptos" w:cs="Arial"/>
          <w:bCs/>
        </w:rPr>
        <w:t xml:space="preserve"> expand</w:t>
      </w:r>
      <w:r w:rsidR="002B4BF5" w:rsidRPr="003E41F9">
        <w:rPr>
          <w:rFonts w:eastAsia="Aptos" w:cs="Arial"/>
          <w:bCs/>
        </w:rPr>
        <w:t>ed</w:t>
      </w:r>
      <w:r w:rsidR="6CA8D509" w:rsidRPr="003E41F9">
        <w:rPr>
          <w:rFonts w:eastAsia="Aptos" w:cs="Arial"/>
        </w:rPr>
        <w:t xml:space="preserve"> these findings through focus groups and interviews to deepen understanding of </w:t>
      </w:r>
      <w:r w:rsidR="00382790" w:rsidRPr="003E41F9">
        <w:rPr>
          <w:rFonts w:eastAsia="Aptos" w:cs="Arial"/>
        </w:rPr>
        <w:t xml:space="preserve">the </w:t>
      </w:r>
      <w:r w:rsidR="00F213E7" w:rsidRPr="003E41F9">
        <w:rPr>
          <w:rFonts w:eastAsia="Aptos" w:cs="Arial"/>
        </w:rPr>
        <w:t>opportunities</w:t>
      </w:r>
      <w:r w:rsidR="6CA8D509" w:rsidRPr="003E41F9">
        <w:rPr>
          <w:rFonts w:eastAsia="Aptos" w:cs="Arial"/>
        </w:rPr>
        <w:t xml:space="preserve"> and barriers </w:t>
      </w:r>
      <w:r w:rsidR="00382790" w:rsidRPr="003E41F9">
        <w:rPr>
          <w:rFonts w:eastAsia="Aptos" w:cs="Arial"/>
        </w:rPr>
        <w:t>that</w:t>
      </w:r>
      <w:r w:rsidR="00F213E7" w:rsidRPr="003E41F9">
        <w:rPr>
          <w:rFonts w:eastAsia="Aptos" w:cs="Arial"/>
        </w:rPr>
        <w:t xml:space="preserve"> inform the student experience</w:t>
      </w:r>
      <w:r w:rsidR="6CA8D509" w:rsidRPr="003E41F9">
        <w:rPr>
          <w:rFonts w:eastAsia="Aptos" w:cs="Arial"/>
        </w:rPr>
        <w:t xml:space="preserve">. </w:t>
      </w:r>
      <w:r w:rsidR="00583029" w:rsidRPr="003E41F9">
        <w:rPr>
          <w:rFonts w:eastAsia="Aptos" w:cs="Arial"/>
        </w:rPr>
        <w:t xml:space="preserve">Phase </w:t>
      </w:r>
      <w:r w:rsidR="00B012D3" w:rsidRPr="003E41F9">
        <w:rPr>
          <w:rFonts w:eastAsia="Aptos" w:cs="Arial"/>
        </w:rPr>
        <w:t>3</w:t>
      </w:r>
      <w:r w:rsidR="00583029" w:rsidRPr="003E41F9">
        <w:rPr>
          <w:rFonts w:eastAsia="Aptos" w:cs="Arial"/>
        </w:rPr>
        <w:t xml:space="preserve"> consisted of co-design feedback workshops</w:t>
      </w:r>
      <w:r w:rsidR="00F213E7" w:rsidRPr="003E41F9">
        <w:rPr>
          <w:rFonts w:eastAsia="Aptos" w:cs="Arial"/>
        </w:rPr>
        <w:t>, with student</w:t>
      </w:r>
      <w:r w:rsidR="000D5B37" w:rsidRPr="003E41F9">
        <w:rPr>
          <w:rFonts w:eastAsia="Aptos" w:cs="Arial"/>
        </w:rPr>
        <w:t>s</w:t>
      </w:r>
      <w:r w:rsidR="00F213E7" w:rsidRPr="003E41F9">
        <w:rPr>
          <w:rFonts w:eastAsia="Aptos" w:cs="Arial"/>
        </w:rPr>
        <w:t xml:space="preserve"> and staff who participated in Phase 2,</w:t>
      </w:r>
      <w:r w:rsidR="00583029" w:rsidRPr="003E41F9">
        <w:rPr>
          <w:rFonts w:eastAsia="Aptos" w:cs="Arial"/>
        </w:rPr>
        <w:t xml:space="preserve"> to ensure that recommendations</w:t>
      </w:r>
      <w:r w:rsidR="00A90DBD" w:rsidRPr="003E41F9">
        <w:rPr>
          <w:rFonts w:eastAsia="Aptos" w:cs="Arial"/>
        </w:rPr>
        <w:t xml:space="preserve"> were reflective of</w:t>
      </w:r>
      <w:r w:rsidR="00583029" w:rsidRPr="003E41F9">
        <w:rPr>
          <w:rFonts w:eastAsia="Aptos" w:cs="Arial"/>
        </w:rPr>
        <w:t xml:space="preserve"> the needs and experiences of students with invisible disabilities. </w:t>
      </w:r>
      <w:r w:rsidR="00AF63FF" w:rsidRPr="003E41F9">
        <w:rPr>
          <w:rFonts w:eastAsia="Aptos" w:cs="Arial"/>
        </w:rPr>
        <w:t xml:space="preserve"> </w:t>
      </w:r>
    </w:p>
    <w:p w14:paraId="335E7E22" w14:textId="50C4DD67" w:rsidR="000D5B37" w:rsidRPr="003E41F9" w:rsidRDefault="6CA8D509" w:rsidP="003E41F9">
      <w:pPr>
        <w:spacing w:line="276" w:lineRule="auto"/>
        <w:rPr>
          <w:rFonts w:eastAsia="Aptos" w:cs="Arial"/>
        </w:rPr>
      </w:pPr>
      <w:r w:rsidRPr="003E41F9">
        <w:rPr>
          <w:rFonts w:eastAsia="Aptos" w:cs="Arial"/>
        </w:rPr>
        <w:t>Th</w:t>
      </w:r>
      <w:r w:rsidR="00A90DBD" w:rsidRPr="003E41F9">
        <w:rPr>
          <w:rFonts w:eastAsia="Aptos" w:cs="Arial"/>
        </w:rPr>
        <w:t>is</w:t>
      </w:r>
      <w:r w:rsidRPr="003E41F9">
        <w:rPr>
          <w:rFonts w:eastAsia="Aptos" w:cs="Arial"/>
        </w:rPr>
        <w:t xml:space="preserve"> report situates the project’s findings within the relevant legal and policy context to support institutional leaders, practitioners, and policymakers </w:t>
      </w:r>
      <w:r w:rsidR="001969DD" w:rsidRPr="003E41F9">
        <w:rPr>
          <w:rFonts w:eastAsia="Aptos" w:cs="Arial"/>
        </w:rPr>
        <w:t>with efforts to</w:t>
      </w:r>
      <w:r w:rsidRPr="003E41F9">
        <w:rPr>
          <w:rFonts w:eastAsia="Aptos" w:cs="Arial"/>
        </w:rPr>
        <w:t xml:space="preserve"> align operational practices with legal obligations and inclusive pedagogies. By making visible the experiences of students with invisible disabilities and the constraints faced by staff, the report </w:t>
      </w:r>
      <w:r w:rsidR="001969DD" w:rsidRPr="003E41F9">
        <w:rPr>
          <w:rFonts w:eastAsia="Aptos" w:cs="Arial"/>
        </w:rPr>
        <w:t xml:space="preserve">aims </w:t>
      </w:r>
      <w:r w:rsidRPr="003E41F9">
        <w:rPr>
          <w:rFonts w:eastAsia="Aptos" w:cs="Arial"/>
        </w:rPr>
        <w:t xml:space="preserve">to </w:t>
      </w:r>
      <w:r w:rsidR="001969DD" w:rsidRPr="003E41F9">
        <w:rPr>
          <w:rFonts w:eastAsia="Aptos" w:cs="Arial"/>
        </w:rPr>
        <w:lastRenderedPageBreak/>
        <w:t xml:space="preserve">assist </w:t>
      </w:r>
      <w:r w:rsidRPr="003E41F9">
        <w:rPr>
          <w:rFonts w:eastAsia="Aptos" w:cs="Arial"/>
        </w:rPr>
        <w:t>universities</w:t>
      </w:r>
      <w:r w:rsidR="001969DD" w:rsidRPr="003E41F9">
        <w:rPr>
          <w:rFonts w:eastAsia="Aptos" w:cs="Arial"/>
        </w:rPr>
        <w:t xml:space="preserve"> to </w:t>
      </w:r>
      <w:r w:rsidRPr="003E41F9">
        <w:rPr>
          <w:rFonts w:eastAsia="Aptos" w:cs="Arial"/>
        </w:rPr>
        <w:t xml:space="preserve">better meet their statutory </w:t>
      </w:r>
      <w:r w:rsidR="3E1B3A96" w:rsidRPr="003E41F9">
        <w:rPr>
          <w:rFonts w:eastAsia="Aptos" w:cs="Arial"/>
        </w:rPr>
        <w:t>obligations</w:t>
      </w:r>
      <w:r w:rsidRPr="003E41F9">
        <w:rPr>
          <w:rFonts w:eastAsia="Aptos" w:cs="Arial"/>
        </w:rPr>
        <w:t xml:space="preserve"> while advancing broader student equity and success objectives.</w:t>
      </w:r>
    </w:p>
    <w:p w14:paraId="0E15D4F3" w14:textId="5ED88476" w:rsidR="6CA8D509" w:rsidRPr="003E41F9" w:rsidRDefault="6CA8D509" w:rsidP="003E41F9">
      <w:pPr>
        <w:spacing w:line="276" w:lineRule="auto"/>
        <w:rPr>
          <w:rFonts w:eastAsia="Aptos" w:cs="Arial"/>
        </w:rPr>
      </w:pPr>
      <w:r w:rsidRPr="003E41F9">
        <w:rPr>
          <w:rFonts w:eastAsia="Aptos" w:cs="Arial"/>
          <w:b/>
        </w:rPr>
        <w:t xml:space="preserve">This report meets three aims: </w:t>
      </w:r>
      <w:r w:rsidRPr="003E41F9">
        <w:rPr>
          <w:rFonts w:eastAsia="Aptos" w:cs="Arial"/>
        </w:rPr>
        <w:t xml:space="preserve"> </w:t>
      </w:r>
    </w:p>
    <w:p w14:paraId="26999DB3" w14:textId="44D5F98C" w:rsidR="6CA8D509" w:rsidRPr="003E41F9" w:rsidRDefault="002B7087" w:rsidP="00C23322">
      <w:pPr>
        <w:pStyle w:val="ListParagraph"/>
        <w:numPr>
          <w:ilvl w:val="0"/>
          <w:numId w:val="45"/>
        </w:numPr>
        <w:spacing w:line="276" w:lineRule="auto"/>
        <w:ind w:left="714" w:hanging="357"/>
        <w:contextualSpacing w:val="0"/>
        <w:rPr>
          <w:rFonts w:eastAsia="Aptos" w:cs="Arial"/>
        </w:rPr>
      </w:pPr>
      <w:r w:rsidRPr="003E41F9">
        <w:rPr>
          <w:rFonts w:eastAsia="Aptos" w:cs="Arial"/>
        </w:rPr>
        <w:t>I</w:t>
      </w:r>
      <w:r w:rsidR="6CA8D509" w:rsidRPr="003E41F9">
        <w:rPr>
          <w:rFonts w:eastAsia="Aptos" w:cs="Arial"/>
        </w:rPr>
        <w:t xml:space="preserve">t analyses student and staff surveys and maps the institutional and policy landscape to provide a </w:t>
      </w:r>
      <w:r w:rsidR="00B92176" w:rsidRPr="003E41F9">
        <w:rPr>
          <w:rFonts w:eastAsia="Aptos" w:cs="Arial"/>
        </w:rPr>
        <w:t xml:space="preserve">comprehensive </w:t>
      </w:r>
      <w:r w:rsidR="6CA8D509" w:rsidRPr="003E41F9">
        <w:rPr>
          <w:rFonts w:eastAsia="Aptos" w:cs="Arial"/>
        </w:rPr>
        <w:t>overview of current experiences and practices relating to invisible disabilities in higher education</w:t>
      </w:r>
      <w:r w:rsidR="00D34698" w:rsidRPr="003E41F9">
        <w:rPr>
          <w:rFonts w:eastAsia="Aptos" w:cs="Arial"/>
        </w:rPr>
        <w:t>.</w:t>
      </w:r>
    </w:p>
    <w:p w14:paraId="794B5287" w14:textId="77DDEF02" w:rsidR="6CA8D509" w:rsidRPr="003E41F9" w:rsidRDefault="002B7087" w:rsidP="00C23322">
      <w:pPr>
        <w:pStyle w:val="ListParagraph"/>
        <w:numPr>
          <w:ilvl w:val="0"/>
          <w:numId w:val="45"/>
        </w:numPr>
        <w:spacing w:line="276" w:lineRule="auto"/>
        <w:ind w:left="714" w:hanging="357"/>
        <w:contextualSpacing w:val="0"/>
        <w:rPr>
          <w:rFonts w:eastAsia="Aptos" w:cs="Arial"/>
        </w:rPr>
      </w:pPr>
      <w:r w:rsidRPr="003E41F9">
        <w:rPr>
          <w:rFonts w:eastAsia="Aptos" w:cs="Arial"/>
        </w:rPr>
        <w:t>I</w:t>
      </w:r>
      <w:r w:rsidR="6CA8D509" w:rsidRPr="003E41F9">
        <w:rPr>
          <w:rFonts w:eastAsia="Aptos" w:cs="Arial"/>
        </w:rPr>
        <w:t>t identifies gaps between policy intent and lived experience, including where processes, knowledge, or resourcing limit equitable participation</w:t>
      </w:r>
      <w:r w:rsidR="00D34698" w:rsidRPr="003E41F9">
        <w:rPr>
          <w:rFonts w:eastAsia="Aptos" w:cs="Arial"/>
        </w:rPr>
        <w:t>.</w:t>
      </w:r>
    </w:p>
    <w:p w14:paraId="0B1D08D3" w14:textId="35F13D37" w:rsidR="6CA8D509" w:rsidRPr="003E41F9" w:rsidRDefault="002B7087" w:rsidP="00C23322">
      <w:pPr>
        <w:pStyle w:val="ListParagraph"/>
        <w:numPr>
          <w:ilvl w:val="0"/>
          <w:numId w:val="45"/>
        </w:numPr>
        <w:spacing w:line="276" w:lineRule="auto"/>
        <w:ind w:left="714" w:hanging="357"/>
        <w:contextualSpacing w:val="0"/>
        <w:rPr>
          <w:rFonts w:eastAsia="Aptos" w:cs="Arial"/>
        </w:rPr>
      </w:pPr>
      <w:r w:rsidRPr="003E41F9">
        <w:rPr>
          <w:rFonts w:eastAsia="Aptos" w:cs="Arial"/>
        </w:rPr>
        <w:t>I</w:t>
      </w:r>
      <w:r w:rsidR="6CA8D509" w:rsidRPr="003E41F9">
        <w:rPr>
          <w:rFonts w:eastAsia="Aptos" w:cs="Arial"/>
        </w:rPr>
        <w:t xml:space="preserve">t makes recommendations for </w:t>
      </w:r>
      <w:r w:rsidR="00B92176" w:rsidRPr="003E41F9">
        <w:rPr>
          <w:rFonts w:eastAsia="Aptos" w:cs="Arial"/>
        </w:rPr>
        <w:t xml:space="preserve">good </w:t>
      </w:r>
      <w:r w:rsidR="6CA8D509" w:rsidRPr="003E41F9">
        <w:rPr>
          <w:rFonts w:eastAsia="Aptos" w:cs="Arial"/>
        </w:rPr>
        <w:t>practice to guide improvement across the sector</w:t>
      </w:r>
      <w:r w:rsidR="7A2B699B" w:rsidRPr="003E41F9">
        <w:rPr>
          <w:rFonts w:eastAsia="Aptos" w:cs="Arial"/>
        </w:rPr>
        <w:t>.</w:t>
      </w:r>
    </w:p>
    <w:p w14:paraId="377A82BB" w14:textId="3428EF2F" w:rsidR="6CA8D509" w:rsidRPr="003E41F9" w:rsidRDefault="6CA8D509" w:rsidP="003E41F9">
      <w:pPr>
        <w:spacing w:line="276" w:lineRule="auto"/>
        <w:rPr>
          <w:rFonts w:eastAsia="Aptos" w:cs="Arial"/>
        </w:rPr>
      </w:pPr>
      <w:r w:rsidRPr="003E41F9">
        <w:rPr>
          <w:rFonts w:eastAsia="Aptos" w:cs="Arial"/>
          <w:b/>
        </w:rPr>
        <w:t xml:space="preserve">The structure of </w:t>
      </w:r>
      <w:r w:rsidR="0002202B" w:rsidRPr="003E41F9">
        <w:rPr>
          <w:rFonts w:eastAsia="Aptos" w:cs="Arial"/>
          <w:b/>
        </w:rPr>
        <w:t xml:space="preserve">remaining sections of this </w:t>
      </w:r>
      <w:r w:rsidRPr="003E41F9">
        <w:rPr>
          <w:rFonts w:eastAsia="Aptos" w:cs="Arial"/>
          <w:b/>
        </w:rPr>
        <w:t>report:</w:t>
      </w:r>
    </w:p>
    <w:p w14:paraId="0CBC1B39" w14:textId="7949F377" w:rsidR="6CA8D509" w:rsidRPr="003E41F9" w:rsidRDefault="00B95C3B" w:rsidP="005753A2">
      <w:pPr>
        <w:pStyle w:val="ListParagraph"/>
        <w:spacing w:line="276" w:lineRule="auto"/>
        <w:contextualSpacing w:val="0"/>
        <w:rPr>
          <w:rFonts w:eastAsia="Aptos" w:cs="Arial"/>
        </w:rPr>
      </w:pPr>
      <w:r w:rsidRPr="003E41F9">
        <w:rPr>
          <w:rFonts w:eastAsia="Aptos" w:cs="Arial"/>
        </w:rPr>
        <w:t>Part 4</w:t>
      </w:r>
      <w:r w:rsidR="006C6347" w:rsidRPr="003E41F9">
        <w:rPr>
          <w:rFonts w:eastAsia="Aptos" w:cs="Arial"/>
        </w:rPr>
        <w:t>,</w:t>
      </w:r>
      <w:r w:rsidRPr="003E41F9">
        <w:rPr>
          <w:rFonts w:eastAsia="Aptos" w:cs="Arial"/>
        </w:rPr>
        <w:t xml:space="preserve"> </w:t>
      </w:r>
      <w:r w:rsidR="6CA8D509" w:rsidRPr="003E41F9">
        <w:rPr>
          <w:rFonts w:eastAsia="Aptos" w:cs="Arial"/>
        </w:rPr>
        <w:t>Background</w:t>
      </w:r>
      <w:r w:rsidR="006C6347" w:rsidRPr="003E41F9">
        <w:rPr>
          <w:rFonts w:eastAsia="Aptos" w:cs="Arial"/>
        </w:rPr>
        <w:t>,</w:t>
      </w:r>
      <w:r w:rsidR="10E622EB" w:rsidRPr="003E41F9">
        <w:rPr>
          <w:rFonts w:eastAsia="Aptos" w:cs="Arial"/>
        </w:rPr>
        <w:t xml:space="preserve"> </w:t>
      </w:r>
      <w:r w:rsidR="6CA8D509" w:rsidRPr="003E41F9">
        <w:rPr>
          <w:rFonts w:eastAsia="Aptos" w:cs="Arial"/>
        </w:rPr>
        <w:t xml:space="preserve">outlines the conceptual, legal, and policy context for reasonable adjustments in Australian higher education and reviews relevant literature on invisible disabilities. </w:t>
      </w:r>
    </w:p>
    <w:p w14:paraId="06683D92" w14:textId="3587C8A7" w:rsidR="6CA8D509" w:rsidRPr="003E41F9" w:rsidRDefault="003B2C1C" w:rsidP="005753A2">
      <w:pPr>
        <w:pStyle w:val="ListParagraph"/>
        <w:spacing w:line="276" w:lineRule="auto"/>
        <w:contextualSpacing w:val="0"/>
        <w:rPr>
          <w:rFonts w:eastAsia="Aptos" w:cs="Arial"/>
        </w:rPr>
      </w:pPr>
      <w:r w:rsidRPr="003E41F9">
        <w:rPr>
          <w:rFonts w:eastAsia="Aptos" w:cs="Arial"/>
        </w:rPr>
        <w:t>Part 5</w:t>
      </w:r>
      <w:r w:rsidR="006C6347" w:rsidRPr="003E41F9">
        <w:rPr>
          <w:rFonts w:eastAsia="Aptos" w:cs="Arial"/>
        </w:rPr>
        <w:t>,</w:t>
      </w:r>
      <w:r w:rsidR="6CA8D509" w:rsidRPr="003E41F9">
        <w:rPr>
          <w:rFonts w:eastAsia="Aptos" w:cs="Arial"/>
        </w:rPr>
        <w:t xml:space="preserve"> Methods</w:t>
      </w:r>
      <w:r w:rsidR="006C6347" w:rsidRPr="003E41F9">
        <w:rPr>
          <w:rFonts w:eastAsia="Aptos" w:cs="Arial"/>
        </w:rPr>
        <w:t>,</w:t>
      </w:r>
      <w:r w:rsidR="6CA8D509" w:rsidRPr="003E41F9">
        <w:rPr>
          <w:rFonts w:eastAsia="Aptos" w:cs="Arial"/>
        </w:rPr>
        <w:t xml:space="preserve"> summarises the mixed</w:t>
      </w:r>
      <w:r w:rsidR="6CA8D509" w:rsidRPr="003E41F9">
        <w:rPr>
          <w:rFonts w:ascii="Cambria Math" w:eastAsia="Aptos" w:hAnsi="Cambria Math" w:cs="Cambria Math"/>
        </w:rPr>
        <w:t>‑</w:t>
      </w:r>
      <w:r w:rsidR="6CA8D509" w:rsidRPr="003E41F9">
        <w:rPr>
          <w:rFonts w:eastAsia="Aptos" w:cs="Arial"/>
        </w:rPr>
        <w:t xml:space="preserve">methods design. </w:t>
      </w:r>
    </w:p>
    <w:p w14:paraId="59B78B00" w14:textId="18E2C436" w:rsidR="6CA8D509" w:rsidRPr="003E41F9" w:rsidRDefault="003B2C1C" w:rsidP="005753A2">
      <w:pPr>
        <w:pStyle w:val="ListParagraph"/>
        <w:spacing w:line="276" w:lineRule="auto"/>
        <w:contextualSpacing w:val="0"/>
        <w:rPr>
          <w:rFonts w:eastAsia="Aptos" w:cs="Arial"/>
        </w:rPr>
      </w:pPr>
      <w:r w:rsidRPr="003E41F9">
        <w:rPr>
          <w:rFonts w:eastAsia="Aptos" w:cs="Arial"/>
        </w:rPr>
        <w:t>Part 6</w:t>
      </w:r>
      <w:r w:rsidR="006C6347" w:rsidRPr="003E41F9">
        <w:rPr>
          <w:rFonts w:eastAsia="Aptos" w:cs="Arial"/>
        </w:rPr>
        <w:t>,</w:t>
      </w:r>
      <w:r w:rsidR="09758554" w:rsidRPr="003E41F9">
        <w:rPr>
          <w:rFonts w:eastAsia="Aptos" w:cs="Arial"/>
        </w:rPr>
        <w:t xml:space="preserve"> Findings</w:t>
      </w:r>
      <w:r w:rsidR="006C6347" w:rsidRPr="003E41F9">
        <w:rPr>
          <w:rFonts w:eastAsia="Aptos" w:cs="Arial"/>
        </w:rPr>
        <w:t>,</w:t>
      </w:r>
      <w:r w:rsidR="09758554" w:rsidRPr="003E41F9">
        <w:rPr>
          <w:rFonts w:eastAsia="Aptos" w:cs="Arial"/>
        </w:rPr>
        <w:t xml:space="preserve"> presents results from</w:t>
      </w:r>
      <w:r w:rsidR="612B8109" w:rsidRPr="003E41F9">
        <w:rPr>
          <w:rFonts w:eastAsia="Aptos" w:cs="Arial"/>
        </w:rPr>
        <w:t xml:space="preserve"> a thematic analysis of </w:t>
      </w:r>
      <w:r w:rsidR="18A5F1F1" w:rsidRPr="003E41F9">
        <w:rPr>
          <w:rFonts w:eastAsia="Aptos" w:cs="Arial"/>
        </w:rPr>
        <w:t>34</w:t>
      </w:r>
      <w:r w:rsidR="612B8109" w:rsidRPr="003E41F9">
        <w:rPr>
          <w:rFonts w:eastAsia="Aptos" w:cs="Arial"/>
        </w:rPr>
        <w:t xml:space="preserve"> disability action plans</w:t>
      </w:r>
      <w:r w:rsidR="0094331B" w:rsidRPr="003E41F9">
        <w:rPr>
          <w:rFonts w:eastAsia="Aptos" w:cs="Arial"/>
        </w:rPr>
        <w:t xml:space="preserve"> (</w:t>
      </w:r>
      <w:r w:rsidR="00E4145C" w:rsidRPr="003E41F9">
        <w:rPr>
          <w:rFonts w:eastAsia="Aptos" w:cs="Arial"/>
        </w:rPr>
        <w:t>DAPs</w:t>
      </w:r>
      <w:r w:rsidR="0094331B" w:rsidRPr="003E41F9">
        <w:rPr>
          <w:rFonts w:eastAsia="Aptos" w:cs="Arial"/>
        </w:rPr>
        <w:t>)</w:t>
      </w:r>
      <w:r w:rsidR="612B8109" w:rsidRPr="003E41F9">
        <w:rPr>
          <w:rFonts w:eastAsia="Aptos" w:cs="Arial"/>
        </w:rPr>
        <w:t>,</w:t>
      </w:r>
      <w:r w:rsidR="09758554" w:rsidRPr="003E41F9">
        <w:rPr>
          <w:rFonts w:eastAsia="Aptos" w:cs="Arial"/>
        </w:rPr>
        <w:t xml:space="preserve"> the student and staff surveys</w:t>
      </w:r>
      <w:r w:rsidR="766B45E6" w:rsidRPr="003E41F9">
        <w:rPr>
          <w:rFonts w:eastAsia="Aptos" w:cs="Arial"/>
        </w:rPr>
        <w:t xml:space="preserve">, </w:t>
      </w:r>
      <w:r w:rsidR="6C5E38A2" w:rsidRPr="003E41F9">
        <w:rPr>
          <w:rFonts w:eastAsia="Aptos" w:cs="Arial"/>
        </w:rPr>
        <w:t xml:space="preserve">the </w:t>
      </w:r>
      <w:r w:rsidR="766B45E6" w:rsidRPr="003E41F9">
        <w:rPr>
          <w:rFonts w:eastAsia="Aptos" w:cs="Arial"/>
        </w:rPr>
        <w:t>interviews and focus groups,</w:t>
      </w:r>
      <w:r w:rsidR="2AFD6827" w:rsidRPr="003E41F9">
        <w:rPr>
          <w:rFonts w:eastAsia="Aptos" w:cs="Arial"/>
        </w:rPr>
        <w:t xml:space="preserve"> as well as the feedback from the co</w:t>
      </w:r>
      <w:r w:rsidR="00E4145C" w:rsidRPr="003E41F9">
        <w:rPr>
          <w:rFonts w:eastAsia="Aptos" w:cs="Arial"/>
        </w:rPr>
        <w:t>-</w:t>
      </w:r>
      <w:r w:rsidR="2AFD6827" w:rsidRPr="003E41F9">
        <w:rPr>
          <w:rFonts w:eastAsia="Aptos" w:cs="Arial"/>
        </w:rPr>
        <w:t>design workshops.</w:t>
      </w:r>
      <w:r w:rsidR="766B45E6" w:rsidRPr="003E41F9">
        <w:rPr>
          <w:rFonts w:eastAsia="Aptos" w:cs="Arial"/>
        </w:rPr>
        <w:t xml:space="preserve"> </w:t>
      </w:r>
    </w:p>
    <w:p w14:paraId="4A501834" w14:textId="0EE3044A" w:rsidR="6CA8D509" w:rsidRPr="003E41F9" w:rsidRDefault="003B2C1C" w:rsidP="005753A2">
      <w:pPr>
        <w:pStyle w:val="ListParagraph"/>
        <w:spacing w:line="276" w:lineRule="auto"/>
        <w:contextualSpacing w:val="0"/>
        <w:rPr>
          <w:rFonts w:eastAsia="Aptos" w:cs="Arial"/>
        </w:rPr>
      </w:pPr>
      <w:r w:rsidRPr="003E41F9">
        <w:rPr>
          <w:rFonts w:eastAsia="Aptos" w:cs="Arial"/>
        </w:rPr>
        <w:t>Part 7</w:t>
      </w:r>
      <w:r w:rsidR="006C6347" w:rsidRPr="003E41F9">
        <w:rPr>
          <w:rFonts w:eastAsia="Aptos" w:cs="Arial"/>
        </w:rPr>
        <w:t>,</w:t>
      </w:r>
      <w:r w:rsidR="6CA8D509" w:rsidRPr="003E41F9">
        <w:rPr>
          <w:rFonts w:eastAsia="Aptos" w:cs="Arial"/>
        </w:rPr>
        <w:t xml:space="preserve"> Discussion</w:t>
      </w:r>
      <w:r w:rsidR="006C6347" w:rsidRPr="003E41F9">
        <w:rPr>
          <w:rFonts w:eastAsia="Aptos" w:cs="Arial"/>
        </w:rPr>
        <w:t>,</w:t>
      </w:r>
      <w:r w:rsidR="6CA8D509" w:rsidRPr="003E41F9">
        <w:rPr>
          <w:rFonts w:eastAsia="Aptos" w:cs="Arial"/>
        </w:rPr>
        <w:t xml:space="preserve"> </w:t>
      </w:r>
      <w:r w:rsidR="16A69D3F" w:rsidRPr="003E41F9">
        <w:rPr>
          <w:rFonts w:eastAsia="Aptos" w:cs="Arial"/>
        </w:rPr>
        <w:t>brings these findings to</w:t>
      </w:r>
      <w:r w:rsidR="247DD4D6" w:rsidRPr="003E41F9">
        <w:rPr>
          <w:rFonts w:eastAsia="Aptos" w:cs="Arial"/>
        </w:rPr>
        <w:t>gether</w:t>
      </w:r>
      <w:r w:rsidR="16A69D3F" w:rsidRPr="003E41F9">
        <w:rPr>
          <w:rFonts w:eastAsia="Aptos" w:cs="Arial"/>
        </w:rPr>
        <w:t xml:space="preserve"> and </w:t>
      </w:r>
      <w:r w:rsidR="6CA8D509" w:rsidRPr="003E41F9">
        <w:rPr>
          <w:rFonts w:eastAsia="Aptos" w:cs="Arial"/>
        </w:rPr>
        <w:t>situates the</w:t>
      </w:r>
      <w:r w:rsidR="723161C2" w:rsidRPr="003E41F9">
        <w:rPr>
          <w:rFonts w:eastAsia="Aptos" w:cs="Arial"/>
        </w:rPr>
        <w:t>m</w:t>
      </w:r>
      <w:r w:rsidR="6CA8D509" w:rsidRPr="003E41F9">
        <w:rPr>
          <w:rFonts w:eastAsia="Aptos" w:cs="Arial"/>
        </w:rPr>
        <w:t xml:space="preserve"> within scholarship and practice. </w:t>
      </w:r>
    </w:p>
    <w:p w14:paraId="5CB6944A" w14:textId="5DDC6F78" w:rsidR="6CA8D509" w:rsidRPr="003E41F9" w:rsidRDefault="002F2D22" w:rsidP="005753A2">
      <w:pPr>
        <w:pStyle w:val="ListParagraph"/>
        <w:spacing w:line="276" w:lineRule="auto"/>
        <w:contextualSpacing w:val="0"/>
        <w:rPr>
          <w:rFonts w:eastAsia="Aptos" w:cs="Arial"/>
        </w:rPr>
      </w:pPr>
      <w:r w:rsidRPr="003E41F9">
        <w:rPr>
          <w:rFonts w:eastAsia="Aptos" w:cs="Arial"/>
        </w:rPr>
        <w:t>Part 8</w:t>
      </w:r>
      <w:r w:rsidR="006C6347" w:rsidRPr="003E41F9">
        <w:rPr>
          <w:rFonts w:eastAsia="Aptos" w:cs="Arial"/>
        </w:rPr>
        <w:t>,</w:t>
      </w:r>
      <w:r w:rsidR="6CA8D509" w:rsidRPr="003E41F9">
        <w:rPr>
          <w:rFonts w:eastAsia="Aptos" w:cs="Arial"/>
        </w:rPr>
        <w:t xml:space="preserve"> Conclusion</w:t>
      </w:r>
      <w:r w:rsidR="006C6347" w:rsidRPr="003E41F9">
        <w:rPr>
          <w:rFonts w:eastAsia="Aptos" w:cs="Arial"/>
        </w:rPr>
        <w:t>,</w:t>
      </w:r>
      <w:r w:rsidR="00651F67" w:rsidRPr="003E41F9">
        <w:rPr>
          <w:rFonts w:eastAsia="Aptos" w:cs="Arial"/>
        </w:rPr>
        <w:t xml:space="preserve"> </w:t>
      </w:r>
      <w:r w:rsidR="007A3135" w:rsidRPr="003E41F9">
        <w:rPr>
          <w:rFonts w:eastAsia="Aptos" w:cs="Arial"/>
        </w:rPr>
        <w:t xml:space="preserve">summarises the contribution of this research and </w:t>
      </w:r>
      <w:r w:rsidR="6CA8D509" w:rsidRPr="003E41F9">
        <w:rPr>
          <w:rFonts w:eastAsia="Aptos" w:cs="Arial"/>
        </w:rPr>
        <w:t>propos</w:t>
      </w:r>
      <w:r w:rsidR="004765D1" w:rsidRPr="003E41F9">
        <w:rPr>
          <w:rFonts w:eastAsia="Aptos" w:cs="Arial"/>
        </w:rPr>
        <w:t>e</w:t>
      </w:r>
      <w:r w:rsidR="6CA8D509" w:rsidRPr="003E41F9">
        <w:rPr>
          <w:rFonts w:eastAsia="Aptos" w:cs="Arial"/>
        </w:rPr>
        <w:t xml:space="preserve">s </w:t>
      </w:r>
      <w:r w:rsidR="37EE0D10" w:rsidRPr="003E41F9">
        <w:rPr>
          <w:rFonts w:eastAsia="Aptos" w:cs="Arial"/>
        </w:rPr>
        <w:t>next steps</w:t>
      </w:r>
      <w:r w:rsidR="6CA8D509" w:rsidRPr="003E41F9">
        <w:rPr>
          <w:rFonts w:eastAsia="Aptos" w:cs="Arial"/>
        </w:rPr>
        <w:t>.</w:t>
      </w:r>
    </w:p>
    <w:p w14:paraId="75267C17" w14:textId="77777777" w:rsidR="00EF71EB" w:rsidRPr="003E41F9" w:rsidRDefault="00EF71EB" w:rsidP="003E41F9">
      <w:pPr>
        <w:spacing w:line="276" w:lineRule="auto"/>
        <w:rPr>
          <w:rFonts w:eastAsiaTheme="majorEastAsia" w:cs="Arial"/>
          <w:color w:val="6B3B57" w:themeColor="accent2"/>
          <w:sz w:val="52"/>
          <w:szCs w:val="52"/>
        </w:rPr>
      </w:pPr>
      <w:bookmarkStart w:id="60" w:name="_Toc782584273"/>
      <w:r w:rsidRPr="003E41F9">
        <w:rPr>
          <w:rFonts w:cs="Arial"/>
        </w:rPr>
        <w:br w:type="page"/>
      </w:r>
    </w:p>
    <w:p w14:paraId="14228E4A" w14:textId="5733B152" w:rsidR="6CA8D509" w:rsidRPr="005753A2" w:rsidRDefault="6CA8D509" w:rsidP="005753A2">
      <w:pPr>
        <w:pStyle w:val="Heading1"/>
        <w:spacing w:line="276" w:lineRule="auto"/>
        <w:rPr>
          <w:rFonts w:ascii="Arial" w:hAnsi="Arial" w:cs="Arial"/>
        </w:rPr>
      </w:pPr>
      <w:bookmarkStart w:id="61" w:name="_Toc243557486"/>
      <w:r w:rsidRPr="005753A2">
        <w:rPr>
          <w:rFonts w:ascii="Arial" w:hAnsi="Arial" w:cs="Arial"/>
        </w:rPr>
        <w:lastRenderedPageBreak/>
        <w:t>Background</w:t>
      </w:r>
      <w:bookmarkEnd w:id="60"/>
      <w:bookmarkEnd w:id="61"/>
    </w:p>
    <w:p w14:paraId="776EA23F" w14:textId="6748402C" w:rsidR="00A018D5" w:rsidRPr="005753A2" w:rsidRDefault="00A018D5" w:rsidP="005753A2">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62" w:name="_Toc243557487"/>
      <w:r w:rsidRPr="005753A2">
        <w:rPr>
          <w:rFonts w:eastAsia="MS Gothic" w:cs="Arial"/>
          <w:color w:val="6B3B57"/>
          <w:sz w:val="40"/>
          <w:szCs w:val="40"/>
          <w:lang w:eastAsia="en-AU"/>
        </w:rPr>
        <w:t>4.1</w:t>
      </w:r>
      <w:r w:rsidRPr="005753A2">
        <w:rPr>
          <w:rFonts w:eastAsia="MS Gothic" w:cs="Arial"/>
          <w:color w:val="6B3B57"/>
          <w:sz w:val="40"/>
          <w:szCs w:val="40"/>
          <w:lang w:eastAsia="en-AU"/>
        </w:rPr>
        <w:tab/>
        <w:t>Project aims and rationale</w:t>
      </w:r>
      <w:bookmarkEnd w:id="62"/>
    </w:p>
    <w:p w14:paraId="1F6A56E4" w14:textId="41B9F70B" w:rsidR="6CA8D509" w:rsidRPr="005753A2" w:rsidRDefault="11F705BC" w:rsidP="005753A2">
      <w:pPr>
        <w:spacing w:line="276" w:lineRule="auto"/>
        <w:rPr>
          <w:rFonts w:eastAsia="Aptos" w:cs="Arial"/>
          <w:color w:val="000000"/>
        </w:rPr>
      </w:pPr>
      <w:r w:rsidRPr="005753A2">
        <w:rPr>
          <w:rFonts w:eastAsia="Aptos" w:cs="Arial"/>
          <w:color w:val="000000"/>
        </w:rPr>
        <w:t>This project sought to develop a robust, sector</w:t>
      </w:r>
      <w:r w:rsidRPr="005753A2">
        <w:rPr>
          <w:rFonts w:ascii="Cambria Math" w:eastAsia="Aptos" w:hAnsi="Cambria Math" w:cs="Cambria Math"/>
          <w:color w:val="000000"/>
        </w:rPr>
        <w:t>‑</w:t>
      </w:r>
      <w:r w:rsidRPr="005753A2">
        <w:rPr>
          <w:rFonts w:eastAsia="Aptos" w:cs="Arial"/>
          <w:color w:val="000000"/>
        </w:rPr>
        <w:t>relevant evidence base on the experiences of students with invisible disabilities in Australian higher education</w:t>
      </w:r>
      <w:r w:rsidR="00092473" w:rsidRPr="005753A2">
        <w:rPr>
          <w:rFonts w:eastAsia="Aptos" w:cs="Arial"/>
          <w:color w:val="000000"/>
        </w:rPr>
        <w:t>,</w:t>
      </w:r>
      <w:r w:rsidRPr="005753A2">
        <w:rPr>
          <w:rFonts w:eastAsia="Aptos" w:cs="Arial"/>
          <w:color w:val="000000"/>
        </w:rPr>
        <w:t xml:space="preserve"> and the capacities and understandings of academic and professional staff to provide reasonable adjustments</w:t>
      </w:r>
      <w:r w:rsidR="41AC0D0F" w:rsidRPr="005753A2">
        <w:rPr>
          <w:rFonts w:eastAsia="Aptos" w:cs="Arial"/>
          <w:color w:val="000000"/>
        </w:rPr>
        <w:t xml:space="preserve"> and other accessibility measures. </w:t>
      </w:r>
      <w:r w:rsidR="16837E4A" w:rsidRPr="005753A2">
        <w:rPr>
          <w:rFonts w:eastAsia="Aptos" w:cs="Arial"/>
          <w:color w:val="000000"/>
        </w:rPr>
        <w:t>While</w:t>
      </w:r>
      <w:r w:rsidRPr="005753A2">
        <w:rPr>
          <w:rFonts w:eastAsia="Aptos" w:cs="Arial"/>
          <w:color w:val="000000"/>
        </w:rPr>
        <w:t xml:space="preserve"> Australian institutions have strong equity commitments (Department of Education</w:t>
      </w:r>
      <w:r w:rsidR="138D8840" w:rsidRPr="005753A2">
        <w:rPr>
          <w:rFonts w:eastAsia="Aptos" w:cs="Arial"/>
          <w:color w:val="000000"/>
        </w:rPr>
        <w:t>,</w:t>
      </w:r>
      <w:r w:rsidRPr="005753A2">
        <w:rPr>
          <w:rFonts w:eastAsia="Aptos" w:cs="Arial"/>
          <w:color w:val="000000"/>
        </w:rPr>
        <w:t xml:space="preserve"> 202</w:t>
      </w:r>
      <w:r w:rsidR="00B608FD" w:rsidRPr="005753A2">
        <w:rPr>
          <w:rFonts w:eastAsia="Aptos" w:cs="Arial"/>
          <w:color w:val="000000"/>
        </w:rPr>
        <w:t>4</w:t>
      </w:r>
      <w:r w:rsidRPr="005753A2">
        <w:rPr>
          <w:rFonts w:eastAsia="Aptos" w:cs="Arial"/>
          <w:color w:val="000000"/>
        </w:rPr>
        <w:t>), the day</w:t>
      </w:r>
      <w:r w:rsidRPr="005753A2">
        <w:rPr>
          <w:rFonts w:ascii="Cambria Math" w:eastAsia="Aptos" w:hAnsi="Cambria Math" w:cs="Cambria Math"/>
          <w:color w:val="000000"/>
        </w:rPr>
        <w:t>‑</w:t>
      </w:r>
      <w:r w:rsidRPr="005753A2">
        <w:rPr>
          <w:rFonts w:eastAsia="Aptos" w:cs="Arial"/>
          <w:color w:val="000000"/>
        </w:rPr>
        <w:t>to</w:t>
      </w:r>
      <w:r w:rsidRPr="005753A2">
        <w:rPr>
          <w:rFonts w:ascii="Cambria Math" w:eastAsia="Aptos" w:hAnsi="Cambria Math" w:cs="Cambria Math"/>
          <w:color w:val="000000"/>
        </w:rPr>
        <w:t>‑</w:t>
      </w:r>
      <w:r w:rsidRPr="005753A2">
        <w:rPr>
          <w:rFonts w:eastAsia="Aptos" w:cs="Arial"/>
          <w:color w:val="000000"/>
        </w:rPr>
        <w:t>day delivery of adjustments remains uneven, with students reporting variable access, uncertain processes, and stigma that complicates disclosure and accessing adjustments (Fossey et al., 2017; Hickey, 2023). This research therefore combined large</w:t>
      </w:r>
      <w:r w:rsidRPr="005753A2">
        <w:rPr>
          <w:rFonts w:ascii="Cambria Math" w:eastAsia="Aptos" w:hAnsi="Cambria Math" w:cs="Cambria Math"/>
          <w:color w:val="000000"/>
        </w:rPr>
        <w:t>‑</w:t>
      </w:r>
      <w:r w:rsidRPr="005753A2">
        <w:rPr>
          <w:rFonts w:eastAsia="Aptos" w:cs="Arial"/>
          <w:color w:val="000000"/>
        </w:rPr>
        <w:t>N surveys (students and staff) with desk</w:t>
      </w:r>
      <w:r w:rsidRPr="005753A2">
        <w:rPr>
          <w:rFonts w:ascii="Cambria Math" w:eastAsia="Aptos" w:hAnsi="Cambria Math" w:cs="Cambria Math"/>
          <w:color w:val="000000"/>
        </w:rPr>
        <w:t>‑</w:t>
      </w:r>
      <w:r w:rsidRPr="005753A2">
        <w:rPr>
          <w:rFonts w:eastAsia="Aptos" w:cs="Arial"/>
          <w:color w:val="000000"/>
        </w:rPr>
        <w:t xml:space="preserve">based policy mapping to illuminate how formal frameworks, organisational processes, and practical constraints interact to shape lived experiences across the sector. </w:t>
      </w:r>
    </w:p>
    <w:p w14:paraId="17D754C1" w14:textId="6924C4DB" w:rsidR="6CA8D509" w:rsidRPr="005753A2" w:rsidRDefault="11F705BC" w:rsidP="005753A2">
      <w:pPr>
        <w:spacing w:line="276" w:lineRule="auto"/>
        <w:rPr>
          <w:rFonts w:eastAsia="Aptos" w:cs="Arial"/>
        </w:rPr>
      </w:pPr>
      <w:r w:rsidRPr="005753A2">
        <w:rPr>
          <w:rFonts w:eastAsia="Aptos" w:cs="Arial"/>
        </w:rPr>
        <w:t>The rationale is threefold. First, despite growth in the numbers of students informing universities of their disability (</w:t>
      </w:r>
      <w:r w:rsidR="00092473" w:rsidRPr="005753A2">
        <w:rPr>
          <w:rFonts w:cs="Arial"/>
        </w:rPr>
        <w:t>Australian Institute of Health and Welfare</w:t>
      </w:r>
      <w:r w:rsidR="00092473" w:rsidRPr="005753A2">
        <w:rPr>
          <w:rFonts w:eastAsia="Aptos" w:cs="Arial"/>
        </w:rPr>
        <w:t xml:space="preserve"> [</w:t>
      </w:r>
      <w:r w:rsidRPr="005753A2">
        <w:rPr>
          <w:rFonts w:eastAsia="Aptos" w:cs="Arial"/>
        </w:rPr>
        <w:t>AIHW</w:t>
      </w:r>
      <w:r w:rsidR="00092473" w:rsidRPr="005753A2">
        <w:rPr>
          <w:rFonts w:eastAsia="Aptos" w:cs="Arial"/>
        </w:rPr>
        <w:t>]</w:t>
      </w:r>
      <w:r w:rsidRPr="005753A2">
        <w:rPr>
          <w:rFonts w:eastAsia="Aptos" w:cs="Arial"/>
        </w:rPr>
        <w:t>, 2024), Australia lacks broad, cross</w:t>
      </w:r>
      <w:r w:rsidRPr="005753A2">
        <w:rPr>
          <w:rFonts w:ascii="Cambria Math" w:eastAsia="Aptos" w:hAnsi="Cambria Math" w:cs="Cambria Math"/>
        </w:rPr>
        <w:t>‑</w:t>
      </w:r>
      <w:r w:rsidRPr="005753A2">
        <w:rPr>
          <w:rFonts w:eastAsia="Aptos" w:cs="Arial"/>
        </w:rPr>
        <w:t xml:space="preserve">institutional empirical data that captures both student experience and staff capability at scale, particularly for </w:t>
      </w:r>
      <w:r w:rsidRPr="005753A2">
        <w:rPr>
          <w:rFonts w:eastAsia="Aptos" w:cs="Arial"/>
          <w:iCs/>
        </w:rPr>
        <w:t>invisible</w:t>
      </w:r>
      <w:r w:rsidRPr="005753A2">
        <w:rPr>
          <w:rFonts w:eastAsia="Aptos" w:cs="Arial"/>
        </w:rPr>
        <w:t xml:space="preserve"> disabilities (Tai et al., 2022; Hickey, 2023). Existing studies are valuable but often small-scale or context</w:t>
      </w:r>
      <w:r w:rsidRPr="005753A2">
        <w:rPr>
          <w:rFonts w:ascii="Cambria Math" w:eastAsia="Aptos" w:hAnsi="Cambria Math" w:cs="Cambria Math"/>
        </w:rPr>
        <w:t>‑</w:t>
      </w:r>
      <w:r w:rsidRPr="005753A2">
        <w:rPr>
          <w:rFonts w:eastAsia="Aptos" w:cs="Arial"/>
        </w:rPr>
        <w:t>specific (frequently focused on examinations), limiting the capacity to identify patterns and target system</w:t>
      </w:r>
      <w:r w:rsidRPr="005753A2">
        <w:rPr>
          <w:rFonts w:ascii="Cambria Math" w:eastAsia="Aptos" w:hAnsi="Cambria Math" w:cs="Cambria Math"/>
        </w:rPr>
        <w:t>‑</w:t>
      </w:r>
      <w:r w:rsidRPr="005753A2">
        <w:rPr>
          <w:rFonts w:eastAsia="Aptos" w:cs="Arial"/>
        </w:rPr>
        <w:t>level improvements (Tai et al., 2022). Second, the literature repeatedly points to a translation gap between legal</w:t>
      </w:r>
      <w:r w:rsidR="0044577F" w:rsidRPr="005753A2">
        <w:rPr>
          <w:rFonts w:eastAsia="Aptos" w:cs="Arial"/>
        </w:rPr>
        <w:t xml:space="preserve"> and </w:t>
      </w:r>
      <w:r w:rsidRPr="005753A2">
        <w:rPr>
          <w:rFonts w:eastAsia="Aptos" w:cs="Arial"/>
        </w:rPr>
        <w:t>policy commitments and operational realities</w:t>
      </w:r>
      <w:r w:rsidR="0044577F" w:rsidRPr="005753A2">
        <w:rPr>
          <w:rFonts w:eastAsia="Aptos" w:cs="Arial"/>
        </w:rPr>
        <w:t xml:space="preserve">—a </w:t>
      </w:r>
      <w:r w:rsidRPr="005753A2">
        <w:rPr>
          <w:rFonts w:eastAsia="Aptos" w:cs="Arial"/>
        </w:rPr>
        <w:t>gap driven by attitudinal barriers, workload and resource pressures, fragmented responsibilities, and uncertainty about pedagogically appropriate alternatives (Fossey et al., 2017; Cumming</w:t>
      </w:r>
      <w:r w:rsidR="0044577F" w:rsidRPr="005753A2">
        <w:rPr>
          <w:rFonts w:eastAsia="Aptos" w:cs="Arial"/>
        </w:rPr>
        <w:t xml:space="preserve"> et al.</w:t>
      </w:r>
      <w:r w:rsidRPr="005753A2">
        <w:rPr>
          <w:rFonts w:eastAsia="Aptos" w:cs="Arial"/>
        </w:rPr>
        <w:t>, 2013). Third, national policy and human rights frameworks now emphasise inclusive systems rather than reactive adjustments alone; without stronger empirical grounding, universities risk defaulting to compliance</w:t>
      </w:r>
      <w:r w:rsidRPr="005753A2">
        <w:rPr>
          <w:rFonts w:ascii="Cambria Math" w:eastAsia="Aptos" w:hAnsi="Cambria Math" w:cs="Cambria Math"/>
        </w:rPr>
        <w:t>‑</w:t>
      </w:r>
      <w:r w:rsidRPr="005753A2">
        <w:rPr>
          <w:rFonts w:eastAsia="Aptos" w:cs="Arial"/>
        </w:rPr>
        <w:t>minimal practices that meet the letter of the law but fall short of equitable learning (U</w:t>
      </w:r>
      <w:r w:rsidR="0044577F" w:rsidRPr="005753A2">
        <w:rPr>
          <w:rFonts w:eastAsia="Aptos" w:cs="Arial"/>
        </w:rPr>
        <w:t xml:space="preserve">nited </w:t>
      </w:r>
      <w:r w:rsidRPr="005753A2">
        <w:rPr>
          <w:rFonts w:eastAsia="Aptos" w:cs="Arial"/>
        </w:rPr>
        <w:t>N</w:t>
      </w:r>
      <w:r w:rsidR="0044577F" w:rsidRPr="005753A2">
        <w:rPr>
          <w:rFonts w:eastAsia="Aptos" w:cs="Arial"/>
        </w:rPr>
        <w:t>ations, 2016</w:t>
      </w:r>
      <w:r w:rsidRPr="005753A2">
        <w:rPr>
          <w:rFonts w:eastAsia="Aptos" w:cs="Arial"/>
        </w:rPr>
        <w:t xml:space="preserve">; Pitman &amp; Brett, 2022). </w:t>
      </w:r>
    </w:p>
    <w:p w14:paraId="329C7D98" w14:textId="596A70DD" w:rsidR="6CA8D509" w:rsidRPr="005753A2" w:rsidRDefault="11F705BC" w:rsidP="005753A2">
      <w:pPr>
        <w:spacing w:line="276" w:lineRule="auto"/>
        <w:rPr>
          <w:rFonts w:eastAsia="Aptos" w:cs="Arial"/>
        </w:rPr>
      </w:pPr>
      <w:r w:rsidRPr="005753A2">
        <w:rPr>
          <w:rFonts w:eastAsia="Aptos" w:cs="Arial"/>
        </w:rPr>
        <w:t xml:space="preserve">The </w:t>
      </w:r>
      <w:r w:rsidR="0044577F" w:rsidRPr="005753A2">
        <w:rPr>
          <w:rFonts w:eastAsia="Aptos" w:cs="Arial"/>
        </w:rPr>
        <w:t>AIHW</w:t>
      </w:r>
      <w:r w:rsidRPr="005753A2">
        <w:rPr>
          <w:rFonts w:eastAsia="Aptos" w:cs="Arial"/>
        </w:rPr>
        <w:t xml:space="preserve"> reports that an estimated 18% of Australians live with disability</w:t>
      </w:r>
      <w:r w:rsidR="002539B1" w:rsidRPr="005753A2">
        <w:rPr>
          <w:rFonts w:eastAsia="Aptos" w:cs="Arial"/>
        </w:rPr>
        <w:t>,</w:t>
      </w:r>
      <w:r w:rsidRPr="005753A2">
        <w:rPr>
          <w:rFonts w:eastAsia="Aptos" w:cs="Arial"/>
        </w:rPr>
        <w:t xml:space="preserve"> around </w:t>
      </w:r>
      <w:r w:rsidR="00CA70F2" w:rsidRPr="005753A2">
        <w:rPr>
          <w:rFonts w:eastAsia="Aptos" w:cs="Arial"/>
        </w:rPr>
        <w:t>one</w:t>
      </w:r>
      <w:r w:rsidRPr="005753A2">
        <w:rPr>
          <w:rFonts w:eastAsia="Aptos" w:cs="Arial"/>
        </w:rPr>
        <w:t xml:space="preserve"> in 10 university students identify as having a disability, impairment</w:t>
      </w:r>
      <w:r w:rsidR="00CA70F2" w:rsidRPr="005753A2">
        <w:rPr>
          <w:rFonts w:eastAsia="Aptos" w:cs="Arial"/>
        </w:rPr>
        <w:t>,</w:t>
      </w:r>
      <w:r w:rsidRPr="005753A2">
        <w:rPr>
          <w:rFonts w:eastAsia="Aptos" w:cs="Arial"/>
        </w:rPr>
        <w:t xml:space="preserve"> or long</w:t>
      </w:r>
      <w:r w:rsidRPr="005753A2">
        <w:rPr>
          <w:rFonts w:ascii="Cambria Math" w:eastAsia="Aptos" w:hAnsi="Cambria Math" w:cs="Cambria Math"/>
        </w:rPr>
        <w:t>‑</w:t>
      </w:r>
      <w:r w:rsidRPr="005753A2">
        <w:rPr>
          <w:rFonts w:eastAsia="Aptos" w:cs="Arial"/>
        </w:rPr>
        <w:t>term condition</w:t>
      </w:r>
      <w:r w:rsidR="002539B1" w:rsidRPr="005753A2">
        <w:rPr>
          <w:rFonts w:eastAsia="Aptos" w:cs="Arial"/>
        </w:rPr>
        <w:t>,</w:t>
      </w:r>
      <w:r w:rsidRPr="005753A2">
        <w:rPr>
          <w:rFonts w:eastAsia="Aptos" w:cs="Arial"/>
        </w:rPr>
        <w:t xml:space="preserve"> and </w:t>
      </w:r>
      <w:r w:rsidR="7F66E3D5" w:rsidRPr="005753A2">
        <w:rPr>
          <w:rFonts w:eastAsia="Aptos" w:cs="Arial"/>
        </w:rPr>
        <w:t>people with disabilities</w:t>
      </w:r>
      <w:r w:rsidR="4CA1FDB0" w:rsidRPr="005753A2">
        <w:rPr>
          <w:rFonts w:eastAsia="Aptos" w:cs="Arial"/>
        </w:rPr>
        <w:t xml:space="preserve"> </w:t>
      </w:r>
      <w:r w:rsidRPr="005753A2">
        <w:rPr>
          <w:rFonts w:eastAsia="Aptos" w:cs="Arial"/>
        </w:rPr>
        <w:t>continue to experience lower educational attainment, social inclusion</w:t>
      </w:r>
      <w:r w:rsidR="00CA70F2" w:rsidRPr="005753A2">
        <w:rPr>
          <w:rFonts w:eastAsia="Aptos" w:cs="Arial"/>
        </w:rPr>
        <w:t>,</w:t>
      </w:r>
      <w:r w:rsidRPr="005753A2">
        <w:rPr>
          <w:rFonts w:eastAsia="Aptos" w:cs="Arial"/>
        </w:rPr>
        <w:t xml:space="preserve"> and employment outcomes (AIHW, 2024</w:t>
      </w:r>
      <w:r w:rsidR="06B53E18" w:rsidRPr="005753A2">
        <w:rPr>
          <w:rFonts w:eastAsia="Aptos" w:cs="Arial"/>
        </w:rPr>
        <w:t>).</w:t>
      </w:r>
      <w:r w:rsidRPr="005753A2">
        <w:rPr>
          <w:rFonts w:eastAsia="Aptos" w:cs="Arial"/>
        </w:rPr>
        <w:t xml:space="preserve"> </w:t>
      </w:r>
      <w:r w:rsidR="21A78B80" w:rsidRPr="005753A2">
        <w:rPr>
          <w:rFonts w:eastAsia="Aptos" w:cs="Arial"/>
        </w:rPr>
        <w:t>Students with disabilities</w:t>
      </w:r>
      <w:r w:rsidRPr="005753A2">
        <w:rPr>
          <w:rFonts w:eastAsia="Aptos" w:cs="Arial"/>
        </w:rPr>
        <w:t xml:space="preserve"> are more likely to report dissatisfaction with aspects of their higher education experience and to consider early dropout, signalling systemic barriers that remain insufficiently addressed (AIHW, 2024</w:t>
      </w:r>
      <w:r w:rsidR="7A3490F1" w:rsidRPr="005753A2">
        <w:rPr>
          <w:rFonts w:eastAsia="Aptos" w:cs="Arial"/>
        </w:rPr>
        <w:t>; Ki</w:t>
      </w:r>
      <w:r w:rsidR="00CA70F2" w:rsidRPr="005753A2">
        <w:rPr>
          <w:rFonts w:eastAsia="Aptos" w:cs="Arial"/>
        </w:rPr>
        <w:t>l</w:t>
      </w:r>
      <w:r w:rsidR="7A3490F1" w:rsidRPr="005753A2">
        <w:rPr>
          <w:rFonts w:eastAsia="Aptos" w:cs="Arial"/>
        </w:rPr>
        <w:t>patrick et al., 2017</w:t>
      </w:r>
      <w:r w:rsidRPr="005753A2">
        <w:rPr>
          <w:rFonts w:eastAsia="Aptos" w:cs="Arial"/>
        </w:rPr>
        <w:t>). These statistics align with qualitative accounts of not informing universities of disability needs, inconsistent provisions of reasonable adjustments, and questioning of needs</w:t>
      </w:r>
      <w:r w:rsidR="00CA70F2" w:rsidRPr="005753A2">
        <w:rPr>
          <w:rFonts w:eastAsia="Aptos" w:cs="Arial"/>
        </w:rPr>
        <w:t>—</w:t>
      </w:r>
      <w:r w:rsidRPr="005753A2">
        <w:rPr>
          <w:rFonts w:eastAsia="Aptos" w:cs="Arial"/>
        </w:rPr>
        <w:t xml:space="preserve">patterns that are especially salient for invisible disabilities (Mullins &amp; </w:t>
      </w:r>
      <w:proofErr w:type="spellStart"/>
      <w:r w:rsidRPr="005753A2">
        <w:rPr>
          <w:rFonts w:eastAsia="Aptos" w:cs="Arial"/>
        </w:rPr>
        <w:t>Preyde</w:t>
      </w:r>
      <w:proofErr w:type="spellEnd"/>
      <w:r w:rsidRPr="005753A2">
        <w:rPr>
          <w:rFonts w:eastAsia="Aptos" w:cs="Arial"/>
        </w:rPr>
        <w:t xml:space="preserve">, 2013; </w:t>
      </w:r>
      <w:proofErr w:type="spellStart"/>
      <w:r w:rsidR="00894322" w:rsidRPr="005E4417">
        <w:rPr>
          <w:rFonts w:eastAsia="Arial" w:cs="Arial"/>
        </w:rPr>
        <w:t>Moriña</w:t>
      </w:r>
      <w:proofErr w:type="spellEnd"/>
      <w:r w:rsidRPr="005753A2">
        <w:rPr>
          <w:rFonts w:eastAsia="Aptos" w:cs="Arial"/>
        </w:rPr>
        <w:t>, 202</w:t>
      </w:r>
      <w:r w:rsidR="00894322">
        <w:rPr>
          <w:rFonts w:eastAsia="Aptos" w:cs="Arial"/>
        </w:rPr>
        <w:t>4</w:t>
      </w:r>
      <w:r w:rsidRPr="005753A2">
        <w:rPr>
          <w:rFonts w:eastAsia="Aptos" w:cs="Arial"/>
        </w:rPr>
        <w:t xml:space="preserve">; </w:t>
      </w:r>
      <w:proofErr w:type="spellStart"/>
      <w:r w:rsidRPr="005753A2">
        <w:rPr>
          <w:rFonts w:eastAsia="Aptos" w:cs="Arial"/>
        </w:rPr>
        <w:t>Santuzzi</w:t>
      </w:r>
      <w:proofErr w:type="spellEnd"/>
      <w:r w:rsidRPr="005753A2">
        <w:rPr>
          <w:rFonts w:eastAsia="Aptos" w:cs="Arial"/>
        </w:rPr>
        <w:t xml:space="preserve"> et al., 2014). </w:t>
      </w:r>
    </w:p>
    <w:p w14:paraId="6287D712" w14:textId="2BF142ED" w:rsidR="6CA8D509" w:rsidRPr="005753A2" w:rsidRDefault="11F705BC" w:rsidP="005753A2">
      <w:pPr>
        <w:spacing w:line="276" w:lineRule="auto"/>
        <w:rPr>
          <w:rFonts w:eastAsia="Aptos" w:cs="Arial"/>
        </w:rPr>
      </w:pPr>
      <w:r w:rsidRPr="005753A2">
        <w:rPr>
          <w:rFonts w:eastAsia="Aptos" w:cs="Arial"/>
        </w:rPr>
        <w:t>At the level of institutional governance,</w:t>
      </w:r>
      <w:r w:rsidR="00CB3F23" w:rsidRPr="005753A2">
        <w:rPr>
          <w:rFonts w:eastAsia="Aptos" w:cs="Arial"/>
        </w:rPr>
        <w:t xml:space="preserve"> significant</w:t>
      </w:r>
      <w:r w:rsidRPr="005753A2">
        <w:rPr>
          <w:rFonts w:eastAsia="Aptos" w:cs="Arial"/>
        </w:rPr>
        <w:t xml:space="preserve"> variability</w:t>
      </w:r>
      <w:r w:rsidR="00CB3F23" w:rsidRPr="005753A2">
        <w:rPr>
          <w:rFonts w:eastAsia="Aptos" w:cs="Arial"/>
        </w:rPr>
        <w:t xml:space="preserve"> remains</w:t>
      </w:r>
      <w:r w:rsidRPr="005753A2">
        <w:rPr>
          <w:rFonts w:eastAsia="Aptos" w:cs="Arial"/>
        </w:rPr>
        <w:t xml:space="preserve"> in policy design and accountability</w:t>
      </w:r>
      <w:r w:rsidR="00CB3F23" w:rsidRPr="005753A2">
        <w:rPr>
          <w:rFonts w:eastAsia="Aptos" w:cs="Arial"/>
        </w:rPr>
        <w:t xml:space="preserve">. </w:t>
      </w:r>
      <w:r w:rsidRPr="005753A2">
        <w:rPr>
          <w:rFonts w:eastAsia="Aptos" w:cs="Arial"/>
        </w:rPr>
        <w:t>University action plans and disability policies vary in</w:t>
      </w:r>
      <w:r w:rsidRPr="005753A2">
        <w:rPr>
          <w:rFonts w:eastAsia="Aptos" w:cs="Arial"/>
          <w:b/>
        </w:rPr>
        <w:t xml:space="preserve"> </w:t>
      </w:r>
      <w:r w:rsidRPr="005753A2">
        <w:rPr>
          <w:rFonts w:eastAsia="Aptos" w:cs="Arial"/>
        </w:rPr>
        <w:t xml:space="preserve">approach and specificity, with notable inconsistencies in </w:t>
      </w:r>
      <w:r w:rsidR="00052A04" w:rsidRPr="005753A2">
        <w:rPr>
          <w:rFonts w:eastAsia="Aptos" w:cs="Arial"/>
        </w:rPr>
        <w:t xml:space="preserve">commitments to </w:t>
      </w:r>
      <w:r w:rsidRPr="005753A2">
        <w:rPr>
          <w:rFonts w:eastAsia="Aptos" w:cs="Arial"/>
        </w:rPr>
        <w:t>measurable actions</w:t>
      </w:r>
      <w:r w:rsidR="00052A04" w:rsidRPr="005753A2">
        <w:rPr>
          <w:rFonts w:eastAsia="Aptos" w:cs="Arial"/>
        </w:rPr>
        <w:t>, most notab</w:t>
      </w:r>
      <w:r w:rsidR="00C248DE" w:rsidRPr="005753A2">
        <w:rPr>
          <w:rFonts w:eastAsia="Aptos" w:cs="Arial"/>
        </w:rPr>
        <w:t>ly</w:t>
      </w:r>
      <w:r w:rsidR="00052A04" w:rsidRPr="005753A2">
        <w:rPr>
          <w:rFonts w:eastAsia="Aptos" w:cs="Arial"/>
        </w:rPr>
        <w:t xml:space="preserve"> around </w:t>
      </w:r>
      <w:r w:rsidRPr="005753A2">
        <w:rPr>
          <w:rFonts w:eastAsia="Aptos" w:cs="Arial"/>
        </w:rPr>
        <w:t>targets, lead agents</w:t>
      </w:r>
      <w:r w:rsidR="00C248DE" w:rsidRPr="005753A2">
        <w:rPr>
          <w:rFonts w:eastAsia="Aptos" w:cs="Arial"/>
        </w:rPr>
        <w:t>,</w:t>
      </w:r>
      <w:r w:rsidR="008E48AF" w:rsidRPr="005753A2">
        <w:rPr>
          <w:rFonts w:eastAsia="Aptos" w:cs="Arial"/>
        </w:rPr>
        <w:t xml:space="preserve"> and</w:t>
      </w:r>
      <w:r w:rsidRPr="005753A2">
        <w:rPr>
          <w:rFonts w:eastAsia="Aptos" w:cs="Arial"/>
        </w:rPr>
        <w:t xml:space="preserve"> reporting</w:t>
      </w:r>
      <w:r w:rsidR="00C63C3B" w:rsidRPr="005753A2">
        <w:rPr>
          <w:rFonts w:eastAsia="Aptos" w:cs="Arial"/>
        </w:rPr>
        <w:t xml:space="preserve"> expectations. The</w:t>
      </w:r>
      <w:r w:rsidR="007274E4" w:rsidRPr="005753A2">
        <w:rPr>
          <w:rFonts w:eastAsia="Aptos" w:cs="Arial"/>
        </w:rPr>
        <w:t>re</w:t>
      </w:r>
      <w:r w:rsidR="00C63C3B" w:rsidRPr="005753A2">
        <w:rPr>
          <w:rFonts w:eastAsia="Aptos" w:cs="Arial"/>
        </w:rPr>
        <w:t xml:space="preserve"> is also substantial diversity across the sector</w:t>
      </w:r>
      <w:r w:rsidR="00F65085" w:rsidRPr="005753A2">
        <w:rPr>
          <w:rFonts w:eastAsia="Aptos" w:cs="Arial"/>
        </w:rPr>
        <w:t>’</w:t>
      </w:r>
      <w:r w:rsidR="00C63C3B" w:rsidRPr="005753A2">
        <w:rPr>
          <w:rFonts w:eastAsia="Aptos" w:cs="Arial"/>
        </w:rPr>
        <w:t xml:space="preserve">s reporting with respect to the provision of </w:t>
      </w:r>
      <w:r w:rsidR="0074200E" w:rsidRPr="005753A2">
        <w:rPr>
          <w:rFonts w:eastAsia="Aptos" w:cs="Arial"/>
        </w:rPr>
        <w:t xml:space="preserve">clear guidance </w:t>
      </w:r>
      <w:r w:rsidR="00E71B95" w:rsidRPr="005753A2">
        <w:rPr>
          <w:rFonts w:eastAsia="Aptos" w:cs="Arial"/>
        </w:rPr>
        <w:t>for</w:t>
      </w:r>
      <w:r w:rsidR="00EB2E8A" w:rsidRPr="005753A2">
        <w:rPr>
          <w:rFonts w:eastAsia="Aptos" w:cs="Arial"/>
        </w:rPr>
        <w:t xml:space="preserve"> the translation of </w:t>
      </w:r>
      <w:r w:rsidR="00E71B95" w:rsidRPr="005753A2">
        <w:rPr>
          <w:rFonts w:eastAsia="Aptos" w:cs="Arial"/>
        </w:rPr>
        <w:t xml:space="preserve">accessibility </w:t>
      </w:r>
      <w:r w:rsidR="0074200E" w:rsidRPr="005753A2">
        <w:rPr>
          <w:rFonts w:eastAsia="Aptos" w:cs="Arial"/>
        </w:rPr>
        <w:t>aspiration into tangible action (</w:t>
      </w:r>
      <w:r w:rsidR="004C07DB" w:rsidRPr="005753A2">
        <w:rPr>
          <w:rFonts w:eastAsia="Aptos" w:cs="Arial"/>
        </w:rPr>
        <w:t>Harpu</w:t>
      </w:r>
      <w:r w:rsidR="009B0F6A" w:rsidRPr="005753A2">
        <w:rPr>
          <w:rFonts w:eastAsia="Aptos" w:cs="Arial"/>
        </w:rPr>
        <w:t>r</w:t>
      </w:r>
      <w:r w:rsidR="004C07DB" w:rsidRPr="005753A2">
        <w:rPr>
          <w:rFonts w:eastAsia="Aptos" w:cs="Arial"/>
        </w:rPr>
        <w:t xml:space="preserve"> </w:t>
      </w:r>
      <w:r w:rsidR="00753FA5" w:rsidRPr="005753A2">
        <w:rPr>
          <w:rFonts w:eastAsia="Aptos" w:cs="Arial"/>
        </w:rPr>
        <w:t xml:space="preserve">&amp; Stein, </w:t>
      </w:r>
      <w:r w:rsidR="004C07DB" w:rsidRPr="005753A2">
        <w:rPr>
          <w:rFonts w:eastAsia="Aptos" w:cs="Arial"/>
        </w:rPr>
        <w:t xml:space="preserve">2018; </w:t>
      </w:r>
      <w:r w:rsidRPr="005753A2">
        <w:rPr>
          <w:rFonts w:eastAsia="Aptos" w:cs="Arial"/>
        </w:rPr>
        <w:t>Harpur</w:t>
      </w:r>
      <w:r w:rsidR="000D4EC7" w:rsidRPr="005753A2">
        <w:rPr>
          <w:rFonts w:eastAsia="Aptos" w:cs="Arial"/>
        </w:rPr>
        <w:t xml:space="preserve"> </w:t>
      </w:r>
      <w:r w:rsidR="004C07DB" w:rsidRPr="005753A2">
        <w:rPr>
          <w:rFonts w:eastAsia="Aptos" w:cs="Arial"/>
        </w:rPr>
        <w:t>et al.</w:t>
      </w:r>
      <w:r w:rsidR="00753FA5" w:rsidRPr="005753A2">
        <w:rPr>
          <w:rFonts w:eastAsia="Aptos" w:cs="Arial"/>
        </w:rPr>
        <w:t>,</w:t>
      </w:r>
      <w:r w:rsidRPr="005753A2">
        <w:rPr>
          <w:rFonts w:eastAsia="Aptos" w:cs="Arial"/>
        </w:rPr>
        <w:t xml:space="preserve"> </w:t>
      </w:r>
      <w:r w:rsidR="00F377EF" w:rsidRPr="005753A2">
        <w:rPr>
          <w:rFonts w:eastAsia="Aptos" w:cs="Arial"/>
        </w:rPr>
        <w:t>2025</w:t>
      </w:r>
      <w:r w:rsidRPr="005753A2">
        <w:rPr>
          <w:rFonts w:eastAsia="Aptos" w:cs="Arial"/>
        </w:rPr>
        <w:t xml:space="preserve">; </w:t>
      </w:r>
      <w:proofErr w:type="spellStart"/>
      <w:r w:rsidRPr="005753A2">
        <w:rPr>
          <w:rFonts w:eastAsia="Aptos" w:cs="Arial"/>
        </w:rPr>
        <w:lastRenderedPageBreak/>
        <w:t>Mellifon</w:t>
      </w:r>
      <w:r w:rsidR="6BC5A834" w:rsidRPr="005753A2">
        <w:rPr>
          <w:rFonts w:eastAsia="Aptos" w:cs="Arial"/>
        </w:rPr>
        <w:t>t</w:t>
      </w:r>
      <w:proofErr w:type="spellEnd"/>
      <w:r w:rsidRPr="005753A2">
        <w:rPr>
          <w:rFonts w:eastAsia="Aptos" w:cs="Arial"/>
        </w:rPr>
        <w:t xml:space="preserve">, 2020). Weaknesses in policy transparency and role clarity can diffuse responsibility across disability services, academic units, and central administration, creating </w:t>
      </w:r>
      <w:r w:rsidR="00705479" w:rsidRPr="005753A2">
        <w:rPr>
          <w:rFonts w:eastAsia="Aptos" w:cs="Arial"/>
        </w:rPr>
        <w:t>duplication</w:t>
      </w:r>
      <w:r w:rsidR="008D28F3" w:rsidRPr="005753A2">
        <w:rPr>
          <w:rFonts w:eastAsia="Aptos" w:cs="Arial"/>
        </w:rPr>
        <w:t xml:space="preserve"> and </w:t>
      </w:r>
      <w:r w:rsidRPr="005753A2">
        <w:rPr>
          <w:rFonts w:eastAsia="Aptos" w:cs="Arial"/>
        </w:rPr>
        <w:t>implementation gaps (Dunn, 201</w:t>
      </w:r>
      <w:r w:rsidR="40A1A193" w:rsidRPr="005753A2">
        <w:rPr>
          <w:rFonts w:eastAsia="Aptos" w:cs="Arial"/>
        </w:rPr>
        <w:t>7</w:t>
      </w:r>
      <w:r w:rsidRPr="005753A2">
        <w:rPr>
          <w:rFonts w:eastAsia="Aptos" w:cs="Arial"/>
        </w:rPr>
        <w:t xml:space="preserve">; Fairclough, 2013). </w:t>
      </w:r>
    </w:p>
    <w:p w14:paraId="12567A26" w14:textId="78A6ED3C" w:rsidR="004D1076" w:rsidRPr="005753A2" w:rsidRDefault="00D02543" w:rsidP="005753A2">
      <w:pPr>
        <w:spacing w:line="276" w:lineRule="auto"/>
        <w:rPr>
          <w:rFonts w:eastAsia="Aptos" w:cs="Arial"/>
        </w:rPr>
      </w:pPr>
      <w:r w:rsidRPr="005753A2">
        <w:rPr>
          <w:rFonts w:eastAsia="Aptos" w:cs="Arial"/>
        </w:rPr>
        <w:t xml:space="preserve">This project addresses a key </w:t>
      </w:r>
      <w:r w:rsidR="008D28F3" w:rsidRPr="005753A2">
        <w:rPr>
          <w:rFonts w:eastAsia="Aptos" w:cs="Arial"/>
        </w:rPr>
        <w:t xml:space="preserve">silence within the sector around </w:t>
      </w:r>
      <w:r w:rsidR="0003601B" w:rsidRPr="005753A2">
        <w:rPr>
          <w:rFonts w:eastAsia="Aptos" w:cs="Arial"/>
        </w:rPr>
        <w:t xml:space="preserve">our understanding of the experiences of students with invisible disabilities. It </w:t>
      </w:r>
      <w:r w:rsidR="00025A3C" w:rsidRPr="005753A2">
        <w:rPr>
          <w:rFonts w:eastAsia="Aptos" w:cs="Arial"/>
        </w:rPr>
        <w:t>looks specifically</w:t>
      </w:r>
      <w:r w:rsidR="0003601B" w:rsidRPr="005753A2">
        <w:rPr>
          <w:rFonts w:eastAsia="Aptos" w:cs="Arial"/>
        </w:rPr>
        <w:t xml:space="preserve"> at the </w:t>
      </w:r>
      <w:r w:rsidR="00175DC1" w:rsidRPr="005753A2">
        <w:rPr>
          <w:rFonts w:eastAsia="Aptos" w:cs="Arial"/>
        </w:rPr>
        <w:t xml:space="preserve">tensions </w:t>
      </w:r>
      <w:r w:rsidRPr="005753A2">
        <w:rPr>
          <w:rFonts w:eastAsia="Aptos" w:cs="Arial"/>
        </w:rPr>
        <w:t xml:space="preserve">between </w:t>
      </w:r>
      <w:r w:rsidR="0003601B" w:rsidRPr="005753A2">
        <w:rPr>
          <w:rFonts w:eastAsia="Aptos" w:cs="Arial"/>
        </w:rPr>
        <w:t xml:space="preserve">the </w:t>
      </w:r>
      <w:r w:rsidRPr="005753A2">
        <w:rPr>
          <w:rFonts w:eastAsia="Aptos" w:cs="Arial"/>
        </w:rPr>
        <w:t>stated commitments</w:t>
      </w:r>
      <w:r w:rsidR="0003601B" w:rsidRPr="005753A2">
        <w:rPr>
          <w:rFonts w:eastAsia="Aptos" w:cs="Arial"/>
        </w:rPr>
        <w:t xml:space="preserve"> of Australia’s universities</w:t>
      </w:r>
      <w:r w:rsidRPr="005753A2">
        <w:rPr>
          <w:rFonts w:eastAsia="Aptos" w:cs="Arial"/>
        </w:rPr>
        <w:t xml:space="preserve"> to disability inclusion</w:t>
      </w:r>
      <w:r w:rsidR="00EF3BDC" w:rsidRPr="005753A2">
        <w:rPr>
          <w:rFonts w:eastAsia="Aptos" w:cs="Arial"/>
        </w:rPr>
        <w:t xml:space="preserve"> for these students</w:t>
      </w:r>
      <w:r w:rsidRPr="005753A2">
        <w:rPr>
          <w:rFonts w:eastAsia="Aptos" w:cs="Arial"/>
        </w:rPr>
        <w:t xml:space="preserve"> and</w:t>
      </w:r>
      <w:r w:rsidR="00025A3C" w:rsidRPr="005753A2">
        <w:rPr>
          <w:rFonts w:eastAsia="Aptos" w:cs="Arial"/>
        </w:rPr>
        <w:t xml:space="preserve"> the implementation of practices that fulfil</w:t>
      </w:r>
      <w:r w:rsidRPr="005753A2">
        <w:rPr>
          <w:rFonts w:eastAsia="Aptos" w:cs="Arial"/>
        </w:rPr>
        <w:t xml:space="preserve"> </w:t>
      </w:r>
      <w:r w:rsidR="00025A3C" w:rsidRPr="005753A2">
        <w:rPr>
          <w:rFonts w:eastAsia="Aptos" w:cs="Arial"/>
        </w:rPr>
        <w:t>these commitments.</w:t>
      </w:r>
      <w:r w:rsidR="00FA5608" w:rsidRPr="005753A2">
        <w:rPr>
          <w:rFonts w:eastAsia="Aptos" w:cs="Arial"/>
        </w:rPr>
        <w:t xml:space="preserve"> Across the three phases (outlined in detail </w:t>
      </w:r>
      <w:r w:rsidR="003E166F" w:rsidRPr="005753A2">
        <w:rPr>
          <w:rFonts w:eastAsia="Aptos" w:cs="Arial"/>
        </w:rPr>
        <w:t>above</w:t>
      </w:r>
      <w:r w:rsidR="00FA5608" w:rsidRPr="005753A2">
        <w:rPr>
          <w:rFonts w:eastAsia="Aptos" w:cs="Arial"/>
        </w:rPr>
        <w:t xml:space="preserve">), </w:t>
      </w:r>
      <w:r w:rsidR="00567275" w:rsidRPr="005753A2">
        <w:rPr>
          <w:rFonts w:eastAsia="Aptos" w:cs="Arial"/>
        </w:rPr>
        <w:t xml:space="preserve">we </w:t>
      </w:r>
      <w:r w:rsidR="00FF3EAA" w:rsidRPr="005753A2">
        <w:rPr>
          <w:rFonts w:eastAsia="Aptos" w:cs="Arial"/>
        </w:rPr>
        <w:t xml:space="preserve">used thematic analysis to </w:t>
      </w:r>
      <w:r w:rsidR="001B6B80" w:rsidRPr="005753A2">
        <w:rPr>
          <w:rFonts w:eastAsia="Aptos" w:cs="Arial"/>
        </w:rPr>
        <w:t>map</w:t>
      </w:r>
      <w:r w:rsidR="00DA22C5" w:rsidRPr="005753A2">
        <w:rPr>
          <w:rFonts w:eastAsia="Aptos" w:cs="Arial"/>
        </w:rPr>
        <w:t xml:space="preserve"> </w:t>
      </w:r>
      <w:r w:rsidR="001B6B80" w:rsidRPr="005753A2">
        <w:rPr>
          <w:rFonts w:eastAsia="Aptos" w:cs="Arial"/>
        </w:rPr>
        <w:t xml:space="preserve">the rhetorical commitments </w:t>
      </w:r>
      <w:r w:rsidR="003A3A5E" w:rsidRPr="005753A2">
        <w:rPr>
          <w:rFonts w:eastAsia="Aptos" w:cs="Arial"/>
        </w:rPr>
        <w:t xml:space="preserve">as described </w:t>
      </w:r>
      <w:r w:rsidR="003E166F" w:rsidRPr="005753A2">
        <w:rPr>
          <w:rFonts w:eastAsia="Aptos" w:cs="Arial"/>
        </w:rPr>
        <w:t xml:space="preserve">in the </w:t>
      </w:r>
      <w:r w:rsidR="00F921EB" w:rsidRPr="005753A2">
        <w:rPr>
          <w:rFonts w:eastAsia="Aptos" w:cs="Arial"/>
        </w:rPr>
        <w:t xml:space="preserve">DAPs to create </w:t>
      </w:r>
      <w:r w:rsidR="00F7066D" w:rsidRPr="005753A2">
        <w:rPr>
          <w:rFonts w:eastAsia="Aptos" w:cs="Arial"/>
        </w:rPr>
        <w:t xml:space="preserve">an </w:t>
      </w:r>
      <w:r w:rsidR="00F921EB" w:rsidRPr="005753A2">
        <w:rPr>
          <w:rFonts w:eastAsia="Aptos" w:cs="Arial"/>
        </w:rPr>
        <w:t xml:space="preserve">expectations </w:t>
      </w:r>
      <w:r w:rsidR="00567275" w:rsidRPr="005753A2">
        <w:rPr>
          <w:rFonts w:eastAsia="Aptos" w:cs="Arial"/>
        </w:rPr>
        <w:t>baseline</w:t>
      </w:r>
      <w:r w:rsidR="008F01DD" w:rsidRPr="005753A2">
        <w:rPr>
          <w:rFonts w:eastAsia="Aptos" w:cs="Arial"/>
        </w:rPr>
        <w:t xml:space="preserve">, </w:t>
      </w:r>
      <w:r w:rsidR="00781BAA" w:rsidRPr="005753A2">
        <w:rPr>
          <w:rFonts w:eastAsia="Aptos" w:cs="Arial"/>
        </w:rPr>
        <w:t>against which students</w:t>
      </w:r>
      <w:r w:rsidR="005D5942" w:rsidRPr="005753A2">
        <w:rPr>
          <w:rFonts w:eastAsia="Aptos" w:cs="Arial"/>
        </w:rPr>
        <w:t>’</w:t>
      </w:r>
      <w:r w:rsidR="00781BAA" w:rsidRPr="005753A2">
        <w:rPr>
          <w:rFonts w:eastAsia="Aptos" w:cs="Arial"/>
        </w:rPr>
        <w:t xml:space="preserve"> experiences </w:t>
      </w:r>
      <w:r w:rsidR="00454343" w:rsidRPr="005753A2">
        <w:rPr>
          <w:rFonts w:eastAsia="Aptos" w:cs="Arial"/>
        </w:rPr>
        <w:t xml:space="preserve">were </w:t>
      </w:r>
      <w:r w:rsidR="004016E8" w:rsidRPr="005753A2">
        <w:rPr>
          <w:rFonts w:eastAsia="Aptos" w:cs="Arial"/>
        </w:rPr>
        <w:t>examined.</w:t>
      </w:r>
      <w:r w:rsidR="002F1751" w:rsidRPr="005753A2">
        <w:rPr>
          <w:rFonts w:eastAsia="Aptos" w:cs="Arial"/>
        </w:rPr>
        <w:t xml:space="preserve"> </w:t>
      </w:r>
      <w:r w:rsidR="00454343" w:rsidRPr="005753A2">
        <w:rPr>
          <w:rFonts w:eastAsia="Aptos" w:cs="Arial"/>
        </w:rPr>
        <w:t>Next, d</w:t>
      </w:r>
      <w:r w:rsidR="002F1751" w:rsidRPr="005753A2">
        <w:rPr>
          <w:rFonts w:eastAsia="Aptos" w:cs="Arial"/>
        </w:rPr>
        <w:t>rawing on interviews, surveys</w:t>
      </w:r>
      <w:r w:rsidR="00C81728" w:rsidRPr="005753A2">
        <w:rPr>
          <w:rFonts w:eastAsia="Aptos" w:cs="Arial"/>
        </w:rPr>
        <w:t>,</w:t>
      </w:r>
      <w:r w:rsidR="002F1751" w:rsidRPr="005753A2">
        <w:rPr>
          <w:rFonts w:eastAsia="Aptos" w:cs="Arial"/>
        </w:rPr>
        <w:t xml:space="preserve"> and focus groups </w:t>
      </w:r>
      <w:r w:rsidR="009F0DA7" w:rsidRPr="005753A2">
        <w:rPr>
          <w:rFonts w:eastAsia="Aptos" w:cs="Arial"/>
        </w:rPr>
        <w:t>data</w:t>
      </w:r>
      <w:r w:rsidR="00C81728" w:rsidRPr="005753A2">
        <w:rPr>
          <w:rFonts w:eastAsia="Aptos" w:cs="Arial"/>
        </w:rPr>
        <w:t>,</w:t>
      </w:r>
      <w:r w:rsidR="009F0DA7" w:rsidRPr="005753A2">
        <w:rPr>
          <w:rFonts w:eastAsia="Aptos" w:cs="Arial"/>
        </w:rPr>
        <w:t xml:space="preserve"> </w:t>
      </w:r>
      <w:r w:rsidR="009835CA" w:rsidRPr="005753A2">
        <w:rPr>
          <w:rFonts w:eastAsia="Aptos" w:cs="Arial"/>
        </w:rPr>
        <w:t>we</w:t>
      </w:r>
      <w:r w:rsidR="00984DDE" w:rsidRPr="005753A2">
        <w:rPr>
          <w:rFonts w:eastAsia="Aptos" w:cs="Arial"/>
        </w:rPr>
        <w:t xml:space="preserve"> reveal</w:t>
      </w:r>
      <w:r w:rsidR="00454343" w:rsidRPr="005753A2">
        <w:rPr>
          <w:rFonts w:eastAsia="Aptos" w:cs="Arial"/>
        </w:rPr>
        <w:t>ed</w:t>
      </w:r>
      <w:r w:rsidR="00984DDE" w:rsidRPr="005753A2">
        <w:rPr>
          <w:rFonts w:eastAsia="Aptos" w:cs="Arial"/>
        </w:rPr>
        <w:t xml:space="preserve"> the</w:t>
      </w:r>
      <w:r w:rsidR="00FB44F0" w:rsidRPr="005753A2">
        <w:rPr>
          <w:rFonts w:eastAsia="Aptos" w:cs="Arial"/>
        </w:rPr>
        <w:t xml:space="preserve"> lived realities of</w:t>
      </w:r>
      <w:r w:rsidR="00984DDE" w:rsidRPr="005753A2">
        <w:rPr>
          <w:rFonts w:eastAsia="Aptos" w:cs="Arial"/>
        </w:rPr>
        <w:t xml:space="preserve"> higher </w:t>
      </w:r>
      <w:r w:rsidR="00FB44F0" w:rsidRPr="005753A2">
        <w:rPr>
          <w:rFonts w:eastAsia="Aptos" w:cs="Arial"/>
        </w:rPr>
        <w:t>education</w:t>
      </w:r>
      <w:r w:rsidR="00984DDE" w:rsidRPr="005753A2">
        <w:rPr>
          <w:rFonts w:eastAsia="Aptos" w:cs="Arial"/>
        </w:rPr>
        <w:t xml:space="preserve"> </w:t>
      </w:r>
      <w:r w:rsidR="00226432" w:rsidRPr="005753A2">
        <w:rPr>
          <w:rFonts w:eastAsia="Aptos" w:cs="Arial"/>
        </w:rPr>
        <w:t>students with invisible disabilities</w:t>
      </w:r>
      <w:r w:rsidR="00454343" w:rsidRPr="005753A2">
        <w:rPr>
          <w:rFonts w:eastAsia="Aptos" w:cs="Arial"/>
        </w:rPr>
        <w:t>, ill</w:t>
      </w:r>
      <w:r w:rsidR="00965A51" w:rsidRPr="005753A2">
        <w:rPr>
          <w:rFonts w:eastAsia="Aptos" w:cs="Arial"/>
        </w:rPr>
        <w:t xml:space="preserve">ustrating explicitly the </w:t>
      </w:r>
      <w:r w:rsidR="009C43EE" w:rsidRPr="005753A2">
        <w:rPr>
          <w:rFonts w:eastAsia="Aptos" w:cs="Arial"/>
        </w:rPr>
        <w:t>barriers</w:t>
      </w:r>
      <w:r w:rsidR="00965A51" w:rsidRPr="005753A2">
        <w:rPr>
          <w:rFonts w:eastAsia="Aptos" w:cs="Arial"/>
        </w:rPr>
        <w:t xml:space="preserve"> to accessible learning</w:t>
      </w:r>
      <w:r w:rsidR="009C43EE" w:rsidRPr="005753A2">
        <w:rPr>
          <w:rFonts w:eastAsia="Aptos" w:cs="Arial"/>
        </w:rPr>
        <w:t xml:space="preserve"> and the pedag</w:t>
      </w:r>
      <w:r w:rsidR="008519A0" w:rsidRPr="005753A2">
        <w:rPr>
          <w:rFonts w:eastAsia="Aptos" w:cs="Arial"/>
        </w:rPr>
        <w:t>ogical, cultural, and structural conditions that shape access to adjustments.</w:t>
      </w:r>
      <w:r w:rsidR="007F1277" w:rsidRPr="005753A2">
        <w:rPr>
          <w:rFonts w:eastAsia="Aptos" w:cs="Arial"/>
        </w:rPr>
        <w:t xml:space="preserve"> Finally, </w:t>
      </w:r>
      <w:r w:rsidR="009F0DA7" w:rsidRPr="005753A2">
        <w:rPr>
          <w:rFonts w:eastAsia="Aptos" w:cs="Arial"/>
        </w:rPr>
        <w:t>co-design workshops with staff and students</w:t>
      </w:r>
      <w:r w:rsidR="00067398" w:rsidRPr="005753A2">
        <w:rPr>
          <w:rFonts w:eastAsia="Aptos" w:cs="Arial"/>
        </w:rPr>
        <w:t xml:space="preserve"> who participated in </w:t>
      </w:r>
      <w:r w:rsidR="00C81728" w:rsidRPr="005753A2">
        <w:rPr>
          <w:rFonts w:eastAsia="Aptos" w:cs="Arial"/>
        </w:rPr>
        <w:t>P</w:t>
      </w:r>
      <w:r w:rsidR="00067398" w:rsidRPr="005753A2">
        <w:rPr>
          <w:rFonts w:eastAsia="Aptos" w:cs="Arial"/>
        </w:rPr>
        <w:t>hase 2</w:t>
      </w:r>
      <w:r w:rsidR="009F0DA7" w:rsidRPr="005753A2">
        <w:rPr>
          <w:rFonts w:eastAsia="Aptos" w:cs="Arial"/>
        </w:rPr>
        <w:t xml:space="preserve"> were conducted to</w:t>
      </w:r>
      <w:r w:rsidR="00067075" w:rsidRPr="005753A2">
        <w:rPr>
          <w:rFonts w:eastAsia="Aptos" w:cs="Arial"/>
        </w:rPr>
        <w:t xml:space="preserve"> close the</w:t>
      </w:r>
      <w:r w:rsidR="009F0DA7" w:rsidRPr="005753A2">
        <w:rPr>
          <w:rFonts w:eastAsia="Aptos" w:cs="Arial"/>
        </w:rPr>
        <w:t xml:space="preserve"> </w:t>
      </w:r>
      <w:r w:rsidR="00DE533B" w:rsidRPr="005753A2">
        <w:rPr>
          <w:rFonts w:eastAsia="Aptos" w:cs="Arial"/>
        </w:rPr>
        <w:t>feedback loop and</w:t>
      </w:r>
      <w:r w:rsidR="00E01533" w:rsidRPr="005753A2">
        <w:rPr>
          <w:rFonts w:eastAsia="Aptos" w:cs="Arial"/>
        </w:rPr>
        <w:t xml:space="preserve"> </w:t>
      </w:r>
      <w:r w:rsidR="00BA72CF" w:rsidRPr="005753A2">
        <w:rPr>
          <w:rFonts w:eastAsia="Aptos" w:cs="Arial"/>
        </w:rPr>
        <w:t>create an action plan</w:t>
      </w:r>
      <w:r w:rsidR="00E656FA" w:rsidRPr="005753A2">
        <w:rPr>
          <w:rFonts w:eastAsia="Aptos" w:cs="Arial"/>
        </w:rPr>
        <w:t xml:space="preserve"> to address </w:t>
      </w:r>
      <w:r w:rsidR="001260A4" w:rsidRPr="005753A2">
        <w:rPr>
          <w:rFonts w:eastAsia="Aptos" w:cs="Arial"/>
        </w:rPr>
        <w:t>the challenges faced by students with invisible disabilities</w:t>
      </w:r>
      <w:r w:rsidR="00067075" w:rsidRPr="005753A2">
        <w:rPr>
          <w:rFonts w:eastAsia="Aptos" w:cs="Arial"/>
        </w:rPr>
        <w:t xml:space="preserve">. </w:t>
      </w:r>
      <w:r w:rsidR="0001459C" w:rsidRPr="005753A2">
        <w:rPr>
          <w:rFonts w:eastAsia="Aptos" w:cs="Arial"/>
        </w:rPr>
        <w:t xml:space="preserve">The recommendations resulting from this research reflect a diverse set of practices and </w:t>
      </w:r>
      <w:r w:rsidR="009D041F" w:rsidRPr="005753A2">
        <w:rPr>
          <w:rFonts w:eastAsia="Aptos" w:cs="Arial"/>
        </w:rPr>
        <w:t>opportunities to systematise</w:t>
      </w:r>
      <w:r w:rsidR="0001459C" w:rsidRPr="005753A2">
        <w:rPr>
          <w:rFonts w:eastAsia="Aptos" w:cs="Arial"/>
        </w:rPr>
        <w:t xml:space="preserve"> good</w:t>
      </w:r>
      <w:r w:rsidR="009D041F" w:rsidRPr="005753A2">
        <w:rPr>
          <w:rFonts w:eastAsia="Aptos" w:cs="Arial"/>
        </w:rPr>
        <w:t xml:space="preserve"> practice </w:t>
      </w:r>
      <w:r w:rsidR="0001459C" w:rsidRPr="005753A2">
        <w:rPr>
          <w:rFonts w:eastAsia="Aptos" w:cs="Arial"/>
        </w:rPr>
        <w:t>across</w:t>
      </w:r>
      <w:r w:rsidR="009D041F" w:rsidRPr="005753A2">
        <w:rPr>
          <w:rFonts w:eastAsia="Aptos" w:cs="Arial"/>
        </w:rPr>
        <w:t xml:space="preserve"> the sector. </w:t>
      </w:r>
    </w:p>
    <w:p w14:paraId="2CD9D9F9" w14:textId="38E3FBA9" w:rsidR="7EB418A1" w:rsidRPr="005753A2" w:rsidRDefault="004D1076" w:rsidP="005753A2">
      <w:pPr>
        <w:spacing w:line="276" w:lineRule="auto"/>
        <w:rPr>
          <w:rFonts w:eastAsia="Aptos" w:cs="Arial"/>
        </w:rPr>
      </w:pPr>
      <w:r w:rsidRPr="005753A2">
        <w:rPr>
          <w:rFonts w:eastAsia="Aptos" w:cs="Arial"/>
        </w:rPr>
        <w:t>T</w:t>
      </w:r>
      <w:r w:rsidR="004F7193" w:rsidRPr="005753A2">
        <w:rPr>
          <w:rFonts w:eastAsia="Aptos" w:cs="Arial"/>
        </w:rPr>
        <w:t xml:space="preserve">he co-design approach which underpins </w:t>
      </w:r>
      <w:r w:rsidRPr="005753A2">
        <w:rPr>
          <w:rFonts w:eastAsia="Aptos" w:cs="Arial"/>
        </w:rPr>
        <w:t xml:space="preserve">the research </w:t>
      </w:r>
      <w:r w:rsidR="001A10F3" w:rsidRPr="005753A2">
        <w:rPr>
          <w:rFonts w:eastAsia="Aptos" w:cs="Arial"/>
        </w:rPr>
        <w:t xml:space="preserve">identifies and aims to address </w:t>
      </w:r>
      <w:r w:rsidR="00FE11D3" w:rsidRPr="005753A2">
        <w:rPr>
          <w:rFonts w:eastAsia="Aptos" w:cs="Arial"/>
        </w:rPr>
        <w:t xml:space="preserve">key points of alignment and tension between policy, institutional processes, and everyday practice. </w:t>
      </w:r>
      <w:r w:rsidR="00945206" w:rsidRPr="005753A2">
        <w:rPr>
          <w:rFonts w:eastAsia="Aptos" w:cs="Arial"/>
        </w:rPr>
        <w:t xml:space="preserve">Together, these phases systematically connect policy intent with lived experience, generating an empirically grounded understanding of how inclusion is </w:t>
      </w:r>
      <w:r w:rsidR="0012525C" w:rsidRPr="005753A2">
        <w:rPr>
          <w:rFonts w:eastAsia="Aptos" w:cs="Arial"/>
        </w:rPr>
        <w:t>negotiated</w:t>
      </w:r>
      <w:r w:rsidR="00945206" w:rsidRPr="005753A2">
        <w:rPr>
          <w:rFonts w:eastAsia="Aptos" w:cs="Arial"/>
        </w:rPr>
        <w:t xml:space="preserve"> in higher education</w:t>
      </w:r>
      <w:r w:rsidR="0023236B" w:rsidRPr="005753A2">
        <w:rPr>
          <w:rFonts w:eastAsia="Aptos" w:cs="Arial"/>
        </w:rPr>
        <w:t xml:space="preserve"> </w:t>
      </w:r>
      <w:r w:rsidR="0012525C" w:rsidRPr="005753A2">
        <w:rPr>
          <w:rFonts w:eastAsia="Aptos" w:cs="Arial"/>
        </w:rPr>
        <w:t xml:space="preserve">and where </w:t>
      </w:r>
      <w:r w:rsidR="00AE6D88" w:rsidRPr="005753A2">
        <w:rPr>
          <w:rFonts w:eastAsia="Aptos" w:cs="Arial"/>
        </w:rPr>
        <w:t>meaningful institutional change is needed.</w:t>
      </w:r>
      <w:r w:rsidR="0012525C" w:rsidRPr="005753A2">
        <w:rPr>
          <w:rFonts w:eastAsia="Aptos" w:cs="Arial"/>
        </w:rPr>
        <w:t xml:space="preserve"> </w:t>
      </w:r>
    </w:p>
    <w:p w14:paraId="65EADC0D" w14:textId="4CBEFBD1" w:rsidR="0078723C" w:rsidRPr="005753A2" w:rsidRDefault="0078723C" w:rsidP="005753A2">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63" w:name="_Toc243557488"/>
      <w:r w:rsidRPr="005753A2">
        <w:rPr>
          <w:rFonts w:eastAsia="MS Gothic" w:cs="Arial"/>
          <w:color w:val="6B3B57"/>
          <w:sz w:val="40"/>
          <w:szCs w:val="40"/>
          <w:lang w:eastAsia="en-AU"/>
        </w:rPr>
        <w:t>4.2</w:t>
      </w:r>
      <w:r w:rsidRPr="005753A2">
        <w:rPr>
          <w:rFonts w:eastAsia="MS Gothic" w:cs="Arial"/>
          <w:color w:val="6B3B57"/>
          <w:sz w:val="40"/>
          <w:szCs w:val="40"/>
          <w:lang w:eastAsia="en-AU"/>
        </w:rPr>
        <w:tab/>
        <w:t xml:space="preserve">Invisible disabilities: </w:t>
      </w:r>
      <w:r w:rsidR="005753A2">
        <w:rPr>
          <w:rFonts w:eastAsia="MS Gothic" w:cs="Arial"/>
          <w:color w:val="6B3B57"/>
          <w:sz w:val="40"/>
          <w:szCs w:val="40"/>
          <w:lang w:eastAsia="en-AU"/>
        </w:rPr>
        <w:t>S</w:t>
      </w:r>
      <w:r w:rsidRPr="005753A2">
        <w:rPr>
          <w:rFonts w:eastAsia="MS Gothic" w:cs="Arial"/>
          <w:color w:val="6B3B57"/>
          <w:sz w:val="40"/>
          <w:szCs w:val="40"/>
          <w:lang w:eastAsia="en-AU"/>
        </w:rPr>
        <w:t>cope and salience</w:t>
      </w:r>
      <w:bookmarkEnd w:id="63"/>
    </w:p>
    <w:p w14:paraId="568A9D2E" w14:textId="6C684269" w:rsidR="00D929E6" w:rsidRPr="005753A2" w:rsidRDefault="48CA941C" w:rsidP="005753A2">
      <w:pPr>
        <w:spacing w:after="0" w:line="276" w:lineRule="auto"/>
        <w:rPr>
          <w:rFonts w:eastAsia="Aptos" w:cs="Arial"/>
        </w:rPr>
      </w:pPr>
      <w:r w:rsidRPr="005753A2">
        <w:rPr>
          <w:rFonts w:eastAsia="Aptos" w:cs="Arial"/>
        </w:rPr>
        <w:t>A defining feature of invisible disabilities is that they are not externally apparent</w:t>
      </w:r>
      <w:r w:rsidR="00496CE2" w:rsidRPr="005753A2">
        <w:rPr>
          <w:rFonts w:eastAsia="Aptos" w:cs="Arial"/>
        </w:rPr>
        <w:t xml:space="preserve">. As </w:t>
      </w:r>
      <w:r w:rsidR="00085EC8" w:rsidRPr="005753A2">
        <w:rPr>
          <w:rFonts w:eastAsia="Aptos" w:cs="Arial"/>
        </w:rPr>
        <w:t>such, access</w:t>
      </w:r>
      <w:r w:rsidRPr="005753A2">
        <w:rPr>
          <w:rFonts w:eastAsia="Aptos" w:cs="Arial"/>
        </w:rPr>
        <w:t xml:space="preserve"> to support typically depends on a student’s self</w:t>
      </w:r>
      <w:r w:rsidRPr="005753A2">
        <w:rPr>
          <w:rFonts w:ascii="Cambria Math" w:eastAsia="Aptos" w:hAnsi="Cambria Math" w:cs="Cambria Math"/>
        </w:rPr>
        <w:t>‑</w:t>
      </w:r>
      <w:r w:rsidRPr="005753A2">
        <w:rPr>
          <w:rFonts w:eastAsia="Aptos" w:cs="Arial"/>
        </w:rPr>
        <w:t xml:space="preserve">disclosure and </w:t>
      </w:r>
      <w:r w:rsidR="006E6B85" w:rsidRPr="005753A2">
        <w:rPr>
          <w:rFonts w:eastAsia="Aptos" w:cs="Arial"/>
        </w:rPr>
        <w:t xml:space="preserve">the </w:t>
      </w:r>
      <w:r w:rsidRPr="005753A2">
        <w:rPr>
          <w:rFonts w:eastAsia="Aptos" w:cs="Arial"/>
        </w:rPr>
        <w:t xml:space="preserve">provision of documentation rather than obvious visible cues (Mullins &amp; </w:t>
      </w:r>
      <w:proofErr w:type="spellStart"/>
      <w:r w:rsidRPr="005753A2">
        <w:rPr>
          <w:rFonts w:eastAsia="Aptos" w:cs="Arial"/>
        </w:rPr>
        <w:t>Preyde</w:t>
      </w:r>
      <w:proofErr w:type="spellEnd"/>
      <w:r w:rsidRPr="005753A2">
        <w:rPr>
          <w:rFonts w:eastAsia="Aptos" w:cs="Arial"/>
        </w:rPr>
        <w:t>, 2013; Osborne, 2019). The literature emphasises that invisibility introduces credibility tests</w:t>
      </w:r>
      <w:r w:rsidR="00D83994" w:rsidRPr="005753A2">
        <w:rPr>
          <w:rFonts w:eastAsia="Aptos" w:cs="Arial"/>
        </w:rPr>
        <w:t>—</w:t>
      </w:r>
      <w:r w:rsidRPr="005753A2">
        <w:rPr>
          <w:rFonts w:eastAsia="Aptos" w:cs="Arial"/>
        </w:rPr>
        <w:t xml:space="preserve">students may be asked (explicitly or implicitly) to </w:t>
      </w:r>
      <w:r w:rsidRPr="005753A2">
        <w:rPr>
          <w:rFonts w:eastAsia="Aptos" w:cs="Arial"/>
          <w:iCs/>
        </w:rPr>
        <w:t>prove</w:t>
      </w:r>
      <w:r w:rsidRPr="005753A2">
        <w:rPr>
          <w:rFonts w:eastAsia="Aptos" w:cs="Arial"/>
        </w:rPr>
        <w:t xml:space="preserve"> their disability and the </w:t>
      </w:r>
      <w:r w:rsidRPr="005753A2">
        <w:rPr>
          <w:rFonts w:eastAsia="Aptos" w:cs="Arial"/>
          <w:iCs/>
        </w:rPr>
        <w:t>reasonableness</w:t>
      </w:r>
      <w:r w:rsidRPr="005753A2">
        <w:rPr>
          <w:rFonts w:eastAsia="Aptos" w:cs="Arial"/>
        </w:rPr>
        <w:t xml:space="preserve"> of requested adjustments, a dynamic that can intensify shame, self</w:t>
      </w:r>
      <w:r w:rsidRPr="005753A2">
        <w:rPr>
          <w:rFonts w:ascii="Cambria Math" w:eastAsia="Aptos" w:hAnsi="Cambria Math" w:cs="Cambria Math"/>
        </w:rPr>
        <w:t>‑</w:t>
      </w:r>
      <w:r w:rsidRPr="005753A2">
        <w:rPr>
          <w:rFonts w:eastAsia="Aptos" w:cs="Arial"/>
        </w:rPr>
        <w:t>doubt, and non</w:t>
      </w:r>
      <w:r w:rsidRPr="005753A2">
        <w:rPr>
          <w:rFonts w:ascii="Cambria Math" w:eastAsia="Aptos" w:hAnsi="Cambria Math" w:cs="Cambria Math"/>
        </w:rPr>
        <w:t>‑</w:t>
      </w:r>
      <w:r w:rsidRPr="005753A2">
        <w:rPr>
          <w:rFonts w:eastAsia="Aptos" w:cs="Arial"/>
        </w:rPr>
        <w:t>disclosure (Ysasi et al., 2018). These psychosocial burdens are not merely incidental; they intersect with institutional procedures (medical certificates</w:t>
      </w:r>
      <w:r w:rsidR="00D83994" w:rsidRPr="005753A2">
        <w:rPr>
          <w:rFonts w:eastAsia="Aptos" w:cs="Arial"/>
        </w:rPr>
        <w:t>,</w:t>
      </w:r>
      <w:r w:rsidRPr="005753A2">
        <w:rPr>
          <w:rFonts w:eastAsia="Aptos" w:cs="Arial"/>
        </w:rPr>
        <w:t xml:space="preserve"> time</w:t>
      </w:r>
      <w:r w:rsidRPr="005753A2">
        <w:rPr>
          <w:rFonts w:ascii="Cambria Math" w:eastAsia="Aptos" w:hAnsi="Cambria Math" w:cs="Cambria Math"/>
        </w:rPr>
        <w:t>‑</w:t>
      </w:r>
      <w:r w:rsidRPr="005753A2">
        <w:rPr>
          <w:rFonts w:eastAsia="Aptos" w:cs="Arial"/>
        </w:rPr>
        <w:t>limited plans</w:t>
      </w:r>
      <w:r w:rsidR="00D83994" w:rsidRPr="005753A2">
        <w:rPr>
          <w:rFonts w:eastAsia="Aptos" w:cs="Arial"/>
        </w:rPr>
        <w:t>,</w:t>
      </w:r>
      <w:r w:rsidRPr="005753A2">
        <w:rPr>
          <w:rFonts w:eastAsia="Aptos" w:cs="Arial"/>
        </w:rPr>
        <w:t xml:space="preserve"> staff approvals) to shape whether students </w:t>
      </w:r>
      <w:r w:rsidR="00CA57FA" w:rsidRPr="005753A2">
        <w:rPr>
          <w:rFonts w:eastAsia="Aptos" w:cs="Arial"/>
        </w:rPr>
        <w:t xml:space="preserve">pursue and ultimately </w:t>
      </w:r>
      <w:r w:rsidRPr="005753A2">
        <w:rPr>
          <w:rFonts w:eastAsia="Aptos" w:cs="Arial"/>
        </w:rPr>
        <w:t xml:space="preserve">obtain the supports they require in time (Lightner et al., 2012; </w:t>
      </w:r>
      <w:proofErr w:type="spellStart"/>
      <w:r w:rsidR="00894322" w:rsidRPr="005E4417">
        <w:rPr>
          <w:rFonts w:eastAsia="Arial" w:cs="Arial"/>
        </w:rPr>
        <w:t>Moriña</w:t>
      </w:r>
      <w:proofErr w:type="spellEnd"/>
      <w:r w:rsidRPr="005753A2">
        <w:rPr>
          <w:rFonts w:eastAsia="Aptos" w:cs="Arial"/>
        </w:rPr>
        <w:t>, 202</w:t>
      </w:r>
      <w:r w:rsidR="00894322">
        <w:rPr>
          <w:rFonts w:eastAsia="Aptos" w:cs="Arial"/>
        </w:rPr>
        <w:t>4</w:t>
      </w:r>
      <w:r w:rsidRPr="005753A2">
        <w:rPr>
          <w:rFonts w:eastAsia="Aptos" w:cs="Arial"/>
        </w:rPr>
        <w:t xml:space="preserve">). </w:t>
      </w:r>
    </w:p>
    <w:p w14:paraId="0CEBDF10" w14:textId="71C0E299" w:rsidR="00AD792B" w:rsidRPr="005753A2" w:rsidRDefault="6CA8D509" w:rsidP="005753A2">
      <w:pPr>
        <w:spacing w:after="0" w:line="276" w:lineRule="auto"/>
        <w:rPr>
          <w:rFonts w:eastAsia="Aptos" w:cs="Arial"/>
        </w:rPr>
      </w:pPr>
      <w:r w:rsidRPr="005753A2">
        <w:rPr>
          <w:rFonts w:cs="Arial"/>
        </w:rPr>
        <w:br/>
      </w:r>
      <w:r w:rsidR="48CA941C" w:rsidRPr="005753A2">
        <w:rPr>
          <w:rFonts w:eastAsia="Aptos" w:cs="Arial"/>
        </w:rPr>
        <w:t xml:space="preserve">The disclosure dilemma is </w:t>
      </w:r>
      <w:r w:rsidR="00CA57FA" w:rsidRPr="005753A2">
        <w:rPr>
          <w:rFonts w:eastAsia="Aptos" w:cs="Arial"/>
        </w:rPr>
        <w:t xml:space="preserve">thus </w:t>
      </w:r>
      <w:r w:rsidR="48CA941C" w:rsidRPr="005753A2">
        <w:rPr>
          <w:rFonts w:eastAsia="Aptos" w:cs="Arial"/>
        </w:rPr>
        <w:t>central</w:t>
      </w:r>
      <w:r w:rsidR="00CA57FA" w:rsidRPr="005753A2">
        <w:rPr>
          <w:rFonts w:eastAsia="Aptos" w:cs="Arial"/>
        </w:rPr>
        <w:t xml:space="preserve"> to understanding the lived experiences of students with invisible disabilities</w:t>
      </w:r>
      <w:r w:rsidR="48CA941C" w:rsidRPr="005753A2">
        <w:rPr>
          <w:rFonts w:eastAsia="Aptos" w:cs="Arial"/>
        </w:rPr>
        <w:t>. On the one hand, disclosure may allow access to exam arrangements, attendance flexibility</w:t>
      </w:r>
      <w:r w:rsidR="00D83994" w:rsidRPr="005753A2">
        <w:rPr>
          <w:rFonts w:eastAsia="Aptos" w:cs="Arial"/>
        </w:rPr>
        <w:t>,</w:t>
      </w:r>
      <w:r w:rsidR="48CA941C" w:rsidRPr="005753A2">
        <w:rPr>
          <w:rFonts w:eastAsia="Aptos" w:cs="Arial"/>
        </w:rPr>
        <w:t xml:space="preserve"> and assistive technologies</w:t>
      </w:r>
      <w:r w:rsidR="00904AE1" w:rsidRPr="005753A2">
        <w:rPr>
          <w:rFonts w:eastAsia="Aptos" w:cs="Arial"/>
        </w:rPr>
        <w:t>.</w:t>
      </w:r>
      <w:r w:rsidR="48CA941C" w:rsidRPr="005753A2">
        <w:rPr>
          <w:rFonts w:eastAsia="Aptos" w:cs="Arial"/>
        </w:rPr>
        <w:t xml:space="preserve"> </w:t>
      </w:r>
      <w:r w:rsidR="00904AE1" w:rsidRPr="005753A2">
        <w:rPr>
          <w:rFonts w:eastAsia="Aptos" w:cs="Arial"/>
        </w:rPr>
        <w:t>O</w:t>
      </w:r>
      <w:r w:rsidR="48CA941C" w:rsidRPr="005753A2">
        <w:rPr>
          <w:rFonts w:eastAsia="Aptos" w:cs="Arial"/>
        </w:rPr>
        <w:t>n the other, it can expose students to stigma (including</w:t>
      </w:r>
      <w:r w:rsidR="00904AE1" w:rsidRPr="005753A2">
        <w:rPr>
          <w:rFonts w:eastAsia="Aptos" w:cs="Arial"/>
        </w:rPr>
        <w:t xml:space="preserve"> perceptions</w:t>
      </w:r>
      <w:r w:rsidR="48CA941C" w:rsidRPr="005753A2">
        <w:rPr>
          <w:rFonts w:eastAsia="Aptos" w:cs="Arial"/>
        </w:rPr>
        <w:t xml:space="preserve"> that they are</w:t>
      </w:r>
      <w:r w:rsidR="00904AE1" w:rsidRPr="005753A2">
        <w:rPr>
          <w:rFonts w:eastAsia="Aptos" w:cs="Arial"/>
        </w:rPr>
        <w:t xml:space="preserve"> being</w:t>
      </w:r>
      <w:r w:rsidR="48CA941C" w:rsidRPr="005753A2">
        <w:rPr>
          <w:rFonts w:eastAsia="Aptos" w:cs="Arial"/>
        </w:rPr>
        <w:t xml:space="preserve"> </w:t>
      </w:r>
      <w:r w:rsidR="4687C700" w:rsidRPr="005753A2">
        <w:rPr>
          <w:rFonts w:eastAsia="Aptos" w:cs="Arial"/>
        </w:rPr>
        <w:t>“</w:t>
      </w:r>
      <w:r w:rsidR="48CA941C" w:rsidRPr="005753A2">
        <w:rPr>
          <w:rFonts w:eastAsia="Aptos" w:cs="Arial"/>
        </w:rPr>
        <w:t>afforded special treatment</w:t>
      </w:r>
      <w:r w:rsidR="11EA8491" w:rsidRPr="005753A2">
        <w:rPr>
          <w:rFonts w:eastAsia="Aptos" w:cs="Arial"/>
        </w:rPr>
        <w:t>”</w:t>
      </w:r>
      <w:r w:rsidR="48CA941C" w:rsidRPr="005753A2">
        <w:rPr>
          <w:rFonts w:eastAsia="Aptos" w:cs="Arial"/>
        </w:rPr>
        <w:t>) and repeated retellings of sensitive histories (</w:t>
      </w:r>
      <w:proofErr w:type="spellStart"/>
      <w:r w:rsidR="48CA941C" w:rsidRPr="005753A2">
        <w:rPr>
          <w:rFonts w:eastAsia="Aptos" w:cs="Arial"/>
        </w:rPr>
        <w:t>Santuzzi</w:t>
      </w:r>
      <w:proofErr w:type="spellEnd"/>
      <w:r w:rsidR="48CA941C" w:rsidRPr="005753A2">
        <w:rPr>
          <w:rFonts w:eastAsia="Aptos" w:cs="Arial"/>
        </w:rPr>
        <w:t xml:space="preserve"> et al., 2014; Hickey, 2023). Students often describe disclosure as iterative rather than one</w:t>
      </w:r>
      <w:r w:rsidR="48CA941C" w:rsidRPr="005753A2">
        <w:rPr>
          <w:rFonts w:ascii="Cambria Math" w:eastAsia="Aptos" w:hAnsi="Cambria Math" w:cs="Cambria Math"/>
        </w:rPr>
        <w:t>‑</w:t>
      </w:r>
      <w:r w:rsidR="48CA941C" w:rsidRPr="005753A2">
        <w:rPr>
          <w:rFonts w:eastAsia="Aptos" w:cs="Arial"/>
        </w:rPr>
        <w:t>off</w:t>
      </w:r>
      <w:r w:rsidR="0038129F" w:rsidRPr="005753A2">
        <w:rPr>
          <w:rFonts w:eastAsia="Aptos" w:cs="Arial"/>
        </w:rPr>
        <w:t>,</w:t>
      </w:r>
      <w:r w:rsidR="48CA941C" w:rsidRPr="005753A2">
        <w:rPr>
          <w:rFonts w:eastAsia="Aptos" w:cs="Arial"/>
        </w:rPr>
        <w:t xml:space="preserve"> re</w:t>
      </w:r>
      <w:r w:rsidR="48CA941C" w:rsidRPr="005753A2">
        <w:rPr>
          <w:rFonts w:ascii="Cambria Math" w:eastAsia="Aptos" w:hAnsi="Cambria Math" w:cs="Cambria Math"/>
        </w:rPr>
        <w:t>‑</w:t>
      </w:r>
      <w:r w:rsidR="48CA941C" w:rsidRPr="005753A2">
        <w:rPr>
          <w:rFonts w:eastAsia="Aptos" w:cs="Arial"/>
        </w:rPr>
        <w:t>enacted across courses, assessment points, clinical placements, and</w:t>
      </w:r>
      <w:r w:rsidR="0038129F" w:rsidRPr="005753A2">
        <w:rPr>
          <w:rFonts w:eastAsia="Aptos" w:cs="Arial"/>
        </w:rPr>
        <w:t xml:space="preserve"> for</w:t>
      </w:r>
      <w:r w:rsidR="48CA941C" w:rsidRPr="005753A2">
        <w:rPr>
          <w:rFonts w:eastAsia="Aptos" w:cs="Arial"/>
        </w:rPr>
        <w:t xml:space="preserve"> different staff each term (Lightner</w:t>
      </w:r>
      <w:r w:rsidR="00D83994" w:rsidRPr="005753A2">
        <w:rPr>
          <w:rFonts w:eastAsia="Aptos" w:cs="Arial"/>
        </w:rPr>
        <w:t xml:space="preserve"> et al.</w:t>
      </w:r>
      <w:r w:rsidR="48CA941C" w:rsidRPr="005753A2">
        <w:rPr>
          <w:rFonts w:eastAsia="Aptos" w:cs="Arial"/>
        </w:rPr>
        <w:t xml:space="preserve">, 2012; Hickey, 2023). </w:t>
      </w:r>
      <w:r w:rsidR="00962F18" w:rsidRPr="005753A2">
        <w:rPr>
          <w:rFonts w:eastAsia="Aptos" w:cs="Arial"/>
        </w:rPr>
        <w:t>The p</w:t>
      </w:r>
      <w:r w:rsidR="48CA941C" w:rsidRPr="005753A2">
        <w:rPr>
          <w:rFonts w:eastAsia="Aptos" w:cs="Arial"/>
        </w:rPr>
        <w:t>rovision of an access plan outlining agreed reasonable adjustments is common for students</w:t>
      </w:r>
      <w:r w:rsidR="27E210BA" w:rsidRPr="005753A2">
        <w:rPr>
          <w:rFonts w:eastAsia="Aptos" w:cs="Arial"/>
        </w:rPr>
        <w:t xml:space="preserve"> with disabilities</w:t>
      </w:r>
      <w:r w:rsidR="48CA941C" w:rsidRPr="005753A2">
        <w:rPr>
          <w:rFonts w:eastAsia="Aptos" w:cs="Arial"/>
        </w:rPr>
        <w:t xml:space="preserve"> at universities</w:t>
      </w:r>
      <w:r w:rsidR="00B2570B" w:rsidRPr="005753A2">
        <w:rPr>
          <w:rFonts w:eastAsia="Aptos" w:cs="Arial"/>
        </w:rPr>
        <w:t>,</w:t>
      </w:r>
      <w:r w:rsidR="48CA941C" w:rsidRPr="005753A2">
        <w:rPr>
          <w:rFonts w:eastAsia="Aptos" w:cs="Arial"/>
        </w:rPr>
        <w:t xml:space="preserve"> but even with an access plan in place, implementation may be contested in the classroom or </w:t>
      </w:r>
      <w:r w:rsidR="00614F14" w:rsidRPr="005753A2">
        <w:rPr>
          <w:rFonts w:eastAsia="Aptos" w:cs="Arial"/>
        </w:rPr>
        <w:t>challenged by</w:t>
      </w:r>
      <w:r w:rsidR="00B2570B" w:rsidRPr="005753A2">
        <w:rPr>
          <w:rFonts w:eastAsia="Aptos" w:cs="Arial"/>
        </w:rPr>
        <w:t xml:space="preserve"> </w:t>
      </w:r>
      <w:r w:rsidR="007A7882" w:rsidRPr="005753A2">
        <w:rPr>
          <w:rFonts w:eastAsia="Aptos" w:cs="Arial"/>
        </w:rPr>
        <w:t xml:space="preserve">the </w:t>
      </w:r>
      <w:r w:rsidR="007A7882" w:rsidRPr="005753A2">
        <w:rPr>
          <w:rFonts w:eastAsia="Aptos" w:cs="Arial"/>
        </w:rPr>
        <w:lastRenderedPageBreak/>
        <w:t>broader</w:t>
      </w:r>
      <w:r w:rsidR="00614F14" w:rsidRPr="005753A2">
        <w:rPr>
          <w:rFonts w:eastAsia="Aptos" w:cs="Arial"/>
        </w:rPr>
        <w:t xml:space="preserve"> </w:t>
      </w:r>
      <w:r w:rsidR="48CA941C" w:rsidRPr="005753A2">
        <w:rPr>
          <w:rFonts w:eastAsia="Aptos" w:cs="Arial"/>
        </w:rPr>
        <w:t>assessment design</w:t>
      </w:r>
      <w:r w:rsidR="00B2570B" w:rsidRPr="005753A2">
        <w:rPr>
          <w:rFonts w:eastAsia="Aptos" w:cs="Arial"/>
        </w:rPr>
        <w:t xml:space="preserve"> and </w:t>
      </w:r>
      <w:r w:rsidR="48CA941C" w:rsidRPr="005753A2">
        <w:rPr>
          <w:rFonts w:eastAsia="Aptos" w:cs="Arial"/>
        </w:rPr>
        <w:t>marking</w:t>
      </w:r>
      <w:r w:rsidR="00614F14" w:rsidRPr="005753A2">
        <w:rPr>
          <w:rFonts w:eastAsia="Aptos" w:cs="Arial"/>
        </w:rPr>
        <w:t xml:space="preserve"> processes, </w:t>
      </w:r>
      <w:r w:rsidR="48CA941C" w:rsidRPr="005753A2">
        <w:rPr>
          <w:rFonts w:eastAsia="Aptos" w:cs="Arial"/>
        </w:rPr>
        <w:t xml:space="preserve">particularly where staff </w:t>
      </w:r>
      <w:r w:rsidR="2CA47CD3" w:rsidRPr="005753A2">
        <w:rPr>
          <w:rFonts w:eastAsia="Aptos" w:cs="Arial"/>
        </w:rPr>
        <w:t>are concerned about</w:t>
      </w:r>
      <w:r w:rsidR="007A7882" w:rsidRPr="005753A2">
        <w:rPr>
          <w:rFonts w:eastAsia="Aptos" w:cs="Arial"/>
        </w:rPr>
        <w:t xml:space="preserve"> the</w:t>
      </w:r>
      <w:r w:rsidR="2CA47CD3" w:rsidRPr="005753A2">
        <w:rPr>
          <w:rFonts w:eastAsia="Aptos" w:cs="Arial"/>
        </w:rPr>
        <w:t xml:space="preserve"> </w:t>
      </w:r>
      <w:r w:rsidR="48CA941C" w:rsidRPr="005753A2">
        <w:rPr>
          <w:rFonts w:eastAsia="Aptos" w:cs="Arial"/>
        </w:rPr>
        <w:t xml:space="preserve">impacts on academic standards or perceived fairness to the cohort (Riddell &amp; Weedon, 2006; Cumming et al., 2013). </w:t>
      </w:r>
      <w:r w:rsidR="0062003E" w:rsidRPr="005753A2">
        <w:rPr>
          <w:rFonts w:eastAsia="Aptos" w:cs="Arial"/>
        </w:rPr>
        <w:t xml:space="preserve">As a result of these </w:t>
      </w:r>
      <w:r w:rsidR="00092A1B" w:rsidRPr="005753A2">
        <w:rPr>
          <w:rFonts w:eastAsia="Aptos" w:cs="Arial"/>
        </w:rPr>
        <w:t xml:space="preserve">factors, </w:t>
      </w:r>
      <w:r w:rsidR="48CA941C" w:rsidRPr="005753A2">
        <w:rPr>
          <w:rFonts w:eastAsia="Aptos" w:cs="Arial"/>
        </w:rPr>
        <w:t>a pattern of partial or delayed uptake of supports and, in some cases, attrition</w:t>
      </w:r>
      <w:r w:rsidR="00092A1B" w:rsidRPr="005753A2">
        <w:rPr>
          <w:rFonts w:eastAsia="Aptos" w:cs="Arial"/>
        </w:rPr>
        <w:t xml:space="preserve"> emerges</w:t>
      </w:r>
      <w:r w:rsidR="48CA941C" w:rsidRPr="005753A2">
        <w:rPr>
          <w:rFonts w:eastAsia="Aptos" w:cs="Arial"/>
        </w:rPr>
        <w:t xml:space="preserve"> (</w:t>
      </w:r>
      <w:r w:rsidR="13505258" w:rsidRPr="005753A2">
        <w:rPr>
          <w:rFonts w:eastAsia="Aptos" w:cs="Arial"/>
        </w:rPr>
        <w:t>Ruβ</w:t>
      </w:r>
      <w:proofErr w:type="spellStart"/>
      <w:r w:rsidR="13505258" w:rsidRPr="005753A2">
        <w:rPr>
          <w:rFonts w:eastAsia="Aptos" w:cs="Arial"/>
        </w:rPr>
        <w:t>mann</w:t>
      </w:r>
      <w:proofErr w:type="spellEnd"/>
      <w:r w:rsidR="00B2570B" w:rsidRPr="005753A2">
        <w:rPr>
          <w:rFonts w:eastAsia="Aptos" w:cs="Arial"/>
        </w:rPr>
        <w:t xml:space="preserve"> et al.</w:t>
      </w:r>
      <w:r w:rsidR="13505258" w:rsidRPr="005753A2">
        <w:rPr>
          <w:rFonts w:eastAsia="Aptos" w:cs="Arial"/>
        </w:rPr>
        <w:t>, 2024</w:t>
      </w:r>
      <w:r w:rsidR="48CA941C" w:rsidRPr="005753A2">
        <w:rPr>
          <w:rFonts w:eastAsia="Aptos" w:cs="Arial"/>
        </w:rPr>
        <w:t>). Existing literature therefore suggests that disclosure is costly and uncertain, and students are more likely to disclose when the support context feels safe and immediately useful (</w:t>
      </w:r>
      <w:proofErr w:type="spellStart"/>
      <w:r w:rsidR="00894322" w:rsidRPr="005E4417">
        <w:rPr>
          <w:rFonts w:eastAsia="Arial" w:cs="Arial"/>
        </w:rPr>
        <w:t>Moriña</w:t>
      </w:r>
      <w:proofErr w:type="spellEnd"/>
      <w:r w:rsidR="48CA941C" w:rsidRPr="005753A2">
        <w:rPr>
          <w:rFonts w:eastAsia="Aptos" w:cs="Arial"/>
        </w:rPr>
        <w:t>, 202</w:t>
      </w:r>
      <w:r w:rsidR="00894322">
        <w:rPr>
          <w:rFonts w:eastAsia="Aptos" w:cs="Arial"/>
        </w:rPr>
        <w:t>4</w:t>
      </w:r>
      <w:r w:rsidR="48CA941C" w:rsidRPr="005753A2">
        <w:rPr>
          <w:rFonts w:eastAsia="Aptos" w:cs="Arial"/>
        </w:rPr>
        <w:t xml:space="preserve">; Osborne, 2019). </w:t>
      </w:r>
    </w:p>
    <w:p w14:paraId="31385A0D" w14:textId="0893310C" w:rsidR="00D929E6" w:rsidRPr="005753A2" w:rsidRDefault="6CA8D509" w:rsidP="005753A2">
      <w:pPr>
        <w:spacing w:after="0" w:line="276" w:lineRule="auto"/>
        <w:rPr>
          <w:rFonts w:eastAsia="Aptos" w:cs="Arial"/>
        </w:rPr>
      </w:pPr>
      <w:r w:rsidRPr="005753A2">
        <w:rPr>
          <w:rFonts w:cs="Arial"/>
        </w:rPr>
        <w:br/>
      </w:r>
      <w:r w:rsidR="48CA941C" w:rsidRPr="005753A2">
        <w:rPr>
          <w:rFonts w:eastAsia="Aptos" w:cs="Arial"/>
        </w:rPr>
        <w:t xml:space="preserve">Empirical evidence specific to Australia remains limited. Tai et al. (2022), for instance, examined assessment adjustments in examinations among a small cohort, finding that flexible assessment practices can enhance inclusion, but that universities </w:t>
      </w:r>
      <w:r w:rsidR="00D929E6" w:rsidRPr="005753A2">
        <w:rPr>
          <w:rFonts w:eastAsia="Aptos" w:cs="Arial"/>
        </w:rPr>
        <w:t>preference</w:t>
      </w:r>
      <w:r w:rsidR="48CA941C" w:rsidRPr="005753A2">
        <w:rPr>
          <w:rFonts w:eastAsia="Aptos" w:cs="Arial"/>
        </w:rPr>
        <w:t xml:space="preserve"> timed, invigilated exam formats that disadvantage students with executive function, processing speed, or handwriting impairments. Hickey’s (2023) qualitative study show</w:t>
      </w:r>
      <w:r w:rsidR="00AF5223" w:rsidRPr="005753A2">
        <w:rPr>
          <w:rFonts w:eastAsia="Aptos" w:cs="Arial"/>
        </w:rPr>
        <w:t>ed</w:t>
      </w:r>
      <w:r w:rsidR="48CA941C" w:rsidRPr="005753A2">
        <w:rPr>
          <w:rFonts w:eastAsia="Aptos" w:cs="Arial"/>
        </w:rPr>
        <w:t xml:space="preserve"> the value of flexibility (attendance and assessment) for academic success, alongside staff accounts of feeling under</w:t>
      </w:r>
      <w:r w:rsidR="48CA941C" w:rsidRPr="005753A2">
        <w:rPr>
          <w:rFonts w:ascii="Cambria Math" w:eastAsia="Aptos" w:hAnsi="Cambria Math" w:cs="Cambria Math"/>
        </w:rPr>
        <w:t>‑</w:t>
      </w:r>
      <w:r w:rsidR="48CA941C" w:rsidRPr="005753A2">
        <w:rPr>
          <w:rFonts w:eastAsia="Aptos" w:cs="Arial"/>
        </w:rPr>
        <w:t xml:space="preserve">resourced and underprepared to support students </w:t>
      </w:r>
      <w:r w:rsidR="03462A26" w:rsidRPr="005753A2">
        <w:rPr>
          <w:rFonts w:eastAsia="Aptos" w:cs="Arial"/>
        </w:rPr>
        <w:t xml:space="preserve">with disabilities </w:t>
      </w:r>
      <w:r w:rsidR="48CA941C" w:rsidRPr="005753A2">
        <w:rPr>
          <w:rFonts w:eastAsia="Aptos" w:cs="Arial"/>
        </w:rPr>
        <w:t xml:space="preserve">in classrooms. These findings echo broader international literature </w:t>
      </w:r>
      <w:r w:rsidR="1BA03B46" w:rsidRPr="005753A2">
        <w:rPr>
          <w:rFonts w:eastAsia="Aptos" w:cs="Arial"/>
        </w:rPr>
        <w:t xml:space="preserve">on </w:t>
      </w:r>
      <w:r w:rsidR="48CA941C" w:rsidRPr="005753A2">
        <w:rPr>
          <w:rFonts w:eastAsia="Aptos" w:cs="Arial"/>
        </w:rPr>
        <w:t xml:space="preserve">staff concerns about validity, competency standards or inherent requirements, and workload, as well as limited practical guidance on redesigning complex assessments (Cumming et al., 2013; Cameron et al., 2019; Sandoval et al., 2021). </w:t>
      </w:r>
    </w:p>
    <w:p w14:paraId="021E760F" w14:textId="77777777" w:rsidR="00D929E6" w:rsidRPr="005753A2" w:rsidRDefault="00D929E6" w:rsidP="005753A2">
      <w:pPr>
        <w:spacing w:after="0" w:line="276" w:lineRule="auto"/>
        <w:rPr>
          <w:rFonts w:eastAsia="Aptos" w:cs="Arial"/>
        </w:rPr>
      </w:pPr>
    </w:p>
    <w:p w14:paraId="06EA69B8" w14:textId="1C34EF4E" w:rsidR="00D929E6" w:rsidRPr="005753A2" w:rsidRDefault="48CA941C" w:rsidP="005753A2">
      <w:pPr>
        <w:spacing w:after="0" w:line="276" w:lineRule="auto"/>
        <w:rPr>
          <w:rFonts w:eastAsia="Aptos" w:cs="Arial"/>
        </w:rPr>
      </w:pPr>
      <w:r w:rsidRPr="005753A2">
        <w:rPr>
          <w:rFonts w:eastAsia="Aptos" w:cs="Arial"/>
        </w:rPr>
        <w:t>The interface between pedagogy and procedure is also where many tensions surface. Cumming et al. (2013) characterise</w:t>
      </w:r>
      <w:r w:rsidR="00E07222" w:rsidRPr="005753A2">
        <w:rPr>
          <w:rFonts w:eastAsia="Aptos" w:cs="Arial"/>
        </w:rPr>
        <w:t>d</w:t>
      </w:r>
      <w:r w:rsidRPr="005753A2">
        <w:rPr>
          <w:rFonts w:eastAsia="Aptos" w:cs="Arial"/>
        </w:rPr>
        <w:t xml:space="preserve"> reasonable adjustments in assessment as occurring at </w:t>
      </w:r>
      <w:r w:rsidR="3BFFA1FA" w:rsidRPr="005753A2">
        <w:rPr>
          <w:rFonts w:eastAsia="Aptos" w:cs="Arial"/>
        </w:rPr>
        <w:t>“</w:t>
      </w:r>
      <w:r w:rsidRPr="005753A2">
        <w:rPr>
          <w:rFonts w:eastAsia="Aptos" w:cs="Arial"/>
        </w:rPr>
        <w:t>the interface of three theoretical and practice frameworks; legal compliance requirements and case law in discrimination and educational assessment; best education practice for students with disability; and effective educational assessment practice</w:t>
      </w:r>
      <w:r w:rsidR="3013D729" w:rsidRPr="005753A2">
        <w:rPr>
          <w:rFonts w:eastAsia="Aptos" w:cs="Arial"/>
        </w:rPr>
        <w:t>”</w:t>
      </w:r>
      <w:r w:rsidRPr="005753A2">
        <w:rPr>
          <w:rFonts w:eastAsia="Aptos" w:cs="Arial"/>
        </w:rPr>
        <w:t xml:space="preserve">. Staff are often asked to reconcile these frameworks under tight timeframes, with variable institutional support. Cumming et al. </w:t>
      </w:r>
      <w:r w:rsidR="0A2835E8" w:rsidRPr="005753A2">
        <w:rPr>
          <w:rFonts w:eastAsia="Aptos" w:cs="Arial"/>
        </w:rPr>
        <w:t>(2013)</w:t>
      </w:r>
      <w:r w:rsidRPr="005753A2">
        <w:rPr>
          <w:rFonts w:eastAsia="Aptos" w:cs="Arial"/>
        </w:rPr>
        <w:t xml:space="preserve"> further noted that what constitutes reasonableness is often dictated by the balance of interests between the benefits and detriment to the parties involved</w:t>
      </w:r>
      <w:r w:rsidR="00573F0B" w:rsidRPr="005753A2">
        <w:rPr>
          <w:rFonts w:eastAsia="Aptos" w:cs="Arial"/>
        </w:rPr>
        <w:t>—</w:t>
      </w:r>
      <w:r w:rsidRPr="005753A2">
        <w:rPr>
          <w:rFonts w:eastAsia="Aptos" w:cs="Arial"/>
        </w:rPr>
        <w:t>university, staff</w:t>
      </w:r>
      <w:r w:rsidR="00573F0B" w:rsidRPr="005753A2">
        <w:rPr>
          <w:rFonts w:eastAsia="Aptos" w:cs="Arial"/>
        </w:rPr>
        <w:t>,</w:t>
      </w:r>
      <w:r w:rsidRPr="005753A2">
        <w:rPr>
          <w:rFonts w:eastAsia="Aptos" w:cs="Arial"/>
        </w:rPr>
        <w:t xml:space="preserve"> and student</w:t>
      </w:r>
      <w:r w:rsidR="00573F0B" w:rsidRPr="005753A2">
        <w:rPr>
          <w:rFonts w:eastAsia="Aptos" w:cs="Arial"/>
        </w:rPr>
        <w:t>—</w:t>
      </w:r>
      <w:r w:rsidRPr="005753A2">
        <w:rPr>
          <w:rFonts w:eastAsia="Aptos" w:cs="Arial"/>
        </w:rPr>
        <w:t>rather than being driven entirely by students’ needs</w:t>
      </w:r>
      <w:r w:rsidR="01904797" w:rsidRPr="005753A2">
        <w:rPr>
          <w:rFonts w:eastAsia="Aptos" w:cs="Arial"/>
        </w:rPr>
        <w:t>.</w:t>
      </w:r>
      <w:r w:rsidRPr="005753A2">
        <w:rPr>
          <w:rFonts w:eastAsia="Aptos" w:cs="Arial"/>
        </w:rPr>
        <w:t xml:space="preserve"> Some literature notes that where guidance focuses on procedural compliance (</w:t>
      </w:r>
      <w:r w:rsidR="00573F0B" w:rsidRPr="005753A2">
        <w:rPr>
          <w:rFonts w:eastAsia="Aptos" w:cs="Arial"/>
        </w:rPr>
        <w:t>for example</w:t>
      </w:r>
      <w:r w:rsidRPr="005753A2">
        <w:rPr>
          <w:rFonts w:eastAsia="Aptos" w:cs="Arial"/>
        </w:rPr>
        <w:t>, extra time</w:t>
      </w:r>
      <w:r w:rsidR="0088446E" w:rsidRPr="005753A2">
        <w:rPr>
          <w:rFonts w:eastAsia="Aptos" w:cs="Arial"/>
        </w:rPr>
        <w:t xml:space="preserve"> or</w:t>
      </w:r>
      <w:r w:rsidRPr="005753A2">
        <w:rPr>
          <w:rFonts w:eastAsia="Aptos" w:cs="Arial"/>
        </w:rPr>
        <w:t xml:space="preserve"> separate rooms), staff and universities may meet the letter of the law without addressing barrier</w:t>
      </w:r>
      <w:r w:rsidRPr="005753A2">
        <w:rPr>
          <w:rFonts w:ascii="Cambria Math" w:eastAsia="Aptos" w:hAnsi="Cambria Math" w:cs="Cambria Math"/>
        </w:rPr>
        <w:t>‑</w:t>
      </w:r>
      <w:r w:rsidRPr="005753A2">
        <w:rPr>
          <w:rFonts w:eastAsia="Aptos" w:cs="Arial"/>
        </w:rPr>
        <w:t xml:space="preserve">removal or universal design principles that would make assessments accessible by default (Cumming et al., 2013; Bunbury, 2020). Labelled by scholars of disability pedagogy as the </w:t>
      </w:r>
      <w:r w:rsidR="51B17C54" w:rsidRPr="005753A2">
        <w:rPr>
          <w:rFonts w:eastAsia="Aptos" w:cs="Arial"/>
        </w:rPr>
        <w:t>“</w:t>
      </w:r>
      <w:r w:rsidRPr="005753A2">
        <w:rPr>
          <w:rFonts w:eastAsia="Aptos" w:cs="Arial"/>
        </w:rPr>
        <w:t>prosthetic approach</w:t>
      </w:r>
      <w:r w:rsidR="63ABA492" w:rsidRPr="005753A2">
        <w:rPr>
          <w:rFonts w:eastAsia="Aptos" w:cs="Arial"/>
        </w:rPr>
        <w:t>”</w:t>
      </w:r>
      <w:r w:rsidRPr="005753A2">
        <w:rPr>
          <w:rFonts w:eastAsia="Aptos" w:cs="Arial"/>
        </w:rPr>
        <w:t xml:space="preserve">, this highlights how adding individual fixes to otherwise unchanged inaccessible curricula </w:t>
      </w:r>
      <w:r w:rsidR="28621AAE" w:rsidRPr="005753A2">
        <w:rPr>
          <w:rFonts w:eastAsia="Aptos" w:cs="Arial"/>
        </w:rPr>
        <w:t xml:space="preserve">and assessments </w:t>
      </w:r>
      <w:r w:rsidRPr="005753A2">
        <w:rPr>
          <w:rFonts w:eastAsia="Aptos" w:cs="Arial"/>
        </w:rPr>
        <w:t xml:space="preserve">can keep structural barriers intact and perpetuate inequities for students with invisible disabilities who most need flexibility in format, timing, or method of demonstrating learning (Williams, 2016; Pitman &amp; Brett, 2022). </w:t>
      </w:r>
    </w:p>
    <w:p w14:paraId="0DE566BE" w14:textId="4FBEE9BD" w:rsidR="1A7390FC" w:rsidRPr="005753A2" w:rsidRDefault="6CA8D509" w:rsidP="005753A2">
      <w:pPr>
        <w:spacing w:after="0" w:line="276" w:lineRule="auto"/>
        <w:rPr>
          <w:rFonts w:eastAsia="Arial" w:cs="Arial"/>
        </w:rPr>
      </w:pPr>
      <w:r w:rsidRPr="005753A2">
        <w:rPr>
          <w:rFonts w:cs="Arial"/>
        </w:rPr>
        <w:br/>
      </w:r>
      <w:r w:rsidR="48CA941C" w:rsidRPr="005753A2">
        <w:rPr>
          <w:rFonts w:eastAsia="Aptos" w:cs="Arial"/>
        </w:rPr>
        <w:t xml:space="preserve">A final salient point concerns intersectionality. Students rarely embody a single equity category; disability may intersect with </w:t>
      </w:r>
      <w:r w:rsidR="001A7D7C" w:rsidRPr="005753A2">
        <w:rPr>
          <w:rFonts w:eastAsia="Aptos" w:cs="Arial"/>
        </w:rPr>
        <w:t xml:space="preserve">low </w:t>
      </w:r>
      <w:r w:rsidR="48CA941C" w:rsidRPr="005753A2">
        <w:rPr>
          <w:rFonts w:eastAsia="Aptos" w:cs="Arial"/>
        </w:rPr>
        <w:t>socio</w:t>
      </w:r>
      <w:r w:rsidR="00573F0B" w:rsidRPr="005753A2">
        <w:rPr>
          <w:rFonts w:eastAsia="Aptos" w:cs="Arial"/>
        </w:rPr>
        <w:t>-</w:t>
      </w:r>
      <w:r w:rsidR="48CA941C" w:rsidRPr="005753A2">
        <w:rPr>
          <w:rFonts w:eastAsia="Aptos" w:cs="Arial"/>
        </w:rPr>
        <w:t>economic status</w:t>
      </w:r>
      <w:r w:rsidR="001A7D7C" w:rsidRPr="005753A2">
        <w:rPr>
          <w:rFonts w:eastAsia="Aptos" w:cs="Arial"/>
        </w:rPr>
        <w:t xml:space="preserve"> (SES)</w:t>
      </w:r>
      <w:r w:rsidR="48CA941C" w:rsidRPr="005753A2">
        <w:rPr>
          <w:rFonts w:eastAsia="Aptos" w:cs="Arial"/>
        </w:rPr>
        <w:t xml:space="preserve">, regionality, non-English speaking background, Indigeneity, gender, and caring responsibilities (Lama, 2025; Pearson </w:t>
      </w:r>
      <w:r w:rsidR="0013146C" w:rsidRPr="005753A2">
        <w:rPr>
          <w:rFonts w:eastAsia="Aptos" w:cs="Arial"/>
        </w:rPr>
        <w:t>&amp;</w:t>
      </w:r>
      <w:r w:rsidR="48CA941C" w:rsidRPr="005753A2">
        <w:rPr>
          <w:rFonts w:eastAsia="Aptos" w:cs="Arial"/>
        </w:rPr>
        <w:t xml:space="preserve"> Boskovich</w:t>
      </w:r>
      <w:r w:rsidR="45690503" w:rsidRPr="005753A2">
        <w:rPr>
          <w:rFonts w:eastAsia="Aptos" w:cs="Arial"/>
        </w:rPr>
        <w:t>, 2019</w:t>
      </w:r>
      <w:r w:rsidR="48CA941C" w:rsidRPr="005753A2">
        <w:rPr>
          <w:rFonts w:eastAsia="Aptos" w:cs="Arial"/>
        </w:rPr>
        <w:t xml:space="preserve">). </w:t>
      </w:r>
      <w:r w:rsidR="10484276" w:rsidRPr="005753A2">
        <w:rPr>
          <w:rFonts w:eastAsia="Aptos" w:cs="Arial"/>
        </w:rPr>
        <w:t>M</w:t>
      </w:r>
      <w:r w:rsidR="48CA941C" w:rsidRPr="005753A2">
        <w:rPr>
          <w:rFonts w:eastAsia="Aptos" w:cs="Arial"/>
        </w:rPr>
        <w:t>any students also experience the co-occurrence of multiple physical, cognitive</w:t>
      </w:r>
      <w:r w:rsidR="0085368C" w:rsidRPr="005753A2">
        <w:rPr>
          <w:rFonts w:eastAsia="Aptos" w:cs="Arial"/>
        </w:rPr>
        <w:t>,</w:t>
      </w:r>
      <w:r w:rsidR="48CA941C" w:rsidRPr="005753A2">
        <w:rPr>
          <w:rFonts w:eastAsia="Aptos" w:cs="Arial"/>
        </w:rPr>
        <w:t xml:space="preserve"> or mental-health conditions which can be seen to complicate both learning experiences and administrative engagement. Governance analyses of university </w:t>
      </w:r>
      <w:r w:rsidR="5880CF81" w:rsidRPr="005753A2">
        <w:rPr>
          <w:rFonts w:eastAsia="Aptos" w:cs="Arial"/>
        </w:rPr>
        <w:t>disability policies</w:t>
      </w:r>
      <w:r w:rsidR="48CA941C" w:rsidRPr="005753A2">
        <w:rPr>
          <w:rFonts w:eastAsia="Aptos" w:cs="Arial"/>
        </w:rPr>
        <w:t xml:space="preserve"> find variable treatment of intersectionality</w:t>
      </w:r>
      <w:r w:rsidR="0085368C" w:rsidRPr="005753A2">
        <w:rPr>
          <w:rFonts w:eastAsia="Aptos" w:cs="Arial"/>
        </w:rPr>
        <w:t>—</w:t>
      </w:r>
      <w:r w:rsidR="48CA941C" w:rsidRPr="005753A2">
        <w:rPr>
          <w:rFonts w:eastAsia="Aptos" w:cs="Arial"/>
        </w:rPr>
        <w:t>from explicit commitments to implicit or absent references</w:t>
      </w:r>
      <w:r w:rsidR="0085368C" w:rsidRPr="005753A2">
        <w:rPr>
          <w:rFonts w:eastAsia="Aptos" w:cs="Arial"/>
        </w:rPr>
        <w:t>—</w:t>
      </w:r>
      <w:r w:rsidR="48CA941C" w:rsidRPr="005753A2">
        <w:rPr>
          <w:rFonts w:eastAsia="Aptos" w:cs="Arial"/>
        </w:rPr>
        <w:t>and frequent lack of measurable actions tied to intersectional aims (Harpur et al., 202</w:t>
      </w:r>
      <w:r w:rsidR="0085368C" w:rsidRPr="005753A2">
        <w:rPr>
          <w:rFonts w:eastAsia="Aptos" w:cs="Arial"/>
        </w:rPr>
        <w:t>5</w:t>
      </w:r>
      <w:r w:rsidR="48CA941C" w:rsidRPr="005753A2">
        <w:rPr>
          <w:rFonts w:eastAsia="Aptos" w:cs="Arial"/>
        </w:rPr>
        <w:t xml:space="preserve">). Yet co-occurrence receives even less systematic attention: </w:t>
      </w:r>
      <w:r w:rsidR="48CA941C" w:rsidRPr="005753A2">
        <w:rPr>
          <w:rFonts w:eastAsia="Aptos" w:cs="Arial"/>
        </w:rPr>
        <w:lastRenderedPageBreak/>
        <w:t xml:space="preserve">despite its prevalence, it is typically subsumed under generic disability categories, leaving universities ill-equipped to design supports that accommodate fluctuating or interacting </w:t>
      </w:r>
      <w:r w:rsidR="6CED0939" w:rsidRPr="005753A2">
        <w:rPr>
          <w:rFonts w:eastAsia="Aptos" w:cs="Arial"/>
        </w:rPr>
        <w:t>disabilities</w:t>
      </w:r>
      <w:r w:rsidR="48CA941C" w:rsidRPr="005753A2">
        <w:rPr>
          <w:rFonts w:eastAsia="Aptos" w:cs="Arial"/>
        </w:rPr>
        <w:t>. For students with invisible disabilities, these compounded disadvantages</w:t>
      </w:r>
      <w:r w:rsidR="0085368C" w:rsidRPr="005753A2">
        <w:rPr>
          <w:rFonts w:eastAsia="Aptos" w:cs="Arial"/>
        </w:rPr>
        <w:t>—</w:t>
      </w:r>
      <w:r w:rsidR="48CA941C" w:rsidRPr="005753A2">
        <w:rPr>
          <w:rFonts w:eastAsia="Aptos" w:cs="Arial"/>
        </w:rPr>
        <w:t>whether arising from intersecting identities or co-occurring conditions</w:t>
      </w:r>
      <w:r w:rsidR="0085368C" w:rsidRPr="005753A2">
        <w:rPr>
          <w:rFonts w:eastAsia="Aptos" w:cs="Arial"/>
        </w:rPr>
        <w:t>—</w:t>
      </w:r>
      <w:r w:rsidR="48CA941C" w:rsidRPr="005753A2">
        <w:rPr>
          <w:rFonts w:eastAsia="Aptos" w:cs="Arial"/>
        </w:rPr>
        <w:t>can intensify non</w:t>
      </w:r>
      <w:r w:rsidR="48CA941C" w:rsidRPr="005753A2">
        <w:rPr>
          <w:rFonts w:ascii="Cambria Math" w:eastAsia="Aptos" w:hAnsi="Cambria Math" w:cs="Cambria Math"/>
        </w:rPr>
        <w:t>‑</w:t>
      </w:r>
      <w:r w:rsidR="48CA941C" w:rsidRPr="005753A2">
        <w:rPr>
          <w:rFonts w:eastAsia="Aptos" w:cs="Arial"/>
        </w:rPr>
        <w:t>disclosure, administrative friction, and financial barriers to obtaining medical documentation</w:t>
      </w:r>
      <w:r w:rsidR="0085368C" w:rsidRPr="005753A2">
        <w:rPr>
          <w:rFonts w:eastAsia="Aptos" w:cs="Arial"/>
        </w:rPr>
        <w:t xml:space="preserve">: </w:t>
      </w:r>
      <w:r w:rsidR="48CA941C" w:rsidRPr="005753A2">
        <w:rPr>
          <w:rFonts w:eastAsia="Aptos" w:cs="Arial"/>
        </w:rPr>
        <w:t>dynamics under</w:t>
      </w:r>
      <w:r w:rsidR="48CA941C" w:rsidRPr="005753A2">
        <w:rPr>
          <w:rFonts w:ascii="Cambria Math" w:eastAsia="Aptos" w:hAnsi="Cambria Math" w:cs="Cambria Math"/>
        </w:rPr>
        <w:t>‑</w:t>
      </w:r>
      <w:r w:rsidR="48CA941C" w:rsidRPr="005753A2">
        <w:rPr>
          <w:rFonts w:eastAsia="Aptos" w:cs="Arial"/>
        </w:rPr>
        <w:t>examined in prior Australian studies and directly relevant to interpreting survey responses in this project.</w:t>
      </w:r>
    </w:p>
    <w:p w14:paraId="1FDDDFAD" w14:textId="3F0B7C46" w:rsidR="000E4765" w:rsidRPr="005753A2" w:rsidRDefault="000E4765" w:rsidP="005753A2">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64" w:name="_Toc243557489"/>
      <w:r w:rsidRPr="005753A2">
        <w:rPr>
          <w:rFonts w:eastAsia="MS Gothic" w:cs="Arial"/>
          <w:color w:val="6B3B57"/>
          <w:sz w:val="40"/>
          <w:szCs w:val="40"/>
          <w:lang w:eastAsia="en-AU"/>
        </w:rPr>
        <w:t>4.3</w:t>
      </w:r>
      <w:r w:rsidRPr="005753A2">
        <w:rPr>
          <w:rFonts w:eastAsia="MS Gothic" w:cs="Arial"/>
          <w:color w:val="6B3B57"/>
          <w:sz w:val="40"/>
          <w:szCs w:val="40"/>
          <w:lang w:eastAsia="en-AU"/>
        </w:rPr>
        <w:tab/>
        <w:t>Legal</w:t>
      </w:r>
      <w:r w:rsidR="00D6521C" w:rsidRPr="005753A2">
        <w:rPr>
          <w:rFonts w:eastAsia="MS Gothic" w:cs="Arial"/>
          <w:color w:val="6B3B57"/>
          <w:sz w:val="40"/>
          <w:szCs w:val="40"/>
          <w:lang w:eastAsia="en-AU"/>
        </w:rPr>
        <w:t xml:space="preserve"> </w:t>
      </w:r>
      <w:r w:rsidRPr="005753A2">
        <w:rPr>
          <w:rFonts w:eastAsia="MS Gothic" w:cs="Arial"/>
          <w:color w:val="6B3B57"/>
          <w:sz w:val="40"/>
          <w:szCs w:val="40"/>
          <w:lang w:eastAsia="en-AU"/>
        </w:rPr>
        <w:t>policy framework informing the findings</w:t>
      </w:r>
      <w:bookmarkEnd w:id="64"/>
    </w:p>
    <w:p w14:paraId="5C56AF30" w14:textId="53FD757E" w:rsidR="6CA8D509" w:rsidRPr="005753A2" w:rsidRDefault="48CA941C" w:rsidP="005753A2">
      <w:pPr>
        <w:spacing w:line="276" w:lineRule="auto"/>
        <w:rPr>
          <w:rFonts w:eastAsia="Aptos" w:cs="Arial"/>
        </w:rPr>
      </w:pPr>
      <w:r w:rsidRPr="005753A2">
        <w:rPr>
          <w:rFonts w:eastAsia="Aptos" w:cs="Arial"/>
        </w:rPr>
        <w:t>Australian higher education providers have legal obligations to deliver non</w:t>
      </w:r>
      <w:r w:rsidRPr="005753A2">
        <w:rPr>
          <w:rFonts w:ascii="Cambria Math" w:eastAsia="Aptos" w:hAnsi="Cambria Math" w:cs="Cambria Math"/>
        </w:rPr>
        <w:t>‑</w:t>
      </w:r>
      <w:r w:rsidRPr="005753A2">
        <w:rPr>
          <w:rFonts w:eastAsia="Aptos" w:cs="Arial"/>
        </w:rPr>
        <w:t xml:space="preserve">discriminatory, inclusive education. The </w:t>
      </w:r>
      <w:r w:rsidRPr="005753A2">
        <w:rPr>
          <w:rFonts w:eastAsia="Aptos" w:cs="Arial"/>
          <w:i/>
        </w:rPr>
        <w:t>Disability Discrimination Act 1992 (</w:t>
      </w:r>
      <w:proofErr w:type="spellStart"/>
      <w:r w:rsidRPr="005753A2">
        <w:rPr>
          <w:rFonts w:eastAsia="Aptos" w:cs="Arial"/>
          <w:i/>
        </w:rPr>
        <w:t>Cth</w:t>
      </w:r>
      <w:proofErr w:type="spellEnd"/>
      <w:r w:rsidRPr="005753A2">
        <w:rPr>
          <w:rFonts w:eastAsia="Aptos" w:cs="Arial"/>
          <w:i/>
        </w:rPr>
        <w:t xml:space="preserve">) </w:t>
      </w:r>
      <w:r w:rsidRPr="005753A2">
        <w:rPr>
          <w:rFonts w:eastAsia="Aptos" w:cs="Arial"/>
        </w:rPr>
        <w:t>(DDA) pro</w:t>
      </w:r>
      <w:r w:rsidR="0F8E22BB" w:rsidRPr="005753A2">
        <w:rPr>
          <w:rFonts w:eastAsia="Aptos" w:cs="Arial"/>
        </w:rPr>
        <w:t>hibits</w:t>
      </w:r>
      <w:r w:rsidRPr="005753A2">
        <w:rPr>
          <w:rFonts w:eastAsia="Aptos" w:cs="Arial"/>
        </w:rPr>
        <w:t xml:space="preserve"> discrimination and recognises reasonable adjustments as mechanisms to ensure equal participation. </w:t>
      </w:r>
      <w:r w:rsidR="00131405" w:rsidRPr="005753A2">
        <w:rPr>
          <w:rFonts w:eastAsia="Aptos" w:cs="Arial"/>
        </w:rPr>
        <w:t xml:space="preserve">Section </w:t>
      </w:r>
      <w:r w:rsidRPr="005753A2">
        <w:rPr>
          <w:rFonts w:eastAsia="Aptos" w:cs="Arial"/>
        </w:rPr>
        <w:t>22 of the DDA makes disability discrimination unlawful in education and, since 2009, expressly embeds a duty to make reasonable adjustments</w:t>
      </w:r>
      <w:r w:rsidR="00131405" w:rsidRPr="005753A2">
        <w:rPr>
          <w:rFonts w:eastAsia="Aptos" w:cs="Arial"/>
        </w:rPr>
        <w:t>;</w:t>
      </w:r>
      <w:r w:rsidRPr="005753A2">
        <w:rPr>
          <w:rFonts w:eastAsia="Aptos" w:cs="Arial"/>
        </w:rPr>
        <w:t xml:space="preserve"> its breach can constitute discrimination (</w:t>
      </w:r>
      <w:r w:rsidR="003A6503" w:rsidRPr="005753A2">
        <w:rPr>
          <w:rFonts w:eastAsia="Aptos" w:cs="Arial"/>
        </w:rPr>
        <w:t xml:space="preserve">Sections </w:t>
      </w:r>
      <w:r w:rsidRPr="005753A2">
        <w:rPr>
          <w:rFonts w:eastAsia="Aptos" w:cs="Arial"/>
        </w:rPr>
        <w:t>5-6</w:t>
      </w:r>
      <w:r w:rsidR="00F70137" w:rsidRPr="005753A2">
        <w:rPr>
          <w:rFonts w:eastAsia="Aptos" w:cs="Arial"/>
        </w:rPr>
        <w:t>,</w:t>
      </w:r>
      <w:r w:rsidRPr="005753A2">
        <w:rPr>
          <w:rFonts w:eastAsia="Aptos" w:cs="Arial"/>
        </w:rPr>
        <w:t xml:space="preserve"> DDA). The reasonableness inquiry is bounded by the statutory defence of </w:t>
      </w:r>
      <w:r w:rsidR="025F94DB" w:rsidRPr="005753A2">
        <w:rPr>
          <w:rFonts w:eastAsia="Aptos" w:cs="Arial"/>
        </w:rPr>
        <w:t>“</w:t>
      </w:r>
      <w:r w:rsidRPr="005753A2">
        <w:rPr>
          <w:rFonts w:eastAsia="Aptos" w:cs="Arial"/>
        </w:rPr>
        <w:t>unjustifiable hardship</w:t>
      </w:r>
      <w:r w:rsidR="04397223" w:rsidRPr="005753A2">
        <w:rPr>
          <w:rFonts w:eastAsia="Aptos" w:cs="Arial"/>
        </w:rPr>
        <w:t>”</w:t>
      </w:r>
      <w:r w:rsidRPr="005753A2">
        <w:rPr>
          <w:rFonts w:eastAsia="Aptos" w:cs="Arial"/>
        </w:rPr>
        <w:t xml:space="preserve"> which weigh</w:t>
      </w:r>
      <w:r w:rsidR="00A02B50" w:rsidRPr="005753A2">
        <w:rPr>
          <w:rFonts w:eastAsia="Aptos" w:cs="Arial"/>
        </w:rPr>
        <w:t>s</w:t>
      </w:r>
      <w:r w:rsidRPr="005753A2">
        <w:rPr>
          <w:rFonts w:eastAsia="Aptos" w:cs="Arial"/>
        </w:rPr>
        <w:t xml:space="preserve"> costs, the impact on the student, and the institution’s circumstances.  </w:t>
      </w:r>
    </w:p>
    <w:p w14:paraId="79D5037F" w14:textId="4B3837C9" w:rsidR="6CA8D509" w:rsidRPr="005753A2" w:rsidRDefault="48CA941C" w:rsidP="005753A2">
      <w:pPr>
        <w:spacing w:line="276" w:lineRule="auto"/>
        <w:rPr>
          <w:rFonts w:eastAsia="Aptos" w:cs="Arial"/>
        </w:rPr>
      </w:pPr>
      <w:r w:rsidRPr="005753A2">
        <w:rPr>
          <w:rFonts w:eastAsia="Aptos" w:cs="Arial"/>
        </w:rPr>
        <w:t xml:space="preserve">The </w:t>
      </w:r>
      <w:r w:rsidRPr="005753A2">
        <w:rPr>
          <w:rFonts w:eastAsia="Aptos" w:cs="Arial"/>
          <w:i/>
        </w:rPr>
        <w:t>Disability</w:t>
      </w:r>
      <w:r w:rsidRPr="005753A2">
        <w:rPr>
          <w:rFonts w:eastAsia="Aptos" w:cs="Arial"/>
          <w:b/>
          <w:i/>
        </w:rPr>
        <w:t xml:space="preserve"> </w:t>
      </w:r>
      <w:r w:rsidRPr="005753A2">
        <w:rPr>
          <w:rFonts w:eastAsia="Aptos" w:cs="Arial"/>
          <w:i/>
        </w:rPr>
        <w:t>Standards for Education 2005</w:t>
      </w:r>
      <w:r w:rsidR="002A61C3" w:rsidRPr="005753A2">
        <w:rPr>
          <w:rFonts w:eastAsia="Aptos" w:cs="Arial"/>
          <w:i/>
        </w:rPr>
        <w:t xml:space="preserve"> (</w:t>
      </w:r>
      <w:proofErr w:type="spellStart"/>
      <w:r w:rsidR="002A61C3" w:rsidRPr="005753A2">
        <w:rPr>
          <w:rFonts w:eastAsia="Aptos" w:cs="Arial"/>
          <w:i/>
        </w:rPr>
        <w:t>Cth</w:t>
      </w:r>
      <w:proofErr w:type="spellEnd"/>
      <w:r w:rsidR="002A61C3" w:rsidRPr="005753A2">
        <w:rPr>
          <w:rFonts w:eastAsia="Aptos" w:cs="Arial"/>
          <w:i/>
        </w:rPr>
        <w:t>)</w:t>
      </w:r>
      <w:r w:rsidRPr="005753A2">
        <w:rPr>
          <w:rFonts w:eastAsia="Aptos" w:cs="Arial"/>
        </w:rPr>
        <w:t xml:space="preserve"> (DSE), as subordinate legislation under the DDA, clarif</w:t>
      </w:r>
      <w:r w:rsidR="00A7466C" w:rsidRPr="005753A2">
        <w:rPr>
          <w:rFonts w:eastAsia="Aptos" w:cs="Arial"/>
        </w:rPr>
        <w:t>ies</w:t>
      </w:r>
      <w:r w:rsidRPr="005753A2">
        <w:rPr>
          <w:rFonts w:eastAsia="Aptos" w:cs="Arial"/>
        </w:rPr>
        <w:t xml:space="preserve"> providers’ obligations and students’ rights </w:t>
      </w:r>
      <w:r w:rsidR="770B2B1B" w:rsidRPr="005753A2">
        <w:rPr>
          <w:rFonts w:eastAsia="Aptos" w:cs="Arial"/>
        </w:rPr>
        <w:t>“</w:t>
      </w:r>
      <w:r w:rsidRPr="005753A2">
        <w:rPr>
          <w:rFonts w:eastAsia="Aptos" w:cs="Arial"/>
        </w:rPr>
        <w:t>on the same basis</w:t>
      </w:r>
      <w:r w:rsidR="4302C5FE" w:rsidRPr="005753A2">
        <w:rPr>
          <w:rFonts w:eastAsia="Aptos" w:cs="Arial"/>
        </w:rPr>
        <w:t>”</w:t>
      </w:r>
      <w:r w:rsidRPr="005753A2">
        <w:rPr>
          <w:rFonts w:eastAsia="Aptos" w:cs="Arial"/>
        </w:rPr>
        <w:t xml:space="preserve"> as their peers across key domains: enrolment</w:t>
      </w:r>
      <w:r w:rsidR="00A7466C" w:rsidRPr="005753A2">
        <w:rPr>
          <w:rFonts w:eastAsia="Aptos" w:cs="Arial"/>
        </w:rPr>
        <w:t>,</w:t>
      </w:r>
      <w:r w:rsidRPr="005753A2">
        <w:rPr>
          <w:rFonts w:eastAsia="Aptos" w:cs="Arial"/>
        </w:rPr>
        <w:t xml:space="preserve"> participation</w:t>
      </w:r>
      <w:r w:rsidR="00A7466C" w:rsidRPr="005753A2">
        <w:rPr>
          <w:rFonts w:eastAsia="Aptos" w:cs="Arial"/>
        </w:rPr>
        <w:t>,</w:t>
      </w:r>
      <w:r w:rsidRPr="005753A2">
        <w:rPr>
          <w:rFonts w:eastAsia="Aptos" w:cs="Arial"/>
        </w:rPr>
        <w:t xml:space="preserve"> curriculum development</w:t>
      </w:r>
      <w:r w:rsidR="00A7466C" w:rsidRPr="005753A2">
        <w:rPr>
          <w:rFonts w:eastAsia="Aptos" w:cs="Arial"/>
        </w:rPr>
        <w:t>,</w:t>
      </w:r>
      <w:r w:rsidRPr="005753A2">
        <w:rPr>
          <w:rFonts w:eastAsia="Aptos" w:cs="Arial"/>
        </w:rPr>
        <w:t xml:space="preserve"> accreditation and delivery</w:t>
      </w:r>
      <w:r w:rsidR="00A7466C" w:rsidRPr="005753A2">
        <w:rPr>
          <w:rFonts w:eastAsia="Aptos" w:cs="Arial"/>
        </w:rPr>
        <w:t>,</w:t>
      </w:r>
      <w:r w:rsidRPr="005753A2">
        <w:rPr>
          <w:rFonts w:eastAsia="Aptos" w:cs="Arial"/>
        </w:rPr>
        <w:t xml:space="preserve"> student support services</w:t>
      </w:r>
      <w:r w:rsidR="00A7466C" w:rsidRPr="005753A2">
        <w:rPr>
          <w:rFonts w:eastAsia="Aptos" w:cs="Arial"/>
        </w:rPr>
        <w:t>,</w:t>
      </w:r>
      <w:r w:rsidRPr="005753A2">
        <w:rPr>
          <w:rFonts w:eastAsia="Aptos" w:cs="Arial"/>
        </w:rPr>
        <w:t xml:space="preserve"> and protection from harassment and victimisation. </w:t>
      </w:r>
      <w:r w:rsidR="009D2DB9" w:rsidRPr="005753A2">
        <w:rPr>
          <w:rFonts w:eastAsia="Aptos" w:cs="Arial"/>
        </w:rPr>
        <w:t>The DSE</w:t>
      </w:r>
      <w:r w:rsidRPr="005753A2">
        <w:rPr>
          <w:rFonts w:eastAsia="Aptos" w:cs="Arial"/>
        </w:rPr>
        <w:t xml:space="preserve"> articulate</w:t>
      </w:r>
      <w:r w:rsidR="009D2DB9" w:rsidRPr="005753A2">
        <w:rPr>
          <w:rFonts w:eastAsia="Aptos" w:cs="Arial"/>
        </w:rPr>
        <w:t>s</w:t>
      </w:r>
      <w:r w:rsidRPr="005753A2">
        <w:rPr>
          <w:rFonts w:eastAsia="Aptos" w:cs="Arial"/>
        </w:rPr>
        <w:t xml:space="preserve"> three operational pillars for implementing reasonable adjustments: </w:t>
      </w:r>
    </w:p>
    <w:p w14:paraId="382DAACB" w14:textId="7BC03F97" w:rsidR="6CA8D509" w:rsidRPr="005753A2" w:rsidRDefault="11F705BC" w:rsidP="00C23322">
      <w:pPr>
        <w:pStyle w:val="ListParagraph"/>
        <w:numPr>
          <w:ilvl w:val="0"/>
          <w:numId w:val="48"/>
        </w:numPr>
        <w:spacing w:line="276" w:lineRule="auto"/>
        <w:ind w:left="782" w:hanging="357"/>
        <w:contextualSpacing w:val="0"/>
        <w:rPr>
          <w:rFonts w:eastAsia="Aptos" w:cs="Arial"/>
        </w:rPr>
      </w:pPr>
      <w:r w:rsidRPr="005753A2">
        <w:rPr>
          <w:rFonts w:eastAsia="Aptos" w:cs="Arial"/>
        </w:rPr>
        <w:t>Consultation with the student (</w:t>
      </w:r>
      <w:r w:rsidR="003A6503" w:rsidRPr="005753A2">
        <w:rPr>
          <w:rFonts w:eastAsia="Aptos" w:cs="Arial"/>
        </w:rPr>
        <w:t>Section</w:t>
      </w:r>
      <w:r w:rsidRPr="005753A2">
        <w:rPr>
          <w:rFonts w:eastAsia="Aptos" w:cs="Arial"/>
        </w:rPr>
        <w:t xml:space="preserve"> 3.5), requiring providers to consider the student’s individual circumstances and views (</w:t>
      </w:r>
      <w:r w:rsidR="003A6503" w:rsidRPr="005753A2">
        <w:rPr>
          <w:rFonts w:eastAsia="Aptos" w:cs="Arial"/>
        </w:rPr>
        <w:t>Section</w:t>
      </w:r>
      <w:r w:rsidRPr="005753A2">
        <w:rPr>
          <w:rFonts w:eastAsia="Aptos" w:cs="Arial"/>
        </w:rPr>
        <w:t xml:space="preserve"> 3.4)</w:t>
      </w:r>
      <w:r w:rsidR="00A7466C" w:rsidRPr="005753A2">
        <w:rPr>
          <w:rFonts w:eastAsia="Aptos" w:cs="Arial"/>
        </w:rPr>
        <w:t>.</w:t>
      </w:r>
    </w:p>
    <w:p w14:paraId="309235EC" w14:textId="69A0FA0C" w:rsidR="6CA8D509" w:rsidRPr="005753A2" w:rsidRDefault="11F705BC" w:rsidP="00C23322">
      <w:pPr>
        <w:pStyle w:val="ListParagraph"/>
        <w:numPr>
          <w:ilvl w:val="0"/>
          <w:numId w:val="48"/>
        </w:numPr>
        <w:spacing w:line="276" w:lineRule="auto"/>
        <w:ind w:left="782" w:hanging="357"/>
        <w:contextualSpacing w:val="0"/>
        <w:rPr>
          <w:rFonts w:eastAsia="Aptos" w:cs="Arial"/>
        </w:rPr>
      </w:pPr>
      <w:r w:rsidRPr="005753A2">
        <w:rPr>
          <w:rFonts w:eastAsia="Aptos" w:cs="Arial"/>
        </w:rPr>
        <w:t>Making reasonable adjustments (</w:t>
      </w:r>
      <w:r w:rsidR="003A6503" w:rsidRPr="005753A2">
        <w:rPr>
          <w:rFonts w:eastAsia="Aptos" w:cs="Arial"/>
        </w:rPr>
        <w:t>Sections</w:t>
      </w:r>
      <w:r w:rsidRPr="005753A2">
        <w:rPr>
          <w:rFonts w:eastAsia="Aptos" w:cs="Arial"/>
        </w:rPr>
        <w:t xml:space="preserve"> 3.6</w:t>
      </w:r>
      <w:r w:rsidR="00251821" w:rsidRPr="005753A2">
        <w:rPr>
          <w:rFonts w:eastAsia="Aptos" w:cs="Arial"/>
        </w:rPr>
        <w:t>–</w:t>
      </w:r>
      <w:r w:rsidRPr="005753A2">
        <w:rPr>
          <w:rFonts w:eastAsia="Aptos" w:cs="Arial"/>
        </w:rPr>
        <w:t>3.7), which must be provided within reasonable time (</w:t>
      </w:r>
      <w:r w:rsidR="003A6503" w:rsidRPr="005753A2">
        <w:rPr>
          <w:rFonts w:eastAsia="Aptos" w:cs="Arial"/>
        </w:rPr>
        <w:t>Section</w:t>
      </w:r>
      <w:r w:rsidRPr="005753A2">
        <w:rPr>
          <w:rFonts w:eastAsia="Aptos" w:cs="Arial"/>
        </w:rPr>
        <w:t xml:space="preserve"> 3.7), supported by procedures for ongoing review and modification (</w:t>
      </w:r>
      <w:r w:rsidR="003A6503" w:rsidRPr="005753A2">
        <w:rPr>
          <w:rFonts w:eastAsia="Aptos" w:cs="Arial"/>
        </w:rPr>
        <w:t>Section</w:t>
      </w:r>
      <w:r w:rsidRPr="005753A2">
        <w:rPr>
          <w:rFonts w:eastAsia="Aptos" w:cs="Arial"/>
        </w:rPr>
        <w:t xml:space="preserve"> 3.6)</w:t>
      </w:r>
      <w:r w:rsidR="00A7466C" w:rsidRPr="005753A2">
        <w:rPr>
          <w:rFonts w:eastAsia="Aptos" w:cs="Arial"/>
        </w:rPr>
        <w:t>.</w:t>
      </w:r>
      <w:r w:rsidR="00251821" w:rsidRPr="005753A2">
        <w:rPr>
          <w:rFonts w:eastAsia="Aptos" w:cs="Arial"/>
        </w:rPr>
        <w:t xml:space="preserve"> </w:t>
      </w:r>
    </w:p>
    <w:p w14:paraId="40C460DB" w14:textId="5FA57BF1" w:rsidR="6CA8D509" w:rsidRPr="005753A2" w:rsidRDefault="11F705BC" w:rsidP="00C23322">
      <w:pPr>
        <w:pStyle w:val="ListParagraph"/>
        <w:numPr>
          <w:ilvl w:val="0"/>
          <w:numId w:val="48"/>
        </w:numPr>
        <w:spacing w:line="276" w:lineRule="auto"/>
        <w:ind w:left="782" w:hanging="357"/>
        <w:contextualSpacing w:val="0"/>
        <w:rPr>
          <w:rFonts w:eastAsia="Aptos" w:cs="Arial"/>
        </w:rPr>
      </w:pPr>
      <w:r w:rsidRPr="005753A2">
        <w:rPr>
          <w:rFonts w:eastAsia="Aptos" w:cs="Arial"/>
        </w:rPr>
        <w:t>Maintaining academic integrity and competence standards (</w:t>
      </w:r>
      <w:r w:rsidR="003A6503" w:rsidRPr="005753A2">
        <w:rPr>
          <w:rFonts w:eastAsia="Aptos" w:cs="Arial"/>
        </w:rPr>
        <w:t>Section</w:t>
      </w:r>
      <w:r w:rsidRPr="005753A2">
        <w:rPr>
          <w:rFonts w:eastAsia="Aptos" w:cs="Arial"/>
        </w:rPr>
        <w:t xml:space="preserve"> 3.4). </w:t>
      </w:r>
    </w:p>
    <w:p w14:paraId="71CCCE45" w14:textId="3B77304A" w:rsidR="6CA8D509" w:rsidRPr="005753A2" w:rsidRDefault="11F705BC" w:rsidP="005753A2">
      <w:pPr>
        <w:spacing w:before="240" w:line="276" w:lineRule="auto"/>
        <w:rPr>
          <w:rFonts w:eastAsia="Aptos" w:cs="Arial"/>
        </w:rPr>
      </w:pPr>
      <w:r w:rsidRPr="005753A2">
        <w:rPr>
          <w:rFonts w:eastAsia="Aptos" w:cs="Arial"/>
        </w:rPr>
        <w:t xml:space="preserve">Under </w:t>
      </w:r>
      <w:r w:rsidR="00A7466C" w:rsidRPr="005753A2">
        <w:rPr>
          <w:rFonts w:eastAsia="Aptos" w:cs="Arial"/>
        </w:rPr>
        <w:t>Section</w:t>
      </w:r>
      <w:r w:rsidRPr="005753A2">
        <w:rPr>
          <w:rFonts w:eastAsia="Aptos" w:cs="Arial"/>
        </w:rPr>
        <w:t xml:space="preserve"> 3.4 of the DSE, an adjustment is </w:t>
      </w:r>
      <w:r w:rsidR="0923ED3A" w:rsidRPr="005753A2">
        <w:rPr>
          <w:rFonts w:eastAsia="Aptos" w:cs="Arial"/>
        </w:rPr>
        <w:t>“</w:t>
      </w:r>
      <w:r w:rsidRPr="005753A2">
        <w:rPr>
          <w:rFonts w:eastAsia="Aptos" w:cs="Arial"/>
        </w:rPr>
        <w:t>reasonable in relation to a student with disability if it balances the interests of all parties affected</w:t>
      </w:r>
      <w:r w:rsidR="1776CB7F" w:rsidRPr="005753A2">
        <w:rPr>
          <w:rFonts w:eastAsia="Aptos" w:cs="Arial"/>
        </w:rPr>
        <w:t>”</w:t>
      </w:r>
      <w:r w:rsidRPr="005753A2">
        <w:rPr>
          <w:rFonts w:eastAsia="Aptos" w:cs="Arial"/>
        </w:rPr>
        <w:t>.</w:t>
      </w:r>
    </w:p>
    <w:p w14:paraId="3EB47E4F" w14:textId="66846810" w:rsidR="6CA8D509" w:rsidRPr="005753A2" w:rsidRDefault="11F705BC" w:rsidP="005753A2">
      <w:pPr>
        <w:spacing w:line="276" w:lineRule="auto"/>
        <w:rPr>
          <w:rFonts w:eastAsia="Aptos" w:cs="Arial"/>
        </w:rPr>
      </w:pPr>
      <w:r w:rsidRPr="005753A2">
        <w:rPr>
          <w:rFonts w:eastAsia="Aptos" w:cs="Arial"/>
        </w:rPr>
        <w:t>While the DDA and DSE set the anti</w:t>
      </w:r>
      <w:r w:rsidRPr="005753A2">
        <w:rPr>
          <w:rFonts w:ascii="Cambria Math" w:eastAsia="Aptos" w:hAnsi="Cambria Math" w:cs="Cambria Math"/>
        </w:rPr>
        <w:t>‑</w:t>
      </w:r>
      <w:r w:rsidRPr="005753A2">
        <w:rPr>
          <w:rFonts w:eastAsia="Aptos" w:cs="Arial"/>
        </w:rPr>
        <w:t xml:space="preserve">discrimination baseline and affirm the entitlement of students to access education on the same basis as others, the </w:t>
      </w:r>
      <w:r w:rsidRPr="005753A2">
        <w:rPr>
          <w:rFonts w:eastAsia="Aptos" w:cs="Arial"/>
          <w:i/>
        </w:rPr>
        <w:t>Higher Education Standards Framework (Threshold Standards)</w:t>
      </w:r>
      <w:r w:rsidRPr="005753A2">
        <w:rPr>
          <w:rFonts w:eastAsia="Aptos" w:cs="Arial"/>
        </w:rPr>
        <w:t xml:space="preserve"> </w:t>
      </w:r>
      <w:r w:rsidRPr="005753A2">
        <w:rPr>
          <w:rFonts w:eastAsia="Aptos" w:cs="Arial"/>
          <w:i/>
        </w:rPr>
        <w:t xml:space="preserve">2021 </w:t>
      </w:r>
      <w:r w:rsidRPr="005753A2">
        <w:rPr>
          <w:rFonts w:eastAsia="Aptos" w:cs="Arial"/>
        </w:rPr>
        <w:t xml:space="preserve">(HESF), made under </w:t>
      </w:r>
      <w:r w:rsidR="00A7466C" w:rsidRPr="005753A2">
        <w:rPr>
          <w:rFonts w:eastAsia="Aptos" w:cs="Arial"/>
        </w:rPr>
        <w:t>Section</w:t>
      </w:r>
      <w:r w:rsidRPr="005753A2">
        <w:rPr>
          <w:rFonts w:eastAsia="Aptos" w:cs="Arial"/>
        </w:rPr>
        <w:t xml:space="preserve"> 58(1) of the </w:t>
      </w:r>
      <w:r w:rsidRPr="005753A2">
        <w:rPr>
          <w:rFonts w:eastAsia="Aptos" w:cs="Arial"/>
          <w:i/>
        </w:rPr>
        <w:t>Tertiary Education Quality and Standards Agency Act 2011</w:t>
      </w:r>
      <w:r w:rsidRPr="005753A2">
        <w:rPr>
          <w:rFonts w:eastAsia="Aptos" w:cs="Arial"/>
        </w:rPr>
        <w:t>, functions as a sector</w:t>
      </w:r>
      <w:r w:rsidRPr="005753A2">
        <w:rPr>
          <w:rFonts w:ascii="Cambria Math" w:eastAsia="Aptos" w:hAnsi="Cambria Math" w:cs="Cambria Math"/>
        </w:rPr>
        <w:t>‑</w:t>
      </w:r>
      <w:r w:rsidRPr="005753A2">
        <w:rPr>
          <w:rFonts w:eastAsia="Aptos" w:cs="Arial"/>
        </w:rPr>
        <w:t>wide quality assurance and regulatory framework</w:t>
      </w:r>
      <w:r w:rsidR="79885B0E" w:rsidRPr="005753A2">
        <w:rPr>
          <w:rFonts w:eastAsia="Aptos" w:cs="Arial"/>
        </w:rPr>
        <w:t xml:space="preserve">. </w:t>
      </w:r>
      <w:r w:rsidRPr="005753A2">
        <w:rPr>
          <w:rFonts w:eastAsia="Aptos" w:cs="Arial"/>
        </w:rPr>
        <w:t xml:space="preserve">Through requirements embedded in domains such as Student Participation and Attainment (HESF, A1), Learning Environment (HESF, A2), Teaching (HESF, A3), and Governance and Accountability (HESF, A6), the </w:t>
      </w:r>
      <w:r w:rsidRPr="005753A2">
        <w:rPr>
          <w:rFonts w:eastAsia="Aptos" w:cs="Arial"/>
          <w:i/>
          <w:iCs/>
        </w:rPr>
        <w:t>Threshold Standards</w:t>
      </w:r>
      <w:r w:rsidRPr="005753A2">
        <w:rPr>
          <w:rFonts w:eastAsia="Aptos" w:cs="Arial"/>
        </w:rPr>
        <w:t xml:space="preserve"> require providers to maintain robust systems that:</w:t>
      </w:r>
    </w:p>
    <w:p w14:paraId="21560242" w14:textId="4E4BBD03" w:rsidR="6CA8D509" w:rsidRPr="005753A2" w:rsidRDefault="11F705BC" w:rsidP="005753A2">
      <w:pPr>
        <w:pStyle w:val="ListParagraph"/>
        <w:spacing w:line="276" w:lineRule="auto"/>
        <w:contextualSpacing w:val="0"/>
        <w:rPr>
          <w:rFonts w:eastAsia="Aptos" w:cs="Arial"/>
        </w:rPr>
      </w:pPr>
      <w:r w:rsidRPr="005753A2">
        <w:rPr>
          <w:rFonts w:eastAsia="Aptos" w:cs="Arial"/>
        </w:rPr>
        <w:t>ensure the availability of appropriate student support mechanisms (HESF</w:t>
      </w:r>
      <w:r w:rsidR="003A6503" w:rsidRPr="005753A2">
        <w:rPr>
          <w:rFonts w:eastAsia="Aptos" w:cs="Arial"/>
        </w:rPr>
        <w:t>,</w:t>
      </w:r>
      <w:r w:rsidRPr="005753A2">
        <w:rPr>
          <w:rFonts w:eastAsia="Aptos" w:cs="Arial"/>
        </w:rPr>
        <w:t xml:space="preserve"> 3.3.4)</w:t>
      </w:r>
    </w:p>
    <w:p w14:paraId="2C465A16" w14:textId="768EDCF9" w:rsidR="6CA8D509" w:rsidRPr="005753A2" w:rsidRDefault="11F705BC" w:rsidP="005753A2">
      <w:pPr>
        <w:pStyle w:val="ListParagraph"/>
        <w:spacing w:line="276" w:lineRule="auto"/>
        <w:contextualSpacing w:val="0"/>
        <w:rPr>
          <w:rFonts w:eastAsia="Aptos" w:cs="Arial"/>
        </w:rPr>
      </w:pPr>
      <w:r w:rsidRPr="005753A2">
        <w:rPr>
          <w:rFonts w:eastAsia="Aptos" w:cs="Arial"/>
        </w:rPr>
        <w:t>identify and remove barriers to equitable participation (HESF, 3.3.3)</w:t>
      </w:r>
    </w:p>
    <w:p w14:paraId="322057F7" w14:textId="1A2D3270" w:rsidR="6CA8D509" w:rsidRPr="005753A2" w:rsidRDefault="11F705BC" w:rsidP="005753A2">
      <w:pPr>
        <w:pStyle w:val="ListParagraph"/>
        <w:spacing w:line="276" w:lineRule="auto"/>
        <w:contextualSpacing w:val="0"/>
        <w:rPr>
          <w:rFonts w:eastAsia="Aptos" w:cs="Arial"/>
        </w:rPr>
      </w:pPr>
      <w:r w:rsidRPr="005753A2">
        <w:rPr>
          <w:rFonts w:eastAsia="Aptos" w:cs="Arial"/>
        </w:rPr>
        <w:lastRenderedPageBreak/>
        <w:t>design teaching and learning environments that accommodate student diversity (HESF</w:t>
      </w:r>
      <w:r w:rsidR="003A6503" w:rsidRPr="005753A2">
        <w:rPr>
          <w:rFonts w:eastAsia="Aptos" w:cs="Arial"/>
        </w:rPr>
        <w:t>,</w:t>
      </w:r>
      <w:r w:rsidRPr="005753A2">
        <w:rPr>
          <w:rFonts w:eastAsia="Aptos" w:cs="Arial"/>
        </w:rPr>
        <w:t xml:space="preserve"> 2.2)</w:t>
      </w:r>
    </w:p>
    <w:p w14:paraId="4ECB6A8C" w14:textId="7968C8CC" w:rsidR="6CA8D509" w:rsidRPr="005753A2" w:rsidRDefault="11F705BC" w:rsidP="005753A2">
      <w:pPr>
        <w:pStyle w:val="ListParagraph"/>
        <w:spacing w:line="276" w:lineRule="auto"/>
        <w:contextualSpacing w:val="0"/>
        <w:rPr>
          <w:rFonts w:eastAsia="Aptos" w:cs="Arial"/>
        </w:rPr>
      </w:pPr>
      <w:r w:rsidRPr="005753A2">
        <w:rPr>
          <w:rFonts w:eastAsia="Aptos" w:cs="Arial"/>
        </w:rPr>
        <w:t>monitor and evaluate institutional performance to ensure ongoing compliance with legal and regulatory obligations (HESF</w:t>
      </w:r>
      <w:r w:rsidR="003A6503" w:rsidRPr="005753A2">
        <w:rPr>
          <w:rFonts w:eastAsia="Aptos" w:cs="Arial"/>
        </w:rPr>
        <w:t>,</w:t>
      </w:r>
      <w:r w:rsidRPr="005753A2">
        <w:rPr>
          <w:rFonts w:eastAsia="Aptos" w:cs="Arial"/>
        </w:rPr>
        <w:t xml:space="preserve"> 5.3). </w:t>
      </w:r>
    </w:p>
    <w:p w14:paraId="5201F27C" w14:textId="4D3B0BC9" w:rsidR="6CA8D509" w:rsidRPr="005753A2" w:rsidRDefault="48CA941C" w:rsidP="005753A2">
      <w:pPr>
        <w:spacing w:line="276" w:lineRule="auto"/>
        <w:rPr>
          <w:rFonts w:eastAsia="Aptos" w:cs="Arial"/>
        </w:rPr>
      </w:pPr>
      <w:r w:rsidRPr="005753A2">
        <w:rPr>
          <w:rFonts w:eastAsia="Aptos" w:cs="Arial"/>
        </w:rPr>
        <w:t>Unlike the DDA</w:t>
      </w:r>
      <w:r w:rsidR="00A32469" w:rsidRPr="005753A2">
        <w:rPr>
          <w:rFonts w:eastAsia="Aptos" w:cs="Arial"/>
        </w:rPr>
        <w:t xml:space="preserve"> and the </w:t>
      </w:r>
      <w:r w:rsidRPr="005753A2">
        <w:rPr>
          <w:rFonts w:eastAsia="Aptos" w:cs="Arial"/>
        </w:rPr>
        <w:t xml:space="preserve">DSE, which operate primarily at the level of individual rights and compliance, the </w:t>
      </w:r>
      <w:r w:rsidRPr="005753A2">
        <w:rPr>
          <w:rFonts w:eastAsia="Aptos" w:cs="Arial"/>
          <w:i/>
          <w:iCs/>
        </w:rPr>
        <w:t>Threshold Standards</w:t>
      </w:r>
      <w:r w:rsidRPr="005753A2">
        <w:rPr>
          <w:rFonts w:eastAsia="Aptos" w:cs="Arial"/>
        </w:rPr>
        <w:t xml:space="preserve"> impose institution</w:t>
      </w:r>
      <w:r w:rsidRPr="005753A2">
        <w:rPr>
          <w:rFonts w:ascii="Cambria Math" w:eastAsia="Aptos" w:hAnsi="Cambria Math" w:cs="Cambria Math"/>
        </w:rPr>
        <w:t>‑</w:t>
      </w:r>
      <w:r w:rsidRPr="005753A2">
        <w:rPr>
          <w:rFonts w:eastAsia="Aptos" w:cs="Arial"/>
        </w:rPr>
        <w:t>wide governance, quality, and accountability obligations on all registered higher education providers. These obligations extend to all students (HESF, 2.2), and in specific provisions expressly encompassing students with disability (</w:t>
      </w:r>
      <w:r w:rsidR="00A32469" w:rsidRPr="005753A2">
        <w:rPr>
          <w:rFonts w:eastAsia="Aptos" w:cs="Arial"/>
        </w:rPr>
        <w:t>for example</w:t>
      </w:r>
      <w:r w:rsidRPr="005753A2">
        <w:rPr>
          <w:rFonts w:eastAsia="Aptos" w:cs="Arial"/>
        </w:rPr>
        <w:t xml:space="preserve">, HESF, 2.3.3). In doing so, the </w:t>
      </w:r>
      <w:r w:rsidRPr="005753A2">
        <w:rPr>
          <w:rFonts w:eastAsia="Aptos" w:cs="Arial"/>
          <w:i/>
          <w:iCs/>
        </w:rPr>
        <w:t>Threshold Standards</w:t>
      </w:r>
      <w:r w:rsidRPr="005753A2">
        <w:rPr>
          <w:rFonts w:eastAsia="Aptos" w:cs="Arial"/>
        </w:rPr>
        <w:t xml:space="preserve"> integrate equity</w:t>
      </w:r>
      <w:r w:rsidR="00A32469" w:rsidRPr="005753A2">
        <w:rPr>
          <w:rFonts w:eastAsia="Aptos" w:cs="Arial"/>
        </w:rPr>
        <w:t>—</w:t>
      </w:r>
      <w:r w:rsidRPr="005753A2">
        <w:rPr>
          <w:rFonts w:eastAsia="Aptos" w:cs="Arial"/>
        </w:rPr>
        <w:t>including disability inclusion</w:t>
      </w:r>
      <w:r w:rsidR="00A32469" w:rsidRPr="005753A2">
        <w:rPr>
          <w:rFonts w:eastAsia="Aptos" w:cs="Arial"/>
        </w:rPr>
        <w:t>—</w:t>
      </w:r>
      <w:r w:rsidRPr="005753A2">
        <w:rPr>
          <w:rFonts w:eastAsia="Aptos" w:cs="Arial"/>
        </w:rPr>
        <w:t>into the core architecture of institutional governance and course design. They thereby ensure that the sector’s regulatory framework supports not only compliance with anti</w:t>
      </w:r>
      <w:r w:rsidRPr="005753A2">
        <w:rPr>
          <w:rFonts w:ascii="Cambria Math" w:eastAsia="Aptos" w:hAnsi="Cambria Math" w:cs="Cambria Math"/>
        </w:rPr>
        <w:t>‑</w:t>
      </w:r>
      <w:r w:rsidRPr="005753A2">
        <w:rPr>
          <w:rFonts w:eastAsia="Aptos" w:cs="Arial"/>
        </w:rPr>
        <w:t>discrimination law</w:t>
      </w:r>
      <w:r w:rsidR="00260B42" w:rsidRPr="005753A2">
        <w:rPr>
          <w:rFonts w:eastAsia="Aptos" w:cs="Arial"/>
        </w:rPr>
        <w:t>,</w:t>
      </w:r>
      <w:r w:rsidRPr="005753A2">
        <w:rPr>
          <w:rFonts w:eastAsia="Aptos" w:cs="Arial"/>
        </w:rPr>
        <w:t xml:space="preserve"> but also the proactive embedding of inclusive practices across all aspects of higher education provision.</w:t>
      </w:r>
    </w:p>
    <w:p w14:paraId="651A97AE" w14:textId="353009A6" w:rsidR="6CA8D509" w:rsidRPr="005753A2" w:rsidRDefault="11F705BC" w:rsidP="005753A2">
      <w:pPr>
        <w:spacing w:line="276" w:lineRule="auto"/>
        <w:rPr>
          <w:rFonts w:eastAsia="Aptos" w:cs="Arial"/>
        </w:rPr>
      </w:pPr>
      <w:r w:rsidRPr="005753A2">
        <w:rPr>
          <w:rFonts w:eastAsia="Aptos" w:cs="Arial"/>
        </w:rPr>
        <w:t>Australia is a party to the U</w:t>
      </w:r>
      <w:r w:rsidR="00260B42" w:rsidRPr="005753A2">
        <w:rPr>
          <w:rFonts w:eastAsia="Aptos" w:cs="Arial"/>
        </w:rPr>
        <w:t xml:space="preserve">nited </w:t>
      </w:r>
      <w:r w:rsidRPr="005753A2">
        <w:rPr>
          <w:rFonts w:eastAsia="Aptos" w:cs="Arial"/>
        </w:rPr>
        <w:t>N</w:t>
      </w:r>
      <w:r w:rsidR="00260B42" w:rsidRPr="005753A2">
        <w:rPr>
          <w:rFonts w:eastAsia="Aptos" w:cs="Arial"/>
        </w:rPr>
        <w:t>ations (UN)</w:t>
      </w:r>
      <w:r w:rsidRPr="005753A2">
        <w:rPr>
          <w:rFonts w:eastAsia="Aptos" w:cs="Arial"/>
        </w:rPr>
        <w:t xml:space="preserve"> </w:t>
      </w:r>
      <w:r w:rsidRPr="005753A2">
        <w:rPr>
          <w:rFonts w:eastAsia="Aptos" w:cs="Arial"/>
          <w:i/>
          <w:iCs/>
        </w:rPr>
        <w:t>Convention on the Rights of Persons with Disabilities</w:t>
      </w:r>
      <w:r w:rsidRPr="005753A2">
        <w:rPr>
          <w:rFonts w:eastAsia="Aptos" w:cs="Arial"/>
        </w:rPr>
        <w:t xml:space="preserve"> (CRPD). The </w:t>
      </w:r>
      <w:r w:rsidR="00260B42" w:rsidRPr="005753A2">
        <w:rPr>
          <w:rFonts w:eastAsia="Aptos" w:cs="Arial"/>
        </w:rPr>
        <w:t xml:space="preserve">UN </w:t>
      </w:r>
      <w:r w:rsidRPr="005753A2">
        <w:rPr>
          <w:rFonts w:eastAsia="Aptos" w:cs="Arial"/>
        </w:rPr>
        <w:t>Committee on the Rights of Persons with Disabilities issued its General Comment No. 4 to articulate a systems</w:t>
      </w:r>
      <w:r w:rsidRPr="005753A2">
        <w:rPr>
          <w:rFonts w:ascii="Cambria Math" w:eastAsia="Aptos" w:hAnsi="Cambria Math" w:cs="Cambria Math"/>
        </w:rPr>
        <w:t>‑</w:t>
      </w:r>
      <w:r w:rsidRPr="005753A2">
        <w:rPr>
          <w:rFonts w:eastAsia="Aptos" w:cs="Arial"/>
        </w:rPr>
        <w:t>level approach to inclusive education</w:t>
      </w:r>
      <w:r w:rsidR="00260B42" w:rsidRPr="005753A2">
        <w:rPr>
          <w:rFonts w:eastAsia="Aptos" w:cs="Arial"/>
        </w:rPr>
        <w:t>—</w:t>
      </w:r>
      <w:r w:rsidRPr="005753A2">
        <w:rPr>
          <w:rFonts w:eastAsia="Aptos" w:cs="Arial"/>
        </w:rPr>
        <w:t>rather than an individualised, deficit</w:t>
      </w:r>
      <w:r w:rsidRPr="005753A2">
        <w:rPr>
          <w:rFonts w:ascii="Cambria Math" w:eastAsia="Aptos" w:hAnsi="Cambria Math" w:cs="Cambria Math"/>
        </w:rPr>
        <w:t>‑</w:t>
      </w:r>
      <w:r w:rsidRPr="005753A2">
        <w:rPr>
          <w:rFonts w:eastAsia="Aptos" w:cs="Arial"/>
        </w:rPr>
        <w:t>based model</w:t>
      </w:r>
      <w:r w:rsidR="00260B42" w:rsidRPr="005753A2">
        <w:rPr>
          <w:rFonts w:eastAsia="Aptos" w:cs="Arial"/>
        </w:rPr>
        <w:t>—</w:t>
      </w:r>
      <w:r w:rsidRPr="005753A2">
        <w:rPr>
          <w:rFonts w:eastAsia="Aptos" w:cs="Arial"/>
        </w:rPr>
        <w:t xml:space="preserve">that requires institutions to identify and remove barriers through both universal design and reasonable accommodation, while expressly prohibiting the use of medical diagnosis as a precondition for support. This guidance </w:t>
      </w:r>
      <w:r w:rsidR="3B9127D0" w:rsidRPr="005753A2">
        <w:rPr>
          <w:rFonts w:eastAsia="Aptos" w:cs="Arial"/>
        </w:rPr>
        <w:t>makes clear</w:t>
      </w:r>
      <w:r w:rsidRPr="005753A2">
        <w:rPr>
          <w:rFonts w:eastAsia="Aptos" w:cs="Arial"/>
        </w:rPr>
        <w:t xml:space="preserve"> that </w:t>
      </w:r>
      <w:r w:rsidR="3B9127D0" w:rsidRPr="005753A2">
        <w:rPr>
          <w:rFonts w:eastAsia="Aptos" w:cs="Arial"/>
        </w:rPr>
        <w:t>granting individual</w:t>
      </w:r>
      <w:r w:rsidRPr="005753A2">
        <w:rPr>
          <w:rFonts w:eastAsia="Aptos" w:cs="Arial"/>
        </w:rPr>
        <w:t xml:space="preserve"> adjustments </w:t>
      </w:r>
      <w:r w:rsidR="3B9127D0" w:rsidRPr="005753A2">
        <w:rPr>
          <w:rFonts w:eastAsia="Aptos" w:cs="Arial"/>
        </w:rPr>
        <w:t>is not sufficient. Institutions</w:t>
      </w:r>
      <w:r w:rsidRPr="005753A2">
        <w:rPr>
          <w:rFonts w:eastAsia="Aptos" w:cs="Arial"/>
        </w:rPr>
        <w:t xml:space="preserve"> must also operationalise their adjustment duties in </w:t>
      </w:r>
      <w:r w:rsidR="3B9127D0" w:rsidRPr="005753A2">
        <w:rPr>
          <w:rFonts w:eastAsia="Aptos" w:cs="Arial"/>
        </w:rPr>
        <w:t>ways that align</w:t>
      </w:r>
      <w:r w:rsidRPr="005753A2">
        <w:rPr>
          <w:rFonts w:eastAsia="Aptos" w:cs="Arial"/>
        </w:rPr>
        <w:t xml:space="preserve"> with the CRPD</w:t>
      </w:r>
      <w:r w:rsidR="3B9127D0" w:rsidRPr="005753A2">
        <w:rPr>
          <w:rFonts w:eastAsia="Aptos" w:cs="Arial"/>
        </w:rPr>
        <w:t xml:space="preserve">, including how </w:t>
      </w:r>
      <w:r w:rsidRPr="005753A2">
        <w:rPr>
          <w:rFonts w:eastAsia="Aptos" w:cs="Arial"/>
        </w:rPr>
        <w:t xml:space="preserve">students are required to evidence disability, </w:t>
      </w:r>
      <w:r w:rsidR="3B9127D0" w:rsidRPr="005753A2">
        <w:rPr>
          <w:rFonts w:eastAsia="Aptos" w:cs="Arial"/>
        </w:rPr>
        <w:t>engage with</w:t>
      </w:r>
      <w:r w:rsidRPr="005753A2">
        <w:rPr>
          <w:rFonts w:eastAsia="Aptos" w:cs="Arial"/>
        </w:rPr>
        <w:t xml:space="preserve"> administrative processes, and navigate procedural complexity, as well as how universities </w:t>
      </w:r>
      <w:r w:rsidR="3B9127D0" w:rsidRPr="005753A2">
        <w:rPr>
          <w:rFonts w:eastAsia="Aptos" w:cs="Arial"/>
        </w:rPr>
        <w:t>reconcile</w:t>
      </w:r>
      <w:r w:rsidRPr="005753A2">
        <w:rPr>
          <w:rFonts w:eastAsia="Aptos" w:cs="Arial"/>
        </w:rPr>
        <w:t xml:space="preserve"> pedagogical </w:t>
      </w:r>
      <w:r w:rsidR="3B9127D0" w:rsidRPr="005753A2">
        <w:rPr>
          <w:rFonts w:eastAsia="Aptos" w:cs="Arial"/>
        </w:rPr>
        <w:t>aims</w:t>
      </w:r>
      <w:r w:rsidRPr="005753A2">
        <w:rPr>
          <w:rFonts w:eastAsia="Aptos" w:cs="Arial"/>
        </w:rPr>
        <w:t>, assessment integrity, and resource constraints within this legal framework.</w:t>
      </w:r>
    </w:p>
    <w:p w14:paraId="1107F583" w14:textId="003251F7" w:rsidR="6CA8D509" w:rsidRPr="005753A2" w:rsidRDefault="48CA941C" w:rsidP="005753A2">
      <w:pPr>
        <w:spacing w:line="276" w:lineRule="auto"/>
        <w:rPr>
          <w:rFonts w:eastAsia="Aptos" w:cs="Arial"/>
        </w:rPr>
      </w:pPr>
      <w:r w:rsidRPr="005753A2">
        <w:rPr>
          <w:rFonts w:eastAsia="Aptos" w:cs="Arial"/>
        </w:rPr>
        <w:t>Yet, operation is where inconsistency becomes most apparent. Much of this inconsistency stems from compliance-driven managerialism: studies of Australian higher education describe disability support as embedded within bureaucratised workflows oriented toward</w:t>
      </w:r>
      <w:r w:rsidR="007B49F5" w:rsidRPr="005753A2">
        <w:rPr>
          <w:rFonts w:eastAsia="Aptos" w:cs="Arial"/>
        </w:rPr>
        <w:t>s</w:t>
      </w:r>
      <w:r w:rsidRPr="005753A2">
        <w:rPr>
          <w:rFonts w:eastAsia="Aptos" w:cs="Arial"/>
        </w:rPr>
        <w:t xml:space="preserve"> risk management, resource rationing, and the preservation of standardised curricula and assessments (Nguyen </w:t>
      </w:r>
      <w:r w:rsidR="007B1C8D" w:rsidRPr="005753A2">
        <w:rPr>
          <w:rFonts w:eastAsia="Aptos" w:cs="Arial"/>
        </w:rPr>
        <w:t>&amp;</w:t>
      </w:r>
      <w:r w:rsidRPr="005753A2">
        <w:rPr>
          <w:rFonts w:eastAsia="Aptos" w:cs="Arial"/>
        </w:rPr>
        <w:t xml:space="preserve"> Nguyen, 2025). Within such systems, adjustments tend to be narrowly construed and reactive</w:t>
      </w:r>
      <w:r w:rsidR="00885D66" w:rsidRPr="005753A2">
        <w:rPr>
          <w:rFonts w:eastAsia="Aptos" w:cs="Arial"/>
        </w:rPr>
        <w:t>—</w:t>
      </w:r>
      <w:r w:rsidRPr="005753A2">
        <w:rPr>
          <w:rFonts w:eastAsia="Aptos" w:cs="Arial"/>
        </w:rPr>
        <w:t>contingent on student disclosure and medical documentation</w:t>
      </w:r>
      <w:r w:rsidR="00885D66" w:rsidRPr="005753A2">
        <w:rPr>
          <w:rFonts w:eastAsia="Aptos" w:cs="Arial"/>
        </w:rPr>
        <w:t>—</w:t>
      </w:r>
      <w:r w:rsidRPr="005753A2">
        <w:rPr>
          <w:rFonts w:eastAsia="Aptos" w:cs="Arial"/>
        </w:rPr>
        <w:t xml:space="preserve">rather than proactively integrated into teaching. The result is that accommodations are often minimal, with limited space </w:t>
      </w:r>
      <w:r w:rsidR="092F2F18" w:rsidRPr="005753A2">
        <w:rPr>
          <w:rFonts w:eastAsia="Aptos" w:cs="Arial"/>
        </w:rPr>
        <w:t>for</w:t>
      </w:r>
      <w:r w:rsidRPr="005753A2">
        <w:rPr>
          <w:rFonts w:eastAsia="Aptos" w:cs="Arial"/>
        </w:rPr>
        <w:t xml:space="preserve"> co-design of discipline-specific alternatives and little attention to universal design at the course or program level (Duncan et al., 2025; Edwards et al., 2022).</w:t>
      </w:r>
    </w:p>
    <w:p w14:paraId="35FBEAB9" w14:textId="0EFA001F" w:rsidR="6CA8D509" w:rsidRPr="005753A2" w:rsidRDefault="48CA941C" w:rsidP="005753A2">
      <w:pPr>
        <w:spacing w:line="276" w:lineRule="auto"/>
        <w:rPr>
          <w:rFonts w:eastAsia="Aptos" w:cs="Arial"/>
        </w:rPr>
      </w:pPr>
      <w:r w:rsidRPr="005753A2">
        <w:rPr>
          <w:rFonts w:eastAsia="Aptos" w:cs="Arial"/>
        </w:rPr>
        <w:t>The literature reviewed in this section indicates that the challenges experienced by students with invisible disabilities are not the consequence of individual deficits, but arise at the intersection of structural, pedagogical, and legal</w:t>
      </w:r>
      <w:r w:rsidR="00885D66" w:rsidRPr="005753A2">
        <w:rPr>
          <w:rFonts w:eastAsia="Aptos" w:cs="Arial"/>
        </w:rPr>
        <w:t xml:space="preserve"> and </w:t>
      </w:r>
      <w:r w:rsidRPr="005753A2">
        <w:rPr>
          <w:rFonts w:eastAsia="Aptos" w:cs="Arial"/>
        </w:rPr>
        <w:t>regulatory factors. Invisible disabilities become disabling within systems that rely on procedural disclosure, rigid assessment formats, and variable institutional interpretations of legal duties. At the same time, many academic and professional staff work within constrain</w:t>
      </w:r>
      <w:r w:rsidR="50F09040" w:rsidRPr="005753A2">
        <w:rPr>
          <w:rFonts w:eastAsia="Aptos" w:cs="Arial"/>
        </w:rPr>
        <w:t>ts</w:t>
      </w:r>
      <w:r w:rsidR="00885D66" w:rsidRPr="005753A2">
        <w:rPr>
          <w:rFonts w:eastAsia="Aptos" w:cs="Arial"/>
        </w:rPr>
        <w:t>—</w:t>
      </w:r>
      <w:r w:rsidRPr="005753A2">
        <w:rPr>
          <w:rFonts w:eastAsia="Aptos" w:cs="Arial"/>
        </w:rPr>
        <w:t>including workload and time pressures, resource limitations, ambiguous role delineations, and uncertainty about how to reconcile discipline-specific assessment norms with legal obligations</w:t>
      </w:r>
      <w:r w:rsidR="00885D66" w:rsidRPr="005753A2">
        <w:rPr>
          <w:rFonts w:eastAsia="Aptos" w:cs="Arial"/>
        </w:rPr>
        <w:t>—</w:t>
      </w:r>
      <w:r w:rsidRPr="005753A2">
        <w:rPr>
          <w:rFonts w:eastAsia="Aptos" w:cs="Arial"/>
        </w:rPr>
        <w:t>which can impede consistent implementation of adjustments even where commitment exists (Kenny &amp; Fluck, 2019). This is within the broader context of widespread psychosocial risks among university staff in Australia due to constant restructuring, heavier workloads, digital stress, and long-</w:t>
      </w:r>
      <w:r w:rsidRPr="005753A2">
        <w:rPr>
          <w:rFonts w:eastAsia="Aptos" w:cs="Arial"/>
        </w:rPr>
        <w:lastRenderedPageBreak/>
        <w:t>term sector instability (Dollard et al., 2026). Understanding these challenges is essential to generate recommendations that are practically feasible in institutional contexts. These considerations underscore the need for a rigorous, mixed</w:t>
      </w:r>
      <w:r w:rsidR="00885D66" w:rsidRPr="005753A2">
        <w:rPr>
          <w:rFonts w:eastAsia="Aptos" w:cs="Arial"/>
        </w:rPr>
        <w:t>-</w:t>
      </w:r>
      <w:r w:rsidRPr="005753A2">
        <w:rPr>
          <w:rFonts w:eastAsia="Aptos" w:cs="Arial"/>
        </w:rPr>
        <w:t>methods approach capable of capturing both the brea</w:t>
      </w:r>
      <w:r w:rsidR="001C7F01" w:rsidRPr="005753A2">
        <w:rPr>
          <w:rFonts w:eastAsia="Aptos" w:cs="Arial"/>
        </w:rPr>
        <w:t>d</w:t>
      </w:r>
      <w:r w:rsidRPr="005753A2">
        <w:rPr>
          <w:rFonts w:eastAsia="Aptos" w:cs="Arial"/>
        </w:rPr>
        <w:t xml:space="preserve">th of sector-wide patterns and the depth of lived experience.  </w:t>
      </w:r>
    </w:p>
    <w:p w14:paraId="6BA26FA9" w14:textId="5690760F" w:rsidR="00195A89" w:rsidRPr="005753A2" w:rsidRDefault="48CA941C" w:rsidP="005753A2">
      <w:pPr>
        <w:spacing w:line="276" w:lineRule="auto"/>
        <w:rPr>
          <w:rFonts w:eastAsia="Aptos" w:cs="Arial"/>
        </w:rPr>
      </w:pPr>
      <w:r w:rsidRPr="005753A2">
        <w:rPr>
          <w:rFonts w:eastAsia="Aptos" w:cs="Arial"/>
        </w:rPr>
        <w:t>The following section outlines the neuro-affirming methodological framework used in this project</w:t>
      </w:r>
      <w:r w:rsidR="00024918" w:rsidRPr="005753A2">
        <w:rPr>
          <w:rFonts w:eastAsia="Aptos" w:cs="Arial"/>
        </w:rPr>
        <w:t>—</w:t>
      </w:r>
      <w:r w:rsidRPr="005753A2">
        <w:rPr>
          <w:rFonts w:eastAsia="Aptos" w:cs="Arial"/>
        </w:rPr>
        <w:t>detailing the design, recruitment strategies, methodological concerns</w:t>
      </w:r>
      <w:r w:rsidR="00885D66" w:rsidRPr="005753A2">
        <w:rPr>
          <w:rFonts w:eastAsia="Aptos" w:cs="Arial"/>
        </w:rPr>
        <w:t>,</w:t>
      </w:r>
      <w:r w:rsidRPr="005753A2">
        <w:rPr>
          <w:rFonts w:eastAsia="Aptos" w:cs="Arial"/>
        </w:rPr>
        <w:t xml:space="preserve"> and ethical considerations that enable the study to interrogate these structural questions systematically and to generate findings that are empirically grounded, theoretically informed</w:t>
      </w:r>
      <w:r w:rsidR="00024918" w:rsidRPr="005753A2">
        <w:rPr>
          <w:rFonts w:eastAsia="Aptos" w:cs="Arial"/>
        </w:rPr>
        <w:t>,</w:t>
      </w:r>
      <w:r w:rsidRPr="005753A2">
        <w:rPr>
          <w:rFonts w:eastAsia="Aptos" w:cs="Arial"/>
        </w:rPr>
        <w:t xml:space="preserve"> and responsive to the legal and policy contexts </w:t>
      </w:r>
      <w:r w:rsidR="63AC6EE6" w:rsidRPr="005753A2">
        <w:rPr>
          <w:rFonts w:eastAsia="Aptos" w:cs="Arial"/>
        </w:rPr>
        <w:t>of</w:t>
      </w:r>
      <w:r w:rsidRPr="005753A2">
        <w:rPr>
          <w:rFonts w:eastAsia="Aptos" w:cs="Arial"/>
        </w:rPr>
        <w:t xml:space="preserve"> Australian higher educatio</w:t>
      </w:r>
      <w:r w:rsidR="30C8C901" w:rsidRPr="005753A2">
        <w:rPr>
          <w:rFonts w:eastAsia="Aptos" w:cs="Arial"/>
        </w:rPr>
        <w:t>n</w:t>
      </w:r>
      <w:r w:rsidRPr="005753A2">
        <w:rPr>
          <w:rFonts w:eastAsia="Aptos" w:cs="Arial"/>
        </w:rPr>
        <w:t>.</w:t>
      </w:r>
    </w:p>
    <w:p w14:paraId="437AE8D1" w14:textId="77777777" w:rsidR="00195A89" w:rsidRPr="005753A2" w:rsidRDefault="00195A89" w:rsidP="005753A2">
      <w:pPr>
        <w:spacing w:line="276" w:lineRule="auto"/>
        <w:rPr>
          <w:rFonts w:eastAsia="Aptos" w:cs="Arial"/>
        </w:rPr>
      </w:pPr>
      <w:r w:rsidRPr="005753A2">
        <w:rPr>
          <w:rFonts w:eastAsia="Aptos" w:cs="Arial"/>
        </w:rPr>
        <w:br w:type="page"/>
      </w:r>
    </w:p>
    <w:p w14:paraId="6DB2AE1A" w14:textId="417495A7" w:rsidR="1A7390FC" w:rsidRPr="005753A2" w:rsidRDefault="11F705BC" w:rsidP="005753A2">
      <w:pPr>
        <w:pStyle w:val="Heading1"/>
        <w:spacing w:line="276" w:lineRule="auto"/>
        <w:rPr>
          <w:rFonts w:ascii="Arial" w:hAnsi="Arial" w:cs="Arial"/>
        </w:rPr>
      </w:pPr>
      <w:bookmarkStart w:id="65" w:name="_Toc340352307"/>
      <w:bookmarkStart w:id="66" w:name="_Toc243557490"/>
      <w:r w:rsidRPr="005753A2">
        <w:rPr>
          <w:rFonts w:ascii="Arial" w:hAnsi="Arial" w:cs="Arial"/>
        </w:rPr>
        <w:lastRenderedPageBreak/>
        <w:t>Methods</w:t>
      </w:r>
      <w:bookmarkEnd w:id="65"/>
      <w:bookmarkEnd w:id="66"/>
    </w:p>
    <w:p w14:paraId="23482813" w14:textId="319BE6F8" w:rsidR="00C002E8" w:rsidRPr="005753A2" w:rsidRDefault="00C002E8" w:rsidP="005753A2">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67" w:name="_Toc243557491"/>
      <w:r w:rsidRPr="005753A2">
        <w:rPr>
          <w:rFonts w:eastAsia="MS Gothic" w:cs="Arial"/>
          <w:color w:val="6B3B57"/>
          <w:sz w:val="40"/>
          <w:szCs w:val="40"/>
          <w:lang w:eastAsia="en-AU"/>
        </w:rPr>
        <w:t>5.1</w:t>
      </w:r>
      <w:r w:rsidRPr="005753A2">
        <w:rPr>
          <w:rFonts w:eastAsia="MS Gothic" w:cs="Arial"/>
          <w:color w:val="6B3B57"/>
          <w:sz w:val="40"/>
          <w:szCs w:val="40"/>
          <w:lang w:eastAsia="en-AU"/>
        </w:rPr>
        <w:tab/>
        <w:t>Phase 1: Assessment of university commitments against reported student and staff experiences</w:t>
      </w:r>
      <w:bookmarkEnd w:id="67"/>
    </w:p>
    <w:p w14:paraId="26E1C12F" w14:textId="28727FA8" w:rsidR="00D70F4C" w:rsidRPr="005753A2" w:rsidRDefault="00D70F4C" w:rsidP="005753A2">
      <w:pPr>
        <w:keepNext/>
        <w:keepLines/>
        <w:spacing w:before="240" w:after="240" w:line="276" w:lineRule="auto"/>
        <w:ind w:left="1021" w:hanging="1021"/>
        <w:outlineLvl w:val="2"/>
        <w:rPr>
          <w:rFonts w:eastAsia="MS Gothic" w:cs="Arial"/>
          <w:color w:val="6A3B56"/>
          <w:sz w:val="28"/>
          <w:szCs w:val="28"/>
        </w:rPr>
      </w:pPr>
      <w:bookmarkStart w:id="68" w:name="_Toc236722865"/>
      <w:bookmarkStart w:id="69" w:name="_Toc243557492"/>
      <w:r w:rsidRPr="005753A2">
        <w:rPr>
          <w:rFonts w:eastAsia="MS Gothic" w:cs="Arial"/>
          <w:color w:val="6A3B56"/>
          <w:sz w:val="28"/>
          <w:szCs w:val="28"/>
        </w:rPr>
        <w:t>5.1.1</w:t>
      </w:r>
      <w:r w:rsidRPr="005753A2">
        <w:rPr>
          <w:rFonts w:eastAsia="MS Gothic" w:cs="Arial"/>
          <w:color w:val="6A3B56"/>
          <w:sz w:val="28"/>
          <w:szCs w:val="28"/>
        </w:rPr>
        <w:tab/>
      </w:r>
      <w:bookmarkEnd w:id="68"/>
      <w:r w:rsidRPr="005753A2">
        <w:rPr>
          <w:rFonts w:eastAsia="MS Gothic" w:cs="Arial"/>
          <w:color w:val="6A3B56"/>
          <w:sz w:val="28"/>
          <w:szCs w:val="28"/>
        </w:rPr>
        <w:t>Analysis of university disability action plans</w:t>
      </w:r>
      <w:bookmarkEnd w:id="69"/>
    </w:p>
    <w:p w14:paraId="1E66D13C" w14:textId="05874C50" w:rsidR="6CA8D509" w:rsidRPr="005753A2" w:rsidRDefault="48CA941C" w:rsidP="005753A2">
      <w:pPr>
        <w:spacing w:line="276" w:lineRule="auto"/>
        <w:rPr>
          <w:rFonts w:eastAsia="Aptos" w:cs="Arial"/>
        </w:rPr>
      </w:pPr>
      <w:r w:rsidRPr="005753A2">
        <w:rPr>
          <w:rFonts w:eastAsia="Aptos" w:cs="Arial"/>
        </w:rPr>
        <w:t>Phase 1 analyses the commitments universities make in their formal documentation</w:t>
      </w:r>
      <w:r w:rsidR="67554754" w:rsidRPr="005753A2">
        <w:rPr>
          <w:rFonts w:eastAsia="Aptos" w:cs="Arial"/>
        </w:rPr>
        <w:t>, both individually</w:t>
      </w:r>
      <w:r w:rsidRPr="005753A2">
        <w:rPr>
          <w:rFonts w:eastAsia="Aptos" w:cs="Arial"/>
        </w:rPr>
        <w:t xml:space="preserve"> and </w:t>
      </w:r>
      <w:r w:rsidR="67554754" w:rsidRPr="005753A2">
        <w:rPr>
          <w:rFonts w:eastAsia="Aptos" w:cs="Arial"/>
        </w:rPr>
        <w:t>collectively</w:t>
      </w:r>
      <w:r w:rsidR="01EA0943" w:rsidRPr="005753A2">
        <w:rPr>
          <w:rFonts w:eastAsia="Aptos" w:cs="Arial"/>
        </w:rPr>
        <w:t xml:space="preserve"> across </w:t>
      </w:r>
      <w:r w:rsidRPr="005753A2">
        <w:rPr>
          <w:rFonts w:eastAsia="Aptos" w:cs="Arial"/>
        </w:rPr>
        <w:t xml:space="preserve">the </w:t>
      </w:r>
      <w:r w:rsidR="67554754" w:rsidRPr="005753A2">
        <w:rPr>
          <w:rFonts w:eastAsia="Aptos" w:cs="Arial"/>
        </w:rPr>
        <w:t xml:space="preserve">sector, and assesses their alignment with the </w:t>
      </w:r>
      <w:r w:rsidRPr="005753A2">
        <w:rPr>
          <w:rFonts w:eastAsia="Aptos" w:cs="Arial"/>
        </w:rPr>
        <w:t xml:space="preserve">reported experiences of students and staff. </w:t>
      </w:r>
      <w:r w:rsidR="008D64B9" w:rsidRPr="005753A2">
        <w:rPr>
          <w:rFonts w:eastAsia="Aptos" w:cs="Arial"/>
        </w:rPr>
        <w:t xml:space="preserve">We conducted a systematic review of </w:t>
      </w:r>
      <w:r w:rsidR="0061672B" w:rsidRPr="005753A2">
        <w:rPr>
          <w:rFonts w:eastAsia="Aptos" w:cs="Arial"/>
        </w:rPr>
        <w:t>publicly</w:t>
      </w:r>
      <w:r w:rsidR="008D64B9" w:rsidRPr="005753A2">
        <w:rPr>
          <w:rFonts w:eastAsia="Aptos" w:cs="Arial"/>
        </w:rPr>
        <w:t xml:space="preserve"> available </w:t>
      </w:r>
      <w:r w:rsidR="0094331B" w:rsidRPr="005753A2">
        <w:rPr>
          <w:rFonts w:eastAsia="Aptos" w:cs="Arial"/>
        </w:rPr>
        <w:t>d</w:t>
      </w:r>
      <w:r w:rsidR="006F009E" w:rsidRPr="005753A2">
        <w:rPr>
          <w:rFonts w:eastAsia="Aptos" w:cs="Arial"/>
        </w:rPr>
        <w:t xml:space="preserve">isability </w:t>
      </w:r>
      <w:r w:rsidR="0094331B" w:rsidRPr="005753A2">
        <w:rPr>
          <w:rFonts w:eastAsia="Aptos" w:cs="Arial"/>
        </w:rPr>
        <w:t>a</w:t>
      </w:r>
      <w:r w:rsidR="006F009E" w:rsidRPr="005753A2">
        <w:rPr>
          <w:rFonts w:eastAsia="Aptos" w:cs="Arial"/>
        </w:rPr>
        <w:t xml:space="preserve">ction </w:t>
      </w:r>
      <w:r w:rsidR="0094331B" w:rsidRPr="005753A2">
        <w:rPr>
          <w:rFonts w:eastAsia="Aptos" w:cs="Arial"/>
        </w:rPr>
        <w:t>p</w:t>
      </w:r>
      <w:r w:rsidR="006F009E" w:rsidRPr="005753A2">
        <w:rPr>
          <w:rFonts w:eastAsia="Aptos" w:cs="Arial"/>
        </w:rPr>
        <w:t xml:space="preserve">lans </w:t>
      </w:r>
      <w:r w:rsidR="00C5140D" w:rsidRPr="005753A2">
        <w:rPr>
          <w:rFonts w:eastAsia="Aptos" w:cs="Arial"/>
        </w:rPr>
        <w:t>(DAPs)</w:t>
      </w:r>
      <w:r w:rsidR="008E3453" w:rsidRPr="005753A2">
        <w:rPr>
          <w:rFonts w:eastAsia="Aptos" w:cs="Arial"/>
        </w:rPr>
        <w:t xml:space="preserve"> (or </w:t>
      </w:r>
      <w:r w:rsidR="00A23E42" w:rsidRPr="005753A2">
        <w:rPr>
          <w:rFonts w:eastAsia="Aptos" w:cs="Arial"/>
        </w:rPr>
        <w:t>“d</w:t>
      </w:r>
      <w:r w:rsidR="008E3453" w:rsidRPr="005753A2">
        <w:rPr>
          <w:rFonts w:eastAsia="Aptos" w:cs="Arial"/>
        </w:rPr>
        <w:t xml:space="preserve">isability </w:t>
      </w:r>
      <w:r w:rsidR="00A23E42" w:rsidRPr="005753A2">
        <w:rPr>
          <w:rFonts w:eastAsia="Aptos" w:cs="Arial"/>
        </w:rPr>
        <w:t>a</w:t>
      </w:r>
      <w:r w:rsidR="008E3453" w:rsidRPr="005753A2">
        <w:rPr>
          <w:rFonts w:eastAsia="Aptos" w:cs="Arial"/>
        </w:rPr>
        <w:t xml:space="preserve">ccess and </w:t>
      </w:r>
      <w:r w:rsidR="00A23E42" w:rsidRPr="005753A2">
        <w:rPr>
          <w:rFonts w:eastAsia="Aptos" w:cs="Arial"/>
        </w:rPr>
        <w:t>i</w:t>
      </w:r>
      <w:r w:rsidR="008E3453" w:rsidRPr="005753A2">
        <w:rPr>
          <w:rFonts w:eastAsia="Aptos" w:cs="Arial"/>
        </w:rPr>
        <w:t xml:space="preserve">nclusion </w:t>
      </w:r>
      <w:r w:rsidR="00A23E42" w:rsidRPr="005753A2">
        <w:rPr>
          <w:rFonts w:eastAsia="Aptos" w:cs="Arial"/>
        </w:rPr>
        <w:t>p</w:t>
      </w:r>
      <w:r w:rsidR="008E3453" w:rsidRPr="005753A2">
        <w:rPr>
          <w:rFonts w:eastAsia="Aptos" w:cs="Arial"/>
        </w:rPr>
        <w:t>lans</w:t>
      </w:r>
      <w:r w:rsidR="00A23E42" w:rsidRPr="005753A2">
        <w:rPr>
          <w:rFonts w:eastAsia="Aptos" w:cs="Arial"/>
        </w:rPr>
        <w:t>”</w:t>
      </w:r>
      <w:r w:rsidR="00C5140D" w:rsidRPr="005753A2">
        <w:rPr>
          <w:rFonts w:eastAsia="Aptos" w:cs="Arial"/>
        </w:rPr>
        <w:t>)</w:t>
      </w:r>
      <w:r w:rsidR="00A23E42" w:rsidRPr="005753A2">
        <w:rPr>
          <w:rFonts w:eastAsia="Aptos" w:cs="Arial"/>
        </w:rPr>
        <w:t>—</w:t>
      </w:r>
      <w:r w:rsidR="007D3153" w:rsidRPr="005753A2">
        <w:rPr>
          <w:rFonts w:eastAsia="Aptos" w:cs="Arial"/>
        </w:rPr>
        <w:t>action-</w:t>
      </w:r>
      <w:r w:rsidR="00163F0E" w:rsidRPr="005753A2">
        <w:rPr>
          <w:rFonts w:eastAsia="Aptos" w:cs="Arial"/>
        </w:rPr>
        <w:t>oriented</w:t>
      </w:r>
      <w:r w:rsidR="007D3153" w:rsidRPr="005753A2">
        <w:rPr>
          <w:rFonts w:eastAsia="Aptos" w:cs="Arial"/>
        </w:rPr>
        <w:t xml:space="preserve"> documents prepared under the </w:t>
      </w:r>
      <w:r w:rsidR="007D3153" w:rsidRPr="005753A2">
        <w:rPr>
          <w:rFonts w:eastAsia="Aptos" w:cs="Arial"/>
          <w:i/>
          <w:iCs/>
        </w:rPr>
        <w:t>Disability Discrimination Act 1992</w:t>
      </w:r>
      <w:r w:rsidR="1B40E4F6" w:rsidRPr="005753A2">
        <w:rPr>
          <w:rFonts w:eastAsia="Aptos" w:cs="Arial"/>
          <w:i/>
          <w:iCs/>
        </w:rPr>
        <w:t xml:space="preserve"> </w:t>
      </w:r>
      <w:r w:rsidR="007D3153" w:rsidRPr="005753A2">
        <w:rPr>
          <w:rFonts w:eastAsia="Aptos" w:cs="Arial"/>
          <w:i/>
          <w:iCs/>
        </w:rPr>
        <w:t>(</w:t>
      </w:r>
      <w:proofErr w:type="spellStart"/>
      <w:r w:rsidR="4BFC24A5" w:rsidRPr="005753A2">
        <w:rPr>
          <w:rFonts w:eastAsia="Aptos" w:cs="Arial"/>
          <w:i/>
          <w:iCs/>
        </w:rPr>
        <w:t>C</w:t>
      </w:r>
      <w:r w:rsidR="006C3AD6" w:rsidRPr="005753A2">
        <w:rPr>
          <w:rFonts w:eastAsia="Aptos" w:cs="Arial"/>
          <w:i/>
          <w:iCs/>
        </w:rPr>
        <w:t>th</w:t>
      </w:r>
      <w:proofErr w:type="spellEnd"/>
      <w:r w:rsidR="006C3AD6" w:rsidRPr="005753A2">
        <w:rPr>
          <w:rFonts w:eastAsia="Aptos" w:cs="Arial"/>
          <w:i/>
          <w:iCs/>
        </w:rPr>
        <w:t>)</w:t>
      </w:r>
      <w:r w:rsidR="008D64B9" w:rsidRPr="005753A2">
        <w:rPr>
          <w:rFonts w:eastAsia="Aptos" w:cs="Arial"/>
        </w:rPr>
        <w:t xml:space="preserve"> (DD</w:t>
      </w:r>
      <w:r w:rsidR="0061672B" w:rsidRPr="005753A2">
        <w:rPr>
          <w:rFonts w:eastAsia="Aptos" w:cs="Arial"/>
        </w:rPr>
        <w:t>A</w:t>
      </w:r>
      <w:r w:rsidR="00201398" w:rsidRPr="005753A2">
        <w:rPr>
          <w:rFonts w:eastAsia="Aptos" w:cs="Arial"/>
        </w:rPr>
        <w:t>)</w:t>
      </w:r>
      <w:r w:rsidR="006C3AD6" w:rsidRPr="005753A2">
        <w:rPr>
          <w:rFonts w:eastAsia="Aptos" w:cs="Arial"/>
        </w:rPr>
        <w:t xml:space="preserve"> which </w:t>
      </w:r>
      <w:r w:rsidR="00C5140D" w:rsidRPr="005753A2">
        <w:rPr>
          <w:rFonts w:eastAsia="Aptos" w:cs="Arial"/>
        </w:rPr>
        <w:t>operate as planning and accountability tools for institutions</w:t>
      </w:r>
      <w:r w:rsidR="006C3AD6" w:rsidRPr="005753A2">
        <w:rPr>
          <w:rFonts w:eastAsia="Aptos" w:cs="Arial"/>
        </w:rPr>
        <w:t xml:space="preserve"> to remove barriers, identify discriminatory practices</w:t>
      </w:r>
      <w:r w:rsidR="00A23E42" w:rsidRPr="005753A2">
        <w:rPr>
          <w:rFonts w:eastAsia="Aptos" w:cs="Arial"/>
        </w:rPr>
        <w:t>,</w:t>
      </w:r>
      <w:r w:rsidR="006C3AD6" w:rsidRPr="005753A2">
        <w:rPr>
          <w:rFonts w:eastAsia="Aptos" w:cs="Arial"/>
        </w:rPr>
        <w:t xml:space="preserve"> </w:t>
      </w:r>
      <w:r w:rsidR="00163F0E" w:rsidRPr="005753A2">
        <w:rPr>
          <w:rFonts w:eastAsia="Aptos" w:cs="Arial"/>
        </w:rPr>
        <w:t>and improve accessibility (see DDA</w:t>
      </w:r>
      <w:r w:rsidR="0094331B" w:rsidRPr="005753A2">
        <w:rPr>
          <w:rFonts w:eastAsia="Aptos" w:cs="Arial"/>
        </w:rPr>
        <w:t>,</w:t>
      </w:r>
      <w:r w:rsidR="00163F0E" w:rsidRPr="005753A2">
        <w:rPr>
          <w:rFonts w:eastAsia="Aptos" w:cs="Arial"/>
        </w:rPr>
        <w:t xml:space="preserve"> </w:t>
      </w:r>
      <w:r w:rsidR="0094331B" w:rsidRPr="005753A2">
        <w:rPr>
          <w:rFonts w:eastAsia="Aptos" w:cs="Arial"/>
        </w:rPr>
        <w:t>Section</w:t>
      </w:r>
      <w:r w:rsidR="00163F0E" w:rsidRPr="005753A2">
        <w:rPr>
          <w:rFonts w:eastAsia="Aptos" w:cs="Arial"/>
        </w:rPr>
        <w:t xml:space="preserve"> 61 on plan content)</w:t>
      </w:r>
      <w:r w:rsidR="00F577CC" w:rsidRPr="005753A2">
        <w:rPr>
          <w:rFonts w:eastAsia="Aptos" w:cs="Arial"/>
        </w:rPr>
        <w:t xml:space="preserve">. </w:t>
      </w:r>
      <w:r w:rsidRPr="005753A2">
        <w:rPr>
          <w:rFonts w:eastAsia="Aptos" w:cs="Arial"/>
        </w:rPr>
        <w:t xml:space="preserve">DAPs are voluntary under the DDA </w:t>
      </w:r>
      <w:r w:rsidR="0061672B" w:rsidRPr="005753A2">
        <w:rPr>
          <w:rFonts w:eastAsia="Aptos" w:cs="Arial"/>
        </w:rPr>
        <w:t>but</w:t>
      </w:r>
      <w:r w:rsidRPr="005753A2">
        <w:rPr>
          <w:rFonts w:eastAsia="Aptos" w:cs="Arial"/>
        </w:rPr>
        <w:t xml:space="preserve"> mandatory for public universities in Western Australia (</w:t>
      </w:r>
      <w:r w:rsidRPr="005753A2">
        <w:rPr>
          <w:rFonts w:eastAsia="Aptos" w:cs="Arial"/>
          <w:i/>
          <w:iCs/>
        </w:rPr>
        <w:t>Disability Services Act 1993</w:t>
      </w:r>
      <w:r w:rsidRPr="005753A2">
        <w:rPr>
          <w:rFonts w:eastAsia="Aptos" w:cs="Arial"/>
        </w:rPr>
        <w:t xml:space="preserve">, </w:t>
      </w:r>
      <w:r w:rsidR="008E6148" w:rsidRPr="005753A2">
        <w:rPr>
          <w:rFonts w:eastAsia="Aptos" w:cs="Arial"/>
        </w:rPr>
        <w:t>Section</w:t>
      </w:r>
      <w:r w:rsidRPr="005753A2">
        <w:rPr>
          <w:rFonts w:eastAsia="Aptos" w:cs="Arial"/>
        </w:rPr>
        <w:t> 28), New South Wales (</w:t>
      </w:r>
      <w:r w:rsidRPr="005753A2">
        <w:rPr>
          <w:rFonts w:eastAsia="Aptos" w:cs="Arial"/>
          <w:i/>
          <w:iCs/>
        </w:rPr>
        <w:t>Disability Inclusion Act 2014</w:t>
      </w:r>
      <w:r w:rsidRPr="005753A2">
        <w:rPr>
          <w:rFonts w:eastAsia="Aptos" w:cs="Arial"/>
        </w:rPr>
        <w:t xml:space="preserve">, </w:t>
      </w:r>
      <w:r w:rsidR="008E6148" w:rsidRPr="005753A2">
        <w:rPr>
          <w:rFonts w:eastAsia="Aptos" w:cs="Arial"/>
        </w:rPr>
        <w:t>Section</w:t>
      </w:r>
      <w:r w:rsidRPr="005753A2">
        <w:rPr>
          <w:rFonts w:eastAsia="Aptos" w:cs="Arial"/>
        </w:rPr>
        <w:t> 12), and Victoria (</w:t>
      </w:r>
      <w:r w:rsidRPr="005753A2">
        <w:rPr>
          <w:rFonts w:eastAsia="Aptos" w:cs="Arial"/>
          <w:i/>
          <w:iCs/>
        </w:rPr>
        <w:t>Disability Act 2006</w:t>
      </w:r>
      <w:r w:rsidRPr="005753A2">
        <w:rPr>
          <w:rFonts w:eastAsia="Aptos" w:cs="Arial"/>
        </w:rPr>
        <w:t xml:space="preserve">, </w:t>
      </w:r>
      <w:r w:rsidR="008E6148" w:rsidRPr="005753A2">
        <w:rPr>
          <w:rFonts w:eastAsia="Aptos" w:cs="Arial"/>
        </w:rPr>
        <w:t>Section</w:t>
      </w:r>
      <w:r w:rsidRPr="005753A2">
        <w:rPr>
          <w:rFonts w:eastAsia="Aptos" w:cs="Arial"/>
        </w:rPr>
        <w:t> 38). The DDA also provides for lodging DAPs</w:t>
      </w:r>
      <w:r w:rsidR="00ED4C39" w:rsidRPr="005753A2">
        <w:rPr>
          <w:rFonts w:eastAsia="Aptos" w:cs="Arial"/>
        </w:rPr>
        <w:t xml:space="preserve"> </w:t>
      </w:r>
      <w:r w:rsidR="57EF4409" w:rsidRPr="005753A2">
        <w:rPr>
          <w:rFonts w:eastAsia="Aptos" w:cs="Arial"/>
        </w:rPr>
        <w:t>publicly</w:t>
      </w:r>
      <w:r w:rsidRPr="005753A2">
        <w:rPr>
          <w:rFonts w:eastAsia="Aptos" w:cs="Arial"/>
        </w:rPr>
        <w:t xml:space="preserve"> with the Australian Human Rights Commission (AHRC), which functions as a mechanism of public accountability by making plans visible to stakeholders and enabling scrutiny of commitments and progress.  </w:t>
      </w:r>
    </w:p>
    <w:p w14:paraId="447FFCE6" w14:textId="64560380" w:rsidR="6CA8D509" w:rsidRPr="005753A2" w:rsidRDefault="431A0998" w:rsidP="005753A2">
      <w:pPr>
        <w:spacing w:line="276" w:lineRule="auto"/>
        <w:rPr>
          <w:rFonts w:eastAsia="Aptos" w:cs="Arial"/>
          <w:highlight w:val="yellow"/>
        </w:rPr>
      </w:pPr>
      <w:r w:rsidRPr="005753A2">
        <w:rPr>
          <w:rFonts w:eastAsia="Aptos" w:cs="Arial"/>
        </w:rPr>
        <w:t xml:space="preserve">We adopted a qualitative thematic content analysis approach to examine university </w:t>
      </w:r>
      <w:r w:rsidR="00711D8F" w:rsidRPr="005753A2">
        <w:rPr>
          <w:rFonts w:eastAsia="Aptos" w:cs="Arial"/>
        </w:rPr>
        <w:t>DAPs.</w:t>
      </w:r>
      <w:r w:rsidR="5C825A20" w:rsidRPr="005753A2">
        <w:rPr>
          <w:rFonts w:eastAsia="Aptos" w:cs="Arial"/>
        </w:rPr>
        <w:t xml:space="preserve"> </w:t>
      </w:r>
      <w:r w:rsidRPr="005753A2">
        <w:rPr>
          <w:rFonts w:eastAsia="Aptos" w:cs="Arial"/>
        </w:rPr>
        <w:t>Content analysis involves a structured method for examining written documents to identify patterns and meanings within the material (</w:t>
      </w:r>
      <w:proofErr w:type="spellStart"/>
      <w:r w:rsidRPr="005753A2">
        <w:rPr>
          <w:rFonts w:eastAsia="Aptos" w:cs="Arial"/>
        </w:rPr>
        <w:t>Yanovitzky</w:t>
      </w:r>
      <w:proofErr w:type="spellEnd"/>
      <w:r w:rsidRPr="005753A2">
        <w:rPr>
          <w:rFonts w:eastAsia="Aptos" w:cs="Arial"/>
        </w:rPr>
        <w:t xml:space="preserve"> &amp; Weber, 2018; Bowen</w:t>
      </w:r>
      <w:r w:rsidR="00516126" w:rsidRPr="005753A2">
        <w:rPr>
          <w:rFonts w:eastAsia="Aptos" w:cs="Arial"/>
        </w:rPr>
        <w:t>,</w:t>
      </w:r>
      <w:r w:rsidRPr="005753A2">
        <w:rPr>
          <w:rFonts w:eastAsia="Aptos" w:cs="Arial"/>
        </w:rPr>
        <w:t xml:space="preserve"> 2009; Caulley, 1983). The study was conducted from November 2024 to July 2025. During this period, 34 of the 42 universit</w:t>
      </w:r>
      <w:r w:rsidR="537E3E98" w:rsidRPr="005753A2">
        <w:rPr>
          <w:rFonts w:eastAsia="Aptos" w:cs="Arial"/>
        </w:rPr>
        <w:t>ies’</w:t>
      </w:r>
      <w:r w:rsidRPr="005753A2">
        <w:rPr>
          <w:rFonts w:eastAsia="Aptos" w:cs="Arial"/>
        </w:rPr>
        <w:t xml:space="preserve"> DAPs were publicly available</w:t>
      </w:r>
      <w:r w:rsidR="13972E8C" w:rsidRPr="005753A2">
        <w:rPr>
          <w:rFonts w:eastAsia="Aptos" w:cs="Arial"/>
        </w:rPr>
        <w:t xml:space="preserve"> </w:t>
      </w:r>
      <w:r w:rsidR="4F6E035C" w:rsidRPr="005753A2">
        <w:rPr>
          <w:rFonts w:eastAsia="Aptos" w:cs="Arial"/>
        </w:rPr>
        <w:t>and were located</w:t>
      </w:r>
      <w:r w:rsidRPr="005753A2">
        <w:rPr>
          <w:rFonts w:eastAsia="Aptos" w:cs="Arial"/>
        </w:rPr>
        <w:t xml:space="preserve">. Of these, </w:t>
      </w:r>
      <w:r w:rsidR="6C8A3789" w:rsidRPr="005753A2">
        <w:rPr>
          <w:rFonts w:eastAsia="Aptos" w:cs="Arial"/>
        </w:rPr>
        <w:t>nine</w:t>
      </w:r>
      <w:r w:rsidR="43EBEE50" w:rsidRPr="005753A2">
        <w:rPr>
          <w:rFonts w:eastAsia="Aptos" w:cs="Arial"/>
        </w:rPr>
        <w:t xml:space="preserve"> </w:t>
      </w:r>
      <w:r w:rsidRPr="005753A2">
        <w:rPr>
          <w:rFonts w:eastAsia="Aptos" w:cs="Arial"/>
        </w:rPr>
        <w:t>were outdated (end</w:t>
      </w:r>
      <w:r w:rsidRPr="005753A2">
        <w:rPr>
          <w:rFonts w:ascii="Cambria Math" w:eastAsia="Aptos" w:hAnsi="Cambria Math" w:cs="Cambria Math"/>
        </w:rPr>
        <w:t>‑</w:t>
      </w:r>
      <w:r w:rsidRPr="005753A2">
        <w:rPr>
          <w:rFonts w:eastAsia="Aptos" w:cs="Arial"/>
        </w:rPr>
        <w:t>dated 2023)</w:t>
      </w:r>
      <w:r w:rsidR="001F3681" w:rsidRPr="005753A2">
        <w:rPr>
          <w:rFonts w:eastAsia="Aptos" w:cs="Arial"/>
        </w:rPr>
        <w:t xml:space="preserve">. </w:t>
      </w:r>
      <w:r w:rsidR="006C738B" w:rsidRPr="005753A2">
        <w:rPr>
          <w:rFonts w:eastAsia="Aptos" w:cs="Arial"/>
        </w:rPr>
        <w:t xml:space="preserve">Through </w:t>
      </w:r>
      <w:r w:rsidR="00CB0CC5" w:rsidRPr="005753A2">
        <w:rPr>
          <w:rFonts w:eastAsia="Aptos" w:cs="Arial"/>
        </w:rPr>
        <w:t xml:space="preserve">the </w:t>
      </w:r>
      <w:r w:rsidR="004A381A" w:rsidRPr="005753A2">
        <w:rPr>
          <w:rFonts w:eastAsia="Aptos" w:cs="Arial"/>
        </w:rPr>
        <w:t>AHRC</w:t>
      </w:r>
      <w:r w:rsidR="00CB0CC5" w:rsidRPr="005753A2">
        <w:rPr>
          <w:rFonts w:eastAsia="Aptos" w:cs="Arial"/>
        </w:rPr>
        <w:t xml:space="preserve"> and comprehensive searches of university websites</w:t>
      </w:r>
      <w:r w:rsidR="004A381A" w:rsidRPr="005753A2">
        <w:rPr>
          <w:rFonts w:eastAsia="Aptos" w:cs="Arial"/>
        </w:rPr>
        <w:t>,</w:t>
      </w:r>
      <w:r w:rsidRPr="005753A2">
        <w:rPr>
          <w:rFonts w:eastAsia="Aptos" w:cs="Arial"/>
        </w:rPr>
        <w:t xml:space="preserve"> we confirmed the latest available plan for each institution and noted where earlier DAPs had been replaced or superseded. Several universities explicitly reported achievements from prior DAPs within their current DAPs, while others provided cumulative reporting or continuity statements indicating that current plans build on earlier work. </w:t>
      </w:r>
      <w:r w:rsidR="00AD5631" w:rsidRPr="005753A2">
        <w:rPr>
          <w:rFonts w:eastAsia="Aptos" w:cs="Arial"/>
        </w:rPr>
        <w:t>The list at</w:t>
      </w:r>
      <w:r w:rsidR="3D316454" w:rsidRPr="005753A2">
        <w:rPr>
          <w:rFonts w:eastAsia="Aptos" w:cs="Arial"/>
        </w:rPr>
        <w:t xml:space="preserve"> Appendix</w:t>
      </w:r>
      <w:r w:rsidRPr="005753A2">
        <w:rPr>
          <w:rFonts w:eastAsia="Aptos" w:cs="Arial"/>
        </w:rPr>
        <w:t xml:space="preserve"> </w:t>
      </w:r>
      <w:r w:rsidR="004A381A" w:rsidRPr="005753A2">
        <w:rPr>
          <w:rFonts w:eastAsia="Aptos" w:cs="Arial"/>
        </w:rPr>
        <w:t>1</w:t>
      </w:r>
      <w:r w:rsidR="00AD5631" w:rsidRPr="005753A2">
        <w:rPr>
          <w:rFonts w:eastAsia="Aptos" w:cs="Arial"/>
        </w:rPr>
        <w:t xml:space="preserve"> </w:t>
      </w:r>
      <w:r w:rsidRPr="005753A2">
        <w:rPr>
          <w:rFonts w:eastAsia="Aptos" w:cs="Arial"/>
        </w:rPr>
        <w:t xml:space="preserve">presents an overview of plan availability, update status, and </w:t>
      </w:r>
      <w:r w:rsidR="23D298AE" w:rsidRPr="005753A2">
        <w:rPr>
          <w:rFonts w:eastAsia="Aptos" w:cs="Arial"/>
        </w:rPr>
        <w:t>iteration</w:t>
      </w:r>
      <w:r w:rsidRPr="005753A2">
        <w:rPr>
          <w:rFonts w:eastAsia="Aptos" w:cs="Arial"/>
        </w:rPr>
        <w:t>.</w:t>
      </w:r>
    </w:p>
    <w:p w14:paraId="7FEEE420" w14:textId="1B1EEFE0" w:rsidR="69BA42DF" w:rsidRPr="005753A2" w:rsidRDefault="372DE44C" w:rsidP="005753A2">
      <w:pPr>
        <w:spacing w:line="276" w:lineRule="auto"/>
        <w:rPr>
          <w:rFonts w:eastAsia="Aptos" w:cs="Arial"/>
        </w:rPr>
      </w:pPr>
      <w:r w:rsidRPr="005753A2">
        <w:rPr>
          <w:rFonts w:eastAsia="Aptos" w:cs="Arial"/>
        </w:rPr>
        <w:t>We identified a set of first</w:t>
      </w:r>
      <w:r w:rsidRPr="005753A2">
        <w:rPr>
          <w:rFonts w:ascii="Cambria Math" w:eastAsia="Aptos" w:hAnsi="Cambria Math" w:cs="Cambria Math"/>
        </w:rPr>
        <w:t>‑</w:t>
      </w:r>
      <w:r w:rsidRPr="005753A2">
        <w:rPr>
          <w:rFonts w:eastAsia="Aptos" w:cs="Arial"/>
        </w:rPr>
        <w:t>level themes through an inductive review of the</w:t>
      </w:r>
      <w:r w:rsidR="1BCF8C78" w:rsidRPr="005753A2">
        <w:rPr>
          <w:rFonts w:eastAsia="Aptos" w:cs="Arial"/>
        </w:rPr>
        <w:t xml:space="preserve"> DAPs</w:t>
      </w:r>
      <w:r w:rsidRPr="005753A2">
        <w:rPr>
          <w:rFonts w:eastAsia="Aptos" w:cs="Arial"/>
        </w:rPr>
        <w:t xml:space="preserve">. These themes capture discrete conceptual units that recur across documents, such as approaches to </w:t>
      </w:r>
      <w:r w:rsidR="0069569C" w:rsidRPr="005753A2">
        <w:rPr>
          <w:rFonts w:eastAsia="Aptos" w:cs="Arial"/>
        </w:rPr>
        <w:t>U</w:t>
      </w:r>
      <w:r w:rsidRPr="005753A2">
        <w:rPr>
          <w:rFonts w:eastAsia="Aptos" w:cs="Arial"/>
        </w:rPr>
        <w:t xml:space="preserve">niversal </w:t>
      </w:r>
      <w:r w:rsidR="0069569C" w:rsidRPr="005753A2">
        <w:rPr>
          <w:rFonts w:eastAsia="Aptos" w:cs="Arial"/>
        </w:rPr>
        <w:t>D</w:t>
      </w:r>
      <w:r w:rsidRPr="005753A2">
        <w:rPr>
          <w:rFonts w:eastAsia="Aptos" w:cs="Arial"/>
        </w:rPr>
        <w:t xml:space="preserve">esign for </w:t>
      </w:r>
      <w:r w:rsidR="0069569C" w:rsidRPr="005753A2">
        <w:rPr>
          <w:rFonts w:eastAsia="Aptos" w:cs="Arial"/>
        </w:rPr>
        <w:t>L</w:t>
      </w:r>
      <w:r w:rsidRPr="005753A2">
        <w:rPr>
          <w:rFonts w:eastAsia="Aptos" w:cs="Arial"/>
        </w:rPr>
        <w:t>earning</w:t>
      </w:r>
      <w:r w:rsidR="0069569C" w:rsidRPr="005753A2">
        <w:rPr>
          <w:rFonts w:eastAsia="Aptos" w:cs="Arial"/>
        </w:rPr>
        <w:t xml:space="preserve"> (</w:t>
      </w:r>
      <w:r w:rsidR="008B0640" w:rsidRPr="005753A2">
        <w:rPr>
          <w:rFonts w:eastAsia="Aptos" w:cs="Arial"/>
        </w:rPr>
        <w:t>UDL</w:t>
      </w:r>
      <w:r w:rsidR="0069569C" w:rsidRPr="005753A2">
        <w:rPr>
          <w:rFonts w:eastAsia="Aptos" w:cs="Arial"/>
        </w:rPr>
        <w:t>)</w:t>
      </w:r>
      <w:r w:rsidRPr="005753A2">
        <w:rPr>
          <w:rFonts w:eastAsia="Aptos" w:cs="Arial"/>
        </w:rPr>
        <w:t>, mechanisms for reasonable adjustment, digital accessibility practices, staff development, and institutional culture. Each first</w:t>
      </w:r>
      <w:r w:rsidRPr="005753A2">
        <w:rPr>
          <w:rFonts w:ascii="Cambria Math" w:eastAsia="Aptos" w:hAnsi="Cambria Math" w:cs="Cambria Math"/>
        </w:rPr>
        <w:t>‑</w:t>
      </w:r>
      <w:r w:rsidRPr="005753A2">
        <w:rPr>
          <w:rFonts w:eastAsia="Aptos" w:cs="Arial"/>
        </w:rPr>
        <w:t>level theme represents a specific policy concern, operational process, or normative commitment that universities articulate within their DAP.</w:t>
      </w:r>
      <w:r w:rsidR="3C72BEF8" w:rsidRPr="005753A2">
        <w:rPr>
          <w:rFonts w:eastAsia="Aptos" w:cs="Arial"/>
        </w:rPr>
        <w:t xml:space="preserve"> </w:t>
      </w:r>
      <w:r w:rsidR="33B9FDBB" w:rsidRPr="005753A2">
        <w:rPr>
          <w:rFonts w:eastAsia="Aptos" w:cs="Arial"/>
        </w:rPr>
        <w:t xml:space="preserve">They include </w:t>
      </w:r>
      <w:r w:rsidR="3D486E3C" w:rsidRPr="005753A2">
        <w:rPr>
          <w:rFonts w:eastAsia="Aptos" w:cs="Arial"/>
        </w:rPr>
        <w:t xml:space="preserve">(but are not limited to): express acknowledgement of invisible or hidden disability; reasonable adjustments in learning and assessment; clear communication of staff responsibility for implementing adjustments documented in access plans; digital interface usability; recognition and celebration of </w:t>
      </w:r>
      <w:r w:rsidR="3D486E3C" w:rsidRPr="005753A2">
        <w:rPr>
          <w:rFonts w:eastAsia="Aptos" w:cs="Arial"/>
        </w:rPr>
        <w:lastRenderedPageBreak/>
        <w:t xml:space="preserve">invisible disability; grievance and escalation pathways; monitoring systems and audit processes; and measurable targets and indicators. </w:t>
      </w:r>
    </w:p>
    <w:p w14:paraId="1E217F6A" w14:textId="45F9C3B7" w:rsidR="6CA8D509" w:rsidRPr="005753A2" w:rsidRDefault="48CA941C" w:rsidP="005753A2">
      <w:pPr>
        <w:spacing w:line="276" w:lineRule="auto"/>
        <w:rPr>
          <w:rFonts w:eastAsia="Aptos" w:cs="Arial"/>
        </w:rPr>
      </w:pPr>
      <w:r w:rsidRPr="005753A2">
        <w:rPr>
          <w:rFonts w:eastAsia="Aptos" w:cs="Arial"/>
        </w:rPr>
        <w:t>Building on this initial coding, we then grouped the first</w:t>
      </w:r>
      <w:r w:rsidRPr="005753A2">
        <w:rPr>
          <w:rFonts w:ascii="Cambria Math" w:eastAsia="Aptos" w:hAnsi="Cambria Math" w:cs="Cambria Math"/>
        </w:rPr>
        <w:t>‑</w:t>
      </w:r>
      <w:r w:rsidRPr="005753A2">
        <w:rPr>
          <w:rFonts w:eastAsia="Aptos" w:cs="Arial"/>
        </w:rPr>
        <w:t>level themes into six broader second</w:t>
      </w:r>
      <w:r w:rsidRPr="005753A2">
        <w:rPr>
          <w:rFonts w:ascii="Cambria Math" w:eastAsia="Aptos" w:hAnsi="Cambria Math" w:cs="Cambria Math"/>
        </w:rPr>
        <w:t>‑</w:t>
      </w:r>
      <w:r w:rsidRPr="005753A2">
        <w:rPr>
          <w:rFonts w:eastAsia="Aptos" w:cs="Arial"/>
        </w:rPr>
        <w:t>level themes. These second</w:t>
      </w:r>
      <w:r w:rsidRPr="005753A2">
        <w:rPr>
          <w:rFonts w:ascii="Cambria Math" w:eastAsia="Aptos" w:hAnsi="Cambria Math" w:cs="Cambria Math"/>
        </w:rPr>
        <w:t>‑</w:t>
      </w:r>
      <w:r w:rsidRPr="005753A2">
        <w:rPr>
          <w:rFonts w:eastAsia="Aptos" w:cs="Arial"/>
        </w:rPr>
        <w:t>level themes function as higher</w:t>
      </w:r>
      <w:r w:rsidRPr="005753A2">
        <w:rPr>
          <w:rFonts w:ascii="Cambria Math" w:eastAsia="Aptos" w:hAnsi="Cambria Math" w:cs="Cambria Math"/>
        </w:rPr>
        <w:t>‑</w:t>
      </w:r>
      <w:r w:rsidRPr="005753A2">
        <w:rPr>
          <w:rFonts w:eastAsia="Aptos" w:cs="Arial"/>
        </w:rPr>
        <w:t>order analytical categories that organise related first</w:t>
      </w:r>
      <w:r w:rsidRPr="005753A2">
        <w:rPr>
          <w:rFonts w:ascii="Cambria Math" w:eastAsia="Aptos" w:hAnsi="Cambria Math" w:cs="Cambria Math"/>
        </w:rPr>
        <w:t>‑</w:t>
      </w:r>
      <w:r w:rsidRPr="005753A2">
        <w:rPr>
          <w:rFonts w:eastAsia="Aptos" w:cs="Arial"/>
        </w:rPr>
        <w:t>level codes around substantive areas of institutional practice and responsibility. The second-level themes</w:t>
      </w:r>
      <w:r w:rsidR="0A5FDCD8" w:rsidRPr="005753A2">
        <w:rPr>
          <w:rFonts w:eastAsia="Aptos" w:cs="Arial"/>
        </w:rPr>
        <w:t xml:space="preserve"> are:</w:t>
      </w:r>
    </w:p>
    <w:p w14:paraId="65156778" w14:textId="1D774D67" w:rsidR="6CA8D509" w:rsidRPr="005753A2" w:rsidRDefault="11F705BC" w:rsidP="005753A2">
      <w:pPr>
        <w:pStyle w:val="ListParagraph"/>
        <w:spacing w:line="276" w:lineRule="auto"/>
        <w:contextualSpacing w:val="0"/>
        <w:rPr>
          <w:rFonts w:eastAsia="Aptos" w:cs="Arial"/>
        </w:rPr>
      </w:pPr>
      <w:r w:rsidRPr="005753A2">
        <w:rPr>
          <w:rFonts w:eastAsia="Aptos" w:cs="Arial"/>
          <w:b/>
          <w:bCs/>
        </w:rPr>
        <w:t>Theme 1:</w:t>
      </w:r>
      <w:r w:rsidRPr="005753A2">
        <w:rPr>
          <w:rFonts w:eastAsia="Aptos" w:cs="Arial"/>
        </w:rPr>
        <w:t xml:space="preserve"> Institutional </w:t>
      </w:r>
      <w:r w:rsidR="00152572" w:rsidRPr="005753A2">
        <w:rPr>
          <w:rFonts w:eastAsia="Aptos" w:cs="Arial"/>
        </w:rPr>
        <w:t>r</w:t>
      </w:r>
      <w:r w:rsidRPr="005753A2">
        <w:rPr>
          <w:rFonts w:eastAsia="Aptos" w:cs="Arial"/>
        </w:rPr>
        <w:t xml:space="preserve">ecognition and </w:t>
      </w:r>
      <w:r w:rsidR="00152572" w:rsidRPr="005753A2">
        <w:rPr>
          <w:rFonts w:eastAsia="Aptos" w:cs="Arial"/>
        </w:rPr>
        <w:t>c</w:t>
      </w:r>
      <w:r w:rsidRPr="005753A2">
        <w:rPr>
          <w:rFonts w:eastAsia="Aptos" w:cs="Arial"/>
        </w:rPr>
        <w:t xml:space="preserve">onceptualisation of </w:t>
      </w:r>
      <w:r w:rsidR="00152572" w:rsidRPr="005753A2">
        <w:rPr>
          <w:rFonts w:eastAsia="Aptos" w:cs="Arial"/>
        </w:rPr>
        <w:t>i</w:t>
      </w:r>
      <w:r w:rsidRPr="005753A2">
        <w:rPr>
          <w:rFonts w:eastAsia="Aptos" w:cs="Arial"/>
        </w:rPr>
        <w:t xml:space="preserve">nvisible </w:t>
      </w:r>
      <w:r w:rsidR="00152572" w:rsidRPr="005753A2">
        <w:rPr>
          <w:rFonts w:eastAsia="Aptos" w:cs="Arial"/>
        </w:rPr>
        <w:t>d</w:t>
      </w:r>
      <w:r w:rsidRPr="005753A2">
        <w:rPr>
          <w:rFonts w:eastAsia="Aptos" w:cs="Arial"/>
        </w:rPr>
        <w:t>isability</w:t>
      </w:r>
    </w:p>
    <w:p w14:paraId="634E4EA5" w14:textId="79E76202" w:rsidR="6CA8D509" w:rsidRPr="005753A2" w:rsidRDefault="11F705BC" w:rsidP="005753A2">
      <w:pPr>
        <w:pStyle w:val="ListParagraph"/>
        <w:spacing w:line="276" w:lineRule="auto"/>
        <w:contextualSpacing w:val="0"/>
        <w:rPr>
          <w:rFonts w:eastAsia="Aptos" w:cs="Arial"/>
        </w:rPr>
      </w:pPr>
      <w:r w:rsidRPr="005753A2">
        <w:rPr>
          <w:rFonts w:eastAsia="Aptos" w:cs="Arial"/>
          <w:b/>
          <w:bCs/>
        </w:rPr>
        <w:t>Theme 2:</w:t>
      </w:r>
      <w:r w:rsidRPr="005753A2">
        <w:rPr>
          <w:rFonts w:eastAsia="Aptos" w:cs="Arial"/>
        </w:rPr>
        <w:t xml:space="preserve"> Institutional </w:t>
      </w:r>
      <w:r w:rsidR="00152572" w:rsidRPr="005753A2">
        <w:rPr>
          <w:rFonts w:eastAsia="Aptos" w:cs="Arial"/>
        </w:rPr>
        <w:t>p</w:t>
      </w:r>
      <w:r w:rsidRPr="005753A2">
        <w:rPr>
          <w:rFonts w:eastAsia="Aptos" w:cs="Arial"/>
        </w:rPr>
        <w:t xml:space="preserve">athways for </w:t>
      </w:r>
      <w:r w:rsidR="00152572" w:rsidRPr="005753A2">
        <w:rPr>
          <w:rFonts w:eastAsia="Aptos" w:cs="Arial"/>
        </w:rPr>
        <w:t>s</w:t>
      </w:r>
      <w:r w:rsidRPr="005753A2">
        <w:rPr>
          <w:rFonts w:eastAsia="Aptos" w:cs="Arial"/>
        </w:rPr>
        <w:t xml:space="preserve">upport </w:t>
      </w:r>
      <w:r w:rsidR="00152572" w:rsidRPr="005753A2">
        <w:rPr>
          <w:rFonts w:eastAsia="Aptos" w:cs="Arial"/>
        </w:rPr>
        <w:t>s</w:t>
      </w:r>
      <w:r w:rsidRPr="005753A2">
        <w:rPr>
          <w:rFonts w:eastAsia="Aptos" w:cs="Arial"/>
        </w:rPr>
        <w:t xml:space="preserve">ystems and </w:t>
      </w:r>
      <w:r w:rsidR="00152572" w:rsidRPr="005753A2">
        <w:rPr>
          <w:rFonts w:eastAsia="Aptos" w:cs="Arial"/>
        </w:rPr>
        <w:t>a</w:t>
      </w:r>
      <w:r w:rsidRPr="005753A2">
        <w:rPr>
          <w:rFonts w:eastAsia="Aptos" w:cs="Arial"/>
        </w:rPr>
        <w:t xml:space="preserve">djustment </w:t>
      </w:r>
      <w:r w:rsidR="00152572" w:rsidRPr="005753A2">
        <w:rPr>
          <w:rFonts w:eastAsia="Aptos" w:cs="Arial"/>
        </w:rPr>
        <w:t>p</w:t>
      </w:r>
      <w:r w:rsidRPr="005753A2">
        <w:rPr>
          <w:rFonts w:eastAsia="Aptos" w:cs="Arial"/>
        </w:rPr>
        <w:t>rocesses</w:t>
      </w:r>
    </w:p>
    <w:p w14:paraId="087BE0B4" w14:textId="121C1593" w:rsidR="6CA8D509" w:rsidRPr="005753A2" w:rsidRDefault="11F705BC" w:rsidP="005753A2">
      <w:pPr>
        <w:pStyle w:val="ListParagraph"/>
        <w:spacing w:line="276" w:lineRule="auto"/>
        <w:contextualSpacing w:val="0"/>
        <w:rPr>
          <w:rFonts w:eastAsia="Aptos" w:cs="Arial"/>
        </w:rPr>
      </w:pPr>
      <w:r w:rsidRPr="005753A2">
        <w:rPr>
          <w:rFonts w:eastAsia="Aptos" w:cs="Arial"/>
          <w:b/>
          <w:bCs/>
        </w:rPr>
        <w:t>Theme 3:</w:t>
      </w:r>
      <w:r w:rsidRPr="005753A2">
        <w:rPr>
          <w:rFonts w:eastAsia="Aptos" w:cs="Arial"/>
        </w:rPr>
        <w:t xml:space="preserve"> Inclusive </w:t>
      </w:r>
      <w:r w:rsidR="00152572" w:rsidRPr="005753A2">
        <w:rPr>
          <w:rFonts w:eastAsia="Aptos" w:cs="Arial"/>
        </w:rPr>
        <w:t>l</w:t>
      </w:r>
      <w:r w:rsidRPr="005753A2">
        <w:rPr>
          <w:rFonts w:eastAsia="Aptos" w:cs="Arial"/>
        </w:rPr>
        <w:t xml:space="preserve">earning </w:t>
      </w:r>
      <w:r w:rsidR="00152572" w:rsidRPr="005753A2">
        <w:rPr>
          <w:rFonts w:eastAsia="Aptos" w:cs="Arial"/>
        </w:rPr>
        <w:t>e</w:t>
      </w:r>
      <w:r w:rsidRPr="005753A2">
        <w:rPr>
          <w:rFonts w:eastAsia="Aptos" w:cs="Arial"/>
        </w:rPr>
        <w:t>nvironments</w:t>
      </w:r>
    </w:p>
    <w:p w14:paraId="4ADEF16F" w14:textId="17634E20" w:rsidR="6CA8D509" w:rsidRPr="005753A2" w:rsidRDefault="11F705BC" w:rsidP="005753A2">
      <w:pPr>
        <w:pStyle w:val="ListParagraph"/>
        <w:spacing w:line="276" w:lineRule="auto"/>
        <w:contextualSpacing w:val="0"/>
        <w:rPr>
          <w:rFonts w:eastAsia="Aptos" w:cs="Arial"/>
        </w:rPr>
      </w:pPr>
      <w:r w:rsidRPr="005753A2">
        <w:rPr>
          <w:rFonts w:eastAsia="Aptos" w:cs="Arial"/>
          <w:b/>
          <w:bCs/>
        </w:rPr>
        <w:t>Theme 4:</w:t>
      </w:r>
      <w:r w:rsidRPr="005753A2">
        <w:rPr>
          <w:rFonts w:eastAsia="Aptos" w:cs="Arial"/>
        </w:rPr>
        <w:t xml:space="preserve"> Digital and </w:t>
      </w:r>
      <w:r w:rsidR="00152572" w:rsidRPr="005753A2">
        <w:rPr>
          <w:rFonts w:eastAsia="Aptos" w:cs="Arial"/>
        </w:rPr>
        <w:t>t</w:t>
      </w:r>
      <w:r w:rsidRPr="005753A2">
        <w:rPr>
          <w:rFonts w:eastAsia="Aptos" w:cs="Arial"/>
        </w:rPr>
        <w:t xml:space="preserve">echnological </w:t>
      </w:r>
      <w:r w:rsidR="00152572" w:rsidRPr="005753A2">
        <w:rPr>
          <w:rFonts w:eastAsia="Aptos" w:cs="Arial"/>
        </w:rPr>
        <w:t>a</w:t>
      </w:r>
      <w:r w:rsidRPr="005753A2">
        <w:rPr>
          <w:rFonts w:eastAsia="Aptos" w:cs="Arial"/>
        </w:rPr>
        <w:t xml:space="preserve">ccessibility for </w:t>
      </w:r>
      <w:r w:rsidR="00152572" w:rsidRPr="005753A2">
        <w:rPr>
          <w:rFonts w:eastAsia="Aptos" w:cs="Arial"/>
        </w:rPr>
        <w:t>c</w:t>
      </w:r>
      <w:r w:rsidRPr="005753A2">
        <w:rPr>
          <w:rFonts w:eastAsia="Aptos" w:cs="Arial"/>
        </w:rPr>
        <w:t xml:space="preserve">ognitive and </w:t>
      </w:r>
      <w:r w:rsidR="00152572" w:rsidRPr="005753A2">
        <w:rPr>
          <w:rFonts w:eastAsia="Aptos" w:cs="Arial"/>
        </w:rPr>
        <w:t>s</w:t>
      </w:r>
      <w:r w:rsidRPr="005753A2">
        <w:rPr>
          <w:rFonts w:eastAsia="Aptos" w:cs="Arial"/>
        </w:rPr>
        <w:t xml:space="preserve">ensory </w:t>
      </w:r>
      <w:r w:rsidR="00152572" w:rsidRPr="005753A2">
        <w:rPr>
          <w:rFonts w:eastAsia="Aptos" w:cs="Arial"/>
        </w:rPr>
        <w:t>d</w:t>
      </w:r>
      <w:r w:rsidRPr="005753A2">
        <w:rPr>
          <w:rFonts w:eastAsia="Aptos" w:cs="Arial"/>
        </w:rPr>
        <w:t>iversity</w:t>
      </w:r>
    </w:p>
    <w:p w14:paraId="465F3179" w14:textId="16F3821B" w:rsidR="6CA8D509" w:rsidRPr="005753A2" w:rsidRDefault="11F705BC" w:rsidP="005753A2">
      <w:pPr>
        <w:pStyle w:val="ListParagraph"/>
        <w:spacing w:line="276" w:lineRule="auto"/>
        <w:contextualSpacing w:val="0"/>
        <w:rPr>
          <w:rFonts w:eastAsia="Aptos" w:cs="Arial"/>
        </w:rPr>
      </w:pPr>
      <w:r w:rsidRPr="005753A2">
        <w:rPr>
          <w:rFonts w:eastAsia="Aptos" w:cs="Arial"/>
          <w:b/>
          <w:bCs/>
        </w:rPr>
        <w:t>Theme 5:</w:t>
      </w:r>
      <w:r w:rsidRPr="005753A2">
        <w:rPr>
          <w:rFonts w:eastAsia="Aptos" w:cs="Arial"/>
        </w:rPr>
        <w:t xml:space="preserve"> Belonging, </w:t>
      </w:r>
      <w:r w:rsidR="00152572" w:rsidRPr="005753A2">
        <w:rPr>
          <w:rFonts w:eastAsia="Aptos" w:cs="Arial"/>
        </w:rPr>
        <w:t>c</w:t>
      </w:r>
      <w:r w:rsidRPr="005753A2">
        <w:rPr>
          <w:rFonts w:eastAsia="Aptos" w:cs="Arial"/>
        </w:rPr>
        <w:t xml:space="preserve">ampus </w:t>
      </w:r>
      <w:r w:rsidR="00152572" w:rsidRPr="005753A2">
        <w:rPr>
          <w:rFonts w:eastAsia="Aptos" w:cs="Arial"/>
        </w:rPr>
        <w:t>p</w:t>
      </w:r>
      <w:r w:rsidRPr="005753A2">
        <w:rPr>
          <w:rFonts w:eastAsia="Aptos" w:cs="Arial"/>
        </w:rPr>
        <w:t>articipation</w:t>
      </w:r>
      <w:r w:rsidR="005F5CEA" w:rsidRPr="005753A2">
        <w:rPr>
          <w:rFonts w:eastAsia="Aptos" w:cs="Arial"/>
        </w:rPr>
        <w:t>,</w:t>
      </w:r>
      <w:r w:rsidRPr="005753A2">
        <w:rPr>
          <w:rFonts w:eastAsia="Aptos" w:cs="Arial"/>
        </w:rPr>
        <w:t xml:space="preserve"> and the </w:t>
      </w:r>
      <w:r w:rsidR="00152572" w:rsidRPr="005753A2">
        <w:rPr>
          <w:rFonts w:eastAsia="Aptos" w:cs="Arial"/>
        </w:rPr>
        <w:t>s</w:t>
      </w:r>
      <w:r w:rsidRPr="005753A2">
        <w:rPr>
          <w:rFonts w:eastAsia="Aptos" w:cs="Arial"/>
        </w:rPr>
        <w:t xml:space="preserve">ocial </w:t>
      </w:r>
      <w:r w:rsidR="00152572" w:rsidRPr="005753A2">
        <w:rPr>
          <w:rFonts w:eastAsia="Aptos" w:cs="Arial"/>
        </w:rPr>
        <w:t>e</w:t>
      </w:r>
      <w:r w:rsidRPr="005753A2">
        <w:rPr>
          <w:rFonts w:eastAsia="Aptos" w:cs="Arial"/>
        </w:rPr>
        <w:t xml:space="preserve">xperience of </w:t>
      </w:r>
      <w:r w:rsidR="00152572" w:rsidRPr="005753A2">
        <w:rPr>
          <w:rFonts w:eastAsia="Aptos" w:cs="Arial"/>
        </w:rPr>
        <w:t>i</w:t>
      </w:r>
      <w:r w:rsidRPr="005753A2">
        <w:rPr>
          <w:rFonts w:eastAsia="Aptos" w:cs="Arial"/>
        </w:rPr>
        <w:t>nvisibility</w:t>
      </w:r>
    </w:p>
    <w:p w14:paraId="64C46368" w14:textId="58578973" w:rsidR="1A7390FC" w:rsidRPr="005753A2" w:rsidRDefault="06FA7D85" w:rsidP="005753A2">
      <w:pPr>
        <w:pStyle w:val="ListParagraph"/>
        <w:spacing w:line="276" w:lineRule="auto"/>
        <w:contextualSpacing w:val="0"/>
        <w:rPr>
          <w:rFonts w:eastAsia="Aptos" w:cs="Arial"/>
        </w:rPr>
      </w:pPr>
      <w:r w:rsidRPr="005753A2">
        <w:rPr>
          <w:rFonts w:eastAsia="Aptos" w:cs="Arial"/>
          <w:b/>
          <w:bCs/>
        </w:rPr>
        <w:t xml:space="preserve">Theme 6: </w:t>
      </w:r>
      <w:r w:rsidRPr="005753A2">
        <w:rPr>
          <w:rFonts w:eastAsia="Aptos" w:cs="Arial"/>
        </w:rPr>
        <w:t xml:space="preserve">Structural, </w:t>
      </w:r>
      <w:r w:rsidR="00152572" w:rsidRPr="005753A2">
        <w:rPr>
          <w:rFonts w:eastAsia="Aptos" w:cs="Arial"/>
        </w:rPr>
        <w:t>p</w:t>
      </w:r>
      <w:r w:rsidRPr="005753A2">
        <w:rPr>
          <w:rFonts w:eastAsia="Aptos" w:cs="Arial"/>
        </w:rPr>
        <w:t>olicy</w:t>
      </w:r>
      <w:r w:rsidR="005F5CEA" w:rsidRPr="005753A2">
        <w:rPr>
          <w:rFonts w:eastAsia="Aptos" w:cs="Arial"/>
        </w:rPr>
        <w:t>,</w:t>
      </w:r>
      <w:r w:rsidRPr="005753A2">
        <w:rPr>
          <w:rFonts w:eastAsia="Aptos" w:cs="Arial"/>
        </w:rPr>
        <w:t xml:space="preserve"> and </w:t>
      </w:r>
      <w:r w:rsidR="00152572" w:rsidRPr="005753A2">
        <w:rPr>
          <w:rFonts w:eastAsia="Aptos" w:cs="Arial"/>
        </w:rPr>
        <w:t>g</w:t>
      </w:r>
      <w:r w:rsidRPr="005753A2">
        <w:rPr>
          <w:rFonts w:eastAsia="Aptos" w:cs="Arial"/>
        </w:rPr>
        <w:t xml:space="preserve">overnance </w:t>
      </w:r>
      <w:r w:rsidR="00152572" w:rsidRPr="005753A2">
        <w:rPr>
          <w:rFonts w:eastAsia="Aptos" w:cs="Arial"/>
        </w:rPr>
        <w:t>f</w:t>
      </w:r>
      <w:r w:rsidRPr="005753A2">
        <w:rPr>
          <w:rFonts w:eastAsia="Aptos" w:cs="Arial"/>
        </w:rPr>
        <w:t xml:space="preserve">rameworks </w:t>
      </w:r>
      <w:r w:rsidR="00152572" w:rsidRPr="005753A2">
        <w:rPr>
          <w:rFonts w:eastAsia="Aptos" w:cs="Arial"/>
        </w:rPr>
        <w:t>s</w:t>
      </w:r>
      <w:r w:rsidRPr="005753A2">
        <w:rPr>
          <w:rFonts w:eastAsia="Aptos" w:cs="Arial"/>
        </w:rPr>
        <w:t xml:space="preserve">upporting </w:t>
      </w:r>
      <w:r w:rsidR="00152572" w:rsidRPr="005753A2">
        <w:rPr>
          <w:rFonts w:eastAsia="Aptos" w:cs="Arial"/>
        </w:rPr>
        <w:t>i</w:t>
      </w:r>
      <w:r w:rsidRPr="005753A2">
        <w:rPr>
          <w:rFonts w:eastAsia="Aptos" w:cs="Arial"/>
        </w:rPr>
        <w:t xml:space="preserve">nvisible </w:t>
      </w:r>
      <w:r w:rsidR="00152572" w:rsidRPr="005753A2">
        <w:rPr>
          <w:rFonts w:eastAsia="Aptos" w:cs="Arial"/>
        </w:rPr>
        <w:t>d</w:t>
      </w:r>
      <w:r w:rsidRPr="005753A2">
        <w:rPr>
          <w:rFonts w:eastAsia="Aptos" w:cs="Arial"/>
        </w:rPr>
        <w:t xml:space="preserve">isability </w:t>
      </w:r>
      <w:r w:rsidR="00152572" w:rsidRPr="005753A2">
        <w:rPr>
          <w:rFonts w:eastAsia="Aptos" w:cs="Arial"/>
        </w:rPr>
        <w:t>i</w:t>
      </w:r>
      <w:r w:rsidRPr="005753A2">
        <w:rPr>
          <w:rFonts w:eastAsia="Aptos" w:cs="Arial"/>
        </w:rPr>
        <w:t>nclusion</w:t>
      </w:r>
    </w:p>
    <w:p w14:paraId="0DBB390F" w14:textId="12B8A29A" w:rsidR="00453954" w:rsidRPr="005753A2" w:rsidRDefault="00571B81" w:rsidP="005753A2">
      <w:pPr>
        <w:spacing w:line="276" w:lineRule="auto"/>
        <w:rPr>
          <w:rFonts w:eastAsia="Aptos" w:cs="Arial"/>
        </w:rPr>
      </w:pPr>
      <w:r w:rsidRPr="005753A2">
        <w:rPr>
          <w:rFonts w:eastAsia="Aptos" w:cs="Arial"/>
        </w:rPr>
        <w:t xml:space="preserve">The DAP analysis is </w:t>
      </w:r>
      <w:r w:rsidR="7ECB68AD" w:rsidRPr="005753A2">
        <w:rPr>
          <w:rFonts w:eastAsia="Aptos" w:cs="Arial"/>
        </w:rPr>
        <w:t>then</w:t>
      </w:r>
      <w:r w:rsidRPr="005753A2">
        <w:rPr>
          <w:rFonts w:eastAsia="Aptos" w:cs="Arial"/>
        </w:rPr>
        <w:t xml:space="preserve"> analytically compared and integrated</w:t>
      </w:r>
      <w:r w:rsidR="00995A17" w:rsidRPr="005753A2">
        <w:rPr>
          <w:rFonts w:eastAsia="Aptos" w:cs="Arial"/>
        </w:rPr>
        <w:t xml:space="preserve"> with qualitative data </w:t>
      </w:r>
      <w:r w:rsidR="00B54095" w:rsidRPr="005753A2">
        <w:rPr>
          <w:rFonts w:eastAsia="Aptos" w:cs="Arial"/>
        </w:rPr>
        <w:t>collected</w:t>
      </w:r>
      <w:r w:rsidR="00E5662A" w:rsidRPr="005753A2">
        <w:rPr>
          <w:rFonts w:eastAsia="Aptos" w:cs="Arial"/>
        </w:rPr>
        <w:t xml:space="preserve"> through focus groups and interviews, using participants’ </w:t>
      </w:r>
      <w:r w:rsidR="002F4A7E" w:rsidRPr="005753A2">
        <w:rPr>
          <w:rFonts w:eastAsia="Aptos" w:cs="Arial"/>
        </w:rPr>
        <w:t xml:space="preserve">stories to situate policy commitments within lived experience and to examine the relationship between institutional intentions and everyday practice of inclusion. </w:t>
      </w:r>
    </w:p>
    <w:p w14:paraId="6636A004" w14:textId="26B31E82" w:rsidR="00E94AEB" w:rsidRPr="005753A2" w:rsidRDefault="00E94AEB" w:rsidP="005753A2">
      <w:pPr>
        <w:keepNext/>
        <w:keepLines/>
        <w:spacing w:before="240" w:after="240" w:line="276" w:lineRule="auto"/>
        <w:ind w:left="1021" w:hanging="1021"/>
        <w:outlineLvl w:val="2"/>
        <w:rPr>
          <w:rFonts w:eastAsia="MS Gothic" w:cs="Arial"/>
          <w:color w:val="6A3B56"/>
          <w:sz w:val="28"/>
          <w:szCs w:val="28"/>
        </w:rPr>
      </w:pPr>
      <w:bookmarkStart w:id="70" w:name="_Toc243557493"/>
      <w:r w:rsidRPr="005753A2">
        <w:rPr>
          <w:rFonts w:eastAsia="MS Gothic" w:cs="Arial"/>
          <w:color w:val="6A3B56"/>
          <w:sz w:val="28"/>
          <w:szCs w:val="28"/>
        </w:rPr>
        <w:t>5.1.2</w:t>
      </w:r>
      <w:r w:rsidRPr="005753A2">
        <w:rPr>
          <w:rFonts w:eastAsia="MS Gothic" w:cs="Arial"/>
          <w:color w:val="6A3B56"/>
          <w:sz w:val="28"/>
          <w:szCs w:val="28"/>
        </w:rPr>
        <w:tab/>
        <w:t>Large-N online surveys conducted across all 42 Australian universities (</w:t>
      </w:r>
      <w:r w:rsidRPr="005753A2">
        <w:rPr>
          <w:rFonts w:eastAsia="MS Gothic" w:cs="Arial"/>
          <w:i/>
          <w:iCs/>
          <w:color w:val="6A3B56"/>
          <w:sz w:val="28"/>
          <w:szCs w:val="28"/>
        </w:rPr>
        <w:t>n</w:t>
      </w:r>
      <w:r w:rsidRPr="005753A2">
        <w:rPr>
          <w:rFonts w:eastAsia="MS Gothic" w:cs="Arial"/>
          <w:color w:val="6A3B56"/>
          <w:sz w:val="28"/>
          <w:szCs w:val="28"/>
        </w:rPr>
        <w:t xml:space="preserve"> = 449)</w:t>
      </w:r>
      <w:bookmarkEnd w:id="70"/>
    </w:p>
    <w:p w14:paraId="11122233" w14:textId="5ECCD706" w:rsidR="6CA8D509" w:rsidRPr="005753A2" w:rsidRDefault="48CA941C" w:rsidP="005753A2">
      <w:pPr>
        <w:spacing w:before="150" w:after="150" w:line="276" w:lineRule="auto"/>
        <w:rPr>
          <w:rFonts w:eastAsia="Aptos" w:cs="Arial"/>
          <w:color w:val="000000"/>
        </w:rPr>
      </w:pPr>
      <w:r w:rsidRPr="005753A2">
        <w:rPr>
          <w:rFonts w:eastAsia="Aptos" w:cs="Arial"/>
          <w:color w:val="000000"/>
        </w:rPr>
        <w:t xml:space="preserve">Survey questions and </w:t>
      </w:r>
      <w:r w:rsidR="002D24DB" w:rsidRPr="005753A2">
        <w:rPr>
          <w:rFonts w:eastAsia="Aptos" w:cs="Arial"/>
          <w:color w:val="000000"/>
        </w:rPr>
        <w:t>accessibility provisions</w:t>
      </w:r>
      <w:r w:rsidR="00F077BD" w:rsidRPr="005753A2">
        <w:rPr>
          <w:rFonts w:eastAsia="Aptos" w:cs="Arial"/>
          <w:color w:val="000000"/>
        </w:rPr>
        <w:t xml:space="preserve"> (</w:t>
      </w:r>
      <w:r w:rsidR="00E04498" w:rsidRPr="005753A2">
        <w:rPr>
          <w:rFonts w:eastAsia="Aptos" w:cs="Arial"/>
          <w:color w:val="000000"/>
        </w:rPr>
        <w:t xml:space="preserve">both </w:t>
      </w:r>
      <w:r w:rsidR="00F077BD" w:rsidRPr="005753A2">
        <w:rPr>
          <w:rFonts w:eastAsia="Aptos" w:cs="Arial"/>
          <w:color w:val="000000"/>
        </w:rPr>
        <w:t xml:space="preserve">for </w:t>
      </w:r>
      <w:r w:rsidR="00E04498" w:rsidRPr="005753A2">
        <w:rPr>
          <w:rFonts w:eastAsia="Aptos" w:cs="Arial"/>
          <w:color w:val="000000"/>
        </w:rPr>
        <w:t xml:space="preserve">the survey and the focus groups in </w:t>
      </w:r>
      <w:r w:rsidR="005F5CEA" w:rsidRPr="005753A2">
        <w:rPr>
          <w:rFonts w:eastAsia="Aptos" w:cs="Arial"/>
          <w:color w:val="000000"/>
        </w:rPr>
        <w:t>P</w:t>
      </w:r>
      <w:r w:rsidR="00E04498" w:rsidRPr="005753A2">
        <w:rPr>
          <w:rFonts w:eastAsia="Aptos" w:cs="Arial"/>
          <w:color w:val="000000"/>
        </w:rPr>
        <w:t xml:space="preserve">hase </w:t>
      </w:r>
      <w:r w:rsidR="005F5CEA" w:rsidRPr="005753A2">
        <w:rPr>
          <w:rFonts w:eastAsia="Aptos" w:cs="Arial"/>
          <w:color w:val="000000"/>
        </w:rPr>
        <w:t>2</w:t>
      </w:r>
      <w:r w:rsidR="00F077BD" w:rsidRPr="005753A2">
        <w:rPr>
          <w:rFonts w:eastAsia="Aptos" w:cs="Arial"/>
          <w:color w:val="000000"/>
        </w:rPr>
        <w:t>)</w:t>
      </w:r>
      <w:r w:rsidR="002D24DB" w:rsidRPr="005753A2">
        <w:rPr>
          <w:rFonts w:eastAsia="Aptos" w:cs="Arial"/>
          <w:color w:val="000000"/>
        </w:rPr>
        <w:t xml:space="preserve"> to facilitate more inclusive </w:t>
      </w:r>
      <w:r w:rsidRPr="005753A2">
        <w:rPr>
          <w:rFonts w:eastAsia="Aptos" w:cs="Arial"/>
          <w:color w:val="000000"/>
        </w:rPr>
        <w:t xml:space="preserve">participation </w:t>
      </w:r>
      <w:r w:rsidR="459645C4" w:rsidRPr="005753A2">
        <w:rPr>
          <w:rFonts w:eastAsia="Aptos" w:cs="Arial"/>
          <w:color w:val="000000"/>
        </w:rPr>
        <w:t>we</w:t>
      </w:r>
      <w:r w:rsidRPr="005753A2">
        <w:rPr>
          <w:rFonts w:eastAsia="Aptos" w:cs="Arial"/>
          <w:color w:val="000000"/>
        </w:rPr>
        <w:t xml:space="preserve">re co-designed with </w:t>
      </w:r>
      <w:r w:rsidR="002D24DB" w:rsidRPr="005753A2">
        <w:rPr>
          <w:rFonts w:eastAsia="Aptos" w:cs="Arial"/>
          <w:color w:val="000000"/>
        </w:rPr>
        <w:t xml:space="preserve">peer </w:t>
      </w:r>
      <w:r w:rsidR="51A1CF50" w:rsidRPr="005753A2">
        <w:rPr>
          <w:rFonts w:eastAsia="Aptos" w:cs="Arial"/>
          <w:color w:val="000000"/>
        </w:rPr>
        <w:t>research</w:t>
      </w:r>
      <w:r w:rsidR="42AB68BB" w:rsidRPr="005753A2">
        <w:rPr>
          <w:rFonts w:eastAsia="Aptos" w:cs="Arial"/>
          <w:color w:val="000000"/>
        </w:rPr>
        <w:t>ers</w:t>
      </w:r>
      <w:r w:rsidR="005F5CEA" w:rsidRPr="005753A2">
        <w:rPr>
          <w:rFonts w:eastAsia="Aptos" w:cs="Arial"/>
        </w:rPr>
        <w:t xml:space="preserve"> </w:t>
      </w:r>
      <w:r w:rsidR="00D43013" w:rsidRPr="005753A2">
        <w:rPr>
          <w:rFonts w:eastAsia="Aptos" w:cs="Arial"/>
          <w:color w:val="000000"/>
        </w:rPr>
        <w:t xml:space="preserve">Ellen </w:t>
      </w:r>
      <w:r w:rsidR="002D24DB" w:rsidRPr="005753A2">
        <w:rPr>
          <w:rFonts w:eastAsia="Aptos" w:cs="Arial"/>
          <w:color w:val="000000"/>
        </w:rPr>
        <w:t xml:space="preserve">Dungavell and </w:t>
      </w:r>
      <w:r w:rsidR="00D43013" w:rsidRPr="005753A2">
        <w:rPr>
          <w:rFonts w:eastAsia="Aptos" w:cs="Arial"/>
          <w:color w:val="000000"/>
        </w:rPr>
        <w:t xml:space="preserve">Chloe </w:t>
      </w:r>
      <w:r w:rsidR="002D24DB" w:rsidRPr="005753A2">
        <w:rPr>
          <w:rFonts w:eastAsia="Aptos" w:cs="Arial"/>
          <w:color w:val="000000"/>
        </w:rPr>
        <w:t>Wa</w:t>
      </w:r>
      <w:r w:rsidR="00516126" w:rsidRPr="005753A2">
        <w:rPr>
          <w:rFonts w:eastAsia="Aptos" w:cs="Arial"/>
          <w:color w:val="000000"/>
        </w:rPr>
        <w:t>lt</w:t>
      </w:r>
      <w:r w:rsidR="002D24DB" w:rsidRPr="005753A2">
        <w:rPr>
          <w:rFonts w:eastAsia="Aptos" w:cs="Arial"/>
          <w:color w:val="000000"/>
        </w:rPr>
        <w:t>on</w:t>
      </w:r>
      <w:r w:rsidR="005F5CEA" w:rsidRPr="005753A2">
        <w:rPr>
          <w:rFonts w:eastAsia="Aptos" w:cs="Arial"/>
        </w:rPr>
        <w:t xml:space="preserve"> </w:t>
      </w:r>
      <w:r w:rsidRPr="005753A2">
        <w:rPr>
          <w:rFonts w:eastAsia="Aptos" w:cs="Arial"/>
          <w:color w:val="000000"/>
        </w:rPr>
        <w:t xml:space="preserve">and refined with feedback from </w:t>
      </w:r>
      <w:r w:rsidR="2ECDCF92" w:rsidRPr="005753A2">
        <w:rPr>
          <w:rFonts w:eastAsia="Aptos" w:cs="Arial"/>
          <w:color w:val="000000"/>
        </w:rPr>
        <w:t xml:space="preserve">the </w:t>
      </w:r>
      <w:r w:rsidRPr="005753A2">
        <w:rPr>
          <w:rFonts w:eastAsia="Aptos" w:cs="Arial"/>
          <w:color w:val="000000"/>
        </w:rPr>
        <w:t>ADCET. The survey</w:t>
      </w:r>
      <w:r w:rsidR="00A971C4" w:rsidRPr="005753A2">
        <w:rPr>
          <w:rFonts w:eastAsia="Aptos" w:cs="Arial"/>
          <w:color w:val="000000"/>
        </w:rPr>
        <w:t>s, one for higher education professional</w:t>
      </w:r>
      <w:r w:rsidR="005032C5" w:rsidRPr="005753A2">
        <w:rPr>
          <w:rFonts w:eastAsia="Aptos" w:cs="Arial"/>
          <w:color w:val="000000"/>
        </w:rPr>
        <w:t xml:space="preserve">s and </w:t>
      </w:r>
      <w:r w:rsidR="00A971C4" w:rsidRPr="005753A2">
        <w:rPr>
          <w:rFonts w:eastAsia="Aptos" w:cs="Arial"/>
          <w:color w:val="000000"/>
        </w:rPr>
        <w:t>one for students,</w:t>
      </w:r>
      <w:r w:rsidR="1DDC9F7E" w:rsidRPr="005753A2">
        <w:rPr>
          <w:rFonts w:eastAsia="Aptos" w:cs="Arial"/>
          <w:color w:val="000000"/>
        </w:rPr>
        <w:t xml:space="preserve"> </w:t>
      </w:r>
      <w:r w:rsidRPr="005753A2">
        <w:rPr>
          <w:rFonts w:eastAsia="Aptos" w:cs="Arial"/>
          <w:color w:val="000000"/>
        </w:rPr>
        <w:t>capture</w:t>
      </w:r>
      <w:r w:rsidR="0722FF4F" w:rsidRPr="005753A2">
        <w:rPr>
          <w:rFonts w:eastAsia="Aptos" w:cs="Arial"/>
          <w:color w:val="000000"/>
        </w:rPr>
        <w:t>d</w:t>
      </w:r>
      <w:r w:rsidRPr="005753A2">
        <w:rPr>
          <w:rFonts w:eastAsia="Aptos" w:cs="Arial"/>
          <w:color w:val="000000"/>
        </w:rPr>
        <w:t xml:space="preserve"> the experiences</w:t>
      </w:r>
      <w:r w:rsidR="00D41A1F" w:rsidRPr="005753A2">
        <w:rPr>
          <w:rFonts w:eastAsia="Aptos" w:cs="Arial"/>
          <w:color w:val="000000"/>
        </w:rPr>
        <w:t xml:space="preserve"> of </w:t>
      </w:r>
      <w:r w:rsidRPr="005753A2">
        <w:rPr>
          <w:rFonts w:eastAsia="Aptos" w:cs="Arial"/>
          <w:color w:val="000000"/>
        </w:rPr>
        <w:t xml:space="preserve">students and educators </w:t>
      </w:r>
      <w:r w:rsidR="00D41A1F" w:rsidRPr="005753A2">
        <w:rPr>
          <w:rFonts w:eastAsia="Aptos" w:cs="Arial"/>
          <w:color w:val="000000"/>
        </w:rPr>
        <w:t>with respect to accessibility provisions and inclusive learning approaches.</w:t>
      </w:r>
      <w:r w:rsidR="162844D4" w:rsidRPr="005753A2">
        <w:rPr>
          <w:rFonts w:eastAsia="Aptos" w:cs="Arial"/>
          <w:i/>
          <w:iCs/>
          <w:color w:val="000000"/>
        </w:rPr>
        <w:t xml:space="preserve"> </w:t>
      </w:r>
    </w:p>
    <w:p w14:paraId="609C233E" w14:textId="3E78ADDE" w:rsidR="6CA8D509" w:rsidRPr="005753A2" w:rsidRDefault="48CA941C" w:rsidP="005753A2">
      <w:pPr>
        <w:spacing w:before="150" w:after="150" w:line="276" w:lineRule="auto"/>
        <w:rPr>
          <w:rFonts w:eastAsia="Aptos" w:cs="Arial"/>
          <w:b/>
          <w:color w:val="000000"/>
        </w:rPr>
      </w:pPr>
      <w:r w:rsidRPr="005753A2">
        <w:rPr>
          <w:rFonts w:eastAsia="Aptos" w:cs="Arial"/>
          <w:b/>
          <w:bCs/>
          <w:iCs/>
          <w:color w:val="000000"/>
        </w:rPr>
        <w:t>Student</w:t>
      </w:r>
      <w:r w:rsidR="005F5CEA" w:rsidRPr="005753A2">
        <w:rPr>
          <w:rFonts w:eastAsia="Aptos" w:cs="Arial"/>
          <w:b/>
          <w:bCs/>
          <w:iCs/>
          <w:color w:val="000000"/>
        </w:rPr>
        <w:t>-</w:t>
      </w:r>
      <w:r w:rsidRPr="005753A2">
        <w:rPr>
          <w:rFonts w:eastAsia="Aptos" w:cs="Arial"/>
          <w:b/>
          <w:bCs/>
          <w:iCs/>
          <w:color w:val="000000"/>
        </w:rPr>
        <w:t>focused questions:</w:t>
      </w:r>
      <w:r w:rsidRPr="005753A2">
        <w:rPr>
          <w:rFonts w:eastAsia="Aptos" w:cs="Arial"/>
          <w:i/>
          <w:color w:val="000000"/>
        </w:rPr>
        <w:t xml:space="preserve"> </w:t>
      </w:r>
      <w:r w:rsidRPr="005753A2">
        <w:rPr>
          <w:rFonts w:eastAsia="Aptos" w:cs="Arial"/>
          <w:color w:val="000000"/>
        </w:rPr>
        <w:t>Capture</w:t>
      </w:r>
      <w:r w:rsidR="18E9D6EB" w:rsidRPr="005753A2">
        <w:rPr>
          <w:rFonts w:eastAsia="Aptos" w:cs="Arial"/>
          <w:color w:val="000000"/>
        </w:rPr>
        <w:t xml:space="preserve">d </w:t>
      </w:r>
      <w:r w:rsidRPr="005753A2">
        <w:rPr>
          <w:rFonts w:eastAsia="Aptos" w:cs="Arial"/>
          <w:color w:val="000000"/>
        </w:rPr>
        <w:t>how students with invisible disabilities experience, engage</w:t>
      </w:r>
      <w:r w:rsidR="005032C5" w:rsidRPr="005753A2">
        <w:rPr>
          <w:rFonts w:eastAsia="Aptos" w:cs="Arial"/>
          <w:color w:val="000000"/>
        </w:rPr>
        <w:t xml:space="preserve"> with</w:t>
      </w:r>
      <w:r w:rsidR="005F5CEA" w:rsidRPr="005753A2">
        <w:rPr>
          <w:rFonts w:eastAsia="Aptos" w:cs="Arial"/>
          <w:color w:val="000000"/>
        </w:rPr>
        <w:t>,</w:t>
      </w:r>
      <w:r w:rsidRPr="005753A2">
        <w:rPr>
          <w:rFonts w:eastAsia="Aptos" w:cs="Arial"/>
          <w:color w:val="000000"/>
        </w:rPr>
        <w:t xml:space="preserve"> and perceive the support they receive during their studies, focused on (but not limited to) reasonable adjustment plans</w:t>
      </w:r>
      <w:r w:rsidR="5543F66B" w:rsidRPr="005753A2">
        <w:rPr>
          <w:rFonts w:eastAsia="Aptos" w:cs="Arial"/>
          <w:color w:val="000000"/>
        </w:rPr>
        <w:t>.</w:t>
      </w:r>
    </w:p>
    <w:p w14:paraId="4736C7C7" w14:textId="3DB559A0" w:rsidR="6CA8D509" w:rsidRPr="005753A2" w:rsidRDefault="752C9610" w:rsidP="005753A2">
      <w:pPr>
        <w:spacing w:before="150" w:after="150" w:line="276" w:lineRule="auto"/>
        <w:rPr>
          <w:rFonts w:eastAsia="Aptos" w:cs="Arial"/>
          <w:b/>
          <w:color w:val="000000"/>
        </w:rPr>
      </w:pPr>
      <w:r w:rsidRPr="005753A2">
        <w:rPr>
          <w:rFonts w:eastAsia="Aptos" w:cs="Arial"/>
          <w:b/>
          <w:bCs/>
          <w:iCs/>
          <w:color w:val="000000"/>
        </w:rPr>
        <w:t xml:space="preserve">Questions for </w:t>
      </w:r>
      <w:r w:rsidR="005F5CEA" w:rsidRPr="005753A2">
        <w:rPr>
          <w:rFonts w:eastAsia="Aptos" w:cs="Arial"/>
          <w:b/>
          <w:bCs/>
          <w:iCs/>
          <w:color w:val="000000"/>
        </w:rPr>
        <w:t>h</w:t>
      </w:r>
      <w:r w:rsidRPr="005753A2">
        <w:rPr>
          <w:rFonts w:eastAsia="Aptos" w:cs="Arial"/>
          <w:b/>
          <w:bCs/>
          <w:iCs/>
          <w:color w:val="000000"/>
        </w:rPr>
        <w:t xml:space="preserve">igher </w:t>
      </w:r>
      <w:r w:rsidR="005F5CEA" w:rsidRPr="005753A2">
        <w:rPr>
          <w:rFonts w:eastAsia="Aptos" w:cs="Arial"/>
          <w:b/>
          <w:bCs/>
          <w:iCs/>
          <w:color w:val="000000"/>
        </w:rPr>
        <w:t>e</w:t>
      </w:r>
      <w:r w:rsidRPr="005753A2">
        <w:rPr>
          <w:rFonts w:eastAsia="Aptos" w:cs="Arial"/>
          <w:b/>
          <w:bCs/>
          <w:iCs/>
          <w:color w:val="000000"/>
        </w:rPr>
        <w:t xml:space="preserve">ducation </w:t>
      </w:r>
      <w:r w:rsidR="00A971C4" w:rsidRPr="005753A2">
        <w:rPr>
          <w:rFonts w:eastAsia="Aptos" w:cs="Arial"/>
          <w:b/>
          <w:bCs/>
          <w:iCs/>
          <w:color w:val="000000"/>
        </w:rPr>
        <w:t>professionals</w:t>
      </w:r>
      <w:r w:rsidRPr="005753A2">
        <w:rPr>
          <w:rFonts w:eastAsia="Aptos" w:cs="Arial"/>
          <w:b/>
          <w:bCs/>
          <w:iCs/>
          <w:color w:val="000000"/>
        </w:rPr>
        <w:t>:</w:t>
      </w:r>
      <w:r w:rsidRPr="005753A2">
        <w:rPr>
          <w:rFonts w:eastAsia="Aptos" w:cs="Arial"/>
          <w:i/>
          <w:color w:val="000000"/>
        </w:rPr>
        <w:t xml:space="preserve"> </w:t>
      </w:r>
      <w:r w:rsidRPr="005753A2">
        <w:rPr>
          <w:rFonts w:eastAsia="Aptos" w:cs="Arial"/>
          <w:color w:val="000000"/>
        </w:rPr>
        <w:t>Explore</w:t>
      </w:r>
      <w:r w:rsidR="3D5DEBD1" w:rsidRPr="005753A2">
        <w:rPr>
          <w:rFonts w:eastAsia="Aptos" w:cs="Arial"/>
          <w:color w:val="000000"/>
        </w:rPr>
        <w:t>d</w:t>
      </w:r>
      <w:r w:rsidRPr="005753A2">
        <w:rPr>
          <w:rFonts w:eastAsia="Aptos" w:cs="Arial"/>
          <w:color w:val="000000"/>
        </w:rPr>
        <w:t xml:space="preserve"> the perceptions and capacities of educators and professional staff when supporting students with invisible disabilities</w:t>
      </w:r>
      <w:r w:rsidR="005F5CEA" w:rsidRPr="005753A2">
        <w:rPr>
          <w:rFonts w:eastAsia="Aptos" w:cs="Arial"/>
          <w:color w:val="000000"/>
        </w:rPr>
        <w:t>.</w:t>
      </w:r>
      <w:r w:rsidRPr="005753A2">
        <w:rPr>
          <w:rFonts w:eastAsia="Aptos" w:cs="Arial"/>
          <w:color w:val="000000"/>
        </w:rPr>
        <w:t xml:space="preserve"> </w:t>
      </w:r>
    </w:p>
    <w:p w14:paraId="7497A063" w14:textId="09A6A037" w:rsidR="000C7065" w:rsidRPr="005753A2" w:rsidRDefault="48CA941C" w:rsidP="005753A2">
      <w:pPr>
        <w:spacing w:before="150" w:after="150" w:line="276" w:lineRule="auto"/>
        <w:rPr>
          <w:rFonts w:eastAsia="Aptos" w:cs="Arial"/>
          <w:color w:val="000000"/>
        </w:rPr>
      </w:pPr>
      <w:r w:rsidRPr="005753A2">
        <w:rPr>
          <w:rFonts w:eastAsia="Aptos" w:cs="Arial"/>
          <w:color w:val="000000"/>
        </w:rPr>
        <w:t xml:space="preserve">Both surveys </w:t>
      </w:r>
      <w:r w:rsidR="2E7516E8" w:rsidRPr="005753A2">
        <w:rPr>
          <w:rFonts w:eastAsia="Aptos" w:cs="Arial"/>
          <w:color w:val="000000"/>
        </w:rPr>
        <w:t>used</w:t>
      </w:r>
      <w:r w:rsidRPr="005753A2">
        <w:rPr>
          <w:rFonts w:eastAsia="Aptos" w:cs="Arial"/>
          <w:color w:val="000000"/>
        </w:rPr>
        <w:t xml:space="preserve"> a series of 5-point Likert scales (</w:t>
      </w:r>
      <w:r w:rsidR="004E09DC" w:rsidRPr="005753A2">
        <w:rPr>
          <w:rFonts w:eastAsia="Aptos" w:cs="Arial"/>
          <w:color w:val="000000"/>
        </w:rPr>
        <w:t>“</w:t>
      </w:r>
      <w:r w:rsidRPr="005753A2">
        <w:rPr>
          <w:rFonts w:eastAsia="Aptos" w:cs="Arial"/>
          <w:color w:val="000000"/>
        </w:rPr>
        <w:t>strongly disagree</w:t>
      </w:r>
      <w:r w:rsidR="004E09DC" w:rsidRPr="005753A2">
        <w:rPr>
          <w:rFonts w:eastAsia="Aptos" w:cs="Arial"/>
          <w:color w:val="000000"/>
        </w:rPr>
        <w:t>”</w:t>
      </w:r>
      <w:r w:rsidRPr="005753A2">
        <w:rPr>
          <w:rFonts w:eastAsia="Aptos" w:cs="Arial"/>
          <w:color w:val="000000"/>
        </w:rPr>
        <w:t xml:space="preserve"> to </w:t>
      </w:r>
      <w:r w:rsidR="004E09DC" w:rsidRPr="005753A2">
        <w:rPr>
          <w:rFonts w:eastAsia="Aptos" w:cs="Arial"/>
          <w:color w:val="000000"/>
        </w:rPr>
        <w:t>“</w:t>
      </w:r>
      <w:r w:rsidRPr="005753A2">
        <w:rPr>
          <w:rFonts w:eastAsia="Aptos" w:cs="Arial"/>
          <w:color w:val="000000"/>
        </w:rPr>
        <w:t>strongly agree</w:t>
      </w:r>
      <w:r w:rsidR="004E09DC" w:rsidRPr="005753A2">
        <w:rPr>
          <w:rFonts w:eastAsia="Aptos" w:cs="Arial"/>
          <w:color w:val="000000"/>
        </w:rPr>
        <w:t>”</w:t>
      </w:r>
      <w:r w:rsidRPr="005753A2">
        <w:rPr>
          <w:rFonts w:eastAsia="Aptos" w:cs="Arial"/>
          <w:color w:val="000000"/>
        </w:rPr>
        <w:t>) to explore the attitudes of staff and students with respect to their interactions with learning support processes</w:t>
      </w:r>
      <w:r w:rsidR="7156FDEE" w:rsidRPr="005753A2">
        <w:rPr>
          <w:rFonts w:eastAsia="Aptos" w:cs="Arial"/>
          <w:color w:val="000000"/>
        </w:rPr>
        <w:t>.</w:t>
      </w:r>
      <w:r w:rsidRPr="005753A2">
        <w:rPr>
          <w:rFonts w:eastAsia="Aptos" w:cs="Arial"/>
          <w:color w:val="000000"/>
        </w:rPr>
        <w:t xml:space="preserve"> By providing a series of statements about current institutional learning support practices</w:t>
      </w:r>
      <w:r w:rsidR="22EDA404" w:rsidRPr="005753A2">
        <w:rPr>
          <w:rFonts w:eastAsia="Aptos" w:cs="Arial"/>
          <w:color w:val="000000"/>
        </w:rPr>
        <w:t xml:space="preserve"> and</w:t>
      </w:r>
      <w:r w:rsidRPr="005753A2">
        <w:rPr>
          <w:rFonts w:eastAsia="Aptos" w:cs="Arial"/>
          <w:color w:val="000000"/>
        </w:rPr>
        <w:t xml:space="preserve"> resources</w:t>
      </w:r>
      <w:r w:rsidR="19D3682F" w:rsidRPr="005753A2">
        <w:rPr>
          <w:rFonts w:eastAsia="Aptos" w:cs="Arial"/>
          <w:color w:val="000000"/>
        </w:rPr>
        <w:t>,</w:t>
      </w:r>
      <w:r w:rsidRPr="005753A2">
        <w:rPr>
          <w:rFonts w:eastAsia="Aptos" w:cs="Arial"/>
          <w:color w:val="000000"/>
        </w:rPr>
        <w:t xml:space="preserve"> Likert scales offer</w:t>
      </w:r>
      <w:r w:rsidR="665BF1A2" w:rsidRPr="005753A2">
        <w:rPr>
          <w:rFonts w:eastAsia="Aptos" w:cs="Arial"/>
          <w:color w:val="000000"/>
        </w:rPr>
        <w:t>ed</w:t>
      </w:r>
      <w:r w:rsidRPr="005753A2">
        <w:rPr>
          <w:rFonts w:eastAsia="Aptos" w:cs="Arial"/>
          <w:color w:val="000000"/>
        </w:rPr>
        <w:t xml:space="preserve"> opportunities for the </w:t>
      </w:r>
      <w:r w:rsidR="004F57C2" w:rsidRPr="005753A2">
        <w:rPr>
          <w:rFonts w:eastAsia="Aptos" w:cs="Arial"/>
          <w:color w:val="000000"/>
        </w:rPr>
        <w:t>chief investigators</w:t>
      </w:r>
      <w:r w:rsidRPr="005753A2">
        <w:rPr>
          <w:rFonts w:eastAsia="Aptos" w:cs="Arial"/>
          <w:color w:val="000000"/>
        </w:rPr>
        <w:t xml:space="preserve"> to assess respondents' feelings towards these, and to gain initial insights about the relationship</w:t>
      </w:r>
      <w:r w:rsidR="00B644FD" w:rsidRPr="005753A2">
        <w:rPr>
          <w:rFonts w:eastAsia="Aptos" w:cs="Arial"/>
          <w:color w:val="000000"/>
        </w:rPr>
        <w:t xml:space="preserve"> between</w:t>
      </w:r>
      <w:r w:rsidRPr="005753A2">
        <w:rPr>
          <w:rFonts w:eastAsia="Aptos" w:cs="Arial"/>
          <w:color w:val="000000"/>
        </w:rPr>
        <w:t xml:space="preserve"> these practices </w:t>
      </w:r>
      <w:r w:rsidR="00B644FD" w:rsidRPr="005753A2">
        <w:rPr>
          <w:rFonts w:eastAsia="Aptos" w:cs="Arial"/>
          <w:color w:val="000000"/>
        </w:rPr>
        <w:t>and</w:t>
      </w:r>
      <w:r w:rsidRPr="005753A2">
        <w:rPr>
          <w:rFonts w:eastAsia="Aptos" w:cs="Arial"/>
          <w:color w:val="000000"/>
        </w:rPr>
        <w:t xml:space="preserve"> students</w:t>
      </w:r>
      <w:r w:rsidR="004E09DC" w:rsidRPr="005753A2">
        <w:rPr>
          <w:rFonts w:eastAsia="Aptos" w:cs="Arial"/>
          <w:color w:val="000000"/>
        </w:rPr>
        <w:t>’</w:t>
      </w:r>
      <w:r w:rsidRPr="005753A2">
        <w:rPr>
          <w:rFonts w:eastAsia="Aptos" w:cs="Arial"/>
          <w:color w:val="000000"/>
        </w:rPr>
        <w:t xml:space="preserve"> study experience, performance</w:t>
      </w:r>
      <w:r w:rsidR="004E09DC" w:rsidRPr="005753A2">
        <w:rPr>
          <w:rFonts w:eastAsia="Aptos" w:cs="Arial"/>
          <w:color w:val="000000"/>
        </w:rPr>
        <w:t>,</w:t>
      </w:r>
      <w:r w:rsidRPr="005753A2">
        <w:rPr>
          <w:rFonts w:eastAsia="Aptos" w:cs="Arial"/>
          <w:color w:val="000000"/>
        </w:rPr>
        <w:t xml:space="preserve"> and attrition (Croasmun &amp; Ostrom</w:t>
      </w:r>
      <w:r w:rsidR="004E09DC" w:rsidRPr="005753A2">
        <w:rPr>
          <w:rFonts w:eastAsia="Aptos" w:cs="Arial"/>
          <w:color w:val="000000"/>
        </w:rPr>
        <w:t>,</w:t>
      </w:r>
      <w:r w:rsidRPr="005753A2">
        <w:rPr>
          <w:rFonts w:eastAsia="Aptos" w:cs="Arial"/>
          <w:color w:val="000000"/>
        </w:rPr>
        <w:t xml:space="preserve"> 2011). This form of survey design </w:t>
      </w:r>
      <w:r w:rsidR="3AE1B84C" w:rsidRPr="005753A2">
        <w:rPr>
          <w:rFonts w:eastAsia="Aptos" w:cs="Arial"/>
          <w:color w:val="000000"/>
        </w:rPr>
        <w:t xml:space="preserve">allowed </w:t>
      </w:r>
      <w:r w:rsidRPr="005753A2">
        <w:rPr>
          <w:rFonts w:eastAsia="Aptos" w:cs="Arial"/>
          <w:color w:val="000000"/>
        </w:rPr>
        <w:t>us to capture broad trends, such as demographic and service provision behaviours, and la</w:t>
      </w:r>
      <w:r w:rsidR="2A80E466" w:rsidRPr="005753A2">
        <w:rPr>
          <w:rFonts w:eastAsia="Aptos" w:cs="Arial"/>
          <w:color w:val="000000"/>
        </w:rPr>
        <w:t>id</w:t>
      </w:r>
      <w:r w:rsidRPr="005753A2">
        <w:rPr>
          <w:rFonts w:eastAsia="Aptos" w:cs="Arial"/>
          <w:color w:val="000000"/>
        </w:rPr>
        <w:t xml:space="preserve"> the foundation for a deeper understanding of our respondents</w:t>
      </w:r>
      <w:r w:rsidR="004E09DC" w:rsidRPr="005753A2">
        <w:rPr>
          <w:rFonts w:eastAsia="Aptos" w:cs="Arial"/>
          <w:color w:val="000000"/>
        </w:rPr>
        <w:t>’</w:t>
      </w:r>
      <w:r w:rsidRPr="005753A2">
        <w:rPr>
          <w:rFonts w:eastAsia="Aptos" w:cs="Arial"/>
          <w:color w:val="000000"/>
        </w:rPr>
        <w:t xml:space="preserve"> ideas and preferences, which w</w:t>
      </w:r>
      <w:r w:rsidR="6EAFFDF2" w:rsidRPr="005753A2">
        <w:rPr>
          <w:rFonts w:eastAsia="Aptos" w:cs="Arial"/>
          <w:color w:val="000000"/>
        </w:rPr>
        <w:t>er</w:t>
      </w:r>
      <w:r w:rsidRPr="005753A2">
        <w:rPr>
          <w:rFonts w:eastAsia="Aptos" w:cs="Arial"/>
          <w:color w:val="000000"/>
        </w:rPr>
        <w:t xml:space="preserve">e further </w:t>
      </w:r>
      <w:r w:rsidRPr="005753A2">
        <w:rPr>
          <w:rFonts w:eastAsia="Aptos" w:cs="Arial"/>
          <w:color w:val="000000"/>
        </w:rPr>
        <w:lastRenderedPageBreak/>
        <w:t xml:space="preserve">investigated and contextualised in Phase </w:t>
      </w:r>
      <w:r w:rsidR="004E09DC" w:rsidRPr="005753A2">
        <w:rPr>
          <w:rFonts w:eastAsia="Aptos" w:cs="Arial"/>
          <w:color w:val="000000"/>
        </w:rPr>
        <w:t>2</w:t>
      </w:r>
      <w:r w:rsidRPr="005753A2">
        <w:rPr>
          <w:rFonts w:eastAsia="Aptos" w:cs="Arial"/>
          <w:color w:val="000000"/>
        </w:rPr>
        <w:t xml:space="preserve"> (Dawes</w:t>
      </w:r>
      <w:r w:rsidR="004E09DC" w:rsidRPr="005753A2">
        <w:rPr>
          <w:rFonts w:eastAsia="Aptos" w:cs="Arial"/>
          <w:color w:val="000000"/>
        </w:rPr>
        <w:t>,</w:t>
      </w:r>
      <w:r w:rsidRPr="005753A2">
        <w:rPr>
          <w:rFonts w:eastAsia="Aptos" w:cs="Arial"/>
          <w:color w:val="000000"/>
        </w:rPr>
        <w:t xml:space="preserve"> </w:t>
      </w:r>
      <w:r w:rsidR="19D3682F" w:rsidRPr="005753A2">
        <w:rPr>
          <w:rFonts w:eastAsia="Aptos" w:cs="Arial"/>
          <w:color w:val="000000"/>
        </w:rPr>
        <w:t>200</w:t>
      </w:r>
      <w:r w:rsidR="4DA2451C" w:rsidRPr="005753A2">
        <w:rPr>
          <w:rFonts w:eastAsia="Aptos" w:cs="Arial"/>
          <w:color w:val="000000"/>
        </w:rPr>
        <w:t>8</w:t>
      </w:r>
      <w:r w:rsidRPr="005753A2">
        <w:rPr>
          <w:rFonts w:eastAsia="Aptos" w:cs="Arial"/>
          <w:color w:val="000000"/>
        </w:rPr>
        <w:t xml:space="preserve">). Likert scales </w:t>
      </w:r>
      <w:r w:rsidR="004E09DC" w:rsidRPr="005753A2">
        <w:rPr>
          <w:rFonts w:eastAsia="Aptos" w:cs="Arial"/>
          <w:color w:val="000000"/>
        </w:rPr>
        <w:t>were</w:t>
      </w:r>
      <w:r w:rsidRPr="005753A2">
        <w:rPr>
          <w:rFonts w:eastAsia="Aptos" w:cs="Arial"/>
          <w:color w:val="000000"/>
        </w:rPr>
        <w:t xml:space="preserve"> an appropriate means of data collection for the project due to their capacity to measure opinions and behaviours</w:t>
      </w:r>
      <w:r w:rsidRPr="005753A2">
        <w:rPr>
          <w:rFonts w:eastAsia="Aptos" w:cs="Arial"/>
          <w:b/>
          <w:color w:val="000000"/>
        </w:rPr>
        <w:t xml:space="preserve"> </w:t>
      </w:r>
      <w:r w:rsidRPr="005753A2">
        <w:rPr>
          <w:rFonts w:eastAsia="Aptos" w:cs="Arial"/>
          <w:color w:val="000000"/>
        </w:rPr>
        <w:t>(</w:t>
      </w:r>
      <w:proofErr w:type="spellStart"/>
      <w:r w:rsidRPr="005753A2">
        <w:rPr>
          <w:rFonts w:eastAsia="Aptos" w:cs="Arial"/>
          <w:color w:val="000000"/>
        </w:rPr>
        <w:t>Tanujaya</w:t>
      </w:r>
      <w:proofErr w:type="spellEnd"/>
      <w:r w:rsidRPr="005753A2">
        <w:rPr>
          <w:rFonts w:eastAsia="Aptos" w:cs="Arial"/>
          <w:color w:val="000000"/>
        </w:rPr>
        <w:t xml:space="preserve"> et al.</w:t>
      </w:r>
      <w:r w:rsidR="004E09DC" w:rsidRPr="005753A2">
        <w:rPr>
          <w:rFonts w:eastAsia="Aptos" w:cs="Arial"/>
          <w:color w:val="000000"/>
        </w:rPr>
        <w:t>,</w:t>
      </w:r>
      <w:r w:rsidRPr="005753A2">
        <w:rPr>
          <w:rFonts w:eastAsia="Aptos" w:cs="Arial"/>
          <w:color w:val="000000"/>
        </w:rPr>
        <w:t xml:space="preserve"> 2022; Croasmun &amp; Ostrom</w:t>
      </w:r>
      <w:r w:rsidR="004E09DC" w:rsidRPr="005753A2">
        <w:rPr>
          <w:rFonts w:eastAsia="Aptos" w:cs="Arial"/>
          <w:color w:val="000000"/>
        </w:rPr>
        <w:t>,</w:t>
      </w:r>
      <w:r w:rsidRPr="005753A2">
        <w:rPr>
          <w:rFonts w:eastAsia="Aptos" w:cs="Arial"/>
          <w:color w:val="000000"/>
        </w:rPr>
        <w:t xml:space="preserve"> 2011).</w:t>
      </w:r>
      <w:r w:rsidR="000C7065" w:rsidRPr="005753A2">
        <w:rPr>
          <w:rFonts w:eastAsia="Aptos" w:cs="Arial"/>
          <w:color w:val="000000"/>
        </w:rPr>
        <w:t xml:space="preserve"> </w:t>
      </w:r>
      <w:r w:rsidRPr="005753A2">
        <w:rPr>
          <w:rFonts w:eastAsia="Aptos" w:cs="Arial"/>
          <w:color w:val="000000"/>
        </w:rPr>
        <w:t xml:space="preserve">The Likert scale data </w:t>
      </w:r>
      <w:r w:rsidR="2CC4CA2B" w:rsidRPr="005753A2">
        <w:rPr>
          <w:rFonts w:eastAsia="Aptos" w:cs="Arial"/>
          <w:color w:val="000000"/>
        </w:rPr>
        <w:t>was</w:t>
      </w:r>
      <w:r w:rsidRPr="005753A2">
        <w:rPr>
          <w:rFonts w:eastAsia="Aptos" w:cs="Arial"/>
          <w:color w:val="000000"/>
        </w:rPr>
        <w:t xml:space="preserve"> analysed as descriptive data (Croasmun &amp; Ostrom</w:t>
      </w:r>
      <w:r w:rsidR="004E09DC" w:rsidRPr="005753A2">
        <w:rPr>
          <w:rFonts w:eastAsia="Aptos" w:cs="Arial"/>
          <w:color w:val="000000"/>
        </w:rPr>
        <w:t>,</w:t>
      </w:r>
      <w:r w:rsidRPr="005753A2">
        <w:rPr>
          <w:rFonts w:eastAsia="Aptos" w:cs="Arial"/>
          <w:color w:val="000000"/>
        </w:rPr>
        <w:t xml:space="preserve"> 2011; Dawes</w:t>
      </w:r>
      <w:r w:rsidR="004E09DC" w:rsidRPr="005753A2">
        <w:rPr>
          <w:rFonts w:eastAsia="Aptos" w:cs="Arial"/>
          <w:color w:val="000000"/>
        </w:rPr>
        <w:t>,</w:t>
      </w:r>
      <w:r w:rsidRPr="005753A2">
        <w:rPr>
          <w:rFonts w:eastAsia="Aptos" w:cs="Arial"/>
          <w:color w:val="000000"/>
        </w:rPr>
        <w:t xml:space="preserve"> </w:t>
      </w:r>
      <w:r w:rsidR="162844D4" w:rsidRPr="005753A2">
        <w:rPr>
          <w:rFonts w:eastAsia="Aptos" w:cs="Arial"/>
          <w:color w:val="000000"/>
        </w:rPr>
        <w:t>200</w:t>
      </w:r>
      <w:r w:rsidR="4B3E937D" w:rsidRPr="005753A2">
        <w:rPr>
          <w:rFonts w:eastAsia="Aptos" w:cs="Arial"/>
          <w:color w:val="000000"/>
        </w:rPr>
        <w:t>8</w:t>
      </w:r>
      <w:r w:rsidRPr="005753A2">
        <w:rPr>
          <w:rFonts w:eastAsia="Aptos" w:cs="Arial"/>
          <w:color w:val="000000"/>
        </w:rPr>
        <w:t>). The responses also enable</w:t>
      </w:r>
      <w:r w:rsidR="34A4893E" w:rsidRPr="005753A2">
        <w:rPr>
          <w:rFonts w:eastAsia="Aptos" w:cs="Arial"/>
          <w:color w:val="000000"/>
        </w:rPr>
        <w:t>d</w:t>
      </w:r>
      <w:r w:rsidRPr="005753A2">
        <w:rPr>
          <w:rFonts w:eastAsia="Aptos" w:cs="Arial"/>
          <w:color w:val="000000"/>
        </w:rPr>
        <w:t xml:space="preserve"> CIs to develop initial questions for the </w:t>
      </w:r>
      <w:r w:rsidR="004E09DC" w:rsidRPr="005753A2">
        <w:rPr>
          <w:rFonts w:eastAsia="Aptos" w:cs="Arial"/>
          <w:color w:val="000000"/>
        </w:rPr>
        <w:t>P</w:t>
      </w:r>
      <w:r w:rsidRPr="005753A2">
        <w:rPr>
          <w:rFonts w:eastAsia="Aptos" w:cs="Arial"/>
          <w:color w:val="000000"/>
        </w:rPr>
        <w:t xml:space="preserve">hase </w:t>
      </w:r>
      <w:r w:rsidR="004E09DC" w:rsidRPr="005753A2">
        <w:rPr>
          <w:rFonts w:eastAsia="Aptos" w:cs="Arial"/>
          <w:color w:val="000000"/>
        </w:rPr>
        <w:t>2</w:t>
      </w:r>
      <w:r w:rsidRPr="005753A2">
        <w:rPr>
          <w:rFonts w:eastAsia="Aptos" w:cs="Arial"/>
          <w:color w:val="000000"/>
        </w:rPr>
        <w:t xml:space="preserve"> focus groups and interviews</w:t>
      </w:r>
      <w:r w:rsidR="162844D4" w:rsidRPr="005753A2">
        <w:rPr>
          <w:rFonts w:eastAsia="Aptos" w:cs="Arial"/>
          <w:color w:val="000000"/>
        </w:rPr>
        <w:t>.</w:t>
      </w:r>
      <w:r w:rsidRPr="005753A2">
        <w:rPr>
          <w:rFonts w:eastAsia="Aptos" w:cs="Arial"/>
          <w:color w:val="000000"/>
        </w:rPr>
        <w:t xml:space="preserve"> As the first of its kind large-scale, empirical survey on the experiences of students with invisible disabilities</w:t>
      </w:r>
      <w:r w:rsidR="004E09DC" w:rsidRPr="005753A2">
        <w:rPr>
          <w:rFonts w:eastAsia="Aptos" w:cs="Arial"/>
          <w:color w:val="000000"/>
        </w:rPr>
        <w:t>,</w:t>
      </w:r>
      <w:r w:rsidRPr="005753A2">
        <w:rPr>
          <w:rFonts w:eastAsia="Aptos" w:cs="Arial"/>
          <w:color w:val="000000"/>
        </w:rPr>
        <w:t xml:space="preserve"> this </w:t>
      </w:r>
      <w:r w:rsidR="002F76E0" w:rsidRPr="005753A2">
        <w:rPr>
          <w:rFonts w:eastAsia="Aptos" w:cs="Arial"/>
          <w:color w:val="000000"/>
        </w:rPr>
        <w:t>phase of the data collection</w:t>
      </w:r>
      <w:r w:rsidRPr="005753A2">
        <w:rPr>
          <w:rFonts w:eastAsia="Aptos" w:cs="Arial"/>
          <w:color w:val="000000"/>
        </w:rPr>
        <w:t xml:space="preserve"> </w:t>
      </w:r>
      <w:r w:rsidR="15EFC58B" w:rsidRPr="005753A2">
        <w:rPr>
          <w:rFonts w:eastAsia="Aptos" w:cs="Arial"/>
          <w:color w:val="000000"/>
        </w:rPr>
        <w:t xml:space="preserve">contributes </w:t>
      </w:r>
      <w:r w:rsidRPr="005753A2">
        <w:rPr>
          <w:rFonts w:eastAsia="Aptos" w:cs="Arial"/>
          <w:color w:val="000000"/>
        </w:rPr>
        <w:t>to understand</w:t>
      </w:r>
      <w:r w:rsidR="53793672" w:rsidRPr="005753A2">
        <w:rPr>
          <w:rFonts w:eastAsia="Aptos" w:cs="Arial"/>
          <w:color w:val="000000"/>
        </w:rPr>
        <w:t>ing</w:t>
      </w:r>
      <w:r w:rsidRPr="005753A2">
        <w:rPr>
          <w:rFonts w:eastAsia="Aptos" w:cs="Arial"/>
          <w:color w:val="000000"/>
        </w:rPr>
        <w:t xml:space="preserve"> and recommend</w:t>
      </w:r>
      <w:r w:rsidR="5A75749E" w:rsidRPr="005753A2">
        <w:rPr>
          <w:rFonts w:eastAsia="Aptos" w:cs="Arial"/>
          <w:color w:val="000000"/>
        </w:rPr>
        <w:t>ing</w:t>
      </w:r>
      <w:r w:rsidRPr="005753A2">
        <w:rPr>
          <w:rFonts w:eastAsia="Aptos" w:cs="Arial"/>
          <w:color w:val="000000"/>
        </w:rPr>
        <w:t xml:space="preserve"> good practice for higher education</w:t>
      </w:r>
      <w:r w:rsidR="162844D4" w:rsidRPr="005753A2">
        <w:rPr>
          <w:rFonts w:eastAsia="Aptos" w:cs="Arial"/>
          <w:color w:val="000000"/>
        </w:rPr>
        <w:t>.</w:t>
      </w:r>
      <w:r w:rsidR="00EA7EF9" w:rsidRPr="005753A2">
        <w:rPr>
          <w:rFonts w:eastAsia="Aptos" w:cs="Arial"/>
          <w:color w:val="000000"/>
        </w:rPr>
        <w:t xml:space="preserve"> </w:t>
      </w:r>
    </w:p>
    <w:p w14:paraId="5A343C89" w14:textId="48FF0BB9" w:rsidR="0032480E" w:rsidRPr="005753A2" w:rsidRDefault="00142919" w:rsidP="005753A2">
      <w:pPr>
        <w:spacing w:before="150" w:after="150" w:line="276" w:lineRule="auto"/>
        <w:rPr>
          <w:rFonts w:eastAsia="Aptos" w:cs="Arial"/>
          <w:color w:val="000000"/>
        </w:rPr>
      </w:pPr>
      <w:r w:rsidRPr="005753A2">
        <w:rPr>
          <w:rFonts w:eastAsia="Aptos" w:cs="Arial"/>
          <w:color w:val="000000"/>
        </w:rPr>
        <w:t xml:space="preserve">While the first to focus specifically on students with invisible disabilities, </w:t>
      </w:r>
      <w:r w:rsidR="0040584E" w:rsidRPr="005753A2">
        <w:rPr>
          <w:rFonts w:eastAsia="Aptos" w:cs="Arial"/>
          <w:color w:val="000000"/>
        </w:rPr>
        <w:t xml:space="preserve">previous research </w:t>
      </w:r>
      <w:r w:rsidR="006301C1" w:rsidRPr="005753A2">
        <w:rPr>
          <w:rFonts w:eastAsia="Aptos" w:cs="Arial"/>
          <w:color w:val="000000"/>
        </w:rPr>
        <w:t>(Pitman</w:t>
      </w:r>
      <w:r w:rsidR="007F5194" w:rsidRPr="005753A2">
        <w:rPr>
          <w:rFonts w:eastAsia="Aptos" w:cs="Arial"/>
          <w:color w:val="000000"/>
        </w:rPr>
        <w:t>,</w:t>
      </w:r>
      <w:r w:rsidR="006301C1" w:rsidRPr="005753A2">
        <w:rPr>
          <w:rFonts w:eastAsia="Aptos" w:cs="Arial"/>
          <w:color w:val="000000"/>
        </w:rPr>
        <w:t xml:space="preserve"> 2022)</w:t>
      </w:r>
      <w:r w:rsidR="001315F7" w:rsidRPr="005753A2">
        <w:rPr>
          <w:rFonts w:eastAsia="Aptos" w:cs="Arial"/>
          <w:color w:val="000000"/>
        </w:rPr>
        <w:t xml:space="preserve"> has employed a similar mix</w:t>
      </w:r>
      <w:r w:rsidR="007F5194" w:rsidRPr="005753A2">
        <w:rPr>
          <w:rFonts w:eastAsia="Aptos" w:cs="Arial"/>
          <w:color w:val="000000"/>
        </w:rPr>
        <w:t>ed</w:t>
      </w:r>
      <w:r w:rsidR="001315F7" w:rsidRPr="005753A2">
        <w:rPr>
          <w:rFonts w:eastAsia="Aptos" w:cs="Arial"/>
          <w:color w:val="000000"/>
        </w:rPr>
        <w:t xml:space="preserve">-methods approach to capture both breadth and depth of experiences within the </w:t>
      </w:r>
      <w:r w:rsidR="007F5194" w:rsidRPr="005753A2">
        <w:rPr>
          <w:rFonts w:eastAsia="Aptos" w:cs="Arial"/>
          <w:color w:val="000000"/>
        </w:rPr>
        <w:t>h</w:t>
      </w:r>
      <w:r w:rsidR="001315F7" w:rsidRPr="005753A2">
        <w:rPr>
          <w:rFonts w:eastAsia="Aptos" w:cs="Arial"/>
          <w:color w:val="000000"/>
        </w:rPr>
        <w:t xml:space="preserve">igher </w:t>
      </w:r>
      <w:r w:rsidR="007F5194" w:rsidRPr="005753A2">
        <w:rPr>
          <w:rFonts w:eastAsia="Aptos" w:cs="Arial"/>
          <w:color w:val="000000"/>
        </w:rPr>
        <w:t>e</w:t>
      </w:r>
      <w:r w:rsidR="001315F7" w:rsidRPr="005753A2">
        <w:rPr>
          <w:rFonts w:eastAsia="Aptos" w:cs="Arial"/>
          <w:color w:val="000000"/>
        </w:rPr>
        <w:t xml:space="preserve">ducation sector. </w:t>
      </w:r>
      <w:r w:rsidR="00A966DF" w:rsidRPr="005753A2">
        <w:rPr>
          <w:rFonts w:eastAsia="Aptos" w:cs="Arial"/>
          <w:color w:val="000000"/>
        </w:rPr>
        <w:t xml:space="preserve">The </w:t>
      </w:r>
      <w:r w:rsidR="00785036" w:rsidRPr="005753A2">
        <w:rPr>
          <w:rFonts w:eastAsia="Aptos" w:cs="Arial"/>
          <w:color w:val="000000"/>
        </w:rPr>
        <w:t>study by Pitman examined the support services available</w:t>
      </w:r>
      <w:r w:rsidR="00AB733F" w:rsidRPr="005753A2">
        <w:rPr>
          <w:rFonts w:eastAsia="Aptos" w:cs="Arial"/>
          <w:color w:val="000000"/>
        </w:rPr>
        <w:t xml:space="preserve"> for persons with </w:t>
      </w:r>
      <w:r w:rsidR="0032480E" w:rsidRPr="005753A2">
        <w:rPr>
          <w:rFonts w:eastAsia="Aptos" w:cs="Arial"/>
          <w:color w:val="000000"/>
        </w:rPr>
        <w:t>disabilities</w:t>
      </w:r>
      <w:r w:rsidR="007F5194" w:rsidRPr="005753A2">
        <w:rPr>
          <w:rFonts w:eastAsia="Aptos" w:cs="Arial"/>
          <w:color w:val="000000"/>
        </w:rPr>
        <w:t>,</w:t>
      </w:r>
      <w:r w:rsidR="00D13FD8" w:rsidRPr="005753A2">
        <w:rPr>
          <w:rFonts w:eastAsia="Aptos" w:cs="Arial"/>
          <w:color w:val="000000"/>
        </w:rPr>
        <w:t xml:space="preserve"> with a specific focus on understanding whether difference</w:t>
      </w:r>
      <w:r w:rsidR="00AB733F" w:rsidRPr="005753A2">
        <w:rPr>
          <w:rFonts w:eastAsia="Aptos" w:cs="Arial"/>
          <w:color w:val="000000"/>
        </w:rPr>
        <w:t>s in</w:t>
      </w:r>
      <w:r w:rsidR="00D13FD8" w:rsidRPr="005753A2">
        <w:rPr>
          <w:rFonts w:eastAsia="Aptos" w:cs="Arial"/>
          <w:color w:val="000000"/>
        </w:rPr>
        <w:t xml:space="preserve"> </w:t>
      </w:r>
      <w:r w:rsidR="00F9387E" w:rsidRPr="005753A2">
        <w:rPr>
          <w:rFonts w:eastAsia="Aptos" w:cs="Arial"/>
          <w:color w:val="000000"/>
        </w:rPr>
        <w:t>university location (regional or metropolitan)</w:t>
      </w:r>
      <w:r w:rsidR="00AB733F" w:rsidRPr="005753A2">
        <w:rPr>
          <w:rFonts w:eastAsia="Aptos" w:cs="Arial"/>
          <w:color w:val="000000"/>
        </w:rPr>
        <w:t xml:space="preserve"> create varied levels of</w:t>
      </w:r>
      <w:r w:rsidR="0032480E" w:rsidRPr="005753A2">
        <w:rPr>
          <w:rFonts w:eastAsia="Aptos" w:cs="Arial"/>
          <w:color w:val="000000"/>
        </w:rPr>
        <w:t xml:space="preserve"> resourcing and engagement, and</w:t>
      </w:r>
      <w:r w:rsidR="00962D28" w:rsidRPr="005753A2">
        <w:rPr>
          <w:rFonts w:eastAsia="Aptos" w:cs="Arial"/>
          <w:color w:val="000000"/>
        </w:rPr>
        <w:t xml:space="preserve"> thus</w:t>
      </w:r>
      <w:r w:rsidR="0032480E" w:rsidRPr="005753A2">
        <w:rPr>
          <w:rFonts w:eastAsia="Aptos" w:cs="Arial"/>
          <w:color w:val="000000"/>
        </w:rPr>
        <w:t xml:space="preserve"> impact student success</w:t>
      </w:r>
      <w:r w:rsidR="00AB733F" w:rsidRPr="005753A2">
        <w:rPr>
          <w:rFonts w:eastAsia="Aptos" w:cs="Arial"/>
          <w:color w:val="000000"/>
        </w:rPr>
        <w:t>.</w:t>
      </w:r>
      <w:r w:rsidR="00E647AF" w:rsidRPr="005753A2">
        <w:rPr>
          <w:rFonts w:eastAsia="Aptos" w:cs="Arial"/>
          <w:color w:val="000000"/>
        </w:rPr>
        <w:t xml:space="preserve"> Pitman’s empirical work, wh</w:t>
      </w:r>
      <w:r w:rsidR="00FF3CB2" w:rsidRPr="005753A2">
        <w:rPr>
          <w:rFonts w:eastAsia="Aptos" w:cs="Arial"/>
          <w:color w:val="000000"/>
        </w:rPr>
        <w:t xml:space="preserve">ich included a </w:t>
      </w:r>
      <w:r w:rsidR="007F5194" w:rsidRPr="005753A2">
        <w:rPr>
          <w:rFonts w:eastAsia="Aptos" w:cs="Arial"/>
          <w:color w:val="000000"/>
        </w:rPr>
        <w:t>n</w:t>
      </w:r>
      <w:r w:rsidR="00FF3CB2" w:rsidRPr="005753A2">
        <w:rPr>
          <w:rFonts w:eastAsia="Aptos" w:cs="Arial"/>
          <w:color w:val="000000"/>
        </w:rPr>
        <w:t xml:space="preserve">ational survey that received 1,700 responses </w:t>
      </w:r>
      <w:r w:rsidR="000771D5" w:rsidRPr="005753A2">
        <w:rPr>
          <w:rFonts w:eastAsia="Aptos" w:cs="Arial"/>
          <w:color w:val="000000"/>
        </w:rPr>
        <w:t>(</w:t>
      </w:r>
      <w:r w:rsidR="007F5194" w:rsidRPr="005753A2">
        <w:rPr>
          <w:rFonts w:eastAsia="Aptos" w:cs="Arial"/>
          <w:color w:val="000000"/>
        </w:rPr>
        <w:t xml:space="preserve">including </w:t>
      </w:r>
      <w:r w:rsidR="00FF3CB2" w:rsidRPr="005753A2">
        <w:rPr>
          <w:rFonts w:eastAsia="Aptos" w:cs="Arial"/>
          <w:color w:val="000000"/>
        </w:rPr>
        <w:t>500 from regional students</w:t>
      </w:r>
      <w:r w:rsidR="000771D5" w:rsidRPr="005753A2">
        <w:rPr>
          <w:rFonts w:eastAsia="Aptos" w:cs="Arial"/>
          <w:color w:val="000000"/>
        </w:rPr>
        <w:t>)</w:t>
      </w:r>
      <w:r w:rsidR="00FF3CB2" w:rsidRPr="005753A2">
        <w:rPr>
          <w:rFonts w:eastAsia="Aptos" w:cs="Arial"/>
          <w:color w:val="000000"/>
        </w:rPr>
        <w:t xml:space="preserve">, </w:t>
      </w:r>
      <w:r w:rsidR="00951ED3" w:rsidRPr="005753A2">
        <w:rPr>
          <w:rFonts w:eastAsia="Aptos" w:cs="Arial"/>
          <w:color w:val="000000"/>
        </w:rPr>
        <w:t>echoes many of the findings of this report</w:t>
      </w:r>
      <w:r w:rsidR="000771D5" w:rsidRPr="005753A2">
        <w:rPr>
          <w:rFonts w:eastAsia="Aptos" w:cs="Arial"/>
          <w:color w:val="000000"/>
        </w:rPr>
        <w:t>. Specifically,</w:t>
      </w:r>
      <w:r w:rsidR="00956CF5" w:rsidRPr="005753A2">
        <w:rPr>
          <w:rFonts w:eastAsia="Aptos" w:cs="Arial"/>
          <w:color w:val="000000"/>
        </w:rPr>
        <w:t xml:space="preserve"> Pitman illustrates </w:t>
      </w:r>
      <w:proofErr w:type="gramStart"/>
      <w:r w:rsidR="00E6707F" w:rsidRPr="005753A2">
        <w:rPr>
          <w:rFonts w:eastAsia="Aptos" w:cs="Arial"/>
          <w:color w:val="000000"/>
        </w:rPr>
        <w:t>that</w:t>
      </w:r>
      <w:r w:rsidR="00532E01" w:rsidRPr="005753A2">
        <w:rPr>
          <w:rFonts w:eastAsia="Aptos" w:cs="Arial"/>
          <w:color w:val="000000"/>
        </w:rPr>
        <w:t xml:space="preserve"> structural and social barriers</w:t>
      </w:r>
      <w:proofErr w:type="gramEnd"/>
      <w:r w:rsidR="00DE75B2" w:rsidRPr="005753A2">
        <w:rPr>
          <w:rFonts w:eastAsia="Aptos" w:cs="Arial"/>
          <w:color w:val="000000"/>
        </w:rPr>
        <w:t xml:space="preserve">, </w:t>
      </w:r>
      <w:r w:rsidR="001A4995" w:rsidRPr="005753A2">
        <w:rPr>
          <w:rFonts w:eastAsia="Aptos" w:cs="Arial"/>
          <w:color w:val="000000"/>
        </w:rPr>
        <w:t>such as un</w:t>
      </w:r>
      <w:r w:rsidR="00E55DA5" w:rsidRPr="005753A2">
        <w:rPr>
          <w:rFonts w:eastAsia="Aptos" w:cs="Arial"/>
          <w:color w:val="000000"/>
        </w:rPr>
        <w:t>der</w:t>
      </w:r>
      <w:r w:rsidR="007F5194" w:rsidRPr="005753A2">
        <w:rPr>
          <w:rFonts w:eastAsia="Aptos" w:cs="Arial"/>
          <w:color w:val="000000"/>
        </w:rPr>
        <w:t>-</w:t>
      </w:r>
      <w:r w:rsidR="001A4995" w:rsidRPr="005753A2">
        <w:rPr>
          <w:rFonts w:eastAsia="Aptos" w:cs="Arial"/>
          <w:color w:val="000000"/>
        </w:rPr>
        <w:t>resourcing</w:t>
      </w:r>
      <w:r w:rsidR="00956CF5" w:rsidRPr="005753A2">
        <w:rPr>
          <w:rFonts w:eastAsia="Aptos" w:cs="Arial"/>
          <w:color w:val="000000"/>
        </w:rPr>
        <w:t>, quality</w:t>
      </w:r>
      <w:r w:rsidR="00F365A3" w:rsidRPr="005753A2">
        <w:rPr>
          <w:rFonts w:eastAsia="Aptos" w:cs="Arial"/>
          <w:color w:val="000000"/>
        </w:rPr>
        <w:t xml:space="preserve"> of</w:t>
      </w:r>
      <w:r w:rsidR="00956CF5" w:rsidRPr="005753A2">
        <w:rPr>
          <w:rFonts w:eastAsia="Aptos" w:cs="Arial"/>
          <w:color w:val="000000"/>
        </w:rPr>
        <w:t xml:space="preserve"> and access</w:t>
      </w:r>
      <w:r w:rsidR="00F365A3" w:rsidRPr="005753A2">
        <w:rPr>
          <w:rFonts w:eastAsia="Aptos" w:cs="Arial"/>
          <w:color w:val="000000"/>
        </w:rPr>
        <w:t xml:space="preserve"> to services</w:t>
      </w:r>
      <w:r w:rsidR="00956CF5" w:rsidRPr="005753A2">
        <w:rPr>
          <w:rFonts w:eastAsia="Aptos" w:cs="Arial"/>
          <w:color w:val="000000"/>
        </w:rPr>
        <w:t>,</w:t>
      </w:r>
      <w:r w:rsidR="00F365A3" w:rsidRPr="005753A2">
        <w:rPr>
          <w:rFonts w:eastAsia="Aptos" w:cs="Arial"/>
          <w:color w:val="000000"/>
        </w:rPr>
        <w:t xml:space="preserve"> </w:t>
      </w:r>
      <w:r w:rsidR="00DE75B2" w:rsidRPr="005753A2">
        <w:rPr>
          <w:rFonts w:eastAsia="Aptos" w:cs="Arial"/>
          <w:color w:val="000000"/>
        </w:rPr>
        <w:t xml:space="preserve">community </w:t>
      </w:r>
      <w:r w:rsidR="00745183" w:rsidRPr="005753A2">
        <w:rPr>
          <w:rFonts w:eastAsia="Aptos" w:cs="Arial"/>
          <w:color w:val="000000"/>
        </w:rPr>
        <w:t>perceptions</w:t>
      </w:r>
      <w:r w:rsidR="00CA258E" w:rsidRPr="005753A2">
        <w:rPr>
          <w:rFonts w:eastAsia="Aptos" w:cs="Arial"/>
          <w:color w:val="000000"/>
        </w:rPr>
        <w:t>,</w:t>
      </w:r>
      <w:r w:rsidR="00745183" w:rsidRPr="005753A2">
        <w:rPr>
          <w:rFonts w:eastAsia="Aptos" w:cs="Arial"/>
          <w:color w:val="000000"/>
        </w:rPr>
        <w:t xml:space="preserve"> and inconsistent communication standards</w:t>
      </w:r>
      <w:r w:rsidR="00CA258E" w:rsidRPr="005753A2">
        <w:rPr>
          <w:rFonts w:eastAsia="Aptos" w:cs="Arial"/>
          <w:color w:val="000000"/>
        </w:rPr>
        <w:t>,</w:t>
      </w:r>
      <w:r w:rsidR="00DE75B2" w:rsidRPr="005753A2">
        <w:rPr>
          <w:rFonts w:eastAsia="Aptos" w:cs="Arial"/>
        </w:rPr>
        <w:t xml:space="preserve"> </w:t>
      </w:r>
      <w:r w:rsidR="00956CF5" w:rsidRPr="005753A2">
        <w:rPr>
          <w:rFonts w:eastAsia="Aptos" w:cs="Arial"/>
          <w:color w:val="000000"/>
        </w:rPr>
        <w:t xml:space="preserve">create significant challenges for persons with disabilities </w:t>
      </w:r>
      <w:r w:rsidR="00155A30" w:rsidRPr="005753A2">
        <w:rPr>
          <w:rFonts w:eastAsia="Aptos" w:cs="Arial"/>
          <w:color w:val="000000"/>
        </w:rPr>
        <w:t>at r</w:t>
      </w:r>
      <w:r w:rsidR="00953C44" w:rsidRPr="005753A2">
        <w:rPr>
          <w:rFonts w:eastAsia="Aptos" w:cs="Arial"/>
          <w:color w:val="000000"/>
        </w:rPr>
        <w:t>egional and remote</w:t>
      </w:r>
      <w:r w:rsidR="00155A30" w:rsidRPr="005753A2">
        <w:rPr>
          <w:rFonts w:eastAsia="Aptos" w:cs="Arial"/>
          <w:color w:val="000000"/>
        </w:rPr>
        <w:t xml:space="preserve"> higher education institutions.</w:t>
      </w:r>
      <w:r w:rsidR="00953C44" w:rsidRPr="005753A2">
        <w:rPr>
          <w:rFonts w:eastAsia="Aptos" w:cs="Arial"/>
          <w:color w:val="000000"/>
        </w:rPr>
        <w:t xml:space="preserve"> </w:t>
      </w:r>
      <w:r w:rsidR="00745183" w:rsidRPr="005753A2">
        <w:rPr>
          <w:rFonts w:eastAsia="Aptos" w:cs="Arial"/>
          <w:color w:val="000000"/>
        </w:rPr>
        <w:t>D</w:t>
      </w:r>
      <w:r w:rsidR="00953C44" w:rsidRPr="005753A2">
        <w:rPr>
          <w:rFonts w:eastAsia="Aptos" w:cs="Arial"/>
          <w:color w:val="000000"/>
        </w:rPr>
        <w:t>espite</w:t>
      </w:r>
      <w:r w:rsidR="00745183" w:rsidRPr="005753A2">
        <w:rPr>
          <w:rFonts w:eastAsia="Aptos" w:cs="Arial"/>
          <w:color w:val="000000"/>
        </w:rPr>
        <w:t xml:space="preserve"> this, </w:t>
      </w:r>
      <w:r w:rsidR="00C9736C" w:rsidRPr="005753A2">
        <w:rPr>
          <w:rFonts w:eastAsia="Aptos" w:cs="Arial"/>
          <w:color w:val="000000"/>
        </w:rPr>
        <w:t>Pitman’s</w:t>
      </w:r>
      <w:r w:rsidR="00974437" w:rsidRPr="005753A2">
        <w:rPr>
          <w:rFonts w:eastAsia="Aptos" w:cs="Arial"/>
          <w:color w:val="000000"/>
        </w:rPr>
        <w:t xml:space="preserve"> report </w:t>
      </w:r>
      <w:r w:rsidR="00E6707F" w:rsidRPr="005753A2">
        <w:rPr>
          <w:rFonts w:eastAsia="Aptos" w:cs="Arial"/>
          <w:color w:val="000000"/>
        </w:rPr>
        <w:t xml:space="preserve">also reveals </w:t>
      </w:r>
      <w:r w:rsidR="00953C44" w:rsidRPr="005753A2">
        <w:rPr>
          <w:rFonts w:eastAsia="Aptos" w:cs="Arial"/>
          <w:color w:val="000000"/>
        </w:rPr>
        <w:t>comparable satisfaction</w:t>
      </w:r>
      <w:r w:rsidR="007F5194" w:rsidRPr="005753A2">
        <w:rPr>
          <w:rFonts w:eastAsia="Aptos" w:cs="Arial"/>
          <w:color w:val="000000"/>
        </w:rPr>
        <w:t xml:space="preserve"> ratings</w:t>
      </w:r>
      <w:r w:rsidR="00974437" w:rsidRPr="005753A2">
        <w:rPr>
          <w:rFonts w:eastAsia="Aptos" w:cs="Arial"/>
          <w:color w:val="000000"/>
        </w:rPr>
        <w:t xml:space="preserve"> between</w:t>
      </w:r>
      <w:r w:rsidR="00953C44" w:rsidRPr="005753A2">
        <w:rPr>
          <w:rFonts w:eastAsia="Aptos" w:cs="Arial"/>
          <w:color w:val="000000"/>
        </w:rPr>
        <w:t xml:space="preserve"> those </w:t>
      </w:r>
      <w:r w:rsidR="00062E0F" w:rsidRPr="005753A2">
        <w:rPr>
          <w:rFonts w:eastAsia="Aptos" w:cs="Arial"/>
          <w:color w:val="000000"/>
        </w:rPr>
        <w:t>undertaking higher education at metropolitan universities</w:t>
      </w:r>
      <w:r w:rsidR="00974437" w:rsidRPr="005753A2">
        <w:rPr>
          <w:rFonts w:eastAsia="Aptos" w:cs="Arial"/>
          <w:color w:val="000000"/>
        </w:rPr>
        <w:t xml:space="preserve"> </w:t>
      </w:r>
      <w:r w:rsidR="00785B28" w:rsidRPr="005753A2">
        <w:rPr>
          <w:rFonts w:eastAsia="Aptos" w:cs="Arial"/>
          <w:color w:val="000000"/>
        </w:rPr>
        <w:t xml:space="preserve">and </w:t>
      </w:r>
      <w:r w:rsidR="00974437" w:rsidRPr="005753A2">
        <w:rPr>
          <w:rFonts w:eastAsia="Aptos" w:cs="Arial"/>
          <w:color w:val="000000"/>
        </w:rPr>
        <w:t>regional institutions. To that end, Pitman’s report</w:t>
      </w:r>
      <w:r w:rsidR="00446B54" w:rsidRPr="005753A2">
        <w:rPr>
          <w:rFonts w:eastAsia="Aptos" w:cs="Arial"/>
          <w:color w:val="000000"/>
        </w:rPr>
        <w:t xml:space="preserve"> </w:t>
      </w:r>
      <w:r w:rsidR="00523B32" w:rsidRPr="005753A2">
        <w:rPr>
          <w:rFonts w:eastAsia="Aptos" w:cs="Arial"/>
          <w:color w:val="000000"/>
        </w:rPr>
        <w:t xml:space="preserve">reinforces both the recommendations and findings of this report, most notably concerning the importance </w:t>
      </w:r>
      <w:r w:rsidR="00984333" w:rsidRPr="005753A2">
        <w:rPr>
          <w:rFonts w:eastAsia="Aptos" w:cs="Arial"/>
          <w:color w:val="000000"/>
        </w:rPr>
        <w:t>of sector-wide standards for accessible learning resources</w:t>
      </w:r>
      <w:r w:rsidR="00C9736C" w:rsidRPr="005753A2">
        <w:rPr>
          <w:rFonts w:eastAsia="Aptos" w:cs="Arial"/>
          <w:color w:val="000000"/>
        </w:rPr>
        <w:t>,</w:t>
      </w:r>
      <w:r w:rsidR="00984333" w:rsidRPr="005753A2">
        <w:rPr>
          <w:rFonts w:eastAsia="Aptos" w:cs="Arial"/>
          <w:color w:val="000000"/>
        </w:rPr>
        <w:t xml:space="preserve"> and the creation of inclusive and enabling environments through the adoption of </w:t>
      </w:r>
      <w:r w:rsidR="00C9736C" w:rsidRPr="005753A2">
        <w:rPr>
          <w:rFonts w:eastAsia="Aptos" w:cs="Arial"/>
          <w:color w:val="000000"/>
        </w:rPr>
        <w:t>UDL</w:t>
      </w:r>
      <w:r w:rsidR="00984333" w:rsidRPr="005753A2">
        <w:rPr>
          <w:rFonts w:eastAsia="Aptos" w:cs="Arial"/>
          <w:color w:val="000000"/>
        </w:rPr>
        <w:t xml:space="preserve"> and mandatory training for all higher education staff. </w:t>
      </w:r>
    </w:p>
    <w:p w14:paraId="792A9B2D" w14:textId="1A985999" w:rsidR="6CA8D509" w:rsidRPr="005753A2" w:rsidRDefault="48CA941C" w:rsidP="005753A2">
      <w:pPr>
        <w:spacing w:before="150" w:after="150" w:line="276" w:lineRule="auto"/>
        <w:rPr>
          <w:rFonts w:eastAsia="Aptos" w:cs="Arial"/>
          <w:color w:val="000000"/>
        </w:rPr>
      </w:pPr>
      <w:r w:rsidRPr="005753A2">
        <w:rPr>
          <w:rFonts w:eastAsia="Aptos" w:cs="Arial"/>
          <w:color w:val="000000"/>
        </w:rPr>
        <w:t>Taken together, these data collection processes provide</w:t>
      </w:r>
      <w:r w:rsidR="7F9C3D52" w:rsidRPr="005753A2">
        <w:rPr>
          <w:rFonts w:eastAsia="Aptos" w:cs="Arial"/>
          <w:color w:val="000000"/>
        </w:rPr>
        <w:t>d</w:t>
      </w:r>
      <w:r w:rsidRPr="005753A2">
        <w:rPr>
          <w:rFonts w:eastAsia="Aptos" w:cs="Arial"/>
          <w:color w:val="000000"/>
        </w:rPr>
        <w:t xml:space="preserve"> a holistic, empirical mapping of the higher education disabilities landscape in Australia. </w:t>
      </w:r>
    </w:p>
    <w:p w14:paraId="61D279BA" w14:textId="19A730B1" w:rsidR="0063609C" w:rsidRPr="005753A2" w:rsidRDefault="0063609C" w:rsidP="005753A2">
      <w:pPr>
        <w:keepNext/>
        <w:keepLines/>
        <w:spacing w:before="240" w:after="240" w:line="276" w:lineRule="auto"/>
        <w:ind w:left="1021" w:hanging="1021"/>
        <w:outlineLvl w:val="2"/>
        <w:rPr>
          <w:rFonts w:eastAsia="MS Gothic" w:cs="Arial"/>
          <w:color w:val="6A3B56"/>
          <w:sz w:val="28"/>
          <w:szCs w:val="28"/>
        </w:rPr>
      </w:pPr>
      <w:bookmarkStart w:id="71" w:name="_Toc243557494"/>
      <w:r w:rsidRPr="005753A2">
        <w:rPr>
          <w:rFonts w:eastAsia="MS Gothic" w:cs="Arial"/>
          <w:color w:val="6A3B56"/>
          <w:sz w:val="28"/>
          <w:szCs w:val="28"/>
        </w:rPr>
        <w:t>5.1.3</w:t>
      </w:r>
      <w:r w:rsidRPr="005753A2">
        <w:rPr>
          <w:rFonts w:eastAsia="MS Gothic" w:cs="Arial"/>
          <w:color w:val="6A3B56"/>
          <w:sz w:val="28"/>
          <w:szCs w:val="28"/>
        </w:rPr>
        <w:tab/>
        <w:t>Response rate and recruitment</w:t>
      </w:r>
      <w:bookmarkEnd w:id="71"/>
    </w:p>
    <w:p w14:paraId="504F3551" w14:textId="47D03269" w:rsidR="00013864" w:rsidRPr="005753A2" w:rsidRDefault="00861714" w:rsidP="005753A2">
      <w:pPr>
        <w:spacing w:before="150" w:after="150" w:line="276" w:lineRule="auto"/>
        <w:rPr>
          <w:rFonts w:eastAsia="Arial" w:cs="Arial"/>
          <w:color w:val="000000"/>
        </w:rPr>
      </w:pPr>
      <w:r w:rsidRPr="005753A2">
        <w:rPr>
          <w:rFonts w:eastAsia="Arial" w:cs="Arial"/>
          <w:color w:val="000000"/>
        </w:rPr>
        <w:t xml:space="preserve">During the first </w:t>
      </w:r>
      <w:r w:rsidR="00301575" w:rsidRPr="005753A2">
        <w:rPr>
          <w:rFonts w:eastAsia="Arial" w:cs="Arial"/>
          <w:color w:val="000000"/>
        </w:rPr>
        <w:t>five</w:t>
      </w:r>
      <w:r w:rsidRPr="005753A2">
        <w:rPr>
          <w:rFonts w:eastAsia="Arial" w:cs="Arial"/>
          <w:color w:val="000000"/>
        </w:rPr>
        <w:t xml:space="preserve"> months of the </w:t>
      </w:r>
      <w:r w:rsidR="0059598F" w:rsidRPr="005753A2">
        <w:rPr>
          <w:rFonts w:eastAsia="Arial" w:cs="Arial"/>
          <w:color w:val="000000"/>
        </w:rPr>
        <w:t>project,</w:t>
      </w:r>
      <w:r w:rsidRPr="005753A2">
        <w:rPr>
          <w:rFonts w:eastAsia="Arial" w:cs="Arial"/>
          <w:color w:val="000000"/>
        </w:rPr>
        <w:t xml:space="preserve"> we received </w:t>
      </w:r>
      <w:r w:rsidR="001B2443" w:rsidRPr="005753A2">
        <w:rPr>
          <w:rFonts w:eastAsia="Arial" w:cs="Arial"/>
          <w:color w:val="000000"/>
        </w:rPr>
        <w:t xml:space="preserve">449 responses (across the two participant pools). </w:t>
      </w:r>
    </w:p>
    <w:p w14:paraId="212A16A1" w14:textId="1C97CDC9" w:rsidR="00B12253" w:rsidRPr="005753A2" w:rsidRDefault="005E0CE8" w:rsidP="005753A2">
      <w:pPr>
        <w:spacing w:before="150" w:after="150" w:line="276" w:lineRule="auto"/>
        <w:rPr>
          <w:rFonts w:eastAsia="Arial" w:cs="Arial"/>
          <w:color w:val="000000"/>
        </w:rPr>
      </w:pPr>
      <w:r w:rsidRPr="005753A2">
        <w:rPr>
          <w:rFonts w:eastAsia="Arial" w:cs="Arial"/>
          <w:color w:val="000000"/>
        </w:rPr>
        <w:t>For the student survey</w:t>
      </w:r>
      <w:r w:rsidR="000758BF" w:rsidRPr="005753A2">
        <w:rPr>
          <w:rFonts w:eastAsia="Arial" w:cs="Arial"/>
          <w:color w:val="000000"/>
        </w:rPr>
        <w:t>,</w:t>
      </w:r>
      <w:r w:rsidRPr="005753A2">
        <w:rPr>
          <w:rFonts w:eastAsia="Arial" w:cs="Arial"/>
          <w:color w:val="000000"/>
        </w:rPr>
        <w:t xml:space="preserve"> a total of 320 responses were received</w:t>
      </w:r>
      <w:r w:rsidR="00301575" w:rsidRPr="005753A2">
        <w:rPr>
          <w:rFonts w:eastAsia="Arial" w:cs="Arial"/>
          <w:color w:val="000000"/>
        </w:rPr>
        <w:t>,</w:t>
      </w:r>
      <w:r w:rsidRPr="005753A2">
        <w:rPr>
          <w:rFonts w:eastAsia="Arial" w:cs="Arial"/>
          <w:color w:val="000000"/>
        </w:rPr>
        <w:t xml:space="preserve"> with 161</w:t>
      </w:r>
      <w:r w:rsidR="00EA2860" w:rsidRPr="005753A2">
        <w:rPr>
          <w:rFonts w:eastAsia="Arial" w:cs="Arial"/>
          <w:color w:val="000000"/>
        </w:rPr>
        <w:t xml:space="preserve"> participants</w:t>
      </w:r>
      <w:r w:rsidR="009645BB" w:rsidRPr="005753A2">
        <w:rPr>
          <w:rFonts w:eastAsia="Arial" w:cs="Arial"/>
          <w:color w:val="000000"/>
        </w:rPr>
        <w:t xml:space="preserve"> completing all questions</w:t>
      </w:r>
      <w:r w:rsidR="00EA2860" w:rsidRPr="005753A2">
        <w:rPr>
          <w:rFonts w:eastAsia="Arial" w:cs="Arial"/>
          <w:color w:val="000000"/>
        </w:rPr>
        <w:t xml:space="preserve"> </w:t>
      </w:r>
      <w:r w:rsidRPr="005753A2">
        <w:rPr>
          <w:rFonts w:eastAsia="Arial" w:cs="Arial"/>
          <w:color w:val="000000"/>
        </w:rPr>
        <w:t>(50.31% completion rate).</w:t>
      </w:r>
      <w:r w:rsidR="00521E86" w:rsidRPr="005753A2">
        <w:rPr>
          <w:rFonts w:eastAsia="Arial" w:cs="Arial"/>
          <w:color w:val="000000"/>
        </w:rPr>
        <w:t xml:space="preserve"> </w:t>
      </w:r>
      <w:r w:rsidR="00351E5A" w:rsidRPr="005753A2">
        <w:rPr>
          <w:rFonts w:eastAsia="Arial" w:cs="Arial"/>
          <w:color w:val="000000"/>
        </w:rPr>
        <w:t>Among the student cohort, 19 distinct universities were represented</w:t>
      </w:r>
      <w:r w:rsidR="004C1BF7" w:rsidRPr="005753A2">
        <w:rPr>
          <w:rFonts w:eastAsia="Arial" w:cs="Arial"/>
          <w:color w:val="000000"/>
        </w:rPr>
        <w:t xml:space="preserve"> </w:t>
      </w:r>
      <w:r w:rsidR="00301575" w:rsidRPr="005753A2">
        <w:rPr>
          <w:rFonts w:eastAsia="Arial" w:cs="Arial"/>
          <w:color w:val="000000"/>
        </w:rPr>
        <w:t>across</w:t>
      </w:r>
      <w:r w:rsidR="004C1BF7" w:rsidRPr="005753A2">
        <w:rPr>
          <w:rFonts w:eastAsia="Arial" w:cs="Arial"/>
          <w:color w:val="000000"/>
        </w:rPr>
        <w:t xml:space="preserve"> every state and territory</w:t>
      </w:r>
      <w:r w:rsidR="00351E5A" w:rsidRPr="005753A2">
        <w:rPr>
          <w:rFonts w:eastAsia="Arial" w:cs="Arial"/>
          <w:color w:val="000000"/>
        </w:rPr>
        <w:t>.</w:t>
      </w:r>
      <w:r w:rsidR="00521E86" w:rsidRPr="005753A2">
        <w:rPr>
          <w:rFonts w:eastAsia="Arial" w:cs="Arial"/>
          <w:color w:val="000000"/>
        </w:rPr>
        <w:t xml:space="preserve"> </w:t>
      </w:r>
      <w:r w:rsidR="00376818" w:rsidRPr="005753A2">
        <w:rPr>
          <w:rFonts w:eastAsia="Arial" w:cs="Arial"/>
          <w:color w:val="000000"/>
        </w:rPr>
        <w:t xml:space="preserve">As </w:t>
      </w:r>
      <w:r w:rsidR="004C1BF7" w:rsidRPr="005753A2">
        <w:rPr>
          <w:rFonts w:eastAsia="Arial" w:cs="Arial"/>
          <w:color w:val="000000"/>
        </w:rPr>
        <w:t xml:space="preserve">illustrated </w:t>
      </w:r>
      <w:r w:rsidR="00F80809" w:rsidRPr="005753A2">
        <w:rPr>
          <w:rFonts w:eastAsia="Arial" w:cs="Arial"/>
          <w:color w:val="000000"/>
        </w:rPr>
        <w:t>in</w:t>
      </w:r>
      <w:r w:rsidR="00376818" w:rsidRPr="005753A2">
        <w:rPr>
          <w:rFonts w:eastAsia="Arial" w:cs="Arial"/>
          <w:color w:val="000000"/>
        </w:rPr>
        <w:t xml:space="preserve"> </w:t>
      </w:r>
      <w:r w:rsidR="00F80809" w:rsidRPr="005753A2">
        <w:rPr>
          <w:rFonts w:eastAsia="Arial" w:cs="Arial"/>
          <w:color w:val="000000"/>
        </w:rPr>
        <w:t>F</w:t>
      </w:r>
      <w:r w:rsidR="004C1BF7" w:rsidRPr="005753A2">
        <w:rPr>
          <w:rFonts w:eastAsia="Arial" w:cs="Arial"/>
          <w:color w:val="000000"/>
        </w:rPr>
        <w:t>igure 1</w:t>
      </w:r>
      <w:r w:rsidR="0015667E" w:rsidRPr="005753A2">
        <w:rPr>
          <w:rFonts w:eastAsia="Arial" w:cs="Arial"/>
          <w:color w:val="000000"/>
        </w:rPr>
        <w:t xml:space="preserve">, the survey responses </w:t>
      </w:r>
      <w:r w:rsidR="00301575" w:rsidRPr="005753A2">
        <w:rPr>
          <w:rFonts w:eastAsia="Arial" w:cs="Arial"/>
          <w:color w:val="000000"/>
        </w:rPr>
        <w:t>were</w:t>
      </w:r>
      <w:r w:rsidR="0015667E" w:rsidRPr="005753A2">
        <w:rPr>
          <w:rFonts w:eastAsia="Arial" w:cs="Arial"/>
          <w:color w:val="000000"/>
        </w:rPr>
        <w:t xml:space="preserve"> heavily concentrated across three universities</w:t>
      </w:r>
      <w:r w:rsidR="00301575" w:rsidRPr="005753A2">
        <w:rPr>
          <w:rFonts w:eastAsia="Arial" w:cs="Arial"/>
          <w:color w:val="000000"/>
        </w:rPr>
        <w:t>:</w:t>
      </w:r>
      <w:r w:rsidR="0015667E" w:rsidRPr="005753A2">
        <w:rPr>
          <w:rFonts w:eastAsia="Arial" w:cs="Arial"/>
          <w:color w:val="000000"/>
        </w:rPr>
        <w:t xml:space="preserve"> </w:t>
      </w:r>
      <w:r w:rsidR="00301575" w:rsidRPr="005753A2">
        <w:rPr>
          <w:rFonts w:eastAsia="Arial" w:cs="Arial"/>
          <w:color w:val="000000"/>
        </w:rPr>
        <w:t xml:space="preserve">The </w:t>
      </w:r>
      <w:r w:rsidR="0015667E" w:rsidRPr="005753A2">
        <w:rPr>
          <w:rFonts w:eastAsia="Arial" w:cs="Arial"/>
          <w:color w:val="000000"/>
        </w:rPr>
        <w:t xml:space="preserve">University of Newcastle, </w:t>
      </w:r>
      <w:r w:rsidR="00301575" w:rsidRPr="005753A2">
        <w:rPr>
          <w:rFonts w:eastAsia="Arial" w:cs="Arial"/>
          <w:color w:val="000000"/>
        </w:rPr>
        <w:t xml:space="preserve">The </w:t>
      </w:r>
      <w:r w:rsidR="0015667E" w:rsidRPr="005753A2">
        <w:rPr>
          <w:rFonts w:eastAsia="Arial" w:cs="Arial"/>
          <w:color w:val="000000"/>
        </w:rPr>
        <w:t>University of Sydney, and Flinders University</w:t>
      </w:r>
      <w:r w:rsidR="00D45977" w:rsidRPr="005753A2">
        <w:rPr>
          <w:rFonts w:eastAsia="Arial" w:cs="Arial"/>
          <w:color w:val="000000"/>
        </w:rPr>
        <w:t>. Students from these three universities account</w:t>
      </w:r>
      <w:r w:rsidR="00301575" w:rsidRPr="005753A2">
        <w:rPr>
          <w:rFonts w:eastAsia="Arial" w:cs="Arial"/>
          <w:color w:val="000000"/>
        </w:rPr>
        <w:t>ed</w:t>
      </w:r>
      <w:r w:rsidR="00D45977" w:rsidRPr="005753A2">
        <w:rPr>
          <w:rFonts w:eastAsia="Arial" w:cs="Arial"/>
          <w:color w:val="000000"/>
        </w:rPr>
        <w:t xml:space="preserve"> for </w:t>
      </w:r>
      <w:r w:rsidR="00E652CD" w:rsidRPr="005753A2">
        <w:rPr>
          <w:rFonts w:eastAsia="Arial" w:cs="Arial"/>
          <w:color w:val="000000"/>
        </w:rPr>
        <w:t>most of</w:t>
      </w:r>
      <w:r w:rsidR="00D45977" w:rsidRPr="005753A2">
        <w:rPr>
          <w:rFonts w:eastAsia="Arial" w:cs="Arial"/>
          <w:color w:val="000000"/>
        </w:rPr>
        <w:t xml:space="preserve"> all completed responses. This </w:t>
      </w:r>
      <w:r w:rsidR="00D364DA" w:rsidRPr="005753A2">
        <w:rPr>
          <w:rFonts w:eastAsia="Arial" w:cs="Arial"/>
          <w:color w:val="000000"/>
        </w:rPr>
        <w:t>represent</w:t>
      </w:r>
      <w:r w:rsidR="00E652CD" w:rsidRPr="005753A2">
        <w:rPr>
          <w:rFonts w:eastAsia="Arial" w:cs="Arial"/>
          <w:color w:val="000000"/>
        </w:rPr>
        <w:t>s</w:t>
      </w:r>
      <w:r w:rsidR="00D364DA" w:rsidRPr="005753A2">
        <w:rPr>
          <w:rFonts w:eastAsia="Arial" w:cs="Arial"/>
          <w:color w:val="000000"/>
        </w:rPr>
        <w:t xml:space="preserve"> a potential limitation, as the survey findings may disproportionately reflect the experiences, perspectives</w:t>
      </w:r>
      <w:r w:rsidR="00301575" w:rsidRPr="005753A2">
        <w:rPr>
          <w:rFonts w:eastAsia="Arial" w:cs="Arial"/>
          <w:color w:val="000000"/>
        </w:rPr>
        <w:t>,</w:t>
      </w:r>
      <w:r w:rsidR="00D364DA" w:rsidRPr="005753A2">
        <w:rPr>
          <w:rFonts w:eastAsia="Arial" w:cs="Arial"/>
          <w:color w:val="000000"/>
        </w:rPr>
        <w:t xml:space="preserve"> and institutional contexts of students from these universities. As such, in isolation they may not be representative of the broader Australian higher education sector. </w:t>
      </w:r>
      <w:r w:rsidR="00D617CF" w:rsidRPr="005753A2">
        <w:rPr>
          <w:rFonts w:eastAsia="Arial" w:cs="Arial"/>
          <w:color w:val="000000"/>
        </w:rPr>
        <w:t>However,</w:t>
      </w:r>
      <w:r w:rsidR="00F1149B" w:rsidRPr="005753A2">
        <w:rPr>
          <w:rFonts w:eastAsia="Arial" w:cs="Arial"/>
          <w:color w:val="000000"/>
        </w:rPr>
        <w:t xml:space="preserve"> </w:t>
      </w:r>
      <w:r w:rsidR="005E0E75" w:rsidRPr="005753A2">
        <w:rPr>
          <w:rFonts w:eastAsia="Arial" w:cs="Arial"/>
          <w:color w:val="000000"/>
        </w:rPr>
        <w:t>several</w:t>
      </w:r>
      <w:r w:rsidR="00F1149B" w:rsidRPr="005753A2">
        <w:rPr>
          <w:rFonts w:eastAsia="Arial" w:cs="Arial"/>
          <w:color w:val="000000"/>
        </w:rPr>
        <w:t xml:space="preserve"> respondents either declined to name their institution or provided unclear or non-institutional responses</w:t>
      </w:r>
      <w:r w:rsidR="004853C0" w:rsidRPr="005753A2">
        <w:rPr>
          <w:rFonts w:eastAsia="Arial" w:cs="Arial"/>
          <w:color w:val="000000"/>
        </w:rPr>
        <w:t xml:space="preserve">. Thus, the true distribution of universities represented in the sample may be broader than the data suggests, further complicating claims about sectoral representativeness. To that end, the survey findings should be read and understood alongside the findings from the focus groups and DAP analysis. Taken together, these three </w:t>
      </w:r>
      <w:r w:rsidR="004853C0" w:rsidRPr="005753A2">
        <w:rPr>
          <w:rFonts w:eastAsia="Arial" w:cs="Arial"/>
          <w:color w:val="000000"/>
        </w:rPr>
        <w:lastRenderedPageBreak/>
        <w:t xml:space="preserve">data sources reveal </w:t>
      </w:r>
      <w:r w:rsidR="00FB225B" w:rsidRPr="005753A2">
        <w:rPr>
          <w:rFonts w:eastAsia="Arial" w:cs="Arial"/>
          <w:color w:val="000000"/>
        </w:rPr>
        <w:t xml:space="preserve">common themes, highlighting the importance of data triangulation for </w:t>
      </w:r>
      <w:r w:rsidR="00A42673" w:rsidRPr="005753A2">
        <w:rPr>
          <w:rFonts w:eastAsia="Arial" w:cs="Arial"/>
          <w:color w:val="000000"/>
        </w:rPr>
        <w:t xml:space="preserve">the </w:t>
      </w:r>
      <w:r w:rsidR="00356028" w:rsidRPr="005753A2">
        <w:rPr>
          <w:rFonts w:eastAsia="Arial" w:cs="Arial"/>
          <w:color w:val="000000"/>
        </w:rPr>
        <w:t>validation of results and</w:t>
      </w:r>
      <w:r w:rsidR="00773460" w:rsidRPr="005753A2">
        <w:rPr>
          <w:rFonts w:eastAsia="Arial" w:cs="Arial"/>
          <w:color w:val="000000"/>
        </w:rPr>
        <w:t xml:space="preserve"> accuracy of</w:t>
      </w:r>
      <w:r w:rsidR="00356028" w:rsidRPr="005753A2">
        <w:rPr>
          <w:rFonts w:eastAsia="Arial" w:cs="Arial"/>
          <w:color w:val="000000"/>
        </w:rPr>
        <w:t xml:space="preserve"> analysis. </w:t>
      </w:r>
      <w:r w:rsidR="004853C0" w:rsidRPr="005753A2">
        <w:rPr>
          <w:rFonts w:eastAsia="Arial" w:cs="Arial"/>
          <w:color w:val="000000"/>
        </w:rPr>
        <w:t xml:space="preserve"> </w:t>
      </w:r>
    </w:p>
    <w:p w14:paraId="660B1467" w14:textId="6DCC2F3B" w:rsidR="009C73DC" w:rsidRPr="005753A2" w:rsidRDefault="00B12253" w:rsidP="005753A2">
      <w:pPr>
        <w:pStyle w:val="Caption"/>
        <w:spacing w:line="276" w:lineRule="auto"/>
        <w:rPr>
          <w:rFonts w:cs="Arial"/>
          <w:sz w:val="22"/>
          <w:szCs w:val="22"/>
        </w:rPr>
      </w:pPr>
      <w:bookmarkStart w:id="72" w:name="_Toc243558118"/>
      <w:r w:rsidRPr="005753A2">
        <w:rPr>
          <w:rFonts w:cs="Arial"/>
          <w:sz w:val="22"/>
          <w:szCs w:val="22"/>
        </w:rPr>
        <w:t xml:space="preserve">Figure </w:t>
      </w:r>
      <w:r w:rsidR="005D5942" w:rsidRPr="005753A2">
        <w:rPr>
          <w:rFonts w:cs="Arial"/>
          <w:sz w:val="22"/>
          <w:szCs w:val="22"/>
        </w:rPr>
        <w:fldChar w:fldCharType="begin"/>
      </w:r>
      <w:r w:rsidR="005D5942" w:rsidRPr="005753A2">
        <w:rPr>
          <w:rFonts w:cs="Arial"/>
          <w:sz w:val="22"/>
          <w:szCs w:val="22"/>
        </w:rPr>
        <w:instrText xml:space="preserve"> SEQ Figure \* ARABIC </w:instrText>
      </w:r>
      <w:r w:rsidR="005D5942" w:rsidRPr="005753A2">
        <w:rPr>
          <w:rFonts w:cs="Arial"/>
          <w:sz w:val="22"/>
          <w:szCs w:val="22"/>
        </w:rPr>
        <w:fldChar w:fldCharType="separate"/>
      </w:r>
      <w:r w:rsidR="00CD4C1B" w:rsidRPr="005753A2">
        <w:rPr>
          <w:rFonts w:cs="Arial"/>
          <w:noProof/>
          <w:sz w:val="22"/>
          <w:szCs w:val="22"/>
        </w:rPr>
        <w:t>1</w:t>
      </w:r>
      <w:r w:rsidR="005D5942" w:rsidRPr="005753A2">
        <w:rPr>
          <w:rFonts w:cs="Arial"/>
          <w:noProof/>
          <w:sz w:val="22"/>
          <w:szCs w:val="22"/>
        </w:rPr>
        <w:fldChar w:fldCharType="end"/>
      </w:r>
      <w:r w:rsidRPr="005753A2">
        <w:rPr>
          <w:rFonts w:cs="Arial"/>
          <w:sz w:val="22"/>
          <w:szCs w:val="22"/>
        </w:rPr>
        <w:t xml:space="preserve">: Top </w:t>
      </w:r>
      <w:r w:rsidR="00191A8E" w:rsidRPr="005753A2">
        <w:rPr>
          <w:rFonts w:cs="Arial"/>
          <w:sz w:val="22"/>
          <w:szCs w:val="22"/>
        </w:rPr>
        <w:t>five</w:t>
      </w:r>
      <w:r w:rsidRPr="005753A2">
        <w:rPr>
          <w:rFonts w:cs="Arial"/>
          <w:sz w:val="22"/>
          <w:szCs w:val="22"/>
        </w:rPr>
        <w:t xml:space="preserve"> </w:t>
      </w:r>
      <w:r w:rsidR="00191A8E" w:rsidRPr="005753A2">
        <w:rPr>
          <w:rFonts w:cs="Arial"/>
          <w:sz w:val="22"/>
          <w:szCs w:val="22"/>
        </w:rPr>
        <w:t>u</w:t>
      </w:r>
      <w:r w:rsidRPr="005753A2">
        <w:rPr>
          <w:rFonts w:cs="Arial"/>
          <w:sz w:val="22"/>
          <w:szCs w:val="22"/>
        </w:rPr>
        <w:t xml:space="preserve">niversities represented in </w:t>
      </w:r>
      <w:r w:rsidR="00191A8E" w:rsidRPr="005753A2">
        <w:rPr>
          <w:rFonts w:cs="Arial"/>
          <w:sz w:val="22"/>
          <w:szCs w:val="22"/>
        </w:rPr>
        <w:t>s</w:t>
      </w:r>
      <w:r w:rsidRPr="005753A2">
        <w:rPr>
          <w:rFonts w:cs="Arial"/>
          <w:sz w:val="22"/>
          <w:szCs w:val="22"/>
        </w:rPr>
        <w:t xml:space="preserve">tudent </w:t>
      </w:r>
      <w:r w:rsidR="00191A8E" w:rsidRPr="005753A2">
        <w:rPr>
          <w:rFonts w:cs="Arial"/>
          <w:sz w:val="22"/>
          <w:szCs w:val="22"/>
        </w:rPr>
        <w:t>r</w:t>
      </w:r>
      <w:r w:rsidRPr="005753A2">
        <w:rPr>
          <w:rFonts w:cs="Arial"/>
          <w:sz w:val="22"/>
          <w:szCs w:val="22"/>
        </w:rPr>
        <w:t>esponses</w:t>
      </w:r>
      <w:bookmarkEnd w:id="72"/>
    </w:p>
    <w:p w14:paraId="5443731A" w14:textId="5E38CC93" w:rsidR="009C73DC" w:rsidRPr="005753A2" w:rsidRDefault="009C73DC" w:rsidP="005753A2">
      <w:pPr>
        <w:spacing w:line="276" w:lineRule="auto"/>
        <w:rPr>
          <w:rFonts w:cs="Arial"/>
        </w:rPr>
      </w:pPr>
      <w:r w:rsidRPr="005753A2">
        <w:rPr>
          <w:rFonts w:cs="Arial"/>
          <w:noProof/>
        </w:rPr>
        <w:drawing>
          <wp:inline distT="0" distB="0" distL="0" distR="0" wp14:anchorId="79CF356A" wp14:editId="3FEAE22B">
            <wp:extent cx="5731510" cy="2509520"/>
            <wp:effectExtent l="0" t="0" r="0" b="5080"/>
            <wp:docPr id="1026349686" name="Picture 4" descr="Bar graph showing top five universities represented in student responses. The University of Newcastle 70 responses, The University of Sydney 65, Flinders University 50, The University of Adelaide 11, University of Southern Queensland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349686" name="Picture 4" descr="Bar graph showing top five universities represented in student responses. The University of Newcastle 70 responses, The University of Sydney 65, Flinders University 50, The University of Adelaide 11, University of Southern Queensland 6.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509520"/>
                    </a:xfrm>
                    <a:prstGeom prst="rect">
                      <a:avLst/>
                    </a:prstGeom>
                  </pic:spPr>
                </pic:pic>
              </a:graphicData>
            </a:graphic>
          </wp:inline>
        </w:drawing>
      </w:r>
    </w:p>
    <w:p w14:paraId="37CFF7BF" w14:textId="3B20BB85" w:rsidR="00911915" w:rsidRPr="005753A2" w:rsidRDefault="00675423" w:rsidP="005753A2">
      <w:pPr>
        <w:spacing w:after="150" w:line="276" w:lineRule="auto"/>
        <w:rPr>
          <w:rFonts w:eastAsia="Arial" w:cs="Arial"/>
          <w:color w:val="000000"/>
        </w:rPr>
      </w:pPr>
      <w:r w:rsidRPr="005753A2">
        <w:rPr>
          <w:rFonts w:eastAsia="Arial" w:cs="Arial"/>
          <w:color w:val="000000"/>
        </w:rPr>
        <w:t xml:space="preserve">With respect to the representativeness of the </w:t>
      </w:r>
      <w:r w:rsidR="008C7E1D" w:rsidRPr="005753A2">
        <w:rPr>
          <w:rFonts w:eastAsia="Arial" w:cs="Arial"/>
          <w:color w:val="000000"/>
        </w:rPr>
        <w:t xml:space="preserve">student </w:t>
      </w:r>
      <w:r w:rsidRPr="005753A2">
        <w:rPr>
          <w:rFonts w:eastAsia="Arial" w:cs="Arial"/>
          <w:color w:val="000000"/>
        </w:rPr>
        <w:t>survey</w:t>
      </w:r>
      <w:r w:rsidR="008C7E1D" w:rsidRPr="005753A2">
        <w:rPr>
          <w:rFonts w:eastAsia="Arial" w:cs="Arial"/>
          <w:color w:val="000000"/>
        </w:rPr>
        <w:t>,</w:t>
      </w:r>
      <w:r w:rsidRPr="005753A2">
        <w:rPr>
          <w:rFonts w:eastAsia="Arial" w:cs="Arial"/>
          <w:color w:val="000000"/>
        </w:rPr>
        <w:t xml:space="preserve"> </w:t>
      </w:r>
      <w:r w:rsidR="008C7E1D" w:rsidRPr="005753A2">
        <w:rPr>
          <w:rFonts w:eastAsia="Arial" w:cs="Arial"/>
          <w:color w:val="000000"/>
        </w:rPr>
        <w:t>r</w:t>
      </w:r>
      <w:r w:rsidRPr="005753A2">
        <w:rPr>
          <w:rFonts w:eastAsia="Arial" w:cs="Arial"/>
          <w:color w:val="000000"/>
        </w:rPr>
        <w:t xml:space="preserve">esponses </w:t>
      </w:r>
      <w:r w:rsidR="008C7E1D" w:rsidRPr="005753A2">
        <w:rPr>
          <w:rFonts w:eastAsia="Arial" w:cs="Arial"/>
          <w:color w:val="000000"/>
        </w:rPr>
        <w:t>came</w:t>
      </w:r>
      <w:r w:rsidRPr="005753A2">
        <w:rPr>
          <w:rFonts w:eastAsia="Arial" w:cs="Arial"/>
          <w:color w:val="000000"/>
        </w:rPr>
        <w:t xml:space="preserve"> from a broad cross section of degrees and disciplines</w:t>
      </w:r>
      <w:r w:rsidR="001938D6" w:rsidRPr="005753A2">
        <w:rPr>
          <w:rFonts w:eastAsia="Arial" w:cs="Arial"/>
          <w:color w:val="000000"/>
        </w:rPr>
        <w:t xml:space="preserve"> (</w:t>
      </w:r>
      <w:r w:rsidR="008C7E1D" w:rsidRPr="005753A2">
        <w:rPr>
          <w:rFonts w:eastAsia="Arial" w:cs="Arial"/>
          <w:color w:val="000000"/>
        </w:rPr>
        <w:t>F</w:t>
      </w:r>
      <w:r w:rsidR="001938D6" w:rsidRPr="005753A2">
        <w:rPr>
          <w:rFonts w:eastAsia="Arial" w:cs="Arial"/>
          <w:color w:val="000000"/>
        </w:rPr>
        <w:t>igure 2)</w:t>
      </w:r>
      <w:r w:rsidRPr="005753A2">
        <w:rPr>
          <w:rFonts w:eastAsia="Arial" w:cs="Arial"/>
          <w:color w:val="000000"/>
        </w:rPr>
        <w:t>.</w:t>
      </w:r>
      <w:r w:rsidR="001938D6" w:rsidRPr="005753A2">
        <w:rPr>
          <w:rFonts w:eastAsia="Arial" w:cs="Arial"/>
          <w:color w:val="000000"/>
        </w:rPr>
        <w:t xml:space="preserve"> Medical science was the single largest cohort, driven largely by the Flinders </w:t>
      </w:r>
      <w:r w:rsidR="008C7E1D" w:rsidRPr="005753A2">
        <w:rPr>
          <w:rFonts w:eastAsia="Arial" w:cs="Arial"/>
          <w:color w:val="000000"/>
        </w:rPr>
        <w:t>U</w:t>
      </w:r>
      <w:r w:rsidR="001938D6" w:rsidRPr="005753A2">
        <w:rPr>
          <w:rFonts w:eastAsia="Arial" w:cs="Arial"/>
          <w:color w:val="000000"/>
        </w:rPr>
        <w:t xml:space="preserve">niversity cohort. Criminology and law </w:t>
      </w:r>
      <w:r w:rsidR="009946BF" w:rsidRPr="005753A2">
        <w:rPr>
          <w:rFonts w:eastAsia="Arial" w:cs="Arial"/>
          <w:color w:val="000000"/>
        </w:rPr>
        <w:t>were</w:t>
      </w:r>
      <w:r w:rsidR="001938D6" w:rsidRPr="005753A2">
        <w:rPr>
          <w:rFonts w:eastAsia="Arial" w:cs="Arial"/>
          <w:color w:val="000000"/>
        </w:rPr>
        <w:t xml:space="preserve"> the second</w:t>
      </w:r>
      <w:r w:rsidR="008C7E1D" w:rsidRPr="005753A2">
        <w:rPr>
          <w:rFonts w:eastAsia="Arial" w:cs="Arial"/>
          <w:color w:val="000000"/>
        </w:rPr>
        <w:t>-</w:t>
      </w:r>
      <w:r w:rsidR="001938D6" w:rsidRPr="005753A2">
        <w:rPr>
          <w:rFonts w:eastAsia="Arial" w:cs="Arial"/>
          <w:color w:val="000000"/>
        </w:rPr>
        <w:t xml:space="preserve">largest cohort, heavily represented by University of Newcastle students. </w:t>
      </w:r>
      <w:r w:rsidR="00877AA8" w:rsidRPr="005753A2">
        <w:rPr>
          <w:rFonts w:eastAsia="Arial" w:cs="Arial"/>
          <w:color w:val="000000"/>
        </w:rPr>
        <w:t>The high</w:t>
      </w:r>
      <w:r w:rsidR="00943811" w:rsidRPr="005753A2">
        <w:rPr>
          <w:rFonts w:eastAsia="Arial" w:cs="Arial"/>
          <w:color w:val="000000"/>
        </w:rPr>
        <w:t xml:space="preserve"> </w:t>
      </w:r>
      <w:r w:rsidR="00877AA8" w:rsidRPr="005753A2">
        <w:rPr>
          <w:rFonts w:eastAsia="Arial" w:cs="Arial"/>
          <w:color w:val="000000"/>
        </w:rPr>
        <w:t>rate of response from these fields at these institutions can be in part attributed to the recruitment efforts of our peer</w:t>
      </w:r>
      <w:r w:rsidR="00EA0B6C" w:rsidRPr="005753A2">
        <w:rPr>
          <w:rFonts w:eastAsia="Arial" w:cs="Arial"/>
          <w:color w:val="000000"/>
        </w:rPr>
        <w:t xml:space="preserve"> </w:t>
      </w:r>
      <w:r w:rsidR="00877AA8" w:rsidRPr="005753A2">
        <w:rPr>
          <w:rFonts w:eastAsia="Arial" w:cs="Arial"/>
          <w:color w:val="000000"/>
        </w:rPr>
        <w:t>researchers Ellen Dungavell and Chloe Walton. As students in these disciplines</w:t>
      </w:r>
      <w:r w:rsidR="00943811" w:rsidRPr="005753A2">
        <w:rPr>
          <w:rFonts w:eastAsia="Arial" w:cs="Arial"/>
          <w:color w:val="000000"/>
        </w:rPr>
        <w:t>,</w:t>
      </w:r>
      <w:r w:rsidR="00877AA8" w:rsidRPr="005753A2">
        <w:rPr>
          <w:rFonts w:eastAsia="Arial" w:cs="Arial"/>
          <w:color w:val="000000"/>
        </w:rPr>
        <w:t xml:space="preserve"> </w:t>
      </w:r>
      <w:r w:rsidR="001152B6" w:rsidRPr="005753A2">
        <w:rPr>
          <w:rFonts w:eastAsia="Arial" w:cs="Arial"/>
          <w:color w:val="000000"/>
        </w:rPr>
        <w:t>peer</w:t>
      </w:r>
      <w:r w:rsidR="00EA0B6C" w:rsidRPr="005753A2">
        <w:rPr>
          <w:rFonts w:eastAsia="Arial" w:cs="Arial"/>
          <w:color w:val="000000"/>
        </w:rPr>
        <w:t xml:space="preserve"> </w:t>
      </w:r>
      <w:r w:rsidR="001152B6" w:rsidRPr="005753A2">
        <w:rPr>
          <w:rFonts w:eastAsia="Arial" w:cs="Arial"/>
          <w:color w:val="000000"/>
        </w:rPr>
        <w:t>researchers</w:t>
      </w:r>
      <w:r w:rsidR="00877AA8" w:rsidRPr="005753A2">
        <w:rPr>
          <w:rFonts w:eastAsia="Arial" w:cs="Arial"/>
          <w:color w:val="000000"/>
        </w:rPr>
        <w:t xml:space="preserve"> were able to leverage their relationships with their colleagues to drive survey recruitment. </w:t>
      </w:r>
      <w:r w:rsidR="00485F9E" w:rsidRPr="005753A2">
        <w:rPr>
          <w:rFonts w:eastAsia="Arial" w:cs="Arial"/>
          <w:color w:val="000000"/>
        </w:rPr>
        <w:t>The concentration of responses</w:t>
      </w:r>
      <w:r w:rsidR="00943811" w:rsidRPr="005753A2">
        <w:rPr>
          <w:rFonts w:eastAsia="Arial" w:cs="Arial"/>
          <w:color w:val="000000"/>
        </w:rPr>
        <w:t>,</w:t>
      </w:r>
      <w:r w:rsidR="00485F9E" w:rsidRPr="005753A2">
        <w:rPr>
          <w:rFonts w:eastAsia="Arial" w:cs="Arial"/>
          <w:color w:val="000000"/>
        </w:rPr>
        <w:t xml:space="preserve"> however</w:t>
      </w:r>
      <w:r w:rsidR="00943811" w:rsidRPr="005753A2">
        <w:rPr>
          <w:rFonts w:eastAsia="Arial" w:cs="Arial"/>
          <w:color w:val="000000"/>
        </w:rPr>
        <w:t>,</w:t>
      </w:r>
      <w:r w:rsidR="00485F9E" w:rsidRPr="005753A2">
        <w:rPr>
          <w:rFonts w:eastAsia="Arial" w:cs="Arial"/>
          <w:color w:val="000000"/>
        </w:rPr>
        <w:t xml:space="preserve"> reinforces the earlier discussion about the potential institutional skew</w:t>
      </w:r>
      <w:r w:rsidR="00943811" w:rsidRPr="005753A2">
        <w:rPr>
          <w:rFonts w:eastAsia="Arial" w:cs="Arial"/>
          <w:color w:val="000000"/>
        </w:rPr>
        <w:t>,</w:t>
      </w:r>
      <w:r w:rsidR="00873990" w:rsidRPr="005753A2">
        <w:rPr>
          <w:rFonts w:eastAsia="Arial" w:cs="Arial"/>
          <w:color w:val="000000"/>
        </w:rPr>
        <w:t xml:space="preserve"> as discipline representation in this survey is partly an artefact of recruitment. It is also important to note that because respondents were asked to enter their degree as an open-ended question, some categorisation</w:t>
      </w:r>
      <w:r w:rsidR="00943811" w:rsidRPr="005753A2">
        <w:rPr>
          <w:rFonts w:eastAsia="Arial" w:cs="Arial"/>
          <w:color w:val="000000"/>
        </w:rPr>
        <w:t>s</w:t>
      </w:r>
      <w:r w:rsidR="00873990" w:rsidRPr="005753A2">
        <w:rPr>
          <w:rFonts w:eastAsia="Arial" w:cs="Arial"/>
          <w:color w:val="000000"/>
        </w:rPr>
        <w:t xml:space="preserve"> </w:t>
      </w:r>
      <w:r w:rsidR="00514B85" w:rsidRPr="005753A2">
        <w:rPr>
          <w:rFonts w:eastAsia="Arial" w:cs="Arial"/>
          <w:color w:val="000000"/>
        </w:rPr>
        <w:t xml:space="preserve">reflect individual judgement, by both the students and the researchers. </w:t>
      </w:r>
      <w:r w:rsidR="00911915" w:rsidRPr="005753A2">
        <w:rPr>
          <w:rFonts w:eastAsia="Arial" w:cs="Arial"/>
          <w:color w:val="000000"/>
        </w:rPr>
        <w:t>I</w:t>
      </w:r>
      <w:r w:rsidR="00514B85" w:rsidRPr="005753A2">
        <w:rPr>
          <w:rFonts w:eastAsia="Arial" w:cs="Arial"/>
          <w:color w:val="000000"/>
        </w:rPr>
        <w:t xml:space="preserve">n </w:t>
      </w:r>
      <w:r w:rsidR="00943811" w:rsidRPr="005753A2">
        <w:rPr>
          <w:rFonts w:eastAsia="Arial" w:cs="Arial"/>
          <w:color w:val="000000"/>
        </w:rPr>
        <w:t>F</w:t>
      </w:r>
      <w:r w:rsidR="00514B85" w:rsidRPr="005753A2">
        <w:rPr>
          <w:rFonts w:eastAsia="Arial" w:cs="Arial"/>
          <w:color w:val="000000"/>
        </w:rPr>
        <w:t xml:space="preserve">igure </w:t>
      </w:r>
      <w:r w:rsidR="00943811" w:rsidRPr="005753A2">
        <w:rPr>
          <w:rFonts w:eastAsia="Arial" w:cs="Arial"/>
          <w:color w:val="000000"/>
        </w:rPr>
        <w:t>2</w:t>
      </w:r>
      <w:r w:rsidR="005F67C4" w:rsidRPr="005753A2">
        <w:rPr>
          <w:rFonts w:eastAsia="Arial" w:cs="Arial"/>
          <w:color w:val="000000"/>
        </w:rPr>
        <w:t>, combined degrees (</w:t>
      </w:r>
      <w:r w:rsidR="00943811" w:rsidRPr="005753A2">
        <w:rPr>
          <w:rFonts w:eastAsia="Arial" w:cs="Arial"/>
          <w:color w:val="000000"/>
        </w:rPr>
        <w:t>for example,</w:t>
      </w:r>
      <w:r w:rsidR="005F67C4" w:rsidRPr="005753A2">
        <w:rPr>
          <w:rFonts w:eastAsia="Arial" w:cs="Arial"/>
          <w:color w:val="000000"/>
        </w:rPr>
        <w:t xml:space="preserve"> Arts/Law</w:t>
      </w:r>
      <w:r w:rsidR="0088446E" w:rsidRPr="005753A2">
        <w:rPr>
          <w:rFonts w:eastAsia="Arial" w:cs="Arial"/>
          <w:color w:val="000000"/>
        </w:rPr>
        <w:t xml:space="preserve"> and</w:t>
      </w:r>
      <w:r w:rsidR="005F67C4" w:rsidRPr="005753A2">
        <w:rPr>
          <w:rFonts w:eastAsia="Arial" w:cs="Arial"/>
          <w:color w:val="000000"/>
        </w:rPr>
        <w:t xml:space="preserve"> Science/Psychology) were assigned to the discipline that appear</w:t>
      </w:r>
      <w:r w:rsidR="00943811" w:rsidRPr="005753A2">
        <w:rPr>
          <w:rFonts w:eastAsia="Arial" w:cs="Arial"/>
          <w:color w:val="000000"/>
        </w:rPr>
        <w:t>s</w:t>
      </w:r>
      <w:r w:rsidR="005F67C4" w:rsidRPr="005753A2">
        <w:rPr>
          <w:rFonts w:eastAsia="Arial" w:cs="Arial"/>
          <w:color w:val="000000"/>
        </w:rPr>
        <w:t xml:space="preserve"> most prominent or was listed first. In addition</w:t>
      </w:r>
      <w:r w:rsidR="00943811" w:rsidRPr="005753A2">
        <w:rPr>
          <w:rFonts w:eastAsia="Arial" w:cs="Arial"/>
          <w:color w:val="000000"/>
        </w:rPr>
        <w:t>,</w:t>
      </w:r>
      <w:r w:rsidR="005F67C4" w:rsidRPr="005753A2">
        <w:rPr>
          <w:rFonts w:eastAsia="Arial" w:cs="Arial"/>
          <w:color w:val="000000"/>
        </w:rPr>
        <w:t xml:space="preserve"> there were a small number of responses that were vague or unclear</w:t>
      </w:r>
      <w:r w:rsidR="00943811" w:rsidRPr="005753A2">
        <w:rPr>
          <w:rFonts w:eastAsia="Arial" w:cs="Arial"/>
          <w:color w:val="000000"/>
        </w:rPr>
        <w:t>,</w:t>
      </w:r>
      <w:r w:rsidR="005F67C4" w:rsidRPr="005753A2">
        <w:rPr>
          <w:rFonts w:eastAsia="Arial" w:cs="Arial"/>
          <w:color w:val="000000"/>
        </w:rPr>
        <w:t xml:space="preserve"> </w:t>
      </w:r>
      <w:r w:rsidR="00911915" w:rsidRPr="005753A2">
        <w:rPr>
          <w:rFonts w:eastAsia="Arial" w:cs="Arial"/>
          <w:color w:val="000000"/>
        </w:rPr>
        <w:t xml:space="preserve">resulting in the need for an “other/unclear” classification. </w:t>
      </w:r>
      <w:r w:rsidR="00B469E8" w:rsidRPr="005753A2">
        <w:rPr>
          <w:rFonts w:eastAsia="Arial" w:cs="Arial"/>
          <w:color w:val="000000"/>
        </w:rPr>
        <w:t>As with the above discussion of university representative</w:t>
      </w:r>
      <w:r w:rsidR="00943811" w:rsidRPr="005753A2">
        <w:rPr>
          <w:rFonts w:eastAsia="Arial" w:cs="Arial"/>
          <w:color w:val="000000"/>
        </w:rPr>
        <w:t>ness</w:t>
      </w:r>
      <w:r w:rsidR="00B469E8" w:rsidRPr="005753A2">
        <w:rPr>
          <w:rFonts w:eastAsia="Arial" w:cs="Arial"/>
          <w:color w:val="000000"/>
        </w:rPr>
        <w:t xml:space="preserve">, a significant number of survey respondents elected not to name their </w:t>
      </w:r>
      <w:r w:rsidR="00943811" w:rsidRPr="005753A2">
        <w:rPr>
          <w:rFonts w:eastAsia="Arial" w:cs="Arial"/>
          <w:color w:val="000000"/>
        </w:rPr>
        <w:t>d</w:t>
      </w:r>
      <w:r w:rsidR="00B469E8" w:rsidRPr="005753A2">
        <w:rPr>
          <w:rFonts w:eastAsia="Arial" w:cs="Arial"/>
          <w:color w:val="000000"/>
        </w:rPr>
        <w:t xml:space="preserve">egree. </w:t>
      </w:r>
    </w:p>
    <w:p w14:paraId="4F7364DE" w14:textId="7D7C4507" w:rsidR="00B469E8" w:rsidRPr="005753A2" w:rsidRDefault="00B469E8" w:rsidP="005753A2">
      <w:pPr>
        <w:spacing w:before="150" w:after="150" w:line="276" w:lineRule="auto"/>
        <w:rPr>
          <w:rFonts w:eastAsia="Arial" w:cs="Arial"/>
          <w:color w:val="000000"/>
        </w:rPr>
      </w:pPr>
    </w:p>
    <w:p w14:paraId="5014F694" w14:textId="2CC5CFD1" w:rsidR="00A46E02" w:rsidRPr="005753A2" w:rsidRDefault="00675423" w:rsidP="005753A2">
      <w:pPr>
        <w:spacing w:before="150" w:after="150" w:line="276" w:lineRule="auto"/>
        <w:rPr>
          <w:rFonts w:eastAsia="Arial" w:cs="Arial"/>
          <w:color w:val="000000"/>
        </w:rPr>
      </w:pPr>
      <w:r w:rsidRPr="005753A2">
        <w:rPr>
          <w:rFonts w:eastAsia="Arial" w:cs="Arial"/>
          <w:color w:val="000000"/>
        </w:rPr>
        <w:t xml:space="preserve"> </w:t>
      </w:r>
    </w:p>
    <w:p w14:paraId="35DC3568" w14:textId="77777777" w:rsidR="00841192" w:rsidRPr="005753A2" w:rsidRDefault="00841192" w:rsidP="005753A2">
      <w:pPr>
        <w:spacing w:before="150" w:after="150" w:line="276" w:lineRule="auto"/>
        <w:rPr>
          <w:rFonts w:eastAsia="Arial" w:cs="Arial"/>
          <w:color w:val="000000"/>
        </w:rPr>
      </w:pPr>
    </w:p>
    <w:p w14:paraId="72243C70" w14:textId="77777777" w:rsidR="00841192" w:rsidRPr="005753A2" w:rsidRDefault="00841192" w:rsidP="005753A2">
      <w:pPr>
        <w:spacing w:before="150" w:after="150" w:line="276" w:lineRule="auto"/>
        <w:rPr>
          <w:rFonts w:eastAsia="Arial" w:cs="Arial"/>
          <w:color w:val="000000"/>
        </w:rPr>
      </w:pPr>
    </w:p>
    <w:p w14:paraId="0520499A" w14:textId="77777777" w:rsidR="00841192" w:rsidRPr="005753A2" w:rsidRDefault="00841192" w:rsidP="005753A2">
      <w:pPr>
        <w:spacing w:before="150" w:after="150" w:line="276" w:lineRule="auto"/>
        <w:rPr>
          <w:rFonts w:eastAsia="Arial" w:cs="Arial"/>
          <w:color w:val="000000"/>
        </w:rPr>
      </w:pPr>
    </w:p>
    <w:p w14:paraId="6B0C3AAD" w14:textId="77777777" w:rsidR="00FA00E1" w:rsidRPr="005753A2" w:rsidRDefault="00FA00E1" w:rsidP="005753A2">
      <w:pPr>
        <w:spacing w:before="150" w:after="150" w:line="276" w:lineRule="auto"/>
        <w:rPr>
          <w:rFonts w:eastAsia="Arial" w:cs="Arial"/>
          <w:noProof/>
          <w:color w:val="000000"/>
        </w:rPr>
      </w:pPr>
    </w:p>
    <w:p w14:paraId="04EE92B0" w14:textId="77777777" w:rsidR="00FA00E1" w:rsidRPr="005753A2" w:rsidRDefault="00FA00E1" w:rsidP="005753A2">
      <w:pPr>
        <w:spacing w:before="150" w:after="150" w:line="276" w:lineRule="auto"/>
        <w:rPr>
          <w:rFonts w:eastAsia="Arial" w:cs="Arial"/>
          <w:noProof/>
          <w:color w:val="000000"/>
        </w:rPr>
      </w:pPr>
    </w:p>
    <w:p w14:paraId="31490200" w14:textId="77777777" w:rsidR="00FA00E1" w:rsidRPr="005753A2" w:rsidRDefault="00FA00E1" w:rsidP="005753A2">
      <w:pPr>
        <w:spacing w:before="150" w:after="150" w:line="276" w:lineRule="auto"/>
        <w:rPr>
          <w:rFonts w:cs="Arial"/>
        </w:rPr>
      </w:pPr>
    </w:p>
    <w:p w14:paraId="72767163" w14:textId="6A391AC8" w:rsidR="00FA00E1" w:rsidRPr="005753A2" w:rsidRDefault="00FA00E1" w:rsidP="005753A2">
      <w:pPr>
        <w:spacing w:before="150" w:after="150" w:line="276" w:lineRule="auto"/>
        <w:rPr>
          <w:rFonts w:eastAsia="Arial" w:cs="Arial"/>
          <w:i/>
          <w:iCs/>
          <w:noProof/>
          <w:color w:val="000000"/>
        </w:rPr>
      </w:pPr>
      <w:bookmarkStart w:id="73" w:name="_Toc243558119"/>
      <w:r w:rsidRPr="005753A2">
        <w:rPr>
          <w:rFonts w:cs="Arial"/>
          <w:i/>
          <w:iCs/>
        </w:rPr>
        <w:lastRenderedPageBreak/>
        <w:t xml:space="preserve">Figure </w:t>
      </w:r>
      <w:r w:rsidRPr="005753A2">
        <w:rPr>
          <w:rFonts w:cs="Arial"/>
          <w:i/>
          <w:iCs/>
        </w:rPr>
        <w:fldChar w:fldCharType="begin"/>
      </w:r>
      <w:r w:rsidRPr="005753A2">
        <w:rPr>
          <w:rFonts w:cs="Arial"/>
          <w:i/>
          <w:iCs/>
        </w:rPr>
        <w:instrText xml:space="preserve"> SEQ Figure \* ARABIC </w:instrText>
      </w:r>
      <w:r w:rsidRPr="005753A2">
        <w:rPr>
          <w:rFonts w:cs="Arial"/>
          <w:i/>
          <w:iCs/>
        </w:rPr>
        <w:fldChar w:fldCharType="separate"/>
      </w:r>
      <w:r w:rsidR="00CD4C1B" w:rsidRPr="005753A2">
        <w:rPr>
          <w:rFonts w:cs="Arial"/>
          <w:i/>
          <w:iCs/>
          <w:noProof/>
        </w:rPr>
        <w:t>2</w:t>
      </w:r>
      <w:r w:rsidRPr="005753A2">
        <w:rPr>
          <w:rFonts w:cs="Arial"/>
          <w:i/>
          <w:iCs/>
          <w:noProof/>
        </w:rPr>
        <w:fldChar w:fldCharType="end"/>
      </w:r>
      <w:r w:rsidRPr="005753A2">
        <w:rPr>
          <w:rFonts w:cs="Arial"/>
          <w:i/>
          <w:iCs/>
        </w:rPr>
        <w:t>: Degrees represented in the student survey</w:t>
      </w:r>
      <w:bookmarkEnd w:id="73"/>
    </w:p>
    <w:p w14:paraId="6B6DBA51" w14:textId="1655C892" w:rsidR="00FA00E1" w:rsidRPr="005753A2" w:rsidRDefault="00E73766" w:rsidP="005753A2">
      <w:pPr>
        <w:spacing w:before="150" w:after="150" w:line="276" w:lineRule="auto"/>
        <w:rPr>
          <w:rFonts w:eastAsia="Arial" w:cs="Arial"/>
          <w:color w:val="000000"/>
        </w:rPr>
      </w:pPr>
      <w:r w:rsidRPr="005753A2">
        <w:rPr>
          <w:rFonts w:eastAsia="Arial" w:cs="Arial"/>
          <w:noProof/>
          <w:color w:val="000000"/>
        </w:rPr>
        <w:drawing>
          <wp:inline distT="0" distB="0" distL="0" distR="0" wp14:anchorId="0E0E0025" wp14:editId="20B430DA">
            <wp:extent cx="5731510" cy="3936365"/>
            <wp:effectExtent l="0" t="0" r="0" b="635"/>
            <wp:docPr id="803279687" name="Picture 6" descr="Bar graph showing degrees represented in the student survey and the number of survey responses by academic discipline. Medical science 22 responses, Criminology and law 20, Psychology 18, Arts and humanities 17, Science (general/combined) 14, PhD/doctoral 10, Social work 8, Nutrition and dietetics 7, Education 6, Nursing and allied health 5, Engineering 4, Commerce and economics 4, Creative arts 4, Other/unclear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79687" name="Picture 6" descr="Bar graph showing degrees represented in the student survey and the number of survey responses by academic discipline. Medical science 22 responses, Criminology and law 20, Psychology 18, Arts and humanities 17, Science (general/combined) 14, PhD/doctoral 10, Social work 8, Nutrition and dietetics 7, Education 6, Nursing and allied health 5, Engineering 4, Commerce and economics 4, Creative arts 4, Other/unclear 5.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936365"/>
                    </a:xfrm>
                    <a:prstGeom prst="rect">
                      <a:avLst/>
                    </a:prstGeom>
                  </pic:spPr>
                </pic:pic>
              </a:graphicData>
            </a:graphic>
          </wp:inline>
        </w:drawing>
      </w:r>
    </w:p>
    <w:p w14:paraId="16821AC7" w14:textId="69CC7458" w:rsidR="00DB6A74" w:rsidRPr="005753A2" w:rsidRDefault="000E6C17" w:rsidP="005753A2">
      <w:pPr>
        <w:spacing w:after="150" w:line="276" w:lineRule="auto"/>
        <w:rPr>
          <w:rFonts w:eastAsia="Arial" w:cs="Arial"/>
          <w:color w:val="000000"/>
        </w:rPr>
      </w:pPr>
      <w:r w:rsidRPr="005753A2">
        <w:rPr>
          <w:rFonts w:eastAsia="Arial" w:cs="Arial"/>
          <w:color w:val="000000"/>
        </w:rPr>
        <w:t xml:space="preserve">For the </w:t>
      </w:r>
      <w:r w:rsidR="00050A9D" w:rsidRPr="005753A2">
        <w:rPr>
          <w:rFonts w:eastAsia="Arial" w:cs="Arial"/>
          <w:color w:val="000000"/>
        </w:rPr>
        <w:t>survey of</w:t>
      </w:r>
      <w:r w:rsidR="005E0CE8" w:rsidRPr="005753A2">
        <w:rPr>
          <w:rFonts w:eastAsia="Arial" w:cs="Arial"/>
          <w:color w:val="000000"/>
        </w:rPr>
        <w:t xml:space="preserve"> higher education professionals</w:t>
      </w:r>
      <w:r w:rsidR="0059598F" w:rsidRPr="005753A2">
        <w:rPr>
          <w:rFonts w:eastAsia="Arial" w:cs="Arial"/>
          <w:color w:val="000000"/>
        </w:rPr>
        <w:t>,</w:t>
      </w:r>
      <w:r w:rsidR="005E0CE8" w:rsidRPr="005753A2">
        <w:rPr>
          <w:rFonts w:eastAsia="Arial" w:cs="Arial"/>
          <w:color w:val="000000"/>
        </w:rPr>
        <w:t xml:space="preserve"> </w:t>
      </w:r>
      <w:r w:rsidR="00050A9D" w:rsidRPr="005753A2">
        <w:rPr>
          <w:rFonts w:eastAsia="Arial" w:cs="Arial"/>
          <w:color w:val="000000"/>
        </w:rPr>
        <w:t>we received a total of 129 responses</w:t>
      </w:r>
      <w:r w:rsidR="00013864" w:rsidRPr="005753A2">
        <w:rPr>
          <w:rFonts w:eastAsia="Arial" w:cs="Arial"/>
          <w:color w:val="000000"/>
        </w:rPr>
        <w:t>,</w:t>
      </w:r>
      <w:r w:rsidR="00964030" w:rsidRPr="005753A2">
        <w:rPr>
          <w:rFonts w:eastAsia="Arial" w:cs="Arial"/>
          <w:color w:val="000000"/>
        </w:rPr>
        <w:t xml:space="preserve"> with 49</w:t>
      </w:r>
      <w:r w:rsidR="002A7892" w:rsidRPr="005753A2">
        <w:rPr>
          <w:rFonts w:eastAsia="Arial" w:cs="Arial"/>
          <w:color w:val="000000"/>
        </w:rPr>
        <w:t xml:space="preserve"> participants completing all questions</w:t>
      </w:r>
      <w:r w:rsidR="00964030" w:rsidRPr="005753A2">
        <w:rPr>
          <w:rFonts w:eastAsia="Arial" w:cs="Arial"/>
          <w:color w:val="000000"/>
        </w:rPr>
        <w:t xml:space="preserve"> (37.98% completion rate).</w:t>
      </w:r>
      <w:r w:rsidR="00683875" w:rsidRPr="005753A2">
        <w:rPr>
          <w:rFonts w:eastAsia="Arial" w:cs="Arial"/>
          <w:color w:val="000000"/>
        </w:rPr>
        <w:t xml:space="preserve"> For</w:t>
      </w:r>
      <w:r w:rsidR="00F87BD4" w:rsidRPr="005753A2">
        <w:rPr>
          <w:rFonts w:eastAsia="Arial" w:cs="Arial"/>
          <w:color w:val="000000"/>
        </w:rPr>
        <w:t xml:space="preserve"> </w:t>
      </w:r>
      <w:r w:rsidR="00E403B1" w:rsidRPr="005753A2">
        <w:rPr>
          <w:rFonts w:eastAsia="Arial" w:cs="Arial"/>
          <w:color w:val="000000"/>
        </w:rPr>
        <w:t>L</w:t>
      </w:r>
      <w:r w:rsidR="00F87BD4" w:rsidRPr="005753A2">
        <w:rPr>
          <w:rFonts w:eastAsia="Arial" w:cs="Arial"/>
          <w:color w:val="000000"/>
        </w:rPr>
        <w:t>arge-N</w:t>
      </w:r>
      <w:r w:rsidR="00683875" w:rsidRPr="005753A2">
        <w:rPr>
          <w:rFonts w:eastAsia="Arial" w:cs="Arial"/>
          <w:color w:val="000000"/>
        </w:rPr>
        <w:t xml:space="preserve"> surveys</w:t>
      </w:r>
      <w:r w:rsidR="00F87BD4" w:rsidRPr="005753A2">
        <w:rPr>
          <w:rFonts w:eastAsia="Arial" w:cs="Arial"/>
          <w:color w:val="000000"/>
        </w:rPr>
        <w:t>,</w:t>
      </w:r>
      <w:r w:rsidR="00683875" w:rsidRPr="005753A2">
        <w:rPr>
          <w:rFonts w:eastAsia="Arial" w:cs="Arial"/>
          <w:color w:val="000000"/>
        </w:rPr>
        <w:t xml:space="preserve"> a completion rate of 50%</w:t>
      </w:r>
      <w:r w:rsidR="00AF33AB" w:rsidRPr="005753A2">
        <w:rPr>
          <w:rFonts w:eastAsia="Arial" w:cs="Arial"/>
          <w:color w:val="000000"/>
        </w:rPr>
        <w:t xml:space="preserve"> provides an optimal dataset for understanding core trends and capturing participant sentiment. While </w:t>
      </w:r>
      <w:r w:rsidR="003A0C7C" w:rsidRPr="005753A2">
        <w:rPr>
          <w:rFonts w:eastAsia="Arial" w:cs="Arial"/>
          <w:color w:val="000000"/>
        </w:rPr>
        <w:t>the</w:t>
      </w:r>
      <w:r w:rsidR="00683875" w:rsidRPr="005753A2">
        <w:rPr>
          <w:rFonts w:eastAsia="Arial" w:cs="Arial"/>
          <w:color w:val="000000"/>
        </w:rPr>
        <w:t xml:space="preserve"> </w:t>
      </w:r>
      <w:r w:rsidR="003A0C7C" w:rsidRPr="005753A2">
        <w:rPr>
          <w:rFonts w:eastAsia="Arial" w:cs="Arial"/>
          <w:color w:val="000000"/>
        </w:rPr>
        <w:t xml:space="preserve">38% response rate is less desirable, the </w:t>
      </w:r>
      <w:r w:rsidR="00564F5C" w:rsidRPr="005753A2">
        <w:rPr>
          <w:rFonts w:eastAsia="Arial" w:cs="Arial"/>
          <w:color w:val="000000"/>
        </w:rPr>
        <w:t>partially completed</w:t>
      </w:r>
      <w:r w:rsidR="003A0C7C" w:rsidRPr="005753A2">
        <w:rPr>
          <w:rFonts w:eastAsia="Arial" w:cs="Arial"/>
          <w:color w:val="000000"/>
        </w:rPr>
        <w:t xml:space="preserve"> </w:t>
      </w:r>
      <w:r w:rsidR="00C04FA6" w:rsidRPr="005753A2">
        <w:rPr>
          <w:rFonts w:eastAsia="Arial" w:cs="Arial"/>
          <w:color w:val="000000"/>
        </w:rPr>
        <w:t>surveys</w:t>
      </w:r>
      <w:r w:rsidR="003A0C7C" w:rsidRPr="005753A2">
        <w:rPr>
          <w:rFonts w:eastAsia="Arial" w:cs="Arial"/>
          <w:color w:val="000000"/>
        </w:rPr>
        <w:t xml:space="preserve"> </w:t>
      </w:r>
      <w:r w:rsidR="77878DF8" w:rsidRPr="005753A2">
        <w:rPr>
          <w:rFonts w:eastAsia="Arial" w:cs="Arial"/>
          <w:color w:val="000000"/>
        </w:rPr>
        <w:t>provide</w:t>
      </w:r>
      <w:r w:rsidR="0BA087E1" w:rsidRPr="005753A2">
        <w:rPr>
          <w:rFonts w:eastAsia="Arial" w:cs="Arial"/>
          <w:color w:val="000000"/>
        </w:rPr>
        <w:t>d</w:t>
      </w:r>
      <w:r w:rsidR="003A0C7C" w:rsidRPr="005753A2">
        <w:rPr>
          <w:rFonts w:eastAsia="Arial" w:cs="Arial"/>
          <w:color w:val="000000"/>
        </w:rPr>
        <w:t xml:space="preserve"> </w:t>
      </w:r>
      <w:r w:rsidR="000A5AB2" w:rsidRPr="005753A2">
        <w:rPr>
          <w:rFonts w:eastAsia="Arial" w:cs="Arial"/>
          <w:color w:val="000000"/>
        </w:rPr>
        <w:t>significant</w:t>
      </w:r>
      <w:r w:rsidR="003A0C7C" w:rsidRPr="005753A2">
        <w:rPr>
          <w:rFonts w:eastAsia="Arial" w:cs="Arial"/>
          <w:color w:val="000000"/>
        </w:rPr>
        <w:t xml:space="preserve"> insights and </w:t>
      </w:r>
      <w:r w:rsidR="53F2168A" w:rsidRPr="005753A2">
        <w:rPr>
          <w:rFonts w:eastAsia="Arial" w:cs="Arial"/>
          <w:color w:val="000000"/>
        </w:rPr>
        <w:t>served as</w:t>
      </w:r>
      <w:r w:rsidR="003A0C7C" w:rsidRPr="005753A2">
        <w:rPr>
          <w:rFonts w:eastAsia="Arial" w:cs="Arial"/>
          <w:color w:val="000000"/>
        </w:rPr>
        <w:t xml:space="preserve"> validation point</w:t>
      </w:r>
      <w:r w:rsidR="00AE7E15" w:rsidRPr="005753A2">
        <w:rPr>
          <w:rFonts w:eastAsia="Arial" w:cs="Arial"/>
          <w:color w:val="000000"/>
        </w:rPr>
        <w:t>s</w:t>
      </w:r>
      <w:r w:rsidR="00C04FA6" w:rsidRPr="005753A2">
        <w:rPr>
          <w:rFonts w:eastAsia="Arial" w:cs="Arial"/>
          <w:color w:val="000000"/>
        </w:rPr>
        <w:t xml:space="preserve"> for </w:t>
      </w:r>
      <w:r w:rsidR="00002F28" w:rsidRPr="005753A2">
        <w:rPr>
          <w:rFonts w:eastAsia="Arial" w:cs="Arial"/>
          <w:color w:val="000000"/>
        </w:rPr>
        <w:t>P</w:t>
      </w:r>
      <w:r w:rsidR="00C04FA6" w:rsidRPr="005753A2">
        <w:rPr>
          <w:rFonts w:eastAsia="Arial" w:cs="Arial"/>
          <w:color w:val="000000"/>
        </w:rPr>
        <w:t xml:space="preserve">hase </w:t>
      </w:r>
      <w:r w:rsidR="00002F28" w:rsidRPr="005753A2">
        <w:rPr>
          <w:rFonts w:eastAsia="Arial" w:cs="Arial"/>
          <w:color w:val="000000"/>
        </w:rPr>
        <w:t>2</w:t>
      </w:r>
      <w:r w:rsidR="00C04FA6" w:rsidRPr="005753A2">
        <w:rPr>
          <w:rFonts w:eastAsia="Arial" w:cs="Arial"/>
          <w:color w:val="000000"/>
        </w:rPr>
        <w:t xml:space="preserve"> qualitative interviews</w:t>
      </w:r>
      <w:r w:rsidR="00AE7E15" w:rsidRPr="005753A2">
        <w:rPr>
          <w:rFonts w:eastAsia="Arial" w:cs="Arial"/>
          <w:color w:val="000000"/>
        </w:rPr>
        <w:t xml:space="preserve"> with higher education</w:t>
      </w:r>
      <w:r w:rsidR="007D0DAD" w:rsidRPr="005753A2">
        <w:rPr>
          <w:rFonts w:eastAsia="Arial" w:cs="Arial"/>
          <w:color w:val="000000"/>
        </w:rPr>
        <w:t xml:space="preserve"> professionals. </w:t>
      </w:r>
      <w:r w:rsidR="2CA5AF85" w:rsidRPr="005753A2">
        <w:rPr>
          <w:rFonts w:eastAsia="Arial" w:cs="Arial"/>
          <w:color w:val="000000"/>
        </w:rPr>
        <w:t>T</w:t>
      </w:r>
      <w:r w:rsidR="358E0AD3" w:rsidRPr="005753A2">
        <w:rPr>
          <w:rFonts w:eastAsia="Arial" w:cs="Arial"/>
          <w:color w:val="000000"/>
        </w:rPr>
        <w:t>he</w:t>
      </w:r>
      <w:r w:rsidR="007D0DAD" w:rsidRPr="005753A2">
        <w:rPr>
          <w:rFonts w:eastAsia="Arial" w:cs="Arial"/>
          <w:color w:val="000000"/>
        </w:rPr>
        <w:t xml:space="preserve"> low completion rate for </w:t>
      </w:r>
      <w:r w:rsidR="00F3373A" w:rsidRPr="005753A2">
        <w:rPr>
          <w:rFonts w:eastAsia="Arial" w:cs="Arial"/>
          <w:color w:val="000000"/>
        </w:rPr>
        <w:t>university staff</w:t>
      </w:r>
      <w:r w:rsidR="007D0DAD" w:rsidRPr="005753A2">
        <w:rPr>
          <w:rFonts w:eastAsia="Arial" w:cs="Arial"/>
          <w:color w:val="000000"/>
        </w:rPr>
        <w:t xml:space="preserve"> </w:t>
      </w:r>
      <w:r w:rsidR="036B9624" w:rsidRPr="005753A2">
        <w:rPr>
          <w:rFonts w:eastAsia="Arial" w:cs="Arial"/>
          <w:color w:val="000000"/>
        </w:rPr>
        <w:t xml:space="preserve">is likely </w:t>
      </w:r>
      <w:r w:rsidR="358E0AD3" w:rsidRPr="005753A2">
        <w:rPr>
          <w:rFonts w:eastAsia="Arial" w:cs="Arial"/>
          <w:color w:val="000000"/>
        </w:rPr>
        <w:t>attribut</w:t>
      </w:r>
      <w:r w:rsidR="13292BC1" w:rsidRPr="005753A2">
        <w:rPr>
          <w:rFonts w:eastAsia="Arial" w:cs="Arial"/>
          <w:color w:val="000000"/>
        </w:rPr>
        <w:t xml:space="preserve">able </w:t>
      </w:r>
      <w:r w:rsidR="358E0AD3" w:rsidRPr="005753A2">
        <w:rPr>
          <w:rFonts w:eastAsia="Arial" w:cs="Arial"/>
          <w:color w:val="000000"/>
        </w:rPr>
        <w:t>to</w:t>
      </w:r>
      <w:r w:rsidR="2313D2D4" w:rsidRPr="005753A2">
        <w:rPr>
          <w:rFonts w:eastAsia="Arial" w:cs="Arial"/>
          <w:color w:val="000000"/>
        </w:rPr>
        <w:t xml:space="preserve"> </w:t>
      </w:r>
      <w:r w:rsidR="005734DB" w:rsidRPr="005753A2">
        <w:rPr>
          <w:rFonts w:eastAsia="Arial" w:cs="Arial"/>
          <w:color w:val="000000"/>
        </w:rPr>
        <w:t xml:space="preserve">the survey </w:t>
      </w:r>
      <w:r w:rsidR="24F400A5" w:rsidRPr="005753A2">
        <w:rPr>
          <w:rFonts w:eastAsia="Arial" w:cs="Arial"/>
          <w:color w:val="000000"/>
        </w:rPr>
        <w:t xml:space="preserve">length </w:t>
      </w:r>
      <w:r w:rsidR="005734DB" w:rsidRPr="005753A2">
        <w:rPr>
          <w:rFonts w:eastAsia="Arial" w:cs="Arial"/>
          <w:color w:val="000000"/>
        </w:rPr>
        <w:t>(53 question</w:t>
      </w:r>
      <w:r w:rsidR="007152E4" w:rsidRPr="005753A2">
        <w:rPr>
          <w:rFonts w:eastAsia="Arial" w:cs="Arial"/>
          <w:color w:val="000000"/>
        </w:rPr>
        <w:t xml:space="preserve">s). </w:t>
      </w:r>
      <w:r w:rsidR="00BF4ED2" w:rsidRPr="005753A2">
        <w:rPr>
          <w:rFonts w:eastAsia="Arial" w:cs="Arial"/>
          <w:color w:val="000000"/>
        </w:rPr>
        <w:t>As was echoed in the findings of this research</w:t>
      </w:r>
      <w:r w:rsidR="2EAD9769" w:rsidRPr="005753A2">
        <w:rPr>
          <w:rFonts w:eastAsia="Arial" w:cs="Arial"/>
          <w:color w:val="000000"/>
        </w:rPr>
        <w:t>, at times of heightened workload pressure,</w:t>
      </w:r>
      <w:r w:rsidR="00881BB0" w:rsidRPr="005753A2">
        <w:rPr>
          <w:rFonts w:eastAsia="Arial" w:cs="Arial"/>
          <w:color w:val="000000"/>
        </w:rPr>
        <w:t xml:space="preserve"> </w:t>
      </w:r>
      <w:r w:rsidR="00D94870" w:rsidRPr="005753A2">
        <w:rPr>
          <w:rFonts w:eastAsia="Arial" w:cs="Arial"/>
          <w:color w:val="000000"/>
        </w:rPr>
        <w:t>substantive tasks, such as a long su</w:t>
      </w:r>
      <w:r w:rsidR="00FE44B8" w:rsidRPr="005753A2">
        <w:rPr>
          <w:rFonts w:eastAsia="Arial" w:cs="Arial"/>
          <w:color w:val="000000"/>
        </w:rPr>
        <w:t xml:space="preserve">rvey, </w:t>
      </w:r>
      <w:r w:rsidR="002427E6" w:rsidRPr="005753A2">
        <w:rPr>
          <w:rFonts w:eastAsia="Arial" w:cs="Arial"/>
          <w:color w:val="000000"/>
        </w:rPr>
        <w:t>place</w:t>
      </w:r>
      <w:r w:rsidR="00D64302" w:rsidRPr="005753A2">
        <w:rPr>
          <w:rFonts w:eastAsia="Arial" w:cs="Arial"/>
          <w:color w:val="000000"/>
        </w:rPr>
        <w:t xml:space="preserve"> extra </w:t>
      </w:r>
      <w:r w:rsidR="002427E6" w:rsidRPr="005753A2">
        <w:rPr>
          <w:rFonts w:eastAsia="Arial" w:cs="Arial"/>
          <w:color w:val="000000"/>
        </w:rPr>
        <w:t>burden</w:t>
      </w:r>
      <w:r w:rsidR="00D64302" w:rsidRPr="005753A2">
        <w:rPr>
          <w:rFonts w:eastAsia="Arial" w:cs="Arial"/>
          <w:color w:val="000000"/>
        </w:rPr>
        <w:t>s</w:t>
      </w:r>
      <w:r w:rsidR="002427E6" w:rsidRPr="005753A2">
        <w:rPr>
          <w:rFonts w:eastAsia="Arial" w:cs="Arial"/>
          <w:color w:val="000000"/>
        </w:rPr>
        <w:t xml:space="preserve"> on staff </w:t>
      </w:r>
      <w:r w:rsidR="00D64302" w:rsidRPr="005753A2">
        <w:rPr>
          <w:rFonts w:eastAsia="Arial" w:cs="Arial"/>
          <w:color w:val="000000"/>
        </w:rPr>
        <w:t xml:space="preserve">and result in </w:t>
      </w:r>
      <w:r w:rsidR="002D6706" w:rsidRPr="005753A2">
        <w:rPr>
          <w:rFonts w:eastAsia="Arial" w:cs="Arial"/>
          <w:color w:val="000000"/>
        </w:rPr>
        <w:t xml:space="preserve">high levels of </w:t>
      </w:r>
      <w:r w:rsidR="00D64302" w:rsidRPr="005753A2">
        <w:rPr>
          <w:rFonts w:eastAsia="Arial" w:cs="Arial"/>
          <w:color w:val="000000"/>
        </w:rPr>
        <w:t>opt</w:t>
      </w:r>
      <w:r w:rsidR="002D6706" w:rsidRPr="005753A2">
        <w:rPr>
          <w:rFonts w:eastAsia="Arial" w:cs="Arial"/>
          <w:color w:val="000000"/>
        </w:rPr>
        <w:t>-</w:t>
      </w:r>
      <w:r w:rsidR="00D64302" w:rsidRPr="005753A2">
        <w:rPr>
          <w:rFonts w:eastAsia="Arial" w:cs="Arial"/>
          <w:color w:val="000000"/>
        </w:rPr>
        <w:t xml:space="preserve">out </w:t>
      </w:r>
      <w:r w:rsidR="002D6706" w:rsidRPr="005753A2">
        <w:rPr>
          <w:rFonts w:eastAsia="Arial" w:cs="Arial"/>
          <w:color w:val="000000"/>
        </w:rPr>
        <w:t xml:space="preserve">behaviour for </w:t>
      </w:r>
      <w:r w:rsidR="00D64302" w:rsidRPr="005753A2">
        <w:rPr>
          <w:rFonts w:eastAsia="Arial" w:cs="Arial"/>
          <w:color w:val="000000"/>
        </w:rPr>
        <w:t xml:space="preserve">volunteer, time-intensive </w:t>
      </w:r>
      <w:r w:rsidR="002A20C9" w:rsidRPr="005753A2">
        <w:rPr>
          <w:rFonts w:eastAsia="Arial" w:cs="Arial"/>
          <w:color w:val="000000"/>
        </w:rPr>
        <w:t xml:space="preserve">opportunities. </w:t>
      </w:r>
    </w:p>
    <w:p w14:paraId="0A97735D" w14:textId="5BB2A8BF" w:rsidR="008E2D64" w:rsidRPr="005753A2" w:rsidRDefault="00DB6A74" w:rsidP="005753A2">
      <w:pPr>
        <w:spacing w:before="150" w:after="150" w:line="276" w:lineRule="auto"/>
        <w:rPr>
          <w:rFonts w:eastAsia="Arial" w:cs="Arial"/>
          <w:color w:val="000000"/>
        </w:rPr>
      </w:pPr>
      <w:r w:rsidRPr="005753A2">
        <w:rPr>
          <w:rFonts w:eastAsia="Arial" w:cs="Arial"/>
          <w:color w:val="000000"/>
        </w:rPr>
        <w:t>Demographic data including age, gender, faculty, and university role were captured as part of the survey. However</w:t>
      </w:r>
      <w:r w:rsidR="00EF4031" w:rsidRPr="005753A2">
        <w:rPr>
          <w:rFonts w:eastAsia="Arial" w:cs="Arial"/>
          <w:color w:val="000000"/>
        </w:rPr>
        <w:t>,</w:t>
      </w:r>
      <w:r w:rsidRPr="005753A2">
        <w:rPr>
          <w:rFonts w:eastAsia="Arial" w:cs="Arial"/>
          <w:color w:val="000000"/>
        </w:rPr>
        <w:t xml:space="preserve"> after consultation with </w:t>
      </w:r>
      <w:r w:rsidR="00EF4031" w:rsidRPr="005753A2">
        <w:rPr>
          <w:rFonts w:eastAsia="Arial" w:cs="Arial"/>
          <w:color w:val="000000"/>
        </w:rPr>
        <w:t>c</w:t>
      </w:r>
      <w:r w:rsidRPr="005753A2">
        <w:rPr>
          <w:rFonts w:eastAsia="Arial" w:cs="Arial"/>
          <w:color w:val="000000"/>
        </w:rPr>
        <w:t>olleagues across the university sector</w:t>
      </w:r>
      <w:r w:rsidR="00EF4031" w:rsidRPr="005753A2">
        <w:rPr>
          <w:rFonts w:eastAsia="Arial" w:cs="Arial"/>
          <w:color w:val="000000"/>
        </w:rPr>
        <w:t>,</w:t>
      </w:r>
      <w:r w:rsidRPr="005753A2">
        <w:rPr>
          <w:rFonts w:eastAsia="Arial" w:cs="Arial"/>
          <w:color w:val="000000"/>
        </w:rPr>
        <w:t xml:space="preserve"> the decision was made not to collect data on the location or university</w:t>
      </w:r>
      <w:r w:rsidR="005C591E" w:rsidRPr="005753A2">
        <w:rPr>
          <w:rFonts w:eastAsia="Arial" w:cs="Arial"/>
          <w:color w:val="000000"/>
        </w:rPr>
        <w:t xml:space="preserve"> of survey participants. Feedback received on the draft survey was that academic and professional staff would be less likely to participate </w:t>
      </w:r>
      <w:r w:rsidR="0053726E" w:rsidRPr="005753A2">
        <w:rPr>
          <w:rFonts w:eastAsia="Arial" w:cs="Arial"/>
          <w:color w:val="000000"/>
        </w:rPr>
        <w:t xml:space="preserve">if they were asked to identify their workplace. </w:t>
      </w:r>
      <w:r w:rsidR="003D1A3F" w:rsidRPr="005753A2">
        <w:rPr>
          <w:rFonts w:eastAsia="Arial" w:cs="Arial"/>
          <w:color w:val="000000"/>
        </w:rPr>
        <w:t>This concern is well</w:t>
      </w:r>
      <w:r w:rsidR="00EF4031" w:rsidRPr="005753A2">
        <w:rPr>
          <w:rFonts w:eastAsia="Arial" w:cs="Arial"/>
          <w:color w:val="000000"/>
        </w:rPr>
        <w:t xml:space="preserve"> </w:t>
      </w:r>
      <w:r w:rsidR="003D1A3F" w:rsidRPr="005753A2">
        <w:rPr>
          <w:rFonts w:eastAsia="Arial" w:cs="Arial"/>
          <w:color w:val="000000"/>
        </w:rPr>
        <w:t>supported in survey methodology literature, which indicate</w:t>
      </w:r>
      <w:r w:rsidR="00EF4031" w:rsidRPr="005753A2">
        <w:rPr>
          <w:rFonts w:eastAsia="Arial" w:cs="Arial"/>
          <w:color w:val="000000"/>
        </w:rPr>
        <w:t>s</w:t>
      </w:r>
      <w:r w:rsidR="003D1A3F" w:rsidRPr="005753A2">
        <w:rPr>
          <w:rFonts w:eastAsia="Arial" w:cs="Arial"/>
          <w:color w:val="000000"/>
        </w:rPr>
        <w:t xml:space="preserve"> that perceived anonymity is a significant predictor of participation rates and response honesty</w:t>
      </w:r>
      <w:r w:rsidR="000C3E69" w:rsidRPr="005753A2">
        <w:rPr>
          <w:rFonts w:eastAsia="Arial" w:cs="Arial"/>
          <w:color w:val="000000"/>
        </w:rPr>
        <w:t>. This is</w:t>
      </w:r>
      <w:r w:rsidR="003D1A3F" w:rsidRPr="005753A2">
        <w:rPr>
          <w:rFonts w:eastAsia="Arial" w:cs="Arial"/>
          <w:color w:val="000000"/>
        </w:rPr>
        <w:t xml:space="preserve"> particularly </w:t>
      </w:r>
      <w:r w:rsidR="000C3E69" w:rsidRPr="005753A2">
        <w:rPr>
          <w:rFonts w:eastAsia="Arial" w:cs="Arial"/>
          <w:color w:val="000000"/>
        </w:rPr>
        <w:t>evident</w:t>
      </w:r>
      <w:r w:rsidR="003D1A3F" w:rsidRPr="005753A2">
        <w:rPr>
          <w:rFonts w:eastAsia="Arial" w:cs="Arial"/>
          <w:color w:val="000000"/>
        </w:rPr>
        <w:t xml:space="preserve"> when the subject matter relate</w:t>
      </w:r>
      <w:r w:rsidR="00EF4031" w:rsidRPr="005753A2">
        <w:rPr>
          <w:rFonts w:eastAsia="Arial" w:cs="Arial"/>
          <w:color w:val="000000"/>
        </w:rPr>
        <w:t>s</w:t>
      </w:r>
      <w:r w:rsidR="003D1A3F" w:rsidRPr="005753A2">
        <w:rPr>
          <w:rFonts w:eastAsia="Arial" w:cs="Arial"/>
          <w:color w:val="000000"/>
        </w:rPr>
        <w:t xml:space="preserve"> to workplace practices or institutional culture </w:t>
      </w:r>
      <w:r w:rsidR="000C3E69" w:rsidRPr="005753A2">
        <w:rPr>
          <w:rFonts w:eastAsia="Arial" w:cs="Arial"/>
          <w:color w:val="000000"/>
        </w:rPr>
        <w:t xml:space="preserve">(Tourangeau </w:t>
      </w:r>
      <w:r w:rsidR="00EF4031" w:rsidRPr="005753A2">
        <w:rPr>
          <w:rFonts w:eastAsia="Arial" w:cs="Arial"/>
          <w:color w:val="000000"/>
        </w:rPr>
        <w:t>&amp;</w:t>
      </w:r>
      <w:r w:rsidR="000C3E69" w:rsidRPr="005753A2">
        <w:rPr>
          <w:rFonts w:eastAsia="Arial" w:cs="Arial"/>
          <w:color w:val="000000"/>
        </w:rPr>
        <w:t xml:space="preserve"> Yan, 2007). </w:t>
      </w:r>
      <w:r w:rsidR="002C4977" w:rsidRPr="005753A2">
        <w:rPr>
          <w:rFonts w:eastAsia="Arial" w:cs="Arial"/>
          <w:color w:val="000000"/>
        </w:rPr>
        <w:t>By removing institutional identifiers, the survey aimed to maximise psychological safety for respondents and</w:t>
      </w:r>
      <w:r w:rsidR="001C0FA0" w:rsidRPr="005753A2">
        <w:rPr>
          <w:rFonts w:eastAsia="Arial" w:cs="Arial"/>
          <w:color w:val="000000"/>
        </w:rPr>
        <w:t xml:space="preserve"> to</w:t>
      </w:r>
      <w:r w:rsidR="002C4977" w:rsidRPr="005753A2">
        <w:rPr>
          <w:rFonts w:eastAsia="Arial" w:cs="Arial"/>
          <w:color w:val="000000"/>
        </w:rPr>
        <w:t xml:space="preserve"> encourage more candid and representative responses across the sector. </w:t>
      </w:r>
    </w:p>
    <w:p w14:paraId="67AF1FE2" w14:textId="0C170242" w:rsidR="002C4977" w:rsidRPr="005753A2" w:rsidRDefault="002C4977" w:rsidP="005753A2">
      <w:pPr>
        <w:spacing w:before="150" w:after="150" w:line="276" w:lineRule="auto"/>
        <w:rPr>
          <w:rFonts w:eastAsia="Arial" w:cs="Arial"/>
          <w:color w:val="000000"/>
        </w:rPr>
      </w:pPr>
      <w:r w:rsidRPr="005753A2">
        <w:rPr>
          <w:rFonts w:eastAsia="Arial" w:cs="Arial"/>
          <w:color w:val="000000"/>
        </w:rPr>
        <w:t xml:space="preserve">Despite this, the team acknowledges that this decision may represent a </w:t>
      </w:r>
      <w:r w:rsidR="00803D21" w:rsidRPr="005753A2">
        <w:rPr>
          <w:rFonts w:eastAsia="Arial" w:cs="Arial"/>
          <w:color w:val="000000"/>
        </w:rPr>
        <w:t xml:space="preserve">limitation of the study. Without institutional or geographic data, it is </w:t>
      </w:r>
      <w:r w:rsidR="007B5347" w:rsidRPr="005753A2">
        <w:rPr>
          <w:rFonts w:eastAsia="Arial" w:cs="Arial"/>
          <w:color w:val="000000"/>
        </w:rPr>
        <w:t>n</w:t>
      </w:r>
      <w:r w:rsidR="00803D21" w:rsidRPr="005753A2">
        <w:rPr>
          <w:rFonts w:eastAsia="Arial" w:cs="Arial"/>
          <w:color w:val="000000"/>
        </w:rPr>
        <w:t xml:space="preserve">ot possible to disaggregate findings by </w:t>
      </w:r>
      <w:r w:rsidR="0009587B" w:rsidRPr="005753A2">
        <w:rPr>
          <w:rFonts w:eastAsia="Arial" w:cs="Arial"/>
          <w:color w:val="000000"/>
        </w:rPr>
        <w:lastRenderedPageBreak/>
        <w:t>u</w:t>
      </w:r>
      <w:r w:rsidR="00803D21" w:rsidRPr="005753A2">
        <w:rPr>
          <w:rFonts w:eastAsia="Arial" w:cs="Arial"/>
          <w:color w:val="000000"/>
        </w:rPr>
        <w:t xml:space="preserve">niversity type, size, or location, </w:t>
      </w:r>
      <w:r w:rsidR="007B5347" w:rsidRPr="005753A2">
        <w:rPr>
          <w:rFonts w:eastAsia="Arial" w:cs="Arial"/>
          <w:color w:val="000000"/>
        </w:rPr>
        <w:t xml:space="preserve">which may mask meaningful variation </w:t>
      </w:r>
      <w:r w:rsidR="00A20D4E" w:rsidRPr="005753A2">
        <w:rPr>
          <w:rFonts w:eastAsia="Arial" w:cs="Arial"/>
          <w:color w:val="000000"/>
        </w:rPr>
        <w:t xml:space="preserve">in the experiences of providing reasonable adjustments for students with invisible disabilities across different institutional contexts. </w:t>
      </w:r>
      <w:r w:rsidR="009B56BF" w:rsidRPr="005753A2">
        <w:rPr>
          <w:rFonts w:eastAsia="Arial" w:cs="Arial"/>
          <w:color w:val="000000"/>
        </w:rPr>
        <w:t>It is worth noting,</w:t>
      </w:r>
      <w:r w:rsidR="004A217A" w:rsidRPr="005753A2">
        <w:rPr>
          <w:rFonts w:eastAsia="Arial" w:cs="Arial"/>
          <w:color w:val="000000"/>
        </w:rPr>
        <w:t xml:space="preserve"> however,</w:t>
      </w:r>
      <w:r w:rsidR="009B56BF" w:rsidRPr="005753A2">
        <w:rPr>
          <w:rFonts w:eastAsia="Arial" w:cs="Arial"/>
          <w:color w:val="000000"/>
        </w:rPr>
        <w:t xml:space="preserve"> that despite the absence of geographic and institutional data in </w:t>
      </w:r>
      <w:r w:rsidR="004A217A" w:rsidRPr="005753A2">
        <w:rPr>
          <w:rFonts w:eastAsia="Arial" w:cs="Arial"/>
          <w:color w:val="000000"/>
        </w:rPr>
        <w:t>P</w:t>
      </w:r>
      <w:r w:rsidR="009B56BF" w:rsidRPr="005753A2">
        <w:rPr>
          <w:rFonts w:eastAsia="Arial" w:cs="Arial"/>
          <w:color w:val="000000"/>
        </w:rPr>
        <w:t xml:space="preserve">hase </w:t>
      </w:r>
      <w:r w:rsidR="004A217A" w:rsidRPr="005753A2">
        <w:rPr>
          <w:rFonts w:eastAsia="Arial" w:cs="Arial"/>
          <w:color w:val="000000"/>
        </w:rPr>
        <w:t>2</w:t>
      </w:r>
      <w:r w:rsidR="009B56BF" w:rsidRPr="005753A2">
        <w:rPr>
          <w:rFonts w:eastAsia="Arial" w:cs="Arial"/>
          <w:color w:val="000000"/>
        </w:rPr>
        <w:t xml:space="preserve"> (interviews)</w:t>
      </w:r>
      <w:r w:rsidR="004A217A" w:rsidRPr="005753A2">
        <w:rPr>
          <w:rFonts w:eastAsia="Arial" w:cs="Arial"/>
          <w:color w:val="000000"/>
        </w:rPr>
        <w:t>,</w:t>
      </w:r>
      <w:r w:rsidR="009B56BF" w:rsidRPr="005753A2">
        <w:rPr>
          <w:rFonts w:eastAsia="Arial" w:cs="Arial"/>
          <w:color w:val="000000"/>
        </w:rPr>
        <w:t xml:space="preserve"> participants were </w:t>
      </w:r>
      <w:r w:rsidR="00E4739B" w:rsidRPr="005753A2">
        <w:rPr>
          <w:rFonts w:eastAsia="Arial" w:cs="Arial"/>
          <w:color w:val="000000"/>
        </w:rPr>
        <w:t>drawn from across Australian states and territories</w:t>
      </w:r>
      <w:r w:rsidR="004A217A" w:rsidRPr="005753A2">
        <w:rPr>
          <w:rFonts w:eastAsia="Arial" w:cs="Arial"/>
          <w:color w:val="000000"/>
        </w:rPr>
        <w:t>,</w:t>
      </w:r>
      <w:r w:rsidR="00E4739B" w:rsidRPr="005753A2">
        <w:rPr>
          <w:rFonts w:eastAsia="Arial" w:cs="Arial"/>
          <w:color w:val="000000"/>
        </w:rPr>
        <w:t xml:space="preserve"> providing a degree of geographic breadth to the broader study. Furthermore, the primary focus of the research is on the lived experiences of students</w:t>
      </w:r>
      <w:r w:rsidR="004A217A" w:rsidRPr="005753A2">
        <w:rPr>
          <w:rFonts w:eastAsia="Arial" w:cs="Arial"/>
          <w:color w:val="000000"/>
        </w:rPr>
        <w:t>;</w:t>
      </w:r>
      <w:r w:rsidR="00E4739B" w:rsidRPr="005753A2">
        <w:rPr>
          <w:rFonts w:eastAsia="Arial" w:cs="Arial"/>
          <w:color w:val="000000"/>
        </w:rPr>
        <w:t xml:space="preserve"> as such, the professional and academic staff survey responses serve as an important but complementary dataset rather than a central analytical focus. Future research may benefit from employing opt-in institutional </w:t>
      </w:r>
      <w:r w:rsidR="00D130BA" w:rsidRPr="005753A2">
        <w:rPr>
          <w:rFonts w:eastAsia="Arial" w:cs="Arial"/>
          <w:color w:val="000000"/>
        </w:rPr>
        <w:t xml:space="preserve">identification or aggregate-level location data as a compromise between participant comfort and analytical depth. </w:t>
      </w:r>
    </w:p>
    <w:p w14:paraId="39B50ABD" w14:textId="5016FD64" w:rsidR="7EB418A1" w:rsidRPr="005753A2" w:rsidRDefault="008E2D64" w:rsidP="005753A2">
      <w:pPr>
        <w:spacing w:before="150" w:after="150" w:line="276" w:lineRule="auto"/>
        <w:rPr>
          <w:rFonts w:eastAsia="Arial" w:cs="Arial"/>
          <w:color w:val="000000"/>
        </w:rPr>
      </w:pPr>
      <w:r w:rsidRPr="005753A2">
        <w:rPr>
          <w:rFonts w:eastAsia="Arial" w:cs="Arial"/>
          <w:color w:val="000000"/>
        </w:rPr>
        <w:t xml:space="preserve">Several avenues for recruitment were used. First, </w:t>
      </w:r>
      <w:r w:rsidR="48CA941C" w:rsidRPr="005753A2">
        <w:rPr>
          <w:rFonts w:eastAsia="Arial" w:cs="Arial"/>
          <w:color w:val="000000"/>
        </w:rPr>
        <w:t xml:space="preserve">CIs </w:t>
      </w:r>
      <w:r w:rsidR="623E3057" w:rsidRPr="005753A2">
        <w:rPr>
          <w:rFonts w:eastAsia="Arial" w:cs="Arial"/>
          <w:color w:val="000000"/>
        </w:rPr>
        <w:t>drew</w:t>
      </w:r>
      <w:r w:rsidR="48CA941C" w:rsidRPr="005753A2">
        <w:rPr>
          <w:rFonts w:eastAsia="Arial" w:cs="Arial"/>
          <w:color w:val="000000"/>
        </w:rPr>
        <w:t xml:space="preserve"> on existing networks across the Australian university sector (including teaching, research, and professional staff, as well as management) to distribute and promote the survey and its potential benefits. </w:t>
      </w:r>
      <w:r w:rsidRPr="005753A2">
        <w:rPr>
          <w:rFonts w:eastAsia="Arial" w:cs="Arial"/>
          <w:color w:val="000000"/>
        </w:rPr>
        <w:t xml:space="preserve">Second, the survey was </w:t>
      </w:r>
      <w:r w:rsidR="00F45B03" w:rsidRPr="005753A2">
        <w:rPr>
          <w:rFonts w:eastAsia="Arial" w:cs="Arial"/>
          <w:color w:val="000000"/>
        </w:rPr>
        <w:t>shared by CI</w:t>
      </w:r>
      <w:r w:rsidR="00A24577" w:rsidRPr="005753A2">
        <w:rPr>
          <w:rFonts w:eastAsia="Arial" w:cs="Arial"/>
          <w:color w:val="000000"/>
        </w:rPr>
        <w:t>s</w:t>
      </w:r>
      <w:r w:rsidR="005C75C2" w:rsidRPr="005753A2">
        <w:rPr>
          <w:rFonts w:eastAsia="Arial" w:cs="Arial"/>
          <w:color w:val="000000"/>
        </w:rPr>
        <w:t xml:space="preserve"> and the </w:t>
      </w:r>
      <w:r w:rsidR="00604CB1" w:rsidRPr="005753A2">
        <w:rPr>
          <w:rFonts w:eastAsia="Arial" w:cs="Arial"/>
          <w:color w:val="000000"/>
        </w:rPr>
        <w:t>funding body (ACSES)</w:t>
      </w:r>
      <w:r w:rsidR="00F45B03" w:rsidRPr="005753A2">
        <w:rPr>
          <w:rFonts w:eastAsia="Arial" w:cs="Arial"/>
          <w:color w:val="000000"/>
        </w:rPr>
        <w:t xml:space="preserve"> </w:t>
      </w:r>
      <w:r w:rsidR="005C75C2" w:rsidRPr="005753A2">
        <w:rPr>
          <w:rFonts w:eastAsia="Arial" w:cs="Arial"/>
          <w:color w:val="000000"/>
        </w:rPr>
        <w:t>on LinkedIn to capture professional networks</w:t>
      </w:r>
      <w:r w:rsidR="00F45B03" w:rsidRPr="005753A2">
        <w:rPr>
          <w:rFonts w:eastAsia="Arial" w:cs="Arial"/>
          <w:color w:val="000000"/>
        </w:rPr>
        <w:t xml:space="preserve">. Finally, the survey information and links were shared via the ADCET </w:t>
      </w:r>
      <w:r w:rsidR="00782C20" w:rsidRPr="005753A2">
        <w:rPr>
          <w:rFonts w:eastAsia="Arial" w:cs="Arial"/>
          <w:color w:val="000000"/>
        </w:rPr>
        <w:t>n</w:t>
      </w:r>
      <w:r w:rsidR="00F45B03" w:rsidRPr="005753A2">
        <w:rPr>
          <w:rFonts w:eastAsia="Arial" w:cs="Arial"/>
          <w:color w:val="000000"/>
        </w:rPr>
        <w:t xml:space="preserve">ewsletter. </w:t>
      </w:r>
    </w:p>
    <w:p w14:paraId="5AA71CF5" w14:textId="4EFDA1D6" w:rsidR="632ED61E" w:rsidRPr="005753A2" w:rsidRDefault="3950482D" w:rsidP="005753A2">
      <w:pPr>
        <w:pStyle w:val="Heading2"/>
        <w:numPr>
          <w:ilvl w:val="0"/>
          <w:numId w:val="0"/>
        </w:numPr>
        <w:spacing w:line="276" w:lineRule="auto"/>
        <w:ind w:left="851" w:hanging="851"/>
        <w:rPr>
          <w:rFonts w:eastAsia="Arial" w:cs="Arial"/>
          <w:color w:val="6A3B56"/>
        </w:rPr>
      </w:pPr>
      <w:bookmarkStart w:id="74" w:name="_Toc2030509071"/>
      <w:bookmarkStart w:id="75" w:name="_Toc243557495"/>
      <w:r w:rsidRPr="005753A2">
        <w:rPr>
          <w:rFonts w:eastAsia="Arial" w:cs="Arial"/>
          <w:color w:val="6A3B56"/>
        </w:rPr>
        <w:t>5</w:t>
      </w:r>
      <w:r w:rsidR="632ED61E" w:rsidRPr="005753A2">
        <w:rPr>
          <w:rFonts w:eastAsia="Arial" w:cs="Arial"/>
          <w:color w:val="6A3B56"/>
        </w:rPr>
        <w:t>.2</w:t>
      </w:r>
      <w:r w:rsidR="00954D22" w:rsidRPr="005753A2">
        <w:rPr>
          <w:rFonts w:eastAsia="Arial" w:cs="Arial"/>
          <w:color w:val="6A3B56"/>
        </w:rPr>
        <w:tab/>
      </w:r>
      <w:r w:rsidR="632ED61E" w:rsidRPr="005753A2">
        <w:rPr>
          <w:rFonts w:eastAsia="Arial" w:cs="Arial"/>
          <w:color w:val="6A3B56"/>
        </w:rPr>
        <w:t xml:space="preserve">Phase 2: Revealing the </w:t>
      </w:r>
      <w:r w:rsidR="00D1640E" w:rsidRPr="005753A2">
        <w:rPr>
          <w:rFonts w:eastAsia="Arial" w:cs="Arial"/>
          <w:color w:val="6A3B56"/>
        </w:rPr>
        <w:t>s</w:t>
      </w:r>
      <w:r w:rsidR="632ED61E" w:rsidRPr="005753A2">
        <w:rPr>
          <w:rFonts w:eastAsia="Arial" w:cs="Arial"/>
          <w:color w:val="6A3B56"/>
        </w:rPr>
        <w:t xml:space="preserve">tories of </w:t>
      </w:r>
      <w:r w:rsidR="00D1640E" w:rsidRPr="005753A2">
        <w:rPr>
          <w:rFonts w:eastAsia="Arial" w:cs="Arial"/>
          <w:color w:val="6A3B56"/>
        </w:rPr>
        <w:t>i</w:t>
      </w:r>
      <w:r w:rsidR="632ED61E" w:rsidRPr="005753A2">
        <w:rPr>
          <w:rFonts w:eastAsia="Arial" w:cs="Arial"/>
          <w:color w:val="6A3B56"/>
        </w:rPr>
        <w:t xml:space="preserve">nvisible </w:t>
      </w:r>
      <w:r w:rsidR="00D1640E" w:rsidRPr="005753A2">
        <w:rPr>
          <w:rFonts w:eastAsia="Arial" w:cs="Arial"/>
          <w:color w:val="6A3B56"/>
        </w:rPr>
        <w:t>d</w:t>
      </w:r>
      <w:r w:rsidR="632ED61E" w:rsidRPr="005753A2">
        <w:rPr>
          <w:rFonts w:eastAsia="Arial" w:cs="Arial"/>
          <w:color w:val="6A3B56"/>
        </w:rPr>
        <w:t xml:space="preserve">isabilities in </w:t>
      </w:r>
      <w:r w:rsidR="00D1640E" w:rsidRPr="005753A2">
        <w:rPr>
          <w:rFonts w:eastAsia="Arial" w:cs="Arial"/>
          <w:color w:val="6A3B56"/>
        </w:rPr>
        <w:t>h</w:t>
      </w:r>
      <w:r w:rsidR="632ED61E" w:rsidRPr="005753A2">
        <w:rPr>
          <w:rFonts w:eastAsia="Arial" w:cs="Arial"/>
          <w:color w:val="6A3B56"/>
        </w:rPr>
        <w:t xml:space="preserve">igher </w:t>
      </w:r>
      <w:r w:rsidR="00D1640E" w:rsidRPr="005753A2">
        <w:rPr>
          <w:rFonts w:eastAsia="Arial" w:cs="Arial"/>
          <w:color w:val="6A3B56"/>
        </w:rPr>
        <w:t>e</w:t>
      </w:r>
      <w:r w:rsidR="632ED61E" w:rsidRPr="005753A2">
        <w:rPr>
          <w:rFonts w:eastAsia="Arial" w:cs="Arial"/>
          <w:color w:val="6A3B56"/>
        </w:rPr>
        <w:t>ducation</w:t>
      </w:r>
      <w:bookmarkEnd w:id="74"/>
      <w:bookmarkEnd w:id="75"/>
    </w:p>
    <w:p w14:paraId="0EBEBE76" w14:textId="7336697A" w:rsidR="6CA8D509" w:rsidRPr="005753A2" w:rsidRDefault="48CA941C" w:rsidP="005753A2">
      <w:pPr>
        <w:spacing w:before="150" w:after="150" w:line="276" w:lineRule="auto"/>
        <w:rPr>
          <w:rFonts w:eastAsia="Aptos" w:cs="Arial"/>
          <w:color w:val="000000"/>
        </w:rPr>
      </w:pPr>
      <w:r w:rsidRPr="005753A2">
        <w:rPr>
          <w:rFonts w:eastAsia="Aptos" w:cs="Arial"/>
          <w:color w:val="000000"/>
        </w:rPr>
        <w:t xml:space="preserve">Phase </w:t>
      </w:r>
      <w:r w:rsidR="0070385B" w:rsidRPr="005753A2">
        <w:rPr>
          <w:rFonts w:eastAsia="Aptos" w:cs="Arial"/>
          <w:color w:val="000000"/>
        </w:rPr>
        <w:t>2</w:t>
      </w:r>
      <w:r w:rsidRPr="005753A2">
        <w:rPr>
          <w:rFonts w:eastAsia="Aptos" w:cs="Arial"/>
          <w:color w:val="000000"/>
        </w:rPr>
        <w:t xml:space="preserve"> </w:t>
      </w:r>
      <w:r w:rsidR="0F359ADF" w:rsidRPr="005753A2">
        <w:rPr>
          <w:rFonts w:eastAsia="Aptos" w:cs="Arial"/>
          <w:color w:val="000000"/>
        </w:rPr>
        <w:t>employed</w:t>
      </w:r>
      <w:r w:rsidRPr="005753A2">
        <w:rPr>
          <w:rFonts w:eastAsia="Aptos" w:cs="Arial"/>
          <w:color w:val="000000"/>
        </w:rPr>
        <w:t xml:space="preserve"> a </w:t>
      </w:r>
      <w:r w:rsidRPr="005753A2">
        <w:rPr>
          <w:rFonts w:eastAsia="Aptos" w:cs="Arial"/>
          <w:iCs/>
          <w:color w:val="000000"/>
        </w:rPr>
        <w:t>qualitative grounded theory approach</w:t>
      </w:r>
      <w:r w:rsidRPr="005753A2">
        <w:rPr>
          <w:rFonts w:eastAsia="Aptos" w:cs="Arial"/>
          <w:color w:val="000000"/>
        </w:rPr>
        <w:t xml:space="preserve"> (Charmaz</w:t>
      </w:r>
      <w:r w:rsidR="000A4AC4" w:rsidRPr="005753A2">
        <w:rPr>
          <w:rFonts w:eastAsia="Aptos" w:cs="Arial"/>
          <w:color w:val="000000"/>
        </w:rPr>
        <w:t>,</w:t>
      </w:r>
      <w:r w:rsidRPr="005753A2">
        <w:rPr>
          <w:rFonts w:eastAsia="Aptos" w:cs="Arial"/>
          <w:color w:val="000000"/>
        </w:rPr>
        <w:t xml:space="preserve"> 2014) to better understand the learning experiences of students with invisible disabilities</w:t>
      </w:r>
      <w:r w:rsidR="19D3682F" w:rsidRPr="005753A2">
        <w:rPr>
          <w:rFonts w:eastAsia="Aptos" w:cs="Arial"/>
          <w:color w:val="000000"/>
        </w:rPr>
        <w:t>.</w:t>
      </w:r>
      <w:r w:rsidRPr="005753A2">
        <w:rPr>
          <w:rFonts w:eastAsia="Aptos" w:cs="Arial"/>
          <w:color w:val="000000"/>
        </w:rPr>
        <w:t xml:space="preserve"> This approach centre</w:t>
      </w:r>
      <w:r w:rsidR="2EF04218" w:rsidRPr="005753A2">
        <w:rPr>
          <w:rFonts w:eastAsia="Aptos" w:cs="Arial"/>
          <w:color w:val="000000"/>
        </w:rPr>
        <w:t>d</w:t>
      </w:r>
      <w:r w:rsidRPr="005753A2">
        <w:rPr>
          <w:rFonts w:eastAsia="Aptos" w:cs="Arial"/>
          <w:color w:val="000000"/>
        </w:rPr>
        <w:t xml:space="preserve"> the voices and experiences of individuals traditionally silenced in investigative research</w:t>
      </w:r>
      <w:r w:rsidR="6D306E74" w:rsidRPr="005753A2">
        <w:rPr>
          <w:rFonts w:eastAsia="Aptos" w:cs="Arial"/>
          <w:color w:val="000000"/>
        </w:rPr>
        <w:t xml:space="preserve"> (Fairclough</w:t>
      </w:r>
      <w:r w:rsidR="0070385B" w:rsidRPr="005753A2">
        <w:rPr>
          <w:rFonts w:eastAsia="Aptos" w:cs="Arial"/>
          <w:color w:val="000000"/>
        </w:rPr>
        <w:t>,</w:t>
      </w:r>
      <w:r w:rsidR="6D306E74" w:rsidRPr="005753A2">
        <w:rPr>
          <w:rFonts w:eastAsia="Aptos" w:cs="Arial"/>
          <w:color w:val="000000"/>
        </w:rPr>
        <w:t xml:space="preserve"> 2013)</w:t>
      </w:r>
      <w:r w:rsidR="19D3682F" w:rsidRPr="005753A2">
        <w:rPr>
          <w:rFonts w:eastAsia="Aptos" w:cs="Arial"/>
          <w:color w:val="000000"/>
        </w:rPr>
        <w:t>.</w:t>
      </w:r>
      <w:r w:rsidRPr="005753A2">
        <w:rPr>
          <w:rFonts w:eastAsia="Aptos" w:cs="Arial"/>
          <w:color w:val="000000"/>
        </w:rPr>
        <w:t xml:space="preserve"> </w:t>
      </w:r>
      <w:r w:rsidR="1C36D84D" w:rsidRPr="005753A2">
        <w:rPr>
          <w:rFonts w:eastAsia="Aptos" w:cs="Arial"/>
          <w:color w:val="000000"/>
        </w:rPr>
        <w:t xml:space="preserve">While the findings below are organised thematically, our focus was not to </w:t>
      </w:r>
      <w:r w:rsidR="46217950" w:rsidRPr="005753A2">
        <w:rPr>
          <w:rFonts w:eastAsia="Aptos" w:cs="Arial"/>
          <w:color w:val="000000"/>
        </w:rPr>
        <w:t xml:space="preserve">identify </w:t>
      </w:r>
      <w:r w:rsidRPr="005753A2">
        <w:rPr>
          <w:rFonts w:eastAsia="Aptos" w:cs="Arial"/>
          <w:color w:val="000000"/>
        </w:rPr>
        <w:t>generalisable trends</w:t>
      </w:r>
      <w:r w:rsidR="48885F6C" w:rsidRPr="005753A2">
        <w:rPr>
          <w:rFonts w:eastAsia="Aptos" w:cs="Arial"/>
          <w:color w:val="000000"/>
        </w:rPr>
        <w:t xml:space="preserve">, but rather </w:t>
      </w:r>
      <w:r w:rsidR="1B5EB810" w:rsidRPr="005753A2">
        <w:rPr>
          <w:rFonts w:eastAsia="Aptos" w:cs="Arial"/>
          <w:color w:val="000000"/>
        </w:rPr>
        <w:t xml:space="preserve">to </w:t>
      </w:r>
      <w:r w:rsidR="48885F6C" w:rsidRPr="005753A2">
        <w:rPr>
          <w:rFonts w:eastAsia="Aptos" w:cs="Arial"/>
          <w:color w:val="000000"/>
        </w:rPr>
        <w:t>reveal</w:t>
      </w:r>
      <w:r w:rsidRPr="005753A2">
        <w:rPr>
          <w:rFonts w:eastAsia="Aptos" w:cs="Arial"/>
          <w:color w:val="000000"/>
        </w:rPr>
        <w:t xml:space="preserve"> the lived experiences of </w:t>
      </w:r>
      <w:r w:rsidR="3A1151CF" w:rsidRPr="005753A2">
        <w:rPr>
          <w:rFonts w:eastAsia="Aptos" w:cs="Arial"/>
          <w:color w:val="000000"/>
        </w:rPr>
        <w:t>the</w:t>
      </w:r>
      <w:r w:rsidR="53195A97" w:rsidRPr="005753A2">
        <w:rPr>
          <w:rFonts w:eastAsia="Aptos" w:cs="Arial"/>
          <w:color w:val="000000"/>
        </w:rPr>
        <w:t xml:space="preserve"> </w:t>
      </w:r>
      <w:r w:rsidRPr="005753A2">
        <w:rPr>
          <w:rFonts w:eastAsia="Aptos" w:cs="Arial"/>
          <w:color w:val="000000"/>
        </w:rPr>
        <w:t>student participants in the research and those who work closely with them</w:t>
      </w:r>
      <w:r w:rsidR="3A1151CF" w:rsidRPr="005753A2">
        <w:rPr>
          <w:rFonts w:eastAsia="Aptos" w:cs="Arial"/>
          <w:color w:val="000000"/>
        </w:rPr>
        <w:t xml:space="preserve">. </w:t>
      </w:r>
      <w:r w:rsidR="60B4670A" w:rsidRPr="005753A2">
        <w:rPr>
          <w:rFonts w:eastAsia="Aptos" w:cs="Arial"/>
          <w:color w:val="000000"/>
        </w:rPr>
        <w:t xml:space="preserve">We sought explicitly to </w:t>
      </w:r>
      <w:r w:rsidR="28F443A0" w:rsidRPr="005753A2">
        <w:rPr>
          <w:rFonts w:eastAsia="Aptos" w:cs="Arial"/>
          <w:color w:val="000000"/>
        </w:rPr>
        <w:t xml:space="preserve">create thematic links, using </w:t>
      </w:r>
      <w:r w:rsidR="55A1A003" w:rsidRPr="005753A2">
        <w:rPr>
          <w:rFonts w:eastAsia="Aptos" w:cs="Arial"/>
          <w:color w:val="000000"/>
        </w:rPr>
        <w:t>participants</w:t>
      </w:r>
      <w:r w:rsidR="00960471" w:rsidRPr="005753A2">
        <w:rPr>
          <w:rFonts w:eastAsia="Aptos" w:cs="Arial"/>
          <w:color w:val="000000"/>
        </w:rPr>
        <w:t>’</w:t>
      </w:r>
      <w:r w:rsidR="55A1A003" w:rsidRPr="005753A2">
        <w:rPr>
          <w:rFonts w:eastAsia="Aptos" w:cs="Arial"/>
          <w:color w:val="000000"/>
        </w:rPr>
        <w:t xml:space="preserve"> narrati</w:t>
      </w:r>
      <w:r w:rsidR="7138234F" w:rsidRPr="005753A2">
        <w:rPr>
          <w:rFonts w:eastAsia="Aptos" w:cs="Arial"/>
          <w:color w:val="000000"/>
        </w:rPr>
        <w:t>ons,</w:t>
      </w:r>
      <w:r w:rsidR="5A463739" w:rsidRPr="005753A2">
        <w:rPr>
          <w:rFonts w:eastAsia="Aptos" w:cs="Arial"/>
          <w:color w:val="000000"/>
        </w:rPr>
        <w:t xml:space="preserve"> and</w:t>
      </w:r>
      <w:r w:rsidR="7138234F" w:rsidRPr="005753A2">
        <w:rPr>
          <w:rFonts w:eastAsia="Aptos" w:cs="Arial"/>
          <w:color w:val="000000"/>
        </w:rPr>
        <w:t xml:space="preserve"> to highlight</w:t>
      </w:r>
      <w:r w:rsidRPr="005753A2">
        <w:rPr>
          <w:rFonts w:eastAsia="Aptos" w:cs="Arial"/>
          <w:color w:val="000000"/>
        </w:rPr>
        <w:t xml:space="preserve"> what reasonable adjustments can and should be, </w:t>
      </w:r>
      <w:r w:rsidR="5A463739" w:rsidRPr="005753A2">
        <w:rPr>
          <w:rFonts w:eastAsia="Aptos" w:cs="Arial"/>
          <w:color w:val="000000"/>
        </w:rPr>
        <w:t xml:space="preserve">as well </w:t>
      </w:r>
      <w:r w:rsidR="297B37EA" w:rsidRPr="005753A2">
        <w:rPr>
          <w:rFonts w:eastAsia="Aptos" w:cs="Arial"/>
          <w:color w:val="000000"/>
        </w:rPr>
        <w:t>as</w:t>
      </w:r>
      <w:r w:rsidRPr="005753A2">
        <w:rPr>
          <w:rFonts w:eastAsia="Aptos" w:cs="Arial"/>
          <w:color w:val="000000"/>
        </w:rPr>
        <w:t xml:space="preserve"> the barriers and </w:t>
      </w:r>
      <w:r w:rsidR="5A463739" w:rsidRPr="005753A2">
        <w:rPr>
          <w:rFonts w:eastAsia="Aptos" w:cs="Arial"/>
          <w:color w:val="000000"/>
        </w:rPr>
        <w:t xml:space="preserve">opportunities </w:t>
      </w:r>
      <w:r w:rsidR="35DD2495" w:rsidRPr="005753A2">
        <w:rPr>
          <w:rFonts w:eastAsia="Aptos" w:cs="Arial"/>
          <w:color w:val="000000"/>
        </w:rPr>
        <w:t xml:space="preserve">that inform their experiences. </w:t>
      </w:r>
    </w:p>
    <w:p w14:paraId="0D28CF84" w14:textId="4CA81B9F" w:rsidR="6CA8D509" w:rsidRPr="005753A2" w:rsidRDefault="3A2F55F5" w:rsidP="005753A2">
      <w:pPr>
        <w:spacing w:before="150" w:after="150" w:line="276" w:lineRule="auto"/>
        <w:rPr>
          <w:rFonts w:eastAsia="Aptos" w:cs="Arial"/>
          <w:color w:val="000000"/>
        </w:rPr>
      </w:pPr>
      <w:r w:rsidRPr="005753A2">
        <w:rPr>
          <w:rFonts w:eastAsia="Aptos" w:cs="Arial"/>
          <w:color w:val="000000"/>
        </w:rPr>
        <w:t xml:space="preserve">Phase </w:t>
      </w:r>
      <w:r w:rsidR="00960471" w:rsidRPr="005753A2">
        <w:rPr>
          <w:rFonts w:eastAsia="Aptos" w:cs="Arial"/>
          <w:color w:val="000000"/>
        </w:rPr>
        <w:t>2</w:t>
      </w:r>
      <w:r w:rsidRPr="005753A2">
        <w:rPr>
          <w:rFonts w:eastAsia="Aptos" w:cs="Arial"/>
          <w:color w:val="000000"/>
        </w:rPr>
        <w:t xml:space="preserve"> involved a</w:t>
      </w:r>
      <w:r w:rsidR="48CA941C" w:rsidRPr="005753A2">
        <w:rPr>
          <w:rFonts w:eastAsia="Aptos" w:cs="Arial"/>
          <w:color w:val="000000"/>
        </w:rPr>
        <w:t xml:space="preserve"> combination of focus groups (</w:t>
      </w:r>
      <w:r w:rsidR="00782C20" w:rsidRPr="005753A2">
        <w:rPr>
          <w:rFonts w:eastAsia="Aptos" w:cs="Arial"/>
          <w:color w:val="000000"/>
        </w:rPr>
        <w:t>90 minutes</w:t>
      </w:r>
      <w:r w:rsidR="00960471" w:rsidRPr="005753A2">
        <w:rPr>
          <w:rFonts w:eastAsia="Aptos" w:cs="Arial"/>
          <w:color w:val="000000"/>
        </w:rPr>
        <w:t xml:space="preserve"> in duration</w:t>
      </w:r>
      <w:r w:rsidR="48CA941C" w:rsidRPr="005753A2">
        <w:rPr>
          <w:rFonts w:eastAsia="Aptos" w:cs="Arial"/>
          <w:color w:val="000000"/>
        </w:rPr>
        <w:t>)</w:t>
      </w:r>
      <w:r w:rsidR="6BDDBAD0" w:rsidRPr="005753A2">
        <w:rPr>
          <w:rFonts w:eastAsia="Aptos" w:cs="Arial"/>
          <w:color w:val="000000"/>
        </w:rPr>
        <w:t xml:space="preserve"> and </w:t>
      </w:r>
      <w:r w:rsidR="48CA941C" w:rsidRPr="005753A2">
        <w:rPr>
          <w:rFonts w:eastAsia="Aptos" w:cs="Arial"/>
          <w:color w:val="000000"/>
        </w:rPr>
        <w:t>online semi-structured interviews (</w:t>
      </w:r>
      <w:r w:rsidR="00960471" w:rsidRPr="005753A2">
        <w:rPr>
          <w:rFonts w:eastAsia="Aptos" w:cs="Arial"/>
          <w:color w:val="000000"/>
        </w:rPr>
        <w:t>one</w:t>
      </w:r>
      <w:r w:rsidR="48CA941C" w:rsidRPr="005753A2">
        <w:rPr>
          <w:rFonts w:eastAsia="Aptos" w:cs="Arial"/>
          <w:color w:val="000000"/>
        </w:rPr>
        <w:t xml:space="preserve"> hour)</w:t>
      </w:r>
      <w:r w:rsidR="220CDEC6" w:rsidRPr="005753A2">
        <w:rPr>
          <w:rFonts w:eastAsia="Aptos" w:cs="Arial"/>
          <w:color w:val="000000"/>
        </w:rPr>
        <w:t xml:space="preserve">. </w:t>
      </w:r>
      <w:r w:rsidR="48CA941C" w:rsidRPr="005753A2">
        <w:rPr>
          <w:rFonts w:eastAsia="Aptos" w:cs="Arial"/>
          <w:color w:val="000000"/>
        </w:rPr>
        <w:t>Focus groups were selected as the initial approach, as scholarship suggests peer-to-peer exchange presents greater opportunity for candidness (</w:t>
      </w:r>
      <w:proofErr w:type="spellStart"/>
      <w:r w:rsidR="48CA941C" w:rsidRPr="005753A2">
        <w:rPr>
          <w:rFonts w:eastAsia="Aptos" w:cs="Arial"/>
          <w:color w:val="000000"/>
        </w:rPr>
        <w:t>Berents</w:t>
      </w:r>
      <w:proofErr w:type="spellEnd"/>
      <w:r w:rsidR="48CA941C" w:rsidRPr="005753A2">
        <w:rPr>
          <w:rFonts w:eastAsia="Aptos" w:cs="Arial"/>
          <w:color w:val="000000"/>
        </w:rPr>
        <w:t xml:space="preserve"> et al</w:t>
      </w:r>
      <w:r w:rsidR="206C3FE4" w:rsidRPr="005753A2">
        <w:rPr>
          <w:rFonts w:eastAsia="Aptos" w:cs="Arial"/>
          <w:color w:val="000000"/>
        </w:rPr>
        <w:t>.,</w:t>
      </w:r>
      <w:r w:rsidR="48CA941C" w:rsidRPr="005753A2">
        <w:rPr>
          <w:rFonts w:eastAsia="Aptos" w:cs="Arial"/>
          <w:color w:val="000000"/>
        </w:rPr>
        <w:t xml:space="preserve"> 2024) and has successfully been used before with </w:t>
      </w:r>
      <w:r w:rsidR="1D3C0E95" w:rsidRPr="005753A2">
        <w:rPr>
          <w:rFonts w:eastAsia="Aptos" w:cs="Arial"/>
          <w:color w:val="000000"/>
        </w:rPr>
        <w:t>students with disabilities</w:t>
      </w:r>
      <w:r w:rsidR="48CA941C" w:rsidRPr="005753A2">
        <w:rPr>
          <w:rFonts w:eastAsia="Aptos" w:cs="Arial"/>
          <w:color w:val="000000"/>
        </w:rPr>
        <w:t xml:space="preserve"> in higher education (</w:t>
      </w:r>
      <w:proofErr w:type="spellStart"/>
      <w:r w:rsidR="48CA941C" w:rsidRPr="005753A2">
        <w:rPr>
          <w:rFonts w:eastAsia="Aptos" w:cs="Arial"/>
          <w:color w:val="000000"/>
        </w:rPr>
        <w:t>Biggeri</w:t>
      </w:r>
      <w:proofErr w:type="spellEnd"/>
      <w:r w:rsidR="48CA941C" w:rsidRPr="005753A2">
        <w:rPr>
          <w:rFonts w:eastAsia="Aptos" w:cs="Arial"/>
          <w:color w:val="000000"/>
        </w:rPr>
        <w:t xml:space="preserve"> et al</w:t>
      </w:r>
      <w:r w:rsidR="3DA17A8F" w:rsidRPr="005753A2">
        <w:rPr>
          <w:rFonts w:eastAsia="Aptos" w:cs="Arial"/>
          <w:color w:val="000000"/>
        </w:rPr>
        <w:t>.,</w:t>
      </w:r>
      <w:r w:rsidR="48CA941C" w:rsidRPr="005753A2">
        <w:rPr>
          <w:rFonts w:eastAsia="Aptos" w:cs="Arial"/>
          <w:color w:val="000000"/>
        </w:rPr>
        <w:t xml:space="preserve"> 2020). </w:t>
      </w:r>
      <w:r w:rsidR="00017B09" w:rsidRPr="005753A2">
        <w:rPr>
          <w:rFonts w:eastAsia="Aptos" w:cs="Arial"/>
          <w:color w:val="000000"/>
        </w:rPr>
        <w:t>Thirteen</w:t>
      </w:r>
      <w:r w:rsidR="59757358" w:rsidRPr="005753A2">
        <w:rPr>
          <w:rFonts w:eastAsia="Aptos" w:cs="Arial"/>
          <w:color w:val="000000"/>
        </w:rPr>
        <w:t xml:space="preserve"> </w:t>
      </w:r>
      <w:r w:rsidR="00017B09" w:rsidRPr="005753A2">
        <w:rPr>
          <w:rFonts w:eastAsia="Aptos" w:cs="Arial"/>
          <w:color w:val="000000"/>
        </w:rPr>
        <w:t>f</w:t>
      </w:r>
      <w:r w:rsidR="59757358" w:rsidRPr="005753A2">
        <w:rPr>
          <w:rFonts w:eastAsia="Aptos" w:cs="Arial"/>
          <w:color w:val="000000"/>
        </w:rPr>
        <w:t xml:space="preserve">ocus </w:t>
      </w:r>
      <w:r w:rsidR="00017B09" w:rsidRPr="005753A2">
        <w:rPr>
          <w:rFonts w:eastAsia="Aptos" w:cs="Arial"/>
          <w:color w:val="000000"/>
        </w:rPr>
        <w:t>g</w:t>
      </w:r>
      <w:r w:rsidR="59757358" w:rsidRPr="005753A2">
        <w:rPr>
          <w:rFonts w:eastAsia="Aptos" w:cs="Arial"/>
          <w:color w:val="000000"/>
        </w:rPr>
        <w:t xml:space="preserve">roups and </w:t>
      </w:r>
      <w:r w:rsidR="46073B76" w:rsidRPr="005753A2">
        <w:rPr>
          <w:rFonts w:eastAsia="Aptos" w:cs="Arial"/>
          <w:color w:val="000000"/>
        </w:rPr>
        <w:t>four</w:t>
      </w:r>
      <w:r w:rsidR="59757358" w:rsidRPr="005753A2">
        <w:rPr>
          <w:rFonts w:eastAsia="Aptos" w:cs="Arial"/>
          <w:color w:val="000000"/>
        </w:rPr>
        <w:t xml:space="preserve"> individual interviews were conducted, engaging </w:t>
      </w:r>
      <w:r w:rsidR="00DB2EE4">
        <w:rPr>
          <w:rFonts w:eastAsia="Aptos" w:cs="Arial"/>
          <w:color w:val="000000"/>
        </w:rPr>
        <w:t>44</w:t>
      </w:r>
      <w:r w:rsidR="59757358" w:rsidRPr="005753A2">
        <w:rPr>
          <w:rFonts w:eastAsia="Aptos" w:cs="Arial"/>
          <w:color w:val="000000"/>
        </w:rPr>
        <w:t xml:space="preserve"> students with invisible disabilities. </w:t>
      </w:r>
      <w:r w:rsidR="48CA941C" w:rsidRPr="005753A2">
        <w:rPr>
          <w:rFonts w:eastAsia="Aptos" w:cs="Arial"/>
          <w:color w:val="000000"/>
        </w:rPr>
        <w:t>To ensure inclusive research practice (</w:t>
      </w:r>
      <w:r w:rsidR="003578D3" w:rsidRPr="005753A2">
        <w:rPr>
          <w:rFonts w:eastAsia="Aptos" w:cs="Arial"/>
          <w:color w:val="000000"/>
        </w:rPr>
        <w:t xml:space="preserve">De </w:t>
      </w:r>
      <w:proofErr w:type="spellStart"/>
      <w:r w:rsidR="48CA941C" w:rsidRPr="005753A2">
        <w:rPr>
          <w:rFonts w:eastAsia="Aptos" w:cs="Arial"/>
          <w:color w:val="000000"/>
        </w:rPr>
        <w:t>Cesarei</w:t>
      </w:r>
      <w:proofErr w:type="spellEnd"/>
      <w:r w:rsidR="48CA941C" w:rsidRPr="005753A2">
        <w:rPr>
          <w:rFonts w:eastAsia="Aptos" w:cs="Arial"/>
          <w:color w:val="000000"/>
        </w:rPr>
        <w:t xml:space="preserve"> &amp; </w:t>
      </w:r>
      <w:proofErr w:type="spellStart"/>
      <w:r w:rsidR="48CA941C" w:rsidRPr="005753A2">
        <w:rPr>
          <w:rFonts w:eastAsia="Aptos" w:cs="Arial"/>
          <w:color w:val="000000"/>
        </w:rPr>
        <w:t>Baldaro</w:t>
      </w:r>
      <w:proofErr w:type="spellEnd"/>
      <w:r w:rsidR="003578D3" w:rsidRPr="005753A2">
        <w:rPr>
          <w:rFonts w:eastAsia="Aptos" w:cs="Arial"/>
          <w:color w:val="000000"/>
        </w:rPr>
        <w:t>,</w:t>
      </w:r>
      <w:r w:rsidR="48CA941C" w:rsidRPr="005753A2">
        <w:rPr>
          <w:rFonts w:eastAsia="Aptos" w:cs="Arial"/>
          <w:color w:val="000000"/>
        </w:rPr>
        <w:t xml:space="preserve"> 2015)</w:t>
      </w:r>
      <w:r w:rsidR="003578D3" w:rsidRPr="005753A2">
        <w:rPr>
          <w:rFonts w:eastAsia="Aptos" w:cs="Arial"/>
          <w:color w:val="000000"/>
        </w:rPr>
        <w:t>,</w:t>
      </w:r>
      <w:r w:rsidR="48CA941C" w:rsidRPr="005753A2">
        <w:rPr>
          <w:rFonts w:eastAsia="Aptos" w:cs="Arial"/>
          <w:color w:val="000000"/>
        </w:rPr>
        <w:t xml:space="preserve"> students who opt</w:t>
      </w:r>
      <w:r w:rsidR="4D966652" w:rsidRPr="005753A2">
        <w:rPr>
          <w:rFonts w:eastAsia="Aptos" w:cs="Arial"/>
          <w:color w:val="000000"/>
        </w:rPr>
        <w:t>ed</w:t>
      </w:r>
      <w:r w:rsidR="48CA941C" w:rsidRPr="005753A2">
        <w:rPr>
          <w:rFonts w:eastAsia="Aptos" w:cs="Arial"/>
          <w:color w:val="000000"/>
        </w:rPr>
        <w:t xml:space="preserve"> to participate in a focus group </w:t>
      </w:r>
      <w:r w:rsidR="7DCCB18D" w:rsidRPr="005753A2">
        <w:rPr>
          <w:rFonts w:eastAsia="Aptos" w:cs="Arial"/>
          <w:color w:val="000000"/>
        </w:rPr>
        <w:t xml:space="preserve">had the </w:t>
      </w:r>
      <w:r w:rsidR="48CA941C" w:rsidRPr="005753A2">
        <w:rPr>
          <w:rFonts w:eastAsia="Aptos" w:cs="Arial"/>
          <w:color w:val="000000"/>
        </w:rPr>
        <w:t>opportunity to do so with their cameras off, by typing responses into the chat rather than engaging verbally, and closed captions w</w:t>
      </w:r>
      <w:r w:rsidR="2B5FE9D6" w:rsidRPr="005753A2">
        <w:rPr>
          <w:rFonts w:eastAsia="Aptos" w:cs="Arial"/>
          <w:color w:val="000000"/>
        </w:rPr>
        <w:t>er</w:t>
      </w:r>
      <w:r w:rsidR="48CA941C" w:rsidRPr="005753A2">
        <w:rPr>
          <w:rFonts w:eastAsia="Aptos" w:cs="Arial"/>
          <w:color w:val="000000"/>
        </w:rPr>
        <w:t xml:space="preserve">e available. These options </w:t>
      </w:r>
      <w:r w:rsidR="128422D4" w:rsidRPr="005753A2">
        <w:rPr>
          <w:rFonts w:eastAsia="Aptos" w:cs="Arial"/>
          <w:color w:val="000000"/>
        </w:rPr>
        <w:t xml:space="preserve">were </w:t>
      </w:r>
      <w:r w:rsidR="48CA941C" w:rsidRPr="005753A2">
        <w:rPr>
          <w:rFonts w:eastAsia="Aptos" w:cs="Arial"/>
          <w:color w:val="000000"/>
        </w:rPr>
        <w:t>noted in the invitation</w:t>
      </w:r>
      <w:r w:rsidR="00407F16" w:rsidRPr="005753A2">
        <w:rPr>
          <w:rFonts w:eastAsia="Aptos" w:cs="Arial"/>
          <w:color w:val="000000"/>
        </w:rPr>
        <w:t>,</w:t>
      </w:r>
      <w:r w:rsidR="48CA941C" w:rsidRPr="005753A2">
        <w:rPr>
          <w:rFonts w:eastAsia="Aptos" w:cs="Arial"/>
          <w:color w:val="000000"/>
        </w:rPr>
        <w:t xml:space="preserve"> and </w:t>
      </w:r>
      <w:r w:rsidR="39F7A228" w:rsidRPr="005753A2">
        <w:rPr>
          <w:rFonts w:eastAsia="Aptos" w:cs="Arial"/>
          <w:color w:val="000000"/>
        </w:rPr>
        <w:t>students with disabilities</w:t>
      </w:r>
      <w:r w:rsidR="48CA941C" w:rsidRPr="005753A2">
        <w:rPr>
          <w:rFonts w:eastAsia="Aptos" w:cs="Arial"/>
          <w:color w:val="000000"/>
        </w:rPr>
        <w:t xml:space="preserve"> c</w:t>
      </w:r>
      <w:r w:rsidR="48435A20" w:rsidRPr="005753A2">
        <w:rPr>
          <w:rFonts w:eastAsia="Aptos" w:cs="Arial"/>
          <w:color w:val="000000"/>
        </w:rPr>
        <w:t>ould</w:t>
      </w:r>
      <w:r w:rsidR="48CA941C" w:rsidRPr="005753A2">
        <w:rPr>
          <w:rFonts w:eastAsia="Aptos" w:cs="Arial"/>
          <w:color w:val="000000"/>
        </w:rPr>
        <w:t xml:space="preserve"> request other adjustments with the researcher upon their acceptance of participation (Olsen</w:t>
      </w:r>
      <w:r w:rsidR="00E25D8E" w:rsidRPr="005753A2">
        <w:rPr>
          <w:rFonts w:eastAsia="Aptos" w:cs="Arial"/>
          <w:color w:val="000000"/>
        </w:rPr>
        <w:t>,</w:t>
      </w:r>
      <w:r w:rsidR="48CA941C" w:rsidRPr="005753A2">
        <w:rPr>
          <w:rFonts w:eastAsia="Aptos" w:cs="Arial"/>
          <w:color w:val="000000"/>
        </w:rPr>
        <w:t xml:space="preserve"> 2019).</w:t>
      </w:r>
      <w:r w:rsidR="00F95206" w:rsidRPr="005753A2">
        <w:rPr>
          <w:rFonts w:eastAsia="Aptos" w:cs="Arial"/>
          <w:color w:val="000000"/>
        </w:rPr>
        <w:t xml:space="preserve"> </w:t>
      </w:r>
      <w:r w:rsidR="008B7C70" w:rsidRPr="005753A2">
        <w:rPr>
          <w:rFonts w:eastAsia="Aptos" w:cs="Arial"/>
          <w:color w:val="000000"/>
        </w:rPr>
        <w:t xml:space="preserve">Focus groups were led by peer researchers </w:t>
      </w:r>
      <w:r w:rsidR="00E25D8E" w:rsidRPr="005753A2">
        <w:rPr>
          <w:rFonts w:eastAsia="Aptos" w:cs="Arial"/>
          <w:color w:val="000000"/>
        </w:rPr>
        <w:t xml:space="preserve">Ellen </w:t>
      </w:r>
      <w:r w:rsidR="008B7C70" w:rsidRPr="005753A2">
        <w:rPr>
          <w:rFonts w:eastAsia="Aptos" w:cs="Arial"/>
          <w:color w:val="000000"/>
        </w:rPr>
        <w:t xml:space="preserve">Dungavell and </w:t>
      </w:r>
      <w:r w:rsidR="00E25D8E" w:rsidRPr="005753A2">
        <w:rPr>
          <w:rFonts w:eastAsia="Aptos" w:cs="Arial"/>
          <w:color w:val="000000"/>
        </w:rPr>
        <w:t xml:space="preserve">Chloe </w:t>
      </w:r>
      <w:r w:rsidR="008B7C70" w:rsidRPr="005753A2">
        <w:rPr>
          <w:rFonts w:eastAsia="Aptos" w:cs="Arial"/>
          <w:color w:val="000000"/>
        </w:rPr>
        <w:t>W</w:t>
      </w:r>
      <w:r w:rsidR="00E25D8E" w:rsidRPr="005753A2">
        <w:rPr>
          <w:rFonts w:eastAsia="Aptos" w:cs="Arial"/>
          <w:color w:val="000000"/>
        </w:rPr>
        <w:t>alton</w:t>
      </w:r>
      <w:r w:rsidR="00407F16" w:rsidRPr="005753A2">
        <w:rPr>
          <w:rFonts w:eastAsia="Aptos" w:cs="Arial"/>
          <w:color w:val="000000"/>
        </w:rPr>
        <w:t>,</w:t>
      </w:r>
      <w:r w:rsidR="00E25D8E" w:rsidRPr="005753A2">
        <w:rPr>
          <w:rFonts w:eastAsia="Aptos" w:cs="Arial"/>
          <w:color w:val="000000"/>
        </w:rPr>
        <w:t xml:space="preserve"> </w:t>
      </w:r>
      <w:r w:rsidR="008B7C70" w:rsidRPr="005753A2">
        <w:rPr>
          <w:rFonts w:eastAsia="Aptos" w:cs="Arial"/>
          <w:color w:val="000000"/>
        </w:rPr>
        <w:t xml:space="preserve">supported by </w:t>
      </w:r>
      <w:r w:rsidR="00A66A95" w:rsidRPr="005753A2">
        <w:rPr>
          <w:rFonts w:eastAsia="Aptos" w:cs="Arial"/>
          <w:color w:val="000000"/>
        </w:rPr>
        <w:t xml:space="preserve">Chief </w:t>
      </w:r>
      <w:r w:rsidR="008B7C70" w:rsidRPr="005753A2">
        <w:rPr>
          <w:rFonts w:eastAsia="Aptos" w:cs="Arial"/>
          <w:color w:val="000000"/>
        </w:rPr>
        <w:t>I</w:t>
      </w:r>
      <w:r w:rsidR="001B69AD" w:rsidRPr="005753A2">
        <w:rPr>
          <w:rFonts w:eastAsia="Aptos" w:cs="Arial"/>
          <w:color w:val="000000"/>
        </w:rPr>
        <w:t>nvestigator</w:t>
      </w:r>
      <w:r w:rsidR="008B7C70" w:rsidRPr="005753A2">
        <w:rPr>
          <w:rFonts w:eastAsia="Aptos" w:cs="Arial"/>
          <w:color w:val="000000"/>
        </w:rPr>
        <w:t xml:space="preserve"> </w:t>
      </w:r>
      <w:r w:rsidR="00A24577" w:rsidRPr="005753A2">
        <w:rPr>
          <w:rFonts w:eastAsia="Aptos" w:cs="Arial"/>
          <w:color w:val="000000"/>
        </w:rPr>
        <w:t xml:space="preserve">Caitlin </w:t>
      </w:r>
      <w:r w:rsidR="008B7C70" w:rsidRPr="005753A2">
        <w:rPr>
          <w:rFonts w:eastAsia="Aptos" w:cs="Arial"/>
          <w:color w:val="000000"/>
        </w:rPr>
        <w:t>Mollica. During focus groups</w:t>
      </w:r>
      <w:r w:rsidR="005A5725" w:rsidRPr="005753A2">
        <w:rPr>
          <w:rFonts w:eastAsia="Aptos" w:cs="Arial"/>
          <w:color w:val="000000"/>
        </w:rPr>
        <w:t>,</w:t>
      </w:r>
      <w:r w:rsidR="008B7C70" w:rsidRPr="005753A2">
        <w:rPr>
          <w:rFonts w:eastAsia="Aptos" w:cs="Arial"/>
          <w:color w:val="000000"/>
        </w:rPr>
        <w:t xml:space="preserve"> the peer researchers </w:t>
      </w:r>
      <w:r w:rsidR="00921EF5" w:rsidRPr="005753A2">
        <w:rPr>
          <w:rFonts w:eastAsia="Aptos" w:cs="Arial"/>
          <w:color w:val="000000"/>
        </w:rPr>
        <w:t xml:space="preserve">coordinated their engagement with students, </w:t>
      </w:r>
      <w:r w:rsidR="006A32C8" w:rsidRPr="005753A2">
        <w:rPr>
          <w:rFonts w:eastAsia="Aptos" w:cs="Arial"/>
          <w:color w:val="000000"/>
        </w:rPr>
        <w:t xml:space="preserve">with one monitoring the chat, while the other </w:t>
      </w:r>
      <w:r w:rsidR="00266E9E" w:rsidRPr="005753A2">
        <w:rPr>
          <w:rFonts w:eastAsia="Aptos" w:cs="Arial"/>
          <w:color w:val="000000"/>
        </w:rPr>
        <w:t>facilitated the verbal discussion. This helped to ensure that all students, regardless of how they chose to participate</w:t>
      </w:r>
      <w:r w:rsidR="003E1340" w:rsidRPr="005753A2">
        <w:rPr>
          <w:rFonts w:eastAsia="Aptos" w:cs="Arial"/>
          <w:color w:val="000000"/>
        </w:rPr>
        <w:t>,</w:t>
      </w:r>
      <w:r w:rsidR="00266E9E" w:rsidRPr="005753A2">
        <w:rPr>
          <w:rFonts w:eastAsia="Aptos" w:cs="Arial"/>
          <w:color w:val="000000"/>
        </w:rPr>
        <w:t xml:space="preserve"> felt supported, engaged</w:t>
      </w:r>
      <w:r w:rsidR="005A5725" w:rsidRPr="005753A2">
        <w:rPr>
          <w:rFonts w:eastAsia="Aptos" w:cs="Arial"/>
          <w:color w:val="000000"/>
        </w:rPr>
        <w:t>,</w:t>
      </w:r>
      <w:r w:rsidR="00266E9E" w:rsidRPr="005753A2">
        <w:rPr>
          <w:rFonts w:eastAsia="Aptos" w:cs="Arial"/>
          <w:color w:val="000000"/>
        </w:rPr>
        <w:t xml:space="preserve"> heard</w:t>
      </w:r>
      <w:r w:rsidR="005A5725" w:rsidRPr="005753A2">
        <w:rPr>
          <w:rFonts w:eastAsia="Aptos" w:cs="Arial"/>
          <w:color w:val="000000"/>
        </w:rPr>
        <w:t xml:space="preserve"> and </w:t>
      </w:r>
      <w:r w:rsidR="00266E9E" w:rsidRPr="005753A2">
        <w:rPr>
          <w:rFonts w:eastAsia="Aptos" w:cs="Arial"/>
          <w:color w:val="000000"/>
        </w:rPr>
        <w:t>seen in the conversation</w:t>
      </w:r>
      <w:r w:rsidR="003E1340" w:rsidRPr="005753A2">
        <w:rPr>
          <w:rFonts w:eastAsia="Aptos" w:cs="Arial"/>
          <w:color w:val="000000"/>
        </w:rPr>
        <w:t>.</w:t>
      </w:r>
    </w:p>
    <w:p w14:paraId="799069D8" w14:textId="27073F2A" w:rsidR="7B0FF657" w:rsidRPr="005753A2" w:rsidRDefault="006B2F19" w:rsidP="005753A2">
      <w:pPr>
        <w:spacing w:before="150" w:after="150" w:line="276" w:lineRule="auto"/>
        <w:rPr>
          <w:rFonts w:eastAsia="Aptos" w:cs="Arial"/>
          <w:color w:val="000000"/>
        </w:rPr>
      </w:pPr>
      <w:r w:rsidRPr="005753A2">
        <w:rPr>
          <w:rFonts w:eastAsia="Aptos" w:cs="Arial"/>
          <w:color w:val="000000"/>
        </w:rPr>
        <w:lastRenderedPageBreak/>
        <w:t>As</w:t>
      </w:r>
      <w:r w:rsidR="48CA941C" w:rsidRPr="005753A2">
        <w:rPr>
          <w:rFonts w:eastAsia="Aptos" w:cs="Arial"/>
          <w:color w:val="000000"/>
        </w:rPr>
        <w:t xml:space="preserve"> the </w:t>
      </w:r>
      <w:r w:rsidRPr="005753A2">
        <w:rPr>
          <w:rFonts w:eastAsia="Aptos" w:cs="Arial"/>
          <w:color w:val="000000"/>
        </w:rPr>
        <w:t xml:space="preserve">experiences of students with invisible </w:t>
      </w:r>
      <w:r w:rsidR="00DD23A8" w:rsidRPr="005753A2">
        <w:rPr>
          <w:rFonts w:eastAsia="Aptos" w:cs="Arial"/>
          <w:color w:val="000000"/>
        </w:rPr>
        <w:t>disabilities are</w:t>
      </w:r>
      <w:r w:rsidRPr="005753A2">
        <w:rPr>
          <w:rFonts w:eastAsia="Aptos" w:cs="Arial"/>
          <w:color w:val="000000"/>
        </w:rPr>
        <w:t xml:space="preserve"> often informed by their interpersonal engagement with </w:t>
      </w:r>
      <w:r w:rsidR="00220FA2" w:rsidRPr="005753A2">
        <w:rPr>
          <w:rFonts w:eastAsia="Aptos" w:cs="Arial"/>
          <w:color w:val="000000"/>
        </w:rPr>
        <w:t>university staff</w:t>
      </w:r>
      <w:r w:rsidR="62EF33F5" w:rsidRPr="005753A2">
        <w:rPr>
          <w:rFonts w:eastAsia="Aptos" w:cs="Arial"/>
          <w:color w:val="000000"/>
        </w:rPr>
        <w:t>,</w:t>
      </w:r>
      <w:r w:rsidR="00220FA2" w:rsidRPr="005753A2">
        <w:rPr>
          <w:rFonts w:eastAsia="Aptos" w:cs="Arial"/>
          <w:color w:val="000000"/>
        </w:rPr>
        <w:t xml:space="preserve"> </w:t>
      </w:r>
      <w:r w:rsidR="00DD23A8" w:rsidRPr="005753A2">
        <w:rPr>
          <w:rFonts w:eastAsia="Aptos" w:cs="Arial"/>
          <w:color w:val="000000"/>
        </w:rPr>
        <w:t>it was important to hear the perspectives of these individuals.</w:t>
      </w:r>
      <w:r w:rsidR="48CA941C" w:rsidRPr="005753A2">
        <w:rPr>
          <w:rFonts w:eastAsia="Aptos" w:cs="Arial"/>
          <w:color w:val="000000"/>
        </w:rPr>
        <w:t xml:space="preserve"> </w:t>
      </w:r>
      <w:r w:rsidR="0036589C" w:rsidRPr="005753A2">
        <w:rPr>
          <w:rFonts w:eastAsia="Aptos" w:cs="Arial"/>
          <w:color w:val="000000"/>
        </w:rPr>
        <w:t xml:space="preserve">The </w:t>
      </w:r>
      <w:r w:rsidR="007314D9" w:rsidRPr="005753A2">
        <w:rPr>
          <w:rFonts w:eastAsia="Aptos" w:cs="Arial"/>
          <w:color w:val="000000"/>
        </w:rPr>
        <w:t>c</w:t>
      </w:r>
      <w:r w:rsidR="0036589C" w:rsidRPr="005753A2">
        <w:rPr>
          <w:rFonts w:eastAsia="Aptos" w:cs="Arial"/>
          <w:color w:val="000000"/>
        </w:rPr>
        <w:t xml:space="preserve">hief </w:t>
      </w:r>
      <w:r w:rsidR="007314D9" w:rsidRPr="005753A2">
        <w:rPr>
          <w:rFonts w:eastAsia="Aptos" w:cs="Arial"/>
          <w:color w:val="000000"/>
        </w:rPr>
        <w:t>i</w:t>
      </w:r>
      <w:r w:rsidR="0036589C" w:rsidRPr="005753A2">
        <w:rPr>
          <w:rFonts w:eastAsia="Aptos" w:cs="Arial"/>
          <w:color w:val="000000"/>
        </w:rPr>
        <w:t>nvestigators</w:t>
      </w:r>
      <w:r w:rsidR="48CA941C" w:rsidRPr="005753A2">
        <w:rPr>
          <w:rFonts w:eastAsia="Aptos" w:cs="Arial"/>
          <w:color w:val="000000"/>
        </w:rPr>
        <w:t xml:space="preserve"> and </w:t>
      </w:r>
      <w:r w:rsidR="002E032C" w:rsidRPr="005753A2">
        <w:rPr>
          <w:rFonts w:eastAsia="Aptos" w:cs="Arial"/>
          <w:color w:val="000000"/>
        </w:rPr>
        <w:t xml:space="preserve">peer </w:t>
      </w:r>
      <w:r w:rsidR="48CA941C" w:rsidRPr="005753A2">
        <w:rPr>
          <w:rFonts w:eastAsia="Aptos" w:cs="Arial"/>
          <w:color w:val="000000"/>
        </w:rPr>
        <w:t>researchers</w:t>
      </w:r>
      <w:r w:rsidR="0036589C" w:rsidRPr="005753A2">
        <w:rPr>
          <w:rFonts w:eastAsia="Aptos" w:cs="Arial"/>
          <w:color w:val="000000"/>
        </w:rPr>
        <w:t xml:space="preserve"> utilised an opt-in function in the survey, </w:t>
      </w:r>
      <w:r w:rsidR="00BB2FCB" w:rsidRPr="005753A2">
        <w:rPr>
          <w:rFonts w:eastAsia="Aptos" w:cs="Arial"/>
          <w:color w:val="000000"/>
        </w:rPr>
        <w:t>and</w:t>
      </w:r>
      <w:r w:rsidR="48CA941C" w:rsidRPr="005753A2">
        <w:rPr>
          <w:rFonts w:eastAsia="Aptos" w:cs="Arial"/>
          <w:color w:val="000000"/>
        </w:rPr>
        <w:t xml:space="preserve"> snowball sampling to conduct </w:t>
      </w:r>
      <w:r w:rsidR="00BB2FCB" w:rsidRPr="005753A2">
        <w:rPr>
          <w:rFonts w:eastAsia="Aptos" w:cs="Arial"/>
          <w:color w:val="000000"/>
        </w:rPr>
        <w:t>19</w:t>
      </w:r>
      <w:r w:rsidR="48CA941C" w:rsidRPr="005753A2">
        <w:rPr>
          <w:rFonts w:eastAsia="Aptos" w:cs="Arial"/>
          <w:color w:val="000000"/>
        </w:rPr>
        <w:t xml:space="preserve"> semi-structured interviews with </w:t>
      </w:r>
      <w:r w:rsidR="00BB2FCB" w:rsidRPr="005753A2">
        <w:rPr>
          <w:rFonts w:eastAsia="Aptos" w:cs="Arial"/>
          <w:color w:val="000000"/>
        </w:rPr>
        <w:t>higher education professionals</w:t>
      </w:r>
      <w:r w:rsidR="19D3682F" w:rsidRPr="005753A2">
        <w:rPr>
          <w:rFonts w:eastAsia="Aptos" w:cs="Arial"/>
          <w:color w:val="000000"/>
        </w:rPr>
        <w:t>.</w:t>
      </w:r>
      <w:r w:rsidR="48CA941C" w:rsidRPr="005753A2">
        <w:rPr>
          <w:rFonts w:eastAsia="Aptos" w:cs="Arial"/>
          <w:color w:val="000000"/>
        </w:rPr>
        <w:t xml:space="preserve"> </w:t>
      </w:r>
      <w:r w:rsidR="00BB2FCB" w:rsidRPr="005753A2">
        <w:rPr>
          <w:rFonts w:eastAsia="Aptos" w:cs="Arial"/>
          <w:color w:val="000000"/>
        </w:rPr>
        <w:t xml:space="preserve">These interviews took place </w:t>
      </w:r>
      <w:r w:rsidR="00A425F5" w:rsidRPr="005753A2">
        <w:rPr>
          <w:rFonts w:eastAsia="Aptos" w:cs="Arial"/>
          <w:color w:val="000000"/>
        </w:rPr>
        <w:t xml:space="preserve">online </w:t>
      </w:r>
      <w:r w:rsidR="00BB2FCB" w:rsidRPr="005753A2">
        <w:rPr>
          <w:rFonts w:eastAsia="Aptos" w:cs="Arial"/>
          <w:color w:val="000000"/>
        </w:rPr>
        <w:t xml:space="preserve">between August </w:t>
      </w:r>
      <w:r w:rsidR="005A5725" w:rsidRPr="005753A2">
        <w:rPr>
          <w:rFonts w:eastAsia="Aptos" w:cs="Arial"/>
          <w:color w:val="000000"/>
        </w:rPr>
        <w:t>and</w:t>
      </w:r>
      <w:r w:rsidR="00BB2FCB" w:rsidRPr="005753A2">
        <w:rPr>
          <w:rFonts w:eastAsia="Aptos" w:cs="Arial"/>
          <w:color w:val="000000"/>
        </w:rPr>
        <w:t xml:space="preserve"> December 2025</w:t>
      </w:r>
      <w:r w:rsidR="00262061" w:rsidRPr="005753A2">
        <w:rPr>
          <w:rFonts w:eastAsia="Aptos" w:cs="Arial"/>
          <w:color w:val="000000"/>
        </w:rPr>
        <w:t>.</w:t>
      </w:r>
    </w:p>
    <w:p w14:paraId="590D2A0A" w14:textId="008C2BE6" w:rsidR="33925182" w:rsidRPr="005753A2" w:rsidRDefault="53CC5689" w:rsidP="005753A2">
      <w:pPr>
        <w:pStyle w:val="Heading2"/>
        <w:numPr>
          <w:ilvl w:val="0"/>
          <w:numId w:val="0"/>
        </w:numPr>
        <w:spacing w:before="0" w:after="0" w:line="276" w:lineRule="auto"/>
        <w:ind w:left="851" w:hanging="851"/>
        <w:rPr>
          <w:rFonts w:eastAsia="Arial" w:cs="Arial"/>
          <w:color w:val="6A3B56"/>
        </w:rPr>
      </w:pPr>
      <w:bookmarkStart w:id="76" w:name="_Toc428241456"/>
      <w:bookmarkStart w:id="77" w:name="_Toc243557496"/>
      <w:r w:rsidRPr="005753A2">
        <w:rPr>
          <w:rFonts w:eastAsia="Arial" w:cs="Arial"/>
          <w:color w:val="6A3B56"/>
        </w:rPr>
        <w:t>5</w:t>
      </w:r>
      <w:r w:rsidR="33925182" w:rsidRPr="005753A2">
        <w:rPr>
          <w:rFonts w:eastAsia="Arial" w:cs="Arial"/>
          <w:color w:val="6A3B56"/>
        </w:rPr>
        <w:t>.3</w:t>
      </w:r>
      <w:r w:rsidR="00954D22" w:rsidRPr="005753A2">
        <w:rPr>
          <w:rFonts w:eastAsia="Arial" w:cs="Arial"/>
          <w:color w:val="6A3B56"/>
        </w:rPr>
        <w:tab/>
      </w:r>
      <w:r w:rsidR="00064A33" w:rsidRPr="005753A2">
        <w:rPr>
          <w:rFonts w:eastAsia="Arial" w:cs="Arial"/>
          <w:color w:val="6A3B56"/>
        </w:rPr>
        <w:t>Phase 3</w:t>
      </w:r>
      <w:r w:rsidR="33925182" w:rsidRPr="005753A2">
        <w:rPr>
          <w:rFonts w:eastAsia="Arial" w:cs="Arial"/>
          <w:color w:val="6A3B56"/>
        </w:rPr>
        <w:t>:</w:t>
      </w:r>
      <w:r w:rsidR="00064A33" w:rsidRPr="005753A2">
        <w:rPr>
          <w:rFonts w:eastAsia="Arial" w:cs="Arial"/>
          <w:color w:val="6A3B56"/>
        </w:rPr>
        <w:t xml:space="preserve"> Closing the </w:t>
      </w:r>
      <w:r w:rsidR="00907947" w:rsidRPr="005753A2">
        <w:rPr>
          <w:rFonts w:eastAsia="Arial" w:cs="Arial"/>
          <w:color w:val="6A3B56"/>
        </w:rPr>
        <w:t>f</w:t>
      </w:r>
      <w:r w:rsidR="00064A33" w:rsidRPr="005753A2">
        <w:rPr>
          <w:rFonts w:eastAsia="Arial" w:cs="Arial"/>
          <w:color w:val="6A3B56"/>
        </w:rPr>
        <w:t xml:space="preserve">eedback </w:t>
      </w:r>
      <w:r w:rsidR="00907947" w:rsidRPr="005753A2">
        <w:rPr>
          <w:rFonts w:eastAsia="Arial" w:cs="Arial"/>
          <w:color w:val="6A3B56"/>
        </w:rPr>
        <w:t>l</w:t>
      </w:r>
      <w:r w:rsidR="33925182" w:rsidRPr="005753A2">
        <w:rPr>
          <w:rFonts w:eastAsia="Arial" w:cs="Arial"/>
          <w:color w:val="6A3B56"/>
        </w:rPr>
        <w:t>oop</w:t>
      </w:r>
      <w:r w:rsidR="00064A33" w:rsidRPr="005753A2">
        <w:rPr>
          <w:rFonts w:eastAsia="Arial" w:cs="Arial"/>
          <w:color w:val="6A3B56"/>
        </w:rPr>
        <w:t xml:space="preserve"> and </w:t>
      </w:r>
      <w:r w:rsidR="00907947" w:rsidRPr="005753A2">
        <w:rPr>
          <w:rFonts w:eastAsia="Arial" w:cs="Arial"/>
          <w:color w:val="6A3B56"/>
        </w:rPr>
        <w:t>c</w:t>
      </w:r>
      <w:r w:rsidR="00064A33" w:rsidRPr="005753A2">
        <w:rPr>
          <w:rFonts w:eastAsia="Arial" w:cs="Arial"/>
          <w:color w:val="6A3B56"/>
        </w:rPr>
        <w:t>o-</w:t>
      </w:r>
      <w:r w:rsidR="00907947" w:rsidRPr="005753A2">
        <w:rPr>
          <w:rFonts w:eastAsia="Arial" w:cs="Arial"/>
          <w:color w:val="6A3B56"/>
        </w:rPr>
        <w:t>d</w:t>
      </w:r>
      <w:r w:rsidR="33925182" w:rsidRPr="005753A2">
        <w:rPr>
          <w:rFonts w:eastAsia="Arial" w:cs="Arial"/>
          <w:color w:val="6A3B56"/>
        </w:rPr>
        <w:t xml:space="preserve">esigning </w:t>
      </w:r>
      <w:r w:rsidR="00907947" w:rsidRPr="005753A2">
        <w:rPr>
          <w:rFonts w:eastAsia="Arial" w:cs="Arial"/>
          <w:color w:val="6A3B56"/>
        </w:rPr>
        <w:t>r</w:t>
      </w:r>
      <w:r w:rsidR="33925182" w:rsidRPr="005753A2">
        <w:rPr>
          <w:rFonts w:eastAsia="Arial" w:cs="Arial"/>
          <w:color w:val="6A3B56"/>
        </w:rPr>
        <w:t>ecommendations</w:t>
      </w:r>
      <w:bookmarkEnd w:id="76"/>
      <w:bookmarkEnd w:id="77"/>
    </w:p>
    <w:p w14:paraId="1539B06E" w14:textId="382A3DE3" w:rsidR="5274FE21" w:rsidRPr="005753A2" w:rsidRDefault="5274FE21" w:rsidP="005753A2">
      <w:pPr>
        <w:spacing w:line="276" w:lineRule="auto"/>
        <w:jc w:val="both"/>
        <w:rPr>
          <w:rFonts w:eastAsia="Aptos" w:cs="Arial"/>
          <w:color w:val="000000"/>
        </w:rPr>
      </w:pPr>
    </w:p>
    <w:p w14:paraId="6992B1C9" w14:textId="3B0BF7BE" w:rsidR="007B74AE" w:rsidRPr="005753A2" w:rsidRDefault="48CA941C" w:rsidP="005753A2">
      <w:pPr>
        <w:spacing w:line="276" w:lineRule="auto"/>
        <w:rPr>
          <w:rFonts w:eastAsia="Aptos" w:cs="Arial"/>
          <w:color w:val="000000"/>
        </w:rPr>
      </w:pPr>
      <w:r w:rsidRPr="005753A2">
        <w:rPr>
          <w:rFonts w:eastAsia="Aptos" w:cs="Arial"/>
          <w:color w:val="000000"/>
        </w:rPr>
        <w:t>To validate the data and to continue our co-design approach</w:t>
      </w:r>
      <w:r w:rsidR="2E8FFBD0" w:rsidRPr="005753A2">
        <w:rPr>
          <w:rFonts w:eastAsia="Aptos" w:cs="Arial"/>
          <w:color w:val="000000"/>
        </w:rPr>
        <w:t>,</w:t>
      </w:r>
      <w:r w:rsidRPr="005753A2">
        <w:rPr>
          <w:rFonts w:eastAsia="Aptos" w:cs="Arial"/>
          <w:color w:val="000000"/>
        </w:rPr>
        <w:t xml:space="preserve"> student and </w:t>
      </w:r>
      <w:r w:rsidR="30F3FA20" w:rsidRPr="005753A2">
        <w:rPr>
          <w:rFonts w:eastAsia="Aptos" w:cs="Arial"/>
          <w:color w:val="000000"/>
        </w:rPr>
        <w:t>staff</w:t>
      </w:r>
      <w:r w:rsidRPr="005753A2">
        <w:rPr>
          <w:rFonts w:eastAsia="Aptos" w:cs="Arial"/>
          <w:color w:val="000000"/>
        </w:rPr>
        <w:t xml:space="preserve"> participants from Phase 2 </w:t>
      </w:r>
      <w:r w:rsidR="113F57A8" w:rsidRPr="005753A2">
        <w:rPr>
          <w:rFonts w:eastAsia="Aptos" w:cs="Arial"/>
          <w:color w:val="000000"/>
        </w:rPr>
        <w:t xml:space="preserve">were invited </w:t>
      </w:r>
      <w:r w:rsidRPr="005753A2">
        <w:rPr>
          <w:rFonts w:eastAsia="Aptos" w:cs="Arial"/>
          <w:color w:val="000000"/>
        </w:rPr>
        <w:t>to an optional online workshop</w:t>
      </w:r>
      <w:r w:rsidR="29299944" w:rsidRPr="005753A2">
        <w:rPr>
          <w:rFonts w:eastAsia="Aptos" w:cs="Arial"/>
          <w:color w:val="000000"/>
        </w:rPr>
        <w:t xml:space="preserve"> or to provide written feedback</w:t>
      </w:r>
      <w:r w:rsidR="438083C6" w:rsidRPr="005753A2">
        <w:rPr>
          <w:rFonts w:eastAsia="Aptos" w:cs="Arial"/>
          <w:color w:val="000000"/>
        </w:rPr>
        <w:t xml:space="preserve"> in March 2026</w:t>
      </w:r>
      <w:r w:rsidR="29299944" w:rsidRPr="005753A2">
        <w:rPr>
          <w:rFonts w:eastAsia="Aptos" w:cs="Arial"/>
          <w:color w:val="000000"/>
        </w:rPr>
        <w:t>. A one-hour staff</w:t>
      </w:r>
      <w:r w:rsidR="730FC7B1" w:rsidRPr="005753A2">
        <w:rPr>
          <w:rFonts w:eastAsia="Aptos" w:cs="Arial"/>
          <w:color w:val="000000"/>
        </w:rPr>
        <w:t xml:space="preserve"> workshop was held with two </w:t>
      </w:r>
      <w:r w:rsidR="00262061" w:rsidRPr="005753A2">
        <w:rPr>
          <w:rFonts w:eastAsia="Aptos" w:cs="Arial"/>
          <w:color w:val="000000"/>
        </w:rPr>
        <w:t>higher education professionals</w:t>
      </w:r>
      <w:r w:rsidR="00410B84" w:rsidRPr="005753A2">
        <w:rPr>
          <w:rFonts w:eastAsia="Aptos" w:cs="Arial"/>
        </w:rPr>
        <w:t>—</w:t>
      </w:r>
      <w:r w:rsidR="730FC7B1" w:rsidRPr="005753A2">
        <w:rPr>
          <w:rFonts w:eastAsia="Aptos" w:cs="Arial"/>
          <w:color w:val="000000"/>
        </w:rPr>
        <w:t>one academic and one professional staff member</w:t>
      </w:r>
      <w:r w:rsidR="00410B84" w:rsidRPr="005753A2">
        <w:rPr>
          <w:rFonts w:eastAsia="Aptos" w:cs="Arial"/>
        </w:rPr>
        <w:t>—</w:t>
      </w:r>
      <w:r w:rsidR="730FC7B1" w:rsidRPr="005753A2">
        <w:rPr>
          <w:rFonts w:eastAsia="Aptos" w:cs="Arial"/>
          <w:color w:val="000000"/>
        </w:rPr>
        <w:t>from different institutions</w:t>
      </w:r>
      <w:r w:rsidR="3AECC104" w:rsidRPr="005753A2">
        <w:rPr>
          <w:rFonts w:eastAsia="Aptos" w:cs="Arial"/>
          <w:color w:val="000000"/>
        </w:rPr>
        <w:t>.</w:t>
      </w:r>
      <w:r w:rsidR="730FC7B1" w:rsidRPr="005753A2">
        <w:rPr>
          <w:rFonts w:eastAsia="Aptos" w:cs="Arial"/>
          <w:color w:val="000000"/>
        </w:rPr>
        <w:t xml:space="preserve"> A 90-minute </w:t>
      </w:r>
      <w:r w:rsidR="471D561A" w:rsidRPr="005753A2">
        <w:rPr>
          <w:rFonts w:eastAsia="Aptos" w:cs="Arial"/>
          <w:color w:val="000000"/>
        </w:rPr>
        <w:t>workshop was held with two students from different institutions</w:t>
      </w:r>
      <w:r w:rsidR="17E986BD" w:rsidRPr="005753A2">
        <w:rPr>
          <w:rFonts w:eastAsia="Aptos" w:cs="Arial"/>
          <w:color w:val="000000"/>
        </w:rPr>
        <w:t>.</w:t>
      </w:r>
      <w:r w:rsidR="00361BD1" w:rsidRPr="005753A2">
        <w:rPr>
          <w:rFonts w:eastAsia="Aptos" w:cs="Arial"/>
          <w:color w:val="000000"/>
        </w:rPr>
        <w:t xml:space="preserve"> Additionally, </w:t>
      </w:r>
      <w:r w:rsidR="004A7CF4" w:rsidRPr="005753A2">
        <w:rPr>
          <w:rFonts w:eastAsia="Aptos" w:cs="Arial"/>
          <w:color w:val="000000"/>
        </w:rPr>
        <w:t xml:space="preserve">written feedback was provided by one staff </w:t>
      </w:r>
      <w:r w:rsidR="69EB595B" w:rsidRPr="005753A2">
        <w:rPr>
          <w:rFonts w:eastAsia="Aptos" w:cs="Arial"/>
          <w:color w:val="000000"/>
        </w:rPr>
        <w:t>member</w:t>
      </w:r>
      <w:r w:rsidR="004A7CF4" w:rsidRPr="005753A2">
        <w:rPr>
          <w:rFonts w:eastAsia="Aptos" w:cs="Arial"/>
          <w:color w:val="000000"/>
        </w:rPr>
        <w:t xml:space="preserve"> and one student. </w:t>
      </w:r>
      <w:r w:rsidR="004C390A" w:rsidRPr="005753A2">
        <w:rPr>
          <w:rFonts w:eastAsia="Aptos" w:cs="Arial"/>
          <w:color w:val="000000"/>
        </w:rPr>
        <w:t>Low participation</w:t>
      </w:r>
      <w:r w:rsidR="00262061" w:rsidRPr="005753A2">
        <w:rPr>
          <w:rFonts w:eastAsia="Aptos" w:cs="Arial"/>
          <w:color w:val="000000"/>
        </w:rPr>
        <w:t xml:space="preserve"> can </w:t>
      </w:r>
      <w:r w:rsidR="00595F4E" w:rsidRPr="005753A2">
        <w:rPr>
          <w:rFonts w:eastAsia="Aptos" w:cs="Arial"/>
          <w:color w:val="000000"/>
        </w:rPr>
        <w:t xml:space="preserve">likely be </w:t>
      </w:r>
      <w:r w:rsidR="00262061" w:rsidRPr="005753A2">
        <w:rPr>
          <w:rFonts w:eastAsia="Aptos" w:cs="Arial"/>
          <w:color w:val="000000"/>
        </w:rPr>
        <w:t xml:space="preserve">attributed </w:t>
      </w:r>
      <w:r w:rsidR="00825B1D" w:rsidRPr="005753A2">
        <w:rPr>
          <w:rFonts w:eastAsia="Aptos" w:cs="Arial"/>
          <w:color w:val="000000"/>
        </w:rPr>
        <w:t>to</w:t>
      </w:r>
      <w:r w:rsidR="0063116A" w:rsidRPr="005753A2">
        <w:rPr>
          <w:rFonts w:eastAsia="Aptos" w:cs="Arial"/>
          <w:color w:val="000000"/>
        </w:rPr>
        <w:t xml:space="preserve"> timing and workload pressures for both staff and students. Interviews</w:t>
      </w:r>
      <w:r w:rsidR="00825B1D" w:rsidRPr="005753A2">
        <w:rPr>
          <w:rFonts w:eastAsia="Aptos" w:cs="Arial"/>
          <w:color w:val="000000"/>
        </w:rPr>
        <w:t xml:space="preserve"> </w:t>
      </w:r>
      <w:r w:rsidR="006E086F" w:rsidRPr="005753A2">
        <w:rPr>
          <w:rFonts w:eastAsia="Aptos" w:cs="Arial"/>
          <w:color w:val="000000"/>
        </w:rPr>
        <w:t>were conducted during working hours</w:t>
      </w:r>
      <w:r w:rsidR="0063116A" w:rsidRPr="005753A2">
        <w:rPr>
          <w:rFonts w:eastAsia="Aptos" w:cs="Arial"/>
          <w:color w:val="000000"/>
        </w:rPr>
        <w:t xml:space="preserve">, and </w:t>
      </w:r>
      <w:r w:rsidR="00087D98" w:rsidRPr="005753A2">
        <w:rPr>
          <w:rFonts w:eastAsia="Aptos" w:cs="Arial"/>
          <w:color w:val="000000"/>
        </w:rPr>
        <w:t xml:space="preserve">at a busy time in the </w:t>
      </w:r>
      <w:r w:rsidR="006E086F" w:rsidRPr="005753A2">
        <w:rPr>
          <w:rFonts w:eastAsia="Aptos" w:cs="Arial"/>
          <w:color w:val="000000"/>
        </w:rPr>
        <w:t xml:space="preserve">university </w:t>
      </w:r>
      <w:r w:rsidR="00087D98" w:rsidRPr="005753A2">
        <w:rPr>
          <w:rFonts w:eastAsia="Aptos" w:cs="Arial"/>
          <w:color w:val="000000"/>
        </w:rPr>
        <w:t>calendar (</w:t>
      </w:r>
      <w:r w:rsidR="004D3EF1" w:rsidRPr="005753A2">
        <w:rPr>
          <w:rFonts w:eastAsia="Aptos" w:cs="Arial"/>
          <w:color w:val="000000"/>
        </w:rPr>
        <w:t xml:space="preserve">within the </w:t>
      </w:r>
      <w:r w:rsidR="00DC5C8F" w:rsidRPr="005753A2">
        <w:rPr>
          <w:rFonts w:eastAsia="Aptos" w:cs="Arial"/>
          <w:color w:val="000000"/>
        </w:rPr>
        <w:t>first weeks of semester for many)</w:t>
      </w:r>
      <w:r w:rsidR="006E086F" w:rsidRPr="005753A2">
        <w:rPr>
          <w:rFonts w:eastAsia="Aptos" w:cs="Arial"/>
          <w:color w:val="000000"/>
        </w:rPr>
        <w:t>.</w:t>
      </w:r>
      <w:r w:rsidR="003A39C7" w:rsidRPr="005753A2">
        <w:rPr>
          <w:rFonts w:eastAsia="Aptos" w:cs="Arial"/>
          <w:color w:val="000000"/>
        </w:rPr>
        <w:t xml:space="preserve"> The available sample for this third phase was also</w:t>
      </w:r>
      <w:r w:rsidR="00687CC0" w:rsidRPr="005753A2">
        <w:rPr>
          <w:rFonts w:eastAsia="Aptos" w:cs="Arial"/>
          <w:color w:val="000000"/>
        </w:rPr>
        <w:t xml:space="preserve"> informed by the exclusion cr</w:t>
      </w:r>
      <w:r w:rsidR="0064315C" w:rsidRPr="005753A2">
        <w:rPr>
          <w:rFonts w:eastAsia="Aptos" w:cs="Arial"/>
          <w:color w:val="000000"/>
        </w:rPr>
        <w:t xml:space="preserve">iteria, </w:t>
      </w:r>
      <w:r w:rsidR="00730102" w:rsidRPr="005753A2">
        <w:rPr>
          <w:rFonts w:eastAsia="Aptos" w:cs="Arial"/>
          <w:color w:val="000000"/>
        </w:rPr>
        <w:t>as only previous focus group and interview participants were invited to attend.</w:t>
      </w:r>
      <w:r w:rsidR="0064315C" w:rsidRPr="005753A2">
        <w:rPr>
          <w:rFonts w:eastAsia="Aptos" w:cs="Arial"/>
          <w:color w:val="000000"/>
        </w:rPr>
        <w:t xml:space="preserve"> Despite the small number of participants</w:t>
      </w:r>
      <w:r w:rsidR="004D3EF1" w:rsidRPr="005753A2">
        <w:rPr>
          <w:rFonts w:eastAsia="Aptos" w:cs="Arial"/>
          <w:color w:val="000000"/>
        </w:rPr>
        <w:t>,</w:t>
      </w:r>
      <w:r w:rsidR="0064315C" w:rsidRPr="005753A2">
        <w:rPr>
          <w:rFonts w:eastAsia="Aptos" w:cs="Arial"/>
          <w:color w:val="000000"/>
        </w:rPr>
        <w:t xml:space="preserve"> these workshops were invaluable</w:t>
      </w:r>
      <w:r w:rsidR="00FB4E05" w:rsidRPr="005753A2">
        <w:rPr>
          <w:rFonts w:eastAsia="Aptos" w:cs="Arial"/>
          <w:color w:val="000000"/>
        </w:rPr>
        <w:t xml:space="preserve"> </w:t>
      </w:r>
      <w:r w:rsidR="007B74AE" w:rsidRPr="005753A2">
        <w:rPr>
          <w:rFonts w:eastAsia="Aptos" w:cs="Arial"/>
          <w:color w:val="000000"/>
        </w:rPr>
        <w:t xml:space="preserve">for the research and its outcomes due to the highly engaged nature of </w:t>
      </w:r>
      <w:r w:rsidR="002B39E2" w:rsidRPr="005753A2">
        <w:rPr>
          <w:rFonts w:eastAsia="Aptos" w:cs="Arial"/>
          <w:color w:val="000000"/>
        </w:rPr>
        <w:t>participating</w:t>
      </w:r>
      <w:r w:rsidR="007B74AE" w:rsidRPr="005753A2">
        <w:rPr>
          <w:rFonts w:eastAsia="Aptos" w:cs="Arial"/>
          <w:color w:val="000000"/>
        </w:rPr>
        <w:t xml:space="preserve"> staff and students. </w:t>
      </w:r>
    </w:p>
    <w:p w14:paraId="568B0014" w14:textId="77777777" w:rsidR="00826998" w:rsidRDefault="00064A33" w:rsidP="005753A2">
      <w:pPr>
        <w:spacing w:before="150" w:after="150" w:line="276" w:lineRule="auto"/>
        <w:rPr>
          <w:rFonts w:cs="Arial"/>
        </w:rPr>
      </w:pPr>
      <w:r w:rsidRPr="005753A2">
        <w:rPr>
          <w:rFonts w:cs="Arial"/>
        </w:rPr>
        <w:t>Recommendations were initially constructed by the research team</w:t>
      </w:r>
      <w:r w:rsidR="004D3EF1" w:rsidRPr="005753A2">
        <w:rPr>
          <w:rFonts w:cs="Arial"/>
        </w:rPr>
        <w:t>,</w:t>
      </w:r>
      <w:r w:rsidRPr="005753A2">
        <w:rPr>
          <w:rFonts w:cs="Arial"/>
        </w:rPr>
        <w:t xml:space="preserve"> led by the peer researchers. They respond directly to the core challenges identified during the data collection. Following this initial development phase, recommendations were workshopped with both higher education profession</w:t>
      </w:r>
      <w:r w:rsidR="00AF5FC8" w:rsidRPr="005753A2">
        <w:rPr>
          <w:rFonts w:cs="Arial"/>
        </w:rPr>
        <w:t>al</w:t>
      </w:r>
      <w:r w:rsidRPr="005753A2">
        <w:rPr>
          <w:rFonts w:cs="Arial"/>
        </w:rPr>
        <w:t xml:space="preserve">s and students who had participated in </w:t>
      </w:r>
      <w:r w:rsidR="004D3EF1" w:rsidRPr="005753A2">
        <w:rPr>
          <w:rFonts w:cs="Arial"/>
        </w:rPr>
        <w:t>P</w:t>
      </w:r>
      <w:r w:rsidRPr="005753A2">
        <w:rPr>
          <w:rFonts w:cs="Arial"/>
        </w:rPr>
        <w:t xml:space="preserve">hase </w:t>
      </w:r>
      <w:r w:rsidR="004D3EF1" w:rsidRPr="005753A2">
        <w:rPr>
          <w:rFonts w:cs="Arial"/>
        </w:rPr>
        <w:t>2</w:t>
      </w:r>
      <w:r w:rsidRPr="005753A2">
        <w:rPr>
          <w:rFonts w:cs="Arial"/>
        </w:rPr>
        <w:t xml:space="preserve"> of the project. Participants unable to </w:t>
      </w:r>
      <w:r w:rsidR="004D3EF1" w:rsidRPr="005753A2">
        <w:rPr>
          <w:rFonts w:cs="Arial"/>
        </w:rPr>
        <w:t>attend</w:t>
      </w:r>
      <w:r w:rsidRPr="005753A2">
        <w:rPr>
          <w:rFonts w:cs="Arial"/>
        </w:rPr>
        <w:t xml:space="preserve"> the workshop</w:t>
      </w:r>
      <w:r w:rsidR="004D3EF1" w:rsidRPr="005753A2">
        <w:rPr>
          <w:rFonts w:cs="Arial"/>
        </w:rPr>
        <w:t>s</w:t>
      </w:r>
      <w:r w:rsidRPr="005753A2">
        <w:rPr>
          <w:rFonts w:cs="Arial"/>
        </w:rPr>
        <w:t xml:space="preserve"> were invited to provide written feedback to ensure their voices were still captured in the final phase of the project. </w:t>
      </w:r>
      <w:r w:rsidR="002F5A90" w:rsidRPr="005753A2">
        <w:rPr>
          <w:rFonts w:cs="Arial"/>
        </w:rPr>
        <w:t>To implement</w:t>
      </w:r>
      <w:r w:rsidRPr="005753A2">
        <w:rPr>
          <w:rFonts w:cs="Arial"/>
        </w:rPr>
        <w:t xml:space="preserve"> a co-design approach, </w:t>
      </w:r>
      <w:r w:rsidR="00B273E3" w:rsidRPr="005753A2">
        <w:rPr>
          <w:rFonts w:cs="Arial"/>
        </w:rPr>
        <w:t>individuals</w:t>
      </w:r>
      <w:r w:rsidRPr="005753A2">
        <w:rPr>
          <w:rFonts w:cs="Arial"/>
        </w:rPr>
        <w:t xml:space="preserve"> were presented with the core findings of the research and the draft recommendations (written documentation was sent to participants prior to the workshops to enable preparation). During the workshops, participants were asked to provide feedback on the appropriateness of the recommendations, and to make any suggestions for changes and addition</w:t>
      </w:r>
      <w:r w:rsidR="004D3EF1" w:rsidRPr="005753A2">
        <w:rPr>
          <w:rFonts w:cs="Arial"/>
        </w:rPr>
        <w:t>s</w:t>
      </w:r>
      <w:r w:rsidRPr="005753A2">
        <w:rPr>
          <w:rFonts w:cs="Arial"/>
        </w:rPr>
        <w:t>. This process</w:t>
      </w:r>
      <w:r w:rsidR="3A4ECB6A" w:rsidRPr="005753A2">
        <w:rPr>
          <w:rFonts w:cs="Arial"/>
        </w:rPr>
        <w:t>, including the</w:t>
      </w:r>
      <w:r w:rsidRPr="005753A2">
        <w:rPr>
          <w:rFonts w:cs="Arial"/>
        </w:rPr>
        <w:t xml:space="preserve"> workshopping</w:t>
      </w:r>
      <w:r w:rsidR="004D3EF1" w:rsidRPr="005753A2">
        <w:rPr>
          <w:rFonts w:cs="Arial"/>
        </w:rPr>
        <w:t xml:space="preserve"> of</w:t>
      </w:r>
      <w:r w:rsidRPr="005753A2">
        <w:rPr>
          <w:rFonts w:cs="Arial"/>
        </w:rPr>
        <w:t xml:space="preserve"> the recommendations</w:t>
      </w:r>
      <w:r w:rsidR="386BA9A6" w:rsidRPr="005753A2">
        <w:rPr>
          <w:rFonts w:cs="Arial"/>
        </w:rPr>
        <w:t>,</w:t>
      </w:r>
      <w:r w:rsidRPr="005753A2">
        <w:rPr>
          <w:rFonts w:cs="Arial"/>
        </w:rPr>
        <w:t xml:space="preserve"> has produced a series of targeted, tangible</w:t>
      </w:r>
      <w:r w:rsidR="004D3EF1" w:rsidRPr="005753A2">
        <w:rPr>
          <w:rFonts w:cs="Arial"/>
        </w:rPr>
        <w:t>,</w:t>
      </w:r>
      <w:r w:rsidRPr="005753A2">
        <w:rPr>
          <w:rFonts w:cs="Arial"/>
        </w:rPr>
        <w:t xml:space="preserve"> and responsive actions that the research team is confident reflect the needs and experiences of the key stakeholders most impacted by accessibility processes in the higher education sector. </w:t>
      </w:r>
    </w:p>
    <w:p w14:paraId="7E18C70E" w14:textId="61D8D5B2" w:rsidR="00402150" w:rsidRPr="00826998" w:rsidRDefault="6F4EDDF3" w:rsidP="005753A2">
      <w:pPr>
        <w:spacing w:before="150" w:after="150" w:line="276" w:lineRule="auto"/>
        <w:rPr>
          <w:rFonts w:cs="Arial"/>
        </w:rPr>
      </w:pPr>
      <w:r w:rsidRPr="005753A2">
        <w:rPr>
          <w:rFonts w:cs="Arial"/>
        </w:rPr>
        <w:t>This</w:t>
      </w:r>
      <w:r w:rsidR="00064A33" w:rsidRPr="005753A2">
        <w:rPr>
          <w:rFonts w:cs="Arial"/>
        </w:rPr>
        <w:t xml:space="preserve"> process </w:t>
      </w:r>
      <w:r w:rsidR="00523651" w:rsidRPr="005753A2">
        <w:rPr>
          <w:rFonts w:cs="Arial"/>
        </w:rPr>
        <w:t>aimed to</w:t>
      </w:r>
      <w:r w:rsidR="00064A33" w:rsidRPr="005753A2">
        <w:rPr>
          <w:rFonts w:cs="Arial"/>
        </w:rPr>
        <w:t xml:space="preserve"> ensure that any implementation of</w:t>
      </w:r>
      <w:r w:rsidR="001C784E" w:rsidRPr="005753A2">
        <w:rPr>
          <w:rFonts w:cs="Arial"/>
        </w:rPr>
        <w:t xml:space="preserve"> policy</w:t>
      </w:r>
      <w:r w:rsidR="00064A33" w:rsidRPr="005753A2">
        <w:rPr>
          <w:rFonts w:cs="Arial"/>
        </w:rPr>
        <w:t xml:space="preserve"> changes</w:t>
      </w:r>
      <w:r w:rsidR="001C784E" w:rsidRPr="005753A2">
        <w:rPr>
          <w:rFonts w:cs="Arial"/>
        </w:rPr>
        <w:t xml:space="preserve"> or amendments to practice</w:t>
      </w:r>
      <w:r w:rsidR="00064A33" w:rsidRPr="005753A2">
        <w:rPr>
          <w:rFonts w:cs="Arial"/>
        </w:rPr>
        <w:t xml:space="preserve"> that result from these recommendations </w:t>
      </w:r>
      <w:r w:rsidR="00523651" w:rsidRPr="005753A2">
        <w:rPr>
          <w:rFonts w:cs="Arial"/>
        </w:rPr>
        <w:t>will be</w:t>
      </w:r>
      <w:r w:rsidR="00064A33" w:rsidRPr="005753A2">
        <w:rPr>
          <w:rFonts w:cs="Arial"/>
        </w:rPr>
        <w:t xml:space="preserve"> informed by the individuals most impact</w:t>
      </w:r>
      <w:r w:rsidR="00523651" w:rsidRPr="005753A2">
        <w:rPr>
          <w:rFonts w:cs="Arial"/>
        </w:rPr>
        <w:t>ed</w:t>
      </w:r>
      <w:r w:rsidR="00064A33" w:rsidRPr="005753A2">
        <w:rPr>
          <w:rFonts w:cs="Arial"/>
        </w:rPr>
        <w:t xml:space="preserve"> by these processes and their subsequent outcomes. </w:t>
      </w:r>
    </w:p>
    <w:p w14:paraId="785EDA78" w14:textId="6A2609FC" w:rsidR="00453ED7" w:rsidRPr="005753A2" w:rsidRDefault="00453ED7" w:rsidP="005753A2">
      <w:pPr>
        <w:keepNext/>
        <w:keepLines/>
        <w:spacing w:before="240" w:after="240" w:line="276" w:lineRule="auto"/>
        <w:ind w:left="1021" w:hanging="1021"/>
        <w:outlineLvl w:val="2"/>
        <w:rPr>
          <w:rFonts w:eastAsia="MS Gothic" w:cs="Arial"/>
          <w:color w:val="6A3B56"/>
          <w:sz w:val="28"/>
          <w:szCs w:val="28"/>
        </w:rPr>
      </w:pPr>
      <w:bookmarkStart w:id="78" w:name="_Toc243557497"/>
      <w:r w:rsidRPr="005753A2">
        <w:rPr>
          <w:rFonts w:eastAsia="MS Gothic" w:cs="Arial"/>
          <w:color w:val="6A3B56"/>
          <w:sz w:val="28"/>
          <w:szCs w:val="28"/>
        </w:rPr>
        <w:t>5.3.1</w:t>
      </w:r>
      <w:r w:rsidRPr="005753A2">
        <w:rPr>
          <w:rFonts w:eastAsia="MS Gothic" w:cs="Arial"/>
          <w:color w:val="6A3B56"/>
          <w:sz w:val="28"/>
          <w:szCs w:val="28"/>
        </w:rPr>
        <w:tab/>
        <w:t>Approach and positionality</w:t>
      </w:r>
      <w:bookmarkEnd w:id="78"/>
    </w:p>
    <w:p w14:paraId="6CBECADB" w14:textId="196191FA" w:rsidR="6CA8D509" w:rsidRPr="005753A2" w:rsidRDefault="00F44A38" w:rsidP="005753A2">
      <w:pPr>
        <w:spacing w:before="150" w:after="150" w:line="276" w:lineRule="auto"/>
        <w:rPr>
          <w:rFonts w:eastAsia="Aptos" w:cs="Arial"/>
          <w:color w:val="000000"/>
        </w:rPr>
      </w:pPr>
      <w:r w:rsidRPr="005753A2">
        <w:rPr>
          <w:rFonts w:eastAsia="Aptos" w:cs="Arial"/>
          <w:color w:val="000000"/>
        </w:rPr>
        <w:t>In the project design, in data</w:t>
      </w:r>
      <w:r w:rsidR="00BF178E" w:rsidRPr="005753A2">
        <w:rPr>
          <w:rFonts w:eastAsia="Aptos" w:cs="Arial"/>
          <w:color w:val="000000"/>
        </w:rPr>
        <w:t xml:space="preserve"> </w:t>
      </w:r>
      <w:r w:rsidRPr="005753A2">
        <w:rPr>
          <w:rFonts w:eastAsia="Aptos" w:cs="Arial"/>
          <w:color w:val="000000"/>
        </w:rPr>
        <w:t>collection</w:t>
      </w:r>
      <w:r w:rsidR="00BE70D0" w:rsidRPr="005753A2">
        <w:rPr>
          <w:rFonts w:eastAsia="Aptos" w:cs="Arial"/>
          <w:color w:val="000000"/>
        </w:rPr>
        <w:t>,</w:t>
      </w:r>
      <w:r w:rsidRPr="005753A2">
        <w:rPr>
          <w:rFonts w:eastAsia="Aptos" w:cs="Arial"/>
          <w:color w:val="000000"/>
        </w:rPr>
        <w:t xml:space="preserve"> and in the analysis of the data, w</w:t>
      </w:r>
      <w:r w:rsidR="48CA941C" w:rsidRPr="005753A2">
        <w:rPr>
          <w:rFonts w:eastAsia="Aptos" w:cs="Arial"/>
          <w:color w:val="000000"/>
        </w:rPr>
        <w:t xml:space="preserve">e </w:t>
      </w:r>
      <w:r w:rsidRPr="005753A2">
        <w:rPr>
          <w:rFonts w:eastAsia="Aptos" w:cs="Arial"/>
          <w:color w:val="000000"/>
        </w:rPr>
        <w:t>adopted</w:t>
      </w:r>
      <w:r w:rsidR="48CA941C" w:rsidRPr="005753A2">
        <w:rPr>
          <w:rFonts w:eastAsia="Aptos" w:cs="Arial"/>
          <w:color w:val="000000"/>
        </w:rPr>
        <w:t xml:space="preserve"> a neuro-affirming, inclusive approach to the research, recognising that research has often been done </w:t>
      </w:r>
      <w:r w:rsidR="48CA941C" w:rsidRPr="005753A2">
        <w:rPr>
          <w:rFonts w:eastAsia="Aptos" w:cs="Arial"/>
          <w:iCs/>
          <w:color w:val="000000"/>
        </w:rPr>
        <w:lastRenderedPageBreak/>
        <w:t>on</w:t>
      </w:r>
      <w:r w:rsidR="48CA941C" w:rsidRPr="005753A2">
        <w:rPr>
          <w:rFonts w:eastAsia="Aptos" w:cs="Arial"/>
          <w:i/>
          <w:color w:val="000000"/>
        </w:rPr>
        <w:t>,</w:t>
      </w:r>
      <w:r w:rsidR="48CA941C" w:rsidRPr="005753A2">
        <w:rPr>
          <w:rFonts w:eastAsia="Aptos" w:cs="Arial"/>
          <w:color w:val="000000"/>
        </w:rPr>
        <w:t xml:space="preserve"> rather than </w:t>
      </w:r>
      <w:r w:rsidR="48CA941C" w:rsidRPr="005753A2">
        <w:rPr>
          <w:rFonts w:eastAsia="Aptos" w:cs="Arial"/>
          <w:iCs/>
          <w:color w:val="000000"/>
        </w:rPr>
        <w:t>by</w:t>
      </w:r>
      <w:r w:rsidR="48CA941C" w:rsidRPr="005753A2">
        <w:rPr>
          <w:rFonts w:eastAsia="Aptos" w:cs="Arial"/>
          <w:i/>
          <w:color w:val="000000"/>
        </w:rPr>
        <w:t xml:space="preserve"> </w:t>
      </w:r>
      <w:r w:rsidR="48CA941C" w:rsidRPr="005753A2">
        <w:rPr>
          <w:rFonts w:eastAsia="Aptos" w:cs="Arial"/>
          <w:iCs/>
          <w:color w:val="000000"/>
        </w:rPr>
        <w:t>or</w:t>
      </w:r>
      <w:r w:rsidR="48CA941C" w:rsidRPr="005753A2">
        <w:rPr>
          <w:rFonts w:eastAsia="Aptos" w:cs="Arial"/>
          <w:i/>
          <w:color w:val="000000"/>
        </w:rPr>
        <w:t xml:space="preserve"> </w:t>
      </w:r>
      <w:r w:rsidR="48CA941C" w:rsidRPr="005753A2">
        <w:rPr>
          <w:rFonts w:eastAsia="Aptos" w:cs="Arial"/>
          <w:iCs/>
          <w:color w:val="000000"/>
        </w:rPr>
        <w:t>with</w:t>
      </w:r>
      <w:r w:rsidR="48CA941C" w:rsidRPr="005753A2">
        <w:rPr>
          <w:rFonts w:eastAsia="Aptos" w:cs="Arial"/>
          <w:i/>
          <w:color w:val="000000"/>
        </w:rPr>
        <w:t>,</w:t>
      </w:r>
      <w:r w:rsidR="48CA941C" w:rsidRPr="005753A2">
        <w:rPr>
          <w:rFonts w:eastAsia="Aptos" w:cs="Arial"/>
          <w:color w:val="000000"/>
        </w:rPr>
        <w:t xml:space="preserve"> disabled people (Ollerton</w:t>
      </w:r>
      <w:r w:rsidR="005B2954" w:rsidRPr="005753A2">
        <w:rPr>
          <w:rFonts w:eastAsia="Aptos" w:cs="Arial"/>
          <w:color w:val="000000"/>
        </w:rPr>
        <w:t>,</w:t>
      </w:r>
      <w:r w:rsidR="48CA941C" w:rsidRPr="005753A2">
        <w:rPr>
          <w:rFonts w:eastAsia="Aptos" w:cs="Arial"/>
          <w:color w:val="000000"/>
        </w:rPr>
        <w:t xml:space="preserve"> 2012). Our research design incorporate</w:t>
      </w:r>
      <w:r w:rsidR="04746E42" w:rsidRPr="005753A2">
        <w:rPr>
          <w:rFonts w:eastAsia="Aptos" w:cs="Arial"/>
          <w:color w:val="000000"/>
        </w:rPr>
        <w:t>d</w:t>
      </w:r>
      <w:r w:rsidR="48CA941C" w:rsidRPr="005753A2">
        <w:rPr>
          <w:rFonts w:eastAsia="Aptos" w:cs="Arial"/>
          <w:color w:val="000000"/>
        </w:rPr>
        <w:t xml:space="preserve"> choice as a key participatory mechanism, ensuring that respondents ha</w:t>
      </w:r>
      <w:r w:rsidR="00B868DC" w:rsidRPr="005753A2">
        <w:rPr>
          <w:rFonts w:eastAsia="Aptos" w:cs="Arial"/>
          <w:color w:val="000000"/>
        </w:rPr>
        <w:t>d</w:t>
      </w:r>
      <w:r w:rsidR="48CA941C" w:rsidRPr="005753A2">
        <w:rPr>
          <w:rFonts w:eastAsia="Aptos" w:cs="Arial"/>
          <w:color w:val="000000"/>
        </w:rPr>
        <w:t xml:space="preserve"> </w:t>
      </w:r>
      <w:r w:rsidR="00E27034" w:rsidRPr="005753A2">
        <w:rPr>
          <w:rFonts w:eastAsia="Aptos" w:cs="Arial"/>
          <w:color w:val="000000"/>
        </w:rPr>
        <w:t>ownership</w:t>
      </w:r>
      <w:r w:rsidR="48CA941C" w:rsidRPr="005753A2">
        <w:rPr>
          <w:rFonts w:eastAsia="Aptos" w:cs="Arial"/>
          <w:color w:val="000000"/>
        </w:rPr>
        <w:t xml:space="preserve"> over how they participate</w:t>
      </w:r>
      <w:r w:rsidR="00B868DC" w:rsidRPr="005753A2">
        <w:rPr>
          <w:rFonts w:eastAsia="Aptos" w:cs="Arial"/>
          <w:color w:val="000000"/>
        </w:rPr>
        <w:t>d</w:t>
      </w:r>
      <w:r w:rsidR="48CA941C" w:rsidRPr="005753A2">
        <w:rPr>
          <w:rFonts w:eastAsia="Aptos" w:cs="Arial"/>
          <w:color w:val="000000"/>
        </w:rPr>
        <w:t xml:space="preserve">. By providing participation options, the </w:t>
      </w:r>
      <w:r w:rsidR="00E27034" w:rsidRPr="005753A2">
        <w:rPr>
          <w:rFonts w:eastAsia="Aptos" w:cs="Arial"/>
          <w:color w:val="000000"/>
        </w:rPr>
        <w:t>chief investigators were able to</w:t>
      </w:r>
      <w:r w:rsidR="48CA941C" w:rsidRPr="005753A2">
        <w:rPr>
          <w:rFonts w:eastAsia="Aptos" w:cs="Arial"/>
          <w:color w:val="000000"/>
        </w:rPr>
        <w:t xml:space="preserve"> account</w:t>
      </w:r>
      <w:r w:rsidR="00E27034" w:rsidRPr="005753A2">
        <w:rPr>
          <w:rFonts w:eastAsia="Aptos" w:cs="Arial"/>
          <w:color w:val="000000"/>
        </w:rPr>
        <w:t xml:space="preserve"> </w:t>
      </w:r>
      <w:r w:rsidR="48CA941C" w:rsidRPr="005753A2">
        <w:rPr>
          <w:rFonts w:eastAsia="Aptos" w:cs="Arial"/>
          <w:color w:val="000000"/>
        </w:rPr>
        <w:t>for the accessibility needs of participants (</w:t>
      </w:r>
      <w:proofErr w:type="spellStart"/>
      <w:r w:rsidR="48CA941C" w:rsidRPr="005753A2">
        <w:rPr>
          <w:rFonts w:eastAsia="Aptos" w:cs="Arial"/>
          <w:color w:val="000000"/>
        </w:rPr>
        <w:t>Biggeri</w:t>
      </w:r>
      <w:proofErr w:type="spellEnd"/>
      <w:r w:rsidR="48CA941C" w:rsidRPr="005753A2">
        <w:rPr>
          <w:rFonts w:eastAsia="Aptos" w:cs="Arial"/>
          <w:color w:val="000000"/>
        </w:rPr>
        <w:t xml:space="preserve"> et al. 2020)</w:t>
      </w:r>
      <w:r w:rsidR="289503E2" w:rsidRPr="005753A2">
        <w:rPr>
          <w:rFonts w:eastAsia="Aptos" w:cs="Arial"/>
          <w:color w:val="000000"/>
        </w:rPr>
        <w:t xml:space="preserve"> and </w:t>
      </w:r>
      <w:r w:rsidR="48CA941C" w:rsidRPr="005753A2">
        <w:rPr>
          <w:rFonts w:eastAsia="Aptos" w:cs="Arial"/>
          <w:color w:val="000000"/>
        </w:rPr>
        <w:t>conduct</w:t>
      </w:r>
      <w:r w:rsidR="15852AD8" w:rsidRPr="005753A2">
        <w:rPr>
          <w:rFonts w:eastAsia="Aptos" w:cs="Arial"/>
          <w:color w:val="000000"/>
        </w:rPr>
        <w:t>ed the</w:t>
      </w:r>
      <w:r w:rsidR="48CA941C" w:rsidRPr="005753A2">
        <w:rPr>
          <w:rFonts w:eastAsia="Aptos" w:cs="Arial"/>
          <w:color w:val="000000"/>
        </w:rPr>
        <w:t xml:space="preserve"> research by, with, and for people </w:t>
      </w:r>
      <w:r w:rsidR="24F0C3BC" w:rsidRPr="005753A2">
        <w:rPr>
          <w:rFonts w:eastAsia="Aptos" w:cs="Arial"/>
          <w:color w:val="000000"/>
        </w:rPr>
        <w:t>with disabilities</w:t>
      </w:r>
      <w:r w:rsidR="0DA227D8" w:rsidRPr="005753A2">
        <w:rPr>
          <w:rFonts w:eastAsia="Aptos" w:cs="Arial"/>
          <w:color w:val="000000"/>
        </w:rPr>
        <w:t xml:space="preserve"> </w:t>
      </w:r>
      <w:r w:rsidR="48CA941C" w:rsidRPr="005753A2">
        <w:rPr>
          <w:rFonts w:eastAsia="Aptos" w:cs="Arial"/>
          <w:color w:val="000000"/>
        </w:rPr>
        <w:t>(</w:t>
      </w:r>
      <w:proofErr w:type="spellStart"/>
      <w:r w:rsidR="48CA941C" w:rsidRPr="005753A2">
        <w:rPr>
          <w:rFonts w:eastAsia="Aptos" w:cs="Arial"/>
          <w:color w:val="000000"/>
        </w:rPr>
        <w:t>Biggeri</w:t>
      </w:r>
      <w:proofErr w:type="spellEnd"/>
      <w:r w:rsidR="48CA941C" w:rsidRPr="005753A2">
        <w:rPr>
          <w:rFonts w:eastAsia="Aptos" w:cs="Arial"/>
          <w:color w:val="000000"/>
        </w:rPr>
        <w:t xml:space="preserve"> &amp; </w:t>
      </w:r>
      <w:proofErr w:type="spellStart"/>
      <w:r w:rsidR="48CA941C" w:rsidRPr="005753A2">
        <w:rPr>
          <w:rFonts w:eastAsia="Aptos" w:cs="Arial"/>
          <w:color w:val="000000"/>
        </w:rPr>
        <w:t>Ferrannini</w:t>
      </w:r>
      <w:proofErr w:type="spellEnd"/>
      <w:r w:rsidR="00B868DC" w:rsidRPr="005753A2">
        <w:rPr>
          <w:rFonts w:eastAsia="Aptos" w:cs="Arial"/>
          <w:color w:val="000000"/>
        </w:rPr>
        <w:t>,</w:t>
      </w:r>
      <w:r w:rsidR="48CA941C" w:rsidRPr="005753A2">
        <w:rPr>
          <w:rFonts w:eastAsia="Aptos" w:cs="Arial"/>
          <w:color w:val="000000"/>
        </w:rPr>
        <w:t xml:space="preserve"> 2014; </w:t>
      </w:r>
      <w:r w:rsidR="003578D3" w:rsidRPr="005753A2">
        <w:rPr>
          <w:rFonts w:eastAsia="Aptos" w:cs="Arial"/>
          <w:color w:val="000000"/>
        </w:rPr>
        <w:t xml:space="preserve">De </w:t>
      </w:r>
      <w:proofErr w:type="spellStart"/>
      <w:r w:rsidR="48CA941C" w:rsidRPr="005753A2">
        <w:rPr>
          <w:rFonts w:eastAsia="Aptos" w:cs="Arial"/>
          <w:color w:val="000000"/>
        </w:rPr>
        <w:t>Cesarei</w:t>
      </w:r>
      <w:proofErr w:type="spellEnd"/>
      <w:r w:rsidR="48CA941C" w:rsidRPr="005753A2">
        <w:rPr>
          <w:rFonts w:eastAsia="Aptos" w:cs="Arial"/>
          <w:color w:val="000000"/>
        </w:rPr>
        <w:t xml:space="preserve"> &amp; </w:t>
      </w:r>
      <w:proofErr w:type="spellStart"/>
      <w:r w:rsidR="48CA941C" w:rsidRPr="005753A2">
        <w:rPr>
          <w:rFonts w:eastAsia="Aptos" w:cs="Arial"/>
          <w:color w:val="000000"/>
        </w:rPr>
        <w:t>Baldaro</w:t>
      </w:r>
      <w:proofErr w:type="spellEnd"/>
      <w:r w:rsidR="005B2954" w:rsidRPr="005753A2">
        <w:rPr>
          <w:rFonts w:eastAsia="Aptos" w:cs="Arial"/>
          <w:color w:val="000000"/>
        </w:rPr>
        <w:t>,</w:t>
      </w:r>
      <w:r w:rsidR="48CA941C" w:rsidRPr="005753A2">
        <w:rPr>
          <w:rFonts w:eastAsia="Aptos" w:cs="Arial"/>
          <w:color w:val="000000"/>
        </w:rPr>
        <w:t xml:space="preserve"> 2015).</w:t>
      </w:r>
      <w:r w:rsidR="3BF6A381" w:rsidRPr="005753A2">
        <w:rPr>
          <w:rFonts w:eastAsia="Aptos" w:cs="Arial"/>
          <w:color w:val="000000"/>
        </w:rPr>
        <w:t xml:space="preserve"> In t</w:t>
      </w:r>
      <w:r w:rsidR="0A9E5CB2" w:rsidRPr="005753A2">
        <w:rPr>
          <w:rFonts w:eastAsia="Aptos" w:cs="Arial"/>
          <w:color w:val="000000"/>
        </w:rPr>
        <w:t>erms of positionality, t</w:t>
      </w:r>
      <w:r w:rsidR="3BF6A381" w:rsidRPr="005753A2">
        <w:rPr>
          <w:rFonts w:eastAsia="Aptos" w:cs="Arial"/>
          <w:color w:val="000000"/>
        </w:rPr>
        <w:t xml:space="preserve">he team </w:t>
      </w:r>
      <w:r w:rsidR="004D708B" w:rsidRPr="005753A2">
        <w:rPr>
          <w:rFonts w:eastAsia="Aptos" w:cs="Arial"/>
          <w:color w:val="000000"/>
        </w:rPr>
        <w:t xml:space="preserve">includes </w:t>
      </w:r>
      <w:r w:rsidR="00B868DC" w:rsidRPr="005753A2">
        <w:rPr>
          <w:rFonts w:eastAsia="Aptos" w:cs="Arial"/>
          <w:color w:val="000000"/>
        </w:rPr>
        <w:t xml:space="preserve">both </w:t>
      </w:r>
      <w:r w:rsidR="3BF6A381" w:rsidRPr="005753A2">
        <w:rPr>
          <w:rFonts w:eastAsia="Aptos" w:cs="Arial"/>
          <w:color w:val="000000"/>
        </w:rPr>
        <w:t xml:space="preserve">researchers </w:t>
      </w:r>
      <w:r w:rsidR="00B868DC" w:rsidRPr="005753A2">
        <w:rPr>
          <w:rFonts w:eastAsia="Aptos" w:cs="Arial"/>
          <w:color w:val="000000"/>
        </w:rPr>
        <w:t>and</w:t>
      </w:r>
      <w:r w:rsidR="3BF6A381" w:rsidRPr="005753A2">
        <w:rPr>
          <w:rFonts w:eastAsia="Aptos" w:cs="Arial"/>
          <w:color w:val="000000"/>
        </w:rPr>
        <w:t xml:space="preserve"> peer</w:t>
      </w:r>
      <w:r w:rsidR="00EA0B6C" w:rsidRPr="005753A2">
        <w:rPr>
          <w:rFonts w:eastAsia="Aptos" w:cs="Arial"/>
          <w:color w:val="000000"/>
        </w:rPr>
        <w:t xml:space="preserve"> </w:t>
      </w:r>
      <w:r w:rsidR="3BF6A381" w:rsidRPr="005753A2">
        <w:rPr>
          <w:rFonts w:eastAsia="Aptos" w:cs="Arial"/>
          <w:color w:val="000000"/>
        </w:rPr>
        <w:t>researchers with invisible disabilities and researchers who are carers for people with</w:t>
      </w:r>
      <w:r w:rsidR="009B7D00" w:rsidRPr="005753A2">
        <w:rPr>
          <w:rFonts w:eastAsia="Aptos" w:cs="Arial"/>
          <w:color w:val="000000"/>
        </w:rPr>
        <w:t xml:space="preserve"> invisible and physical</w:t>
      </w:r>
      <w:r w:rsidR="3BF6A381" w:rsidRPr="005753A2">
        <w:rPr>
          <w:rFonts w:eastAsia="Aptos" w:cs="Arial"/>
          <w:color w:val="000000"/>
        </w:rPr>
        <w:t xml:space="preserve"> disabilities.</w:t>
      </w:r>
    </w:p>
    <w:p w14:paraId="35BDFEE2" w14:textId="52745AF7" w:rsidR="00A05AC5" w:rsidRPr="005753A2" w:rsidRDefault="00A05AC5" w:rsidP="005753A2">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79" w:name="_Toc243557498"/>
      <w:r w:rsidRPr="005753A2">
        <w:rPr>
          <w:rFonts w:eastAsia="MS Gothic" w:cs="Arial"/>
          <w:color w:val="6B3B57"/>
          <w:sz w:val="40"/>
          <w:szCs w:val="40"/>
          <w:lang w:eastAsia="en-AU"/>
        </w:rPr>
        <w:t>5.4</w:t>
      </w:r>
      <w:r w:rsidRPr="005753A2">
        <w:rPr>
          <w:rFonts w:eastAsia="MS Gothic" w:cs="Arial"/>
          <w:color w:val="6B3B57"/>
          <w:sz w:val="40"/>
          <w:szCs w:val="40"/>
          <w:lang w:eastAsia="en-AU"/>
        </w:rPr>
        <w:tab/>
        <w:t>Ethics</w:t>
      </w:r>
      <w:bookmarkEnd w:id="79"/>
    </w:p>
    <w:p w14:paraId="7ADD0F4C" w14:textId="3C2E21EE" w:rsidR="6CA8D509" w:rsidRPr="005753A2" w:rsidRDefault="36DF4F73" w:rsidP="005753A2">
      <w:pPr>
        <w:spacing w:before="150" w:after="150" w:line="276" w:lineRule="auto"/>
        <w:rPr>
          <w:rFonts w:eastAsia="Aptos" w:cs="Arial"/>
          <w:color w:val="000000"/>
        </w:rPr>
      </w:pPr>
      <w:r w:rsidRPr="005753A2">
        <w:rPr>
          <w:rFonts w:eastAsia="Aptos" w:cs="Arial"/>
          <w:color w:val="000000"/>
        </w:rPr>
        <w:t>Ethics approval was granted by t</w:t>
      </w:r>
      <w:r w:rsidR="752C9610" w:rsidRPr="005753A2">
        <w:rPr>
          <w:rFonts w:eastAsia="Aptos" w:cs="Arial"/>
          <w:color w:val="000000"/>
        </w:rPr>
        <w:t>he U</w:t>
      </w:r>
      <w:r w:rsidR="00990B28" w:rsidRPr="005753A2">
        <w:rPr>
          <w:rFonts w:eastAsia="Aptos" w:cs="Arial"/>
          <w:color w:val="000000"/>
        </w:rPr>
        <w:t>niversity of Newcastle</w:t>
      </w:r>
      <w:r w:rsidR="752C9610" w:rsidRPr="005753A2">
        <w:rPr>
          <w:rFonts w:eastAsia="Aptos" w:cs="Arial"/>
          <w:color w:val="000000"/>
        </w:rPr>
        <w:t xml:space="preserve"> Low Risk Ethics Committee</w:t>
      </w:r>
      <w:r w:rsidR="54DC1809" w:rsidRPr="005753A2">
        <w:rPr>
          <w:rFonts w:eastAsia="Aptos" w:cs="Arial"/>
          <w:color w:val="000000"/>
        </w:rPr>
        <w:t xml:space="preserve"> (Ethics Approval Number H-2024-0277)</w:t>
      </w:r>
      <w:r w:rsidR="443C4A9F" w:rsidRPr="005753A2">
        <w:rPr>
          <w:rFonts w:eastAsia="Aptos" w:cs="Arial"/>
          <w:color w:val="000000"/>
        </w:rPr>
        <w:t>.</w:t>
      </w:r>
      <w:r w:rsidR="752C9610" w:rsidRPr="005753A2">
        <w:rPr>
          <w:rFonts w:eastAsia="Aptos" w:cs="Arial"/>
          <w:color w:val="000000"/>
        </w:rPr>
        <w:t xml:space="preserve"> All data</w:t>
      </w:r>
      <w:r w:rsidR="112A4C50" w:rsidRPr="005753A2">
        <w:rPr>
          <w:rFonts w:eastAsia="Aptos" w:cs="Arial"/>
          <w:color w:val="000000"/>
        </w:rPr>
        <w:t xml:space="preserve"> is</w:t>
      </w:r>
      <w:r w:rsidR="752C9610" w:rsidRPr="005753A2">
        <w:rPr>
          <w:rFonts w:eastAsia="Aptos" w:cs="Arial"/>
          <w:color w:val="000000"/>
        </w:rPr>
        <w:t xml:space="preserve"> de-identified except for the last section of the survey, which allow</w:t>
      </w:r>
      <w:r w:rsidR="3A0D6A13" w:rsidRPr="005753A2">
        <w:rPr>
          <w:rFonts w:eastAsia="Aptos" w:cs="Arial"/>
          <w:color w:val="000000"/>
        </w:rPr>
        <w:t>ed</w:t>
      </w:r>
      <w:r w:rsidR="752C9610" w:rsidRPr="005753A2">
        <w:rPr>
          <w:rFonts w:eastAsia="Aptos" w:cs="Arial"/>
          <w:color w:val="000000"/>
        </w:rPr>
        <w:t xml:space="preserve"> participants to opt</w:t>
      </w:r>
      <w:r w:rsidR="0065492A" w:rsidRPr="005753A2">
        <w:rPr>
          <w:rFonts w:eastAsia="Aptos" w:cs="Arial"/>
          <w:color w:val="000000"/>
        </w:rPr>
        <w:t xml:space="preserve"> </w:t>
      </w:r>
      <w:r w:rsidR="752C9610" w:rsidRPr="005753A2">
        <w:rPr>
          <w:rFonts w:eastAsia="Aptos" w:cs="Arial"/>
          <w:color w:val="000000"/>
        </w:rPr>
        <w:t xml:space="preserve">in for further research engagement. </w:t>
      </w:r>
      <w:r w:rsidR="259643A0" w:rsidRPr="005753A2">
        <w:rPr>
          <w:rFonts w:eastAsia="Aptos" w:cs="Arial"/>
          <w:color w:val="000000"/>
        </w:rPr>
        <w:t>Participants were free to withdraw at any time and supported to participate in a way that suited them.</w:t>
      </w:r>
    </w:p>
    <w:p w14:paraId="72EA17DD" w14:textId="67F3CBF3" w:rsidR="00AC4E0C" w:rsidRPr="005753A2" w:rsidRDefault="00AC4E0C" w:rsidP="005753A2">
      <w:pPr>
        <w:spacing w:line="276" w:lineRule="auto"/>
        <w:rPr>
          <w:rFonts w:cs="Arial"/>
        </w:rPr>
      </w:pPr>
      <w:r w:rsidRPr="005753A2">
        <w:rPr>
          <w:rFonts w:cs="Arial"/>
        </w:rPr>
        <w:br w:type="page"/>
      </w:r>
    </w:p>
    <w:p w14:paraId="3322F99F" w14:textId="0D1307B0" w:rsidR="009D6D47" w:rsidRPr="0041306D" w:rsidRDefault="553DE6B8" w:rsidP="0041306D">
      <w:pPr>
        <w:pStyle w:val="Heading1"/>
        <w:spacing w:line="276" w:lineRule="auto"/>
        <w:rPr>
          <w:rFonts w:ascii="Arial" w:hAnsi="Arial" w:cs="Arial"/>
        </w:rPr>
      </w:pPr>
      <w:bookmarkStart w:id="80" w:name="_Toc1554799473"/>
      <w:bookmarkStart w:id="81" w:name="_Toc243557499"/>
      <w:r w:rsidRPr="0041306D">
        <w:rPr>
          <w:rFonts w:ascii="Arial" w:hAnsi="Arial" w:cs="Arial"/>
        </w:rPr>
        <w:lastRenderedPageBreak/>
        <w:t>Findings</w:t>
      </w:r>
      <w:bookmarkEnd w:id="80"/>
      <w:bookmarkEnd w:id="81"/>
    </w:p>
    <w:p w14:paraId="1EA57760" w14:textId="011731FF" w:rsidR="0F7C27E7" w:rsidRPr="0041306D" w:rsidRDefault="32A42F46" w:rsidP="0041306D">
      <w:pPr>
        <w:spacing w:after="0" w:line="276" w:lineRule="auto"/>
        <w:rPr>
          <w:rFonts w:cs="Arial"/>
        </w:rPr>
      </w:pPr>
      <w:r w:rsidRPr="0041306D">
        <w:rPr>
          <w:rFonts w:cs="Arial"/>
        </w:rPr>
        <w:t xml:space="preserve">This section presents the findings </w:t>
      </w:r>
      <w:r w:rsidR="4025F6F2" w:rsidRPr="0041306D">
        <w:rPr>
          <w:rFonts w:cs="Arial"/>
        </w:rPr>
        <w:t xml:space="preserve">from </w:t>
      </w:r>
      <w:r w:rsidR="70315566" w:rsidRPr="0041306D">
        <w:rPr>
          <w:rFonts w:cs="Arial"/>
        </w:rPr>
        <w:t>Phase 1</w:t>
      </w:r>
      <w:r w:rsidR="002C07C6" w:rsidRPr="0041306D">
        <w:rPr>
          <w:rFonts w:eastAsia="Aptos" w:cs="Arial"/>
        </w:rPr>
        <w:t xml:space="preserve">, </w:t>
      </w:r>
      <w:r w:rsidR="4025F6F2" w:rsidRPr="0041306D">
        <w:rPr>
          <w:rFonts w:cs="Arial"/>
        </w:rPr>
        <w:t xml:space="preserve">the </w:t>
      </w:r>
      <w:r w:rsidR="5A8DBA78" w:rsidRPr="0041306D">
        <w:rPr>
          <w:rFonts w:cs="Arial"/>
        </w:rPr>
        <w:t xml:space="preserve">analysis of the 34 publicly available </w:t>
      </w:r>
      <w:r w:rsidR="008E6148" w:rsidRPr="0041306D">
        <w:rPr>
          <w:rFonts w:cs="Arial"/>
        </w:rPr>
        <w:t>d</w:t>
      </w:r>
      <w:r w:rsidR="4025F6F2" w:rsidRPr="0041306D">
        <w:rPr>
          <w:rFonts w:cs="Arial"/>
        </w:rPr>
        <w:t xml:space="preserve">isability </w:t>
      </w:r>
      <w:r w:rsidR="008E6148" w:rsidRPr="0041306D">
        <w:rPr>
          <w:rFonts w:cs="Arial"/>
        </w:rPr>
        <w:t>a</w:t>
      </w:r>
      <w:r w:rsidR="4025F6F2" w:rsidRPr="0041306D">
        <w:rPr>
          <w:rFonts w:cs="Arial"/>
        </w:rPr>
        <w:t xml:space="preserve">ction </w:t>
      </w:r>
      <w:r w:rsidR="008E6148" w:rsidRPr="0041306D">
        <w:rPr>
          <w:rFonts w:cs="Arial"/>
        </w:rPr>
        <w:t>p</w:t>
      </w:r>
      <w:r w:rsidR="4025F6F2" w:rsidRPr="0041306D">
        <w:rPr>
          <w:rFonts w:cs="Arial"/>
        </w:rPr>
        <w:t>lan</w:t>
      </w:r>
      <w:r w:rsidR="0BE1FAF6" w:rsidRPr="0041306D">
        <w:rPr>
          <w:rFonts w:cs="Arial"/>
        </w:rPr>
        <w:t>s</w:t>
      </w:r>
      <w:r w:rsidR="008E6148" w:rsidRPr="0041306D">
        <w:rPr>
          <w:rFonts w:cs="Arial"/>
        </w:rPr>
        <w:t xml:space="preserve"> (</w:t>
      </w:r>
      <w:r w:rsidR="00176425" w:rsidRPr="0041306D">
        <w:rPr>
          <w:rFonts w:cs="Arial"/>
        </w:rPr>
        <w:t>DAPs</w:t>
      </w:r>
      <w:r w:rsidR="008E6148" w:rsidRPr="0041306D">
        <w:rPr>
          <w:rFonts w:cs="Arial"/>
        </w:rPr>
        <w:t>)</w:t>
      </w:r>
      <w:r w:rsidR="0BE1FAF6" w:rsidRPr="0041306D">
        <w:rPr>
          <w:rFonts w:cs="Arial"/>
        </w:rPr>
        <w:t xml:space="preserve"> </w:t>
      </w:r>
      <w:r w:rsidR="780C6A98" w:rsidRPr="0041306D">
        <w:rPr>
          <w:rFonts w:cs="Arial"/>
        </w:rPr>
        <w:t xml:space="preserve">(Section 6.1) </w:t>
      </w:r>
      <w:r w:rsidR="7EC1A3CD" w:rsidRPr="0041306D">
        <w:rPr>
          <w:rFonts w:cs="Arial"/>
        </w:rPr>
        <w:t>and the staff and student survey (</w:t>
      </w:r>
      <w:r w:rsidR="47A127F7" w:rsidRPr="0041306D">
        <w:rPr>
          <w:rFonts w:cs="Arial"/>
        </w:rPr>
        <w:t>Section 6.2);</w:t>
      </w:r>
      <w:r w:rsidR="7EC1A3CD" w:rsidRPr="0041306D">
        <w:rPr>
          <w:rFonts w:cs="Arial"/>
        </w:rPr>
        <w:t xml:space="preserve"> and the findings from </w:t>
      </w:r>
      <w:r w:rsidR="2489F23C" w:rsidRPr="0041306D">
        <w:rPr>
          <w:rFonts w:cs="Arial"/>
        </w:rPr>
        <w:t>Phase 2</w:t>
      </w:r>
      <w:r w:rsidR="002C07C6" w:rsidRPr="0041306D">
        <w:rPr>
          <w:rFonts w:eastAsia="Aptos" w:cs="Arial"/>
        </w:rPr>
        <w:t xml:space="preserve">, </w:t>
      </w:r>
      <w:r w:rsidR="74333FE7" w:rsidRPr="0041306D">
        <w:rPr>
          <w:rFonts w:cs="Arial"/>
        </w:rPr>
        <w:t>student</w:t>
      </w:r>
      <w:r w:rsidR="79F8475D" w:rsidRPr="0041306D">
        <w:rPr>
          <w:rFonts w:cs="Arial"/>
        </w:rPr>
        <w:t xml:space="preserve"> </w:t>
      </w:r>
      <w:r w:rsidR="7EC1A3CD" w:rsidRPr="0041306D">
        <w:rPr>
          <w:rFonts w:cs="Arial"/>
        </w:rPr>
        <w:t>focus groups (</w:t>
      </w:r>
      <w:r w:rsidR="045F1636" w:rsidRPr="0041306D">
        <w:rPr>
          <w:rFonts w:cs="Arial"/>
        </w:rPr>
        <w:t>Section 6.</w:t>
      </w:r>
      <w:r w:rsidR="19E71F87" w:rsidRPr="0041306D">
        <w:rPr>
          <w:rFonts w:cs="Arial"/>
        </w:rPr>
        <w:t>3</w:t>
      </w:r>
      <w:r w:rsidR="045F1636" w:rsidRPr="0041306D">
        <w:rPr>
          <w:rFonts w:cs="Arial"/>
        </w:rPr>
        <w:t>)</w:t>
      </w:r>
      <w:r w:rsidR="7CDF0DF8" w:rsidRPr="0041306D">
        <w:rPr>
          <w:rFonts w:cs="Arial"/>
        </w:rPr>
        <w:t xml:space="preserve"> and staff interviews (Section 6.</w:t>
      </w:r>
      <w:r w:rsidR="703C2AEC" w:rsidRPr="0041306D">
        <w:rPr>
          <w:rFonts w:cs="Arial"/>
        </w:rPr>
        <w:t>4</w:t>
      </w:r>
      <w:r w:rsidR="7EC1A3CD" w:rsidRPr="0041306D">
        <w:rPr>
          <w:rFonts w:cs="Arial"/>
        </w:rPr>
        <w:t>).</w:t>
      </w:r>
    </w:p>
    <w:p w14:paraId="41DD325E" w14:textId="77777777" w:rsidR="00954D22" w:rsidRPr="0041306D" w:rsidRDefault="00954D22" w:rsidP="0041306D">
      <w:pPr>
        <w:spacing w:line="276" w:lineRule="auto"/>
        <w:rPr>
          <w:rFonts w:cs="Arial"/>
        </w:rPr>
      </w:pPr>
    </w:p>
    <w:p w14:paraId="13B92259" w14:textId="4E16D485" w:rsidR="0F7C27E7" w:rsidRPr="0041306D" w:rsidRDefault="32A42F46" w:rsidP="0041306D">
      <w:pPr>
        <w:pStyle w:val="Heading2"/>
        <w:numPr>
          <w:ilvl w:val="0"/>
          <w:numId w:val="0"/>
        </w:numPr>
        <w:spacing w:before="0" w:after="0" w:line="276" w:lineRule="auto"/>
        <w:ind w:left="851" w:hanging="851"/>
        <w:rPr>
          <w:rFonts w:eastAsia="Arial" w:cs="Arial"/>
        </w:rPr>
      </w:pPr>
      <w:bookmarkStart w:id="82" w:name="_Toc1564670672"/>
      <w:bookmarkStart w:id="83" w:name="_Toc243557500"/>
      <w:r w:rsidRPr="0041306D">
        <w:rPr>
          <w:rFonts w:eastAsia="Arial" w:cs="Arial"/>
        </w:rPr>
        <w:t>6.1</w:t>
      </w:r>
      <w:r w:rsidR="00954D22" w:rsidRPr="0041306D">
        <w:rPr>
          <w:rFonts w:eastAsia="Arial" w:cs="Arial"/>
        </w:rPr>
        <w:tab/>
      </w:r>
      <w:r w:rsidRPr="0041306D">
        <w:rPr>
          <w:rFonts w:eastAsia="Arial" w:cs="Arial"/>
        </w:rPr>
        <w:t xml:space="preserve">University </w:t>
      </w:r>
      <w:r w:rsidR="008E6148" w:rsidRPr="0041306D">
        <w:rPr>
          <w:rFonts w:eastAsia="Arial" w:cs="Arial"/>
        </w:rPr>
        <w:t>d</w:t>
      </w:r>
      <w:r w:rsidRPr="0041306D">
        <w:rPr>
          <w:rFonts w:eastAsia="Arial" w:cs="Arial"/>
        </w:rPr>
        <w:t xml:space="preserve">isability </w:t>
      </w:r>
      <w:r w:rsidR="008E6148" w:rsidRPr="0041306D">
        <w:rPr>
          <w:rFonts w:eastAsia="Arial" w:cs="Arial"/>
        </w:rPr>
        <w:t>a</w:t>
      </w:r>
      <w:r w:rsidRPr="0041306D">
        <w:rPr>
          <w:rFonts w:eastAsia="Arial" w:cs="Arial"/>
        </w:rPr>
        <w:t xml:space="preserve">ction </w:t>
      </w:r>
      <w:r w:rsidR="008E6148" w:rsidRPr="0041306D">
        <w:rPr>
          <w:rFonts w:eastAsia="Arial" w:cs="Arial"/>
        </w:rPr>
        <w:t>p</w:t>
      </w:r>
      <w:r w:rsidRPr="0041306D">
        <w:rPr>
          <w:rFonts w:eastAsia="Arial" w:cs="Arial"/>
        </w:rPr>
        <w:t>lans</w:t>
      </w:r>
      <w:bookmarkEnd w:id="82"/>
      <w:bookmarkEnd w:id="83"/>
    </w:p>
    <w:p w14:paraId="6D01FF99" w14:textId="78C09973" w:rsidR="6371EFC1" w:rsidRPr="0041306D" w:rsidRDefault="2EA5543A" w:rsidP="0041306D">
      <w:pPr>
        <w:spacing w:before="240" w:line="276" w:lineRule="auto"/>
        <w:rPr>
          <w:rFonts w:eastAsia="Aptos" w:cs="Arial"/>
        </w:rPr>
      </w:pPr>
      <w:r w:rsidRPr="0041306D">
        <w:rPr>
          <w:rFonts w:cs="Arial"/>
        </w:rPr>
        <w:t xml:space="preserve">The thematic analysis of </w:t>
      </w:r>
      <w:r w:rsidR="00EA47E8" w:rsidRPr="0041306D">
        <w:rPr>
          <w:rFonts w:cs="Arial"/>
        </w:rPr>
        <w:t>DAPs</w:t>
      </w:r>
      <w:r w:rsidR="5CC1A939" w:rsidRPr="0041306D">
        <w:rPr>
          <w:rFonts w:cs="Arial"/>
        </w:rPr>
        <w:t xml:space="preserve"> identified six key themes as outlined below</w:t>
      </w:r>
      <w:r w:rsidR="5F4DDEA4" w:rsidRPr="0041306D">
        <w:rPr>
          <w:rFonts w:cs="Arial"/>
        </w:rPr>
        <w:t>:</w:t>
      </w:r>
    </w:p>
    <w:p w14:paraId="68BA0191" w14:textId="18FD6CD4" w:rsidR="00A2233D" w:rsidRPr="0041306D" w:rsidRDefault="00A2233D" w:rsidP="0041306D">
      <w:pPr>
        <w:keepNext/>
        <w:keepLines/>
        <w:spacing w:before="240" w:after="240" w:line="276" w:lineRule="auto"/>
        <w:ind w:left="1021" w:hanging="1021"/>
        <w:outlineLvl w:val="2"/>
        <w:rPr>
          <w:rFonts w:eastAsia="MS Gothic" w:cs="Arial"/>
          <w:color w:val="6A3B56"/>
          <w:sz w:val="28"/>
          <w:szCs w:val="28"/>
        </w:rPr>
      </w:pPr>
      <w:bookmarkStart w:id="84" w:name="_Toc243557501"/>
      <w:r w:rsidRPr="0041306D">
        <w:rPr>
          <w:rFonts w:eastAsia="MS Gothic" w:cs="Arial"/>
          <w:color w:val="6A3B56"/>
          <w:sz w:val="28"/>
          <w:szCs w:val="28"/>
        </w:rPr>
        <w:t>6.1.1</w:t>
      </w:r>
      <w:r w:rsidRPr="0041306D">
        <w:rPr>
          <w:rFonts w:eastAsia="MS Gothic" w:cs="Arial"/>
          <w:color w:val="6A3B56"/>
          <w:sz w:val="28"/>
          <w:szCs w:val="28"/>
        </w:rPr>
        <w:tab/>
        <w:t>Theme 1: Institutional recognition and conceptualisation of invisible disability</w:t>
      </w:r>
      <w:bookmarkEnd w:id="84"/>
    </w:p>
    <w:p w14:paraId="67A01905" w14:textId="77777777" w:rsidR="00826998" w:rsidRDefault="5EE8699E" w:rsidP="00826998">
      <w:pPr>
        <w:spacing w:before="240" w:after="0" w:line="276" w:lineRule="auto"/>
        <w:rPr>
          <w:rFonts w:eastAsia="Arial" w:cs="Arial"/>
        </w:rPr>
      </w:pPr>
      <w:r w:rsidRPr="00826998">
        <w:rPr>
          <w:rFonts w:eastAsia="Arial" w:cs="Arial"/>
        </w:rPr>
        <w:t>We reviewed university D</w:t>
      </w:r>
      <w:r w:rsidR="01928F81" w:rsidRPr="00826998">
        <w:rPr>
          <w:rFonts w:eastAsia="Arial" w:cs="Arial"/>
        </w:rPr>
        <w:t>AP</w:t>
      </w:r>
      <w:r w:rsidRPr="00826998">
        <w:rPr>
          <w:rFonts w:eastAsia="Arial" w:cs="Arial"/>
        </w:rPr>
        <w:t xml:space="preserve">s to assess whether they expressly acknowledged invisible disability, including its </w:t>
      </w:r>
      <w:r w:rsidR="0DC449A2" w:rsidRPr="00826998">
        <w:rPr>
          <w:rFonts w:eastAsia="Arial" w:cs="Arial"/>
        </w:rPr>
        <w:t xml:space="preserve">(invisible) </w:t>
      </w:r>
      <w:r w:rsidRPr="00826998">
        <w:rPr>
          <w:rFonts w:eastAsia="Arial" w:cs="Arial"/>
        </w:rPr>
        <w:t xml:space="preserve">nature, prevalence, and characteristics. While all 34 plans addressed disability in general terms, only </w:t>
      </w:r>
      <w:r w:rsidR="00CC1164" w:rsidRPr="00826998">
        <w:rPr>
          <w:rFonts w:eastAsia="Arial" w:cs="Arial"/>
        </w:rPr>
        <w:t>nine (</w:t>
      </w:r>
      <w:r w:rsidR="00C038E8" w:rsidRPr="00826998">
        <w:rPr>
          <w:rFonts w:eastAsia="Arial" w:cs="Arial"/>
        </w:rPr>
        <w:t xml:space="preserve">approximately </w:t>
      </w:r>
      <w:r w:rsidRPr="00826998">
        <w:rPr>
          <w:rFonts w:eastAsia="Arial" w:cs="Arial"/>
        </w:rPr>
        <w:t>26%</w:t>
      </w:r>
      <w:r w:rsidR="00CC1164" w:rsidRPr="00826998">
        <w:rPr>
          <w:rFonts w:eastAsia="Arial" w:cs="Arial"/>
        </w:rPr>
        <w:t>)</w:t>
      </w:r>
      <w:r w:rsidRPr="00826998">
        <w:rPr>
          <w:rFonts w:eastAsia="Arial" w:cs="Arial"/>
        </w:rPr>
        <w:t xml:space="preserve"> explicitly recognised “invisible,” “hidden,” or “non</w:t>
      </w:r>
      <w:r w:rsidR="00BE70D0" w:rsidRPr="00826998">
        <w:rPr>
          <w:rFonts w:eastAsia="Arial" w:cs="Arial"/>
        </w:rPr>
        <w:t>-</w:t>
      </w:r>
      <w:r w:rsidRPr="00826998">
        <w:rPr>
          <w:rFonts w:eastAsia="Arial" w:cs="Arial"/>
        </w:rPr>
        <w:t>visible” conditions.</w:t>
      </w:r>
      <w:r w:rsidR="5D9C34A1" w:rsidRPr="00826998">
        <w:rPr>
          <w:rFonts w:eastAsia="Arial" w:cs="Arial"/>
        </w:rPr>
        <w:t xml:space="preserve"> </w:t>
      </w:r>
      <w:r w:rsidR="6F846031" w:rsidRPr="00826998">
        <w:rPr>
          <w:rFonts w:eastAsia="Arial" w:cs="Arial"/>
        </w:rPr>
        <w:t xml:space="preserve">Recognition often remained implicit, appearing under terms such as </w:t>
      </w:r>
      <w:r w:rsidR="00B5126C" w:rsidRPr="00826998">
        <w:rPr>
          <w:rFonts w:eastAsia="Arial" w:cs="Arial"/>
        </w:rPr>
        <w:t>“</w:t>
      </w:r>
      <w:r w:rsidR="6F846031" w:rsidRPr="00826998">
        <w:rPr>
          <w:rFonts w:eastAsia="Arial" w:cs="Arial"/>
        </w:rPr>
        <w:t>neurodivergence</w:t>
      </w:r>
      <w:r w:rsidR="00B5126C" w:rsidRPr="00826998">
        <w:rPr>
          <w:rFonts w:eastAsia="Arial" w:cs="Arial"/>
        </w:rPr>
        <w:t>”</w:t>
      </w:r>
      <w:r w:rsidR="5C11E44C" w:rsidRPr="00826998">
        <w:rPr>
          <w:rFonts w:eastAsia="Arial" w:cs="Arial"/>
        </w:rPr>
        <w:t xml:space="preserve"> (24%)</w:t>
      </w:r>
      <w:r w:rsidR="6F846031" w:rsidRPr="00826998">
        <w:rPr>
          <w:rFonts w:eastAsia="Arial" w:cs="Arial"/>
        </w:rPr>
        <w:t xml:space="preserve">, </w:t>
      </w:r>
      <w:r w:rsidR="00B5126C" w:rsidRPr="00826998">
        <w:rPr>
          <w:rFonts w:eastAsia="Arial" w:cs="Arial"/>
        </w:rPr>
        <w:t>“</w:t>
      </w:r>
      <w:r w:rsidR="6F846031" w:rsidRPr="00826998">
        <w:rPr>
          <w:rFonts w:eastAsia="Arial" w:cs="Arial"/>
        </w:rPr>
        <w:t>chronic health</w:t>
      </w:r>
      <w:r w:rsidR="00BE70D0" w:rsidRPr="00826998">
        <w:rPr>
          <w:rFonts w:eastAsia="Arial" w:cs="Arial"/>
        </w:rPr>
        <w:t>-</w:t>
      </w:r>
      <w:r w:rsidR="6F846031" w:rsidRPr="00826998">
        <w:rPr>
          <w:rFonts w:eastAsia="Arial" w:cs="Arial"/>
        </w:rPr>
        <w:t>related experiences</w:t>
      </w:r>
      <w:r w:rsidR="00B5126C" w:rsidRPr="00826998">
        <w:rPr>
          <w:rFonts w:eastAsia="Arial" w:cs="Arial"/>
        </w:rPr>
        <w:t>”</w:t>
      </w:r>
      <w:r w:rsidR="7736B2BB" w:rsidRPr="00826998">
        <w:rPr>
          <w:rFonts w:eastAsia="Arial" w:cs="Arial"/>
        </w:rPr>
        <w:t xml:space="preserve"> (18%)</w:t>
      </w:r>
      <w:r w:rsidR="6F846031" w:rsidRPr="00826998">
        <w:rPr>
          <w:rFonts w:eastAsia="Arial" w:cs="Arial"/>
        </w:rPr>
        <w:t xml:space="preserve">, or </w:t>
      </w:r>
      <w:r w:rsidR="00B5126C" w:rsidRPr="00826998">
        <w:rPr>
          <w:rFonts w:eastAsia="Arial" w:cs="Arial"/>
        </w:rPr>
        <w:t>“</w:t>
      </w:r>
      <w:r w:rsidR="6F846031" w:rsidRPr="00826998">
        <w:rPr>
          <w:rFonts w:eastAsia="Arial" w:cs="Arial"/>
        </w:rPr>
        <w:t>fluctuating conditions</w:t>
      </w:r>
      <w:r w:rsidR="00B5126C" w:rsidRPr="00826998">
        <w:rPr>
          <w:rFonts w:eastAsia="Arial" w:cs="Arial"/>
        </w:rPr>
        <w:t>”</w:t>
      </w:r>
      <w:r w:rsidR="35C86582" w:rsidRPr="00826998">
        <w:rPr>
          <w:rFonts w:eastAsia="Arial" w:cs="Arial"/>
        </w:rPr>
        <w:t xml:space="preserve"> (18%)</w:t>
      </w:r>
      <w:r w:rsidR="6F846031" w:rsidRPr="00826998">
        <w:rPr>
          <w:rFonts w:eastAsia="Arial" w:cs="Arial"/>
        </w:rPr>
        <w:t>. Other plans recognised aspects of invisible disability indirectly through measures such as the provision of sensory spaces</w:t>
      </w:r>
      <w:r w:rsidR="7C8FC1E0" w:rsidRPr="00826998">
        <w:rPr>
          <w:rFonts w:eastAsia="Arial" w:cs="Arial"/>
        </w:rPr>
        <w:t xml:space="preserve"> (15%)</w:t>
      </w:r>
      <w:r w:rsidR="6F846031" w:rsidRPr="00826998">
        <w:rPr>
          <w:rFonts w:eastAsia="Arial" w:cs="Arial"/>
        </w:rPr>
        <w:t>, wellbeing initiatives</w:t>
      </w:r>
      <w:r w:rsidR="59E37BB2" w:rsidRPr="00826998">
        <w:rPr>
          <w:rFonts w:eastAsia="Arial" w:cs="Arial"/>
        </w:rPr>
        <w:t xml:space="preserve"> (47%)</w:t>
      </w:r>
      <w:r w:rsidR="6F846031" w:rsidRPr="00826998">
        <w:rPr>
          <w:rFonts w:eastAsia="Arial" w:cs="Arial"/>
        </w:rPr>
        <w:t xml:space="preserve">, or strategies targeting cognitive load </w:t>
      </w:r>
      <w:r w:rsidR="071773DA" w:rsidRPr="00826998">
        <w:rPr>
          <w:rFonts w:eastAsia="Arial" w:cs="Arial"/>
        </w:rPr>
        <w:t xml:space="preserve">(26%) </w:t>
      </w:r>
      <w:r w:rsidR="6F846031" w:rsidRPr="00826998">
        <w:rPr>
          <w:rFonts w:eastAsia="Arial" w:cs="Arial"/>
        </w:rPr>
        <w:t>and variable participation</w:t>
      </w:r>
      <w:r w:rsidR="6F46CF33" w:rsidRPr="00826998">
        <w:rPr>
          <w:rFonts w:eastAsia="Arial" w:cs="Arial"/>
        </w:rPr>
        <w:t xml:space="preserve"> (32%)</w:t>
      </w:r>
      <w:r w:rsidR="6F846031" w:rsidRPr="00826998">
        <w:rPr>
          <w:rFonts w:eastAsia="Arial" w:cs="Arial"/>
        </w:rPr>
        <w:t xml:space="preserve">. </w:t>
      </w:r>
    </w:p>
    <w:p w14:paraId="468B57F8" w14:textId="7CB9312A" w:rsidR="34857AE2" w:rsidRDefault="63C1BAA7" w:rsidP="00826998">
      <w:pPr>
        <w:spacing w:before="240" w:after="0" w:line="276" w:lineRule="auto"/>
        <w:rPr>
          <w:rFonts w:eastAsia="Arial" w:cs="Arial"/>
        </w:rPr>
      </w:pPr>
      <w:r w:rsidRPr="00826998">
        <w:rPr>
          <w:rFonts w:eastAsia="Arial" w:cs="Arial"/>
        </w:rPr>
        <w:t xml:space="preserve">DAPs </w:t>
      </w:r>
      <w:r w:rsidR="25A14A2B" w:rsidRPr="00826998">
        <w:rPr>
          <w:rFonts w:eastAsia="Arial" w:cs="Arial"/>
        </w:rPr>
        <w:t>that acknowledge the prevalence of invisible disability remain rare. Only two (6%) of the reviewed plans</w:t>
      </w:r>
      <w:r w:rsidR="00B5126C" w:rsidRPr="00826998">
        <w:rPr>
          <w:rFonts w:eastAsia="Aptos" w:cs="Arial"/>
        </w:rPr>
        <w:t>—</w:t>
      </w:r>
      <w:r w:rsidR="25A14A2B" w:rsidRPr="00826998">
        <w:rPr>
          <w:rFonts w:eastAsia="Arial" w:cs="Arial"/>
        </w:rPr>
        <w:t>those of Charles Darwin University and Federation University</w:t>
      </w:r>
      <w:r w:rsidR="00B5126C" w:rsidRPr="00826998">
        <w:rPr>
          <w:rFonts w:eastAsia="Arial" w:cs="Arial"/>
        </w:rPr>
        <w:t xml:space="preserve"> Australia</w:t>
      </w:r>
      <w:r w:rsidR="00B5126C" w:rsidRPr="00826998">
        <w:rPr>
          <w:rFonts w:eastAsia="Aptos" w:cs="Arial"/>
        </w:rPr>
        <w:t>—</w:t>
      </w:r>
      <w:r w:rsidR="25A14A2B" w:rsidRPr="00826998">
        <w:rPr>
          <w:rFonts w:eastAsia="Arial" w:cs="Arial"/>
        </w:rPr>
        <w:t>expressly noted the proportion of registered students with disability who ha</w:t>
      </w:r>
      <w:r w:rsidR="00D3210E" w:rsidRPr="00826998">
        <w:rPr>
          <w:rFonts w:eastAsia="Arial" w:cs="Arial"/>
        </w:rPr>
        <w:t>d</w:t>
      </w:r>
      <w:r w:rsidR="25A14A2B" w:rsidRPr="00826998">
        <w:rPr>
          <w:rFonts w:eastAsia="Arial" w:cs="Arial"/>
        </w:rPr>
        <w:t xml:space="preserve"> invisible disabilities (87% and 83%, respectively).</w:t>
      </w:r>
    </w:p>
    <w:p w14:paraId="55C50F0D" w14:textId="5E63A330" w:rsidR="34857AE2" w:rsidRDefault="25A14A2B" w:rsidP="00826998">
      <w:pPr>
        <w:spacing w:before="240" w:after="0" w:line="276" w:lineRule="auto"/>
        <w:rPr>
          <w:rFonts w:eastAsia="Arial" w:cs="Arial"/>
        </w:rPr>
      </w:pPr>
      <w:r w:rsidRPr="00826998">
        <w:rPr>
          <w:rFonts w:eastAsia="Arial" w:cs="Arial"/>
        </w:rPr>
        <w:t>Disability is not static and may be temporary, short</w:t>
      </w:r>
      <w:r w:rsidRPr="00826998">
        <w:rPr>
          <w:rFonts w:ascii="Cambria Math" w:eastAsia="Arial" w:hAnsi="Cambria Math" w:cs="Cambria Math"/>
        </w:rPr>
        <w:t>‑</w:t>
      </w:r>
      <w:r w:rsidRPr="00826998">
        <w:rPr>
          <w:rFonts w:eastAsia="Arial" w:cs="Arial"/>
        </w:rPr>
        <w:t xml:space="preserve">term, or fluctuating in its impact, which is particularly relevant for students with invisible disability. </w:t>
      </w:r>
      <w:r w:rsidR="00CC1164" w:rsidRPr="00826998">
        <w:rPr>
          <w:rFonts w:eastAsia="Arial" w:cs="Arial"/>
        </w:rPr>
        <w:t>Eleven (</w:t>
      </w:r>
      <w:r w:rsidR="5D88F284" w:rsidRPr="00826998">
        <w:rPr>
          <w:rFonts w:eastAsia="Arial" w:cs="Arial"/>
        </w:rPr>
        <w:t>32%</w:t>
      </w:r>
      <w:r w:rsidR="00CC1164" w:rsidRPr="00826998">
        <w:rPr>
          <w:rFonts w:eastAsia="Arial" w:cs="Arial"/>
        </w:rPr>
        <w:t>)</w:t>
      </w:r>
      <w:r w:rsidRPr="00826998">
        <w:rPr>
          <w:rFonts w:eastAsia="Arial" w:cs="Arial"/>
        </w:rPr>
        <w:t xml:space="preserve"> of the reviewed plans explicitly acknowledge</w:t>
      </w:r>
      <w:r w:rsidR="00D3210E" w:rsidRPr="00826998">
        <w:rPr>
          <w:rFonts w:eastAsia="Arial" w:cs="Arial"/>
        </w:rPr>
        <w:t>d</w:t>
      </w:r>
      <w:r w:rsidRPr="00826998">
        <w:rPr>
          <w:rFonts w:eastAsia="Arial" w:cs="Arial"/>
        </w:rPr>
        <w:t xml:space="preserve"> th</w:t>
      </w:r>
      <w:r w:rsidR="756177EF" w:rsidRPr="00826998">
        <w:rPr>
          <w:rFonts w:eastAsia="Arial" w:cs="Arial"/>
        </w:rPr>
        <w:t>is</w:t>
      </w:r>
      <w:r w:rsidRPr="00826998">
        <w:rPr>
          <w:rFonts w:eastAsia="Arial" w:cs="Arial"/>
        </w:rPr>
        <w:t>. In addition, four plans (12%) note</w:t>
      </w:r>
      <w:r w:rsidR="00D3210E" w:rsidRPr="00826998">
        <w:rPr>
          <w:rFonts w:eastAsia="Arial" w:cs="Arial"/>
        </w:rPr>
        <w:t>d</w:t>
      </w:r>
      <w:r w:rsidRPr="00826998">
        <w:rPr>
          <w:rFonts w:eastAsia="Arial" w:cs="Arial"/>
        </w:rPr>
        <w:t xml:space="preserve"> that students with the same diagnosis may require different support measures, and five plans (15%) acknowledge</w:t>
      </w:r>
      <w:r w:rsidR="00D3210E" w:rsidRPr="00826998">
        <w:rPr>
          <w:rFonts w:eastAsia="Arial" w:cs="Arial"/>
        </w:rPr>
        <w:t>d</w:t>
      </w:r>
      <w:r w:rsidRPr="00826998">
        <w:rPr>
          <w:rFonts w:eastAsia="Arial" w:cs="Arial"/>
        </w:rPr>
        <w:t xml:space="preserve"> that students may h</w:t>
      </w:r>
      <w:r w:rsidR="34CD2437" w:rsidRPr="00826998">
        <w:rPr>
          <w:rFonts w:eastAsia="Arial" w:cs="Arial"/>
        </w:rPr>
        <w:t>ave</w:t>
      </w:r>
      <w:r w:rsidRPr="00826998">
        <w:rPr>
          <w:rFonts w:eastAsia="Arial" w:cs="Arial"/>
        </w:rPr>
        <w:t xml:space="preserve"> more than one disability or complex needs involving multiple conditions</w:t>
      </w:r>
      <w:r w:rsidR="57788869" w:rsidRPr="00826998">
        <w:rPr>
          <w:rFonts w:eastAsia="Arial" w:cs="Arial"/>
        </w:rPr>
        <w:t xml:space="preserve">. </w:t>
      </w:r>
      <w:r w:rsidR="00CC1164" w:rsidRPr="00826998">
        <w:rPr>
          <w:rFonts w:eastAsia="Arial" w:cs="Arial"/>
        </w:rPr>
        <w:t>Six plans (</w:t>
      </w:r>
      <w:r w:rsidR="1D0CF180" w:rsidRPr="00826998">
        <w:rPr>
          <w:rFonts w:eastAsia="Arial" w:cs="Arial"/>
        </w:rPr>
        <w:t>18%</w:t>
      </w:r>
      <w:r w:rsidR="00CC1164" w:rsidRPr="00826998">
        <w:rPr>
          <w:rFonts w:eastAsia="Arial" w:cs="Arial"/>
        </w:rPr>
        <w:t>)</w:t>
      </w:r>
      <w:r w:rsidR="1D0CF180" w:rsidRPr="00826998">
        <w:rPr>
          <w:rFonts w:eastAsia="Arial" w:cs="Arial"/>
        </w:rPr>
        <w:t xml:space="preserve"> </w:t>
      </w:r>
      <w:r w:rsidRPr="00826998">
        <w:rPr>
          <w:rFonts w:eastAsia="Arial" w:cs="Arial"/>
        </w:rPr>
        <w:t>explicitly recognise</w:t>
      </w:r>
      <w:r w:rsidR="00D3210E" w:rsidRPr="00826998">
        <w:rPr>
          <w:rFonts w:eastAsia="Arial" w:cs="Arial"/>
        </w:rPr>
        <w:t>d</w:t>
      </w:r>
      <w:r w:rsidRPr="00826998">
        <w:rPr>
          <w:rFonts w:eastAsia="Arial" w:cs="Arial"/>
        </w:rPr>
        <w:t xml:space="preserve"> that students have the right to choose whether to disclose their </w:t>
      </w:r>
      <w:r w:rsidR="1BD5CA29" w:rsidRPr="00826998">
        <w:rPr>
          <w:rFonts w:eastAsia="Arial" w:cs="Arial"/>
        </w:rPr>
        <w:t>condition or</w:t>
      </w:r>
      <w:r w:rsidRPr="00826998">
        <w:rPr>
          <w:rFonts w:eastAsia="Arial" w:cs="Arial"/>
        </w:rPr>
        <w:t xml:space="preserve"> elect to disclose only aspects of it. </w:t>
      </w:r>
    </w:p>
    <w:p w14:paraId="3C32D3DC" w14:textId="2F785216" w:rsidR="34857AE2" w:rsidRDefault="00CC1164" w:rsidP="00826998">
      <w:pPr>
        <w:spacing w:before="240" w:after="0" w:line="276" w:lineRule="auto"/>
        <w:rPr>
          <w:rFonts w:eastAsia="Arial" w:cs="Arial"/>
        </w:rPr>
      </w:pPr>
      <w:r w:rsidRPr="00826998">
        <w:rPr>
          <w:rFonts w:eastAsia="Arial" w:cs="Arial"/>
        </w:rPr>
        <w:t>Twelve plans (</w:t>
      </w:r>
      <w:r w:rsidR="0199F03F" w:rsidRPr="00826998">
        <w:rPr>
          <w:rFonts w:eastAsia="Arial" w:cs="Arial"/>
        </w:rPr>
        <w:t>35%</w:t>
      </w:r>
      <w:r w:rsidRPr="00826998">
        <w:rPr>
          <w:rFonts w:eastAsia="Arial" w:cs="Arial"/>
        </w:rPr>
        <w:t>)</w:t>
      </w:r>
      <w:r w:rsidR="0199F03F" w:rsidRPr="00826998">
        <w:rPr>
          <w:rFonts w:eastAsia="Arial" w:cs="Arial"/>
        </w:rPr>
        <w:t xml:space="preserve"> addressed </w:t>
      </w:r>
      <w:r w:rsidR="6A18F3EA" w:rsidRPr="00826998">
        <w:rPr>
          <w:rFonts w:eastAsia="Arial" w:cs="Arial"/>
        </w:rPr>
        <w:t>inter</w:t>
      </w:r>
      <w:r w:rsidR="6FAF99B0" w:rsidRPr="00826998">
        <w:rPr>
          <w:rFonts w:eastAsia="Arial" w:cs="Arial"/>
        </w:rPr>
        <w:t>sectionality</w:t>
      </w:r>
      <w:r w:rsidR="7BB29E2F" w:rsidRPr="00826998">
        <w:rPr>
          <w:rFonts w:eastAsia="Arial" w:cs="Arial"/>
        </w:rPr>
        <w:t>,</w:t>
      </w:r>
      <w:r w:rsidR="0199F03F" w:rsidRPr="00826998">
        <w:rPr>
          <w:rFonts w:eastAsia="Arial" w:cs="Arial"/>
        </w:rPr>
        <w:t xml:space="preserve"> expressly adopting it as a core part of </w:t>
      </w:r>
      <w:r w:rsidR="00F23AF9" w:rsidRPr="00826998">
        <w:rPr>
          <w:rFonts w:eastAsia="Arial" w:cs="Arial"/>
        </w:rPr>
        <w:t>their</w:t>
      </w:r>
      <w:r w:rsidR="0199F03F" w:rsidRPr="00826998">
        <w:rPr>
          <w:rFonts w:eastAsia="Arial" w:cs="Arial"/>
        </w:rPr>
        <w:t xml:space="preserve"> strategy (</w:t>
      </w:r>
      <w:r w:rsidR="00EB22D1" w:rsidRPr="00826998">
        <w:rPr>
          <w:rFonts w:eastAsia="Arial" w:cs="Arial"/>
        </w:rPr>
        <w:t>for example</w:t>
      </w:r>
      <w:r w:rsidR="00F23AF9" w:rsidRPr="00826998">
        <w:rPr>
          <w:rFonts w:eastAsia="Arial" w:cs="Arial"/>
        </w:rPr>
        <w:t>,</w:t>
      </w:r>
      <w:r w:rsidR="0199F03F" w:rsidRPr="00826998">
        <w:rPr>
          <w:rFonts w:eastAsia="Arial" w:cs="Arial"/>
        </w:rPr>
        <w:t xml:space="preserve"> Monash</w:t>
      </w:r>
      <w:r w:rsidRPr="00826998">
        <w:rPr>
          <w:rFonts w:eastAsia="Arial" w:cs="Arial"/>
        </w:rPr>
        <w:t xml:space="preserve"> University</w:t>
      </w:r>
      <w:r w:rsidR="0088446E" w:rsidRPr="00826998">
        <w:rPr>
          <w:rFonts w:eastAsia="Arial" w:cs="Arial"/>
        </w:rPr>
        <w:t xml:space="preserve"> and</w:t>
      </w:r>
      <w:r w:rsidR="0199F03F" w:rsidRPr="00826998">
        <w:rPr>
          <w:rFonts w:eastAsia="Arial" w:cs="Arial"/>
        </w:rPr>
        <w:t xml:space="preserve"> </w:t>
      </w:r>
      <w:r w:rsidR="00F23AF9" w:rsidRPr="00826998">
        <w:rPr>
          <w:rFonts w:eastAsia="Arial" w:cs="Arial"/>
        </w:rPr>
        <w:t xml:space="preserve">The </w:t>
      </w:r>
      <w:r w:rsidR="0199F03F" w:rsidRPr="00826998">
        <w:rPr>
          <w:rFonts w:eastAsia="Arial" w:cs="Arial"/>
        </w:rPr>
        <w:t>U</w:t>
      </w:r>
      <w:r w:rsidRPr="00826998">
        <w:rPr>
          <w:rFonts w:eastAsia="Arial" w:cs="Arial"/>
        </w:rPr>
        <w:t xml:space="preserve">niversity of </w:t>
      </w:r>
      <w:r w:rsidR="0199F03F" w:rsidRPr="00826998">
        <w:rPr>
          <w:rFonts w:eastAsia="Arial" w:cs="Arial"/>
        </w:rPr>
        <w:t>Q</w:t>
      </w:r>
      <w:r w:rsidRPr="00826998">
        <w:rPr>
          <w:rFonts w:eastAsia="Arial" w:cs="Arial"/>
        </w:rPr>
        <w:t>ueensland</w:t>
      </w:r>
      <w:r w:rsidR="0199F03F" w:rsidRPr="00826998">
        <w:rPr>
          <w:rFonts w:eastAsia="Arial" w:cs="Arial"/>
        </w:rPr>
        <w:t>)</w:t>
      </w:r>
      <w:r w:rsidR="3F4A6B9A" w:rsidRPr="00826998">
        <w:rPr>
          <w:rFonts w:eastAsia="Arial" w:cs="Arial"/>
        </w:rPr>
        <w:t>,</w:t>
      </w:r>
      <w:r w:rsidR="0199F03F" w:rsidRPr="00826998">
        <w:rPr>
          <w:rFonts w:eastAsia="Arial" w:cs="Arial"/>
        </w:rPr>
        <w:t xml:space="preserve"> while </w:t>
      </w:r>
      <w:r w:rsidRPr="00826998">
        <w:rPr>
          <w:rFonts w:eastAsia="Arial" w:cs="Arial"/>
        </w:rPr>
        <w:t xml:space="preserve">27 </w:t>
      </w:r>
      <w:r w:rsidR="008175D7" w:rsidRPr="00826998">
        <w:rPr>
          <w:rFonts w:eastAsia="Arial" w:cs="Arial"/>
        </w:rPr>
        <w:t xml:space="preserve">plans </w:t>
      </w:r>
      <w:r w:rsidRPr="00826998">
        <w:rPr>
          <w:rFonts w:eastAsia="Arial" w:cs="Arial"/>
        </w:rPr>
        <w:t>(</w:t>
      </w:r>
      <w:r w:rsidR="0199F03F" w:rsidRPr="00826998">
        <w:rPr>
          <w:rFonts w:eastAsia="Arial" w:cs="Arial"/>
        </w:rPr>
        <w:t>79</w:t>
      </w:r>
      <w:r w:rsidR="7E66D448" w:rsidRPr="00826998">
        <w:rPr>
          <w:rFonts w:eastAsia="Arial" w:cs="Arial"/>
        </w:rPr>
        <w:t>%</w:t>
      </w:r>
      <w:r w:rsidRPr="00826998">
        <w:rPr>
          <w:rFonts w:eastAsia="Arial" w:cs="Arial"/>
        </w:rPr>
        <w:t>)</w:t>
      </w:r>
      <w:r w:rsidR="0199F03F" w:rsidRPr="00826998">
        <w:rPr>
          <w:rFonts w:eastAsia="Arial" w:cs="Arial"/>
        </w:rPr>
        <w:t xml:space="preserve"> link</w:t>
      </w:r>
      <w:r w:rsidR="00F23AF9" w:rsidRPr="00826998">
        <w:rPr>
          <w:rFonts w:eastAsia="Arial" w:cs="Arial"/>
        </w:rPr>
        <w:t>ed</w:t>
      </w:r>
      <w:r w:rsidR="0199F03F" w:rsidRPr="00826998">
        <w:rPr>
          <w:rFonts w:eastAsia="Arial" w:cs="Arial"/>
        </w:rPr>
        <w:t xml:space="preserve"> the disability plan to other equity </w:t>
      </w:r>
      <w:r w:rsidR="5CBCBD63" w:rsidRPr="00826998">
        <w:rPr>
          <w:rFonts w:eastAsia="Arial" w:cs="Arial"/>
        </w:rPr>
        <w:t>and diversity frameworks.</w:t>
      </w:r>
      <w:r w:rsidR="095E8ABE" w:rsidRPr="00826998">
        <w:rPr>
          <w:rFonts w:eastAsia="Arial" w:cs="Arial"/>
        </w:rPr>
        <w:t xml:space="preserve"> Some </w:t>
      </w:r>
      <w:r w:rsidR="00000AC9" w:rsidRPr="00826998">
        <w:rPr>
          <w:rFonts w:eastAsia="Arial" w:cs="Arial"/>
        </w:rPr>
        <w:t xml:space="preserve">plans </w:t>
      </w:r>
      <w:r w:rsidR="095E8ABE" w:rsidRPr="00826998">
        <w:rPr>
          <w:rFonts w:eastAsia="Arial" w:cs="Arial"/>
        </w:rPr>
        <w:t>specifically acknowledge</w:t>
      </w:r>
      <w:r w:rsidR="00F23AF9" w:rsidRPr="00826998">
        <w:rPr>
          <w:rFonts w:eastAsia="Arial" w:cs="Arial"/>
        </w:rPr>
        <w:t>d</w:t>
      </w:r>
      <w:r w:rsidR="095E8ABE" w:rsidRPr="00826998">
        <w:rPr>
          <w:rFonts w:eastAsia="Arial" w:cs="Arial"/>
        </w:rPr>
        <w:t xml:space="preserve"> First Nations peoples with disabilities</w:t>
      </w:r>
      <w:r w:rsidR="5BBB99F3" w:rsidRPr="00826998">
        <w:rPr>
          <w:rFonts w:eastAsia="Arial" w:cs="Arial"/>
        </w:rPr>
        <w:t xml:space="preserve"> (32%)</w:t>
      </w:r>
      <w:r w:rsidR="095E8ABE" w:rsidRPr="00826998">
        <w:rPr>
          <w:rFonts w:eastAsia="Arial" w:cs="Arial"/>
        </w:rPr>
        <w:t>.</w:t>
      </w:r>
    </w:p>
    <w:p w14:paraId="1564963A" w14:textId="4EE3EFE2" w:rsidR="00826998" w:rsidRPr="00826998" w:rsidRDefault="0B01EAC3" w:rsidP="00826998">
      <w:pPr>
        <w:spacing w:before="240" w:after="0" w:line="276" w:lineRule="auto"/>
        <w:rPr>
          <w:rFonts w:eastAsia="Arial" w:cs="Arial"/>
        </w:rPr>
      </w:pPr>
      <w:r w:rsidRPr="00826998">
        <w:rPr>
          <w:rFonts w:eastAsia="Arial" w:cs="Arial"/>
        </w:rPr>
        <w:t>Overall, students with invisible disability were unevenly represented across university DAPs.</w:t>
      </w:r>
      <w:r w:rsidR="3E5999ED" w:rsidRPr="00826998">
        <w:rPr>
          <w:rFonts w:eastAsia="Arial" w:cs="Arial"/>
        </w:rPr>
        <w:t xml:space="preserve">  </w:t>
      </w:r>
      <w:r w:rsidR="4285EEE7" w:rsidRPr="00826998">
        <w:rPr>
          <w:rFonts w:eastAsia="Arial" w:cs="Arial"/>
        </w:rPr>
        <w:t>Our review of DAPs indicates a general shift towards the social model of disability, although this often coexists with medical</w:t>
      </w:r>
      <w:r w:rsidR="0041306D" w:rsidRPr="00826998">
        <w:rPr>
          <w:rFonts w:eastAsia="Arial" w:cs="Arial"/>
        </w:rPr>
        <w:t>-</w:t>
      </w:r>
      <w:r w:rsidR="4285EEE7" w:rsidRPr="00826998">
        <w:rPr>
          <w:rFonts w:eastAsia="Arial" w:cs="Arial"/>
        </w:rPr>
        <w:t>model language</w:t>
      </w:r>
      <w:r w:rsidR="5F6AAA06" w:rsidRPr="00826998">
        <w:rPr>
          <w:rFonts w:eastAsia="Arial" w:cs="Arial"/>
        </w:rPr>
        <w:t>, perhaps</w:t>
      </w:r>
      <w:r w:rsidR="4285EEE7" w:rsidRPr="00826998">
        <w:rPr>
          <w:rFonts w:eastAsia="Arial" w:cs="Arial"/>
        </w:rPr>
        <w:t xml:space="preserve"> due to the requirements of the </w:t>
      </w:r>
      <w:r w:rsidR="00F70137" w:rsidRPr="00826998">
        <w:rPr>
          <w:rFonts w:cs="Arial"/>
          <w:i/>
          <w:iCs/>
        </w:rPr>
        <w:lastRenderedPageBreak/>
        <w:t>Disability Discrimination Act 1992 (</w:t>
      </w:r>
      <w:proofErr w:type="spellStart"/>
      <w:r w:rsidR="00F70137" w:rsidRPr="00826998">
        <w:rPr>
          <w:rFonts w:cs="Arial"/>
          <w:i/>
          <w:iCs/>
        </w:rPr>
        <w:t>Cth</w:t>
      </w:r>
      <w:proofErr w:type="spellEnd"/>
      <w:r w:rsidR="00F70137" w:rsidRPr="00826998">
        <w:rPr>
          <w:rFonts w:cs="Arial"/>
          <w:i/>
          <w:iCs/>
        </w:rPr>
        <w:t xml:space="preserve">) </w:t>
      </w:r>
      <w:r w:rsidR="00F70137" w:rsidRPr="00826998">
        <w:rPr>
          <w:rFonts w:cs="Arial"/>
        </w:rPr>
        <w:t>(</w:t>
      </w:r>
      <w:r w:rsidR="4285EEE7" w:rsidRPr="00826998">
        <w:rPr>
          <w:rFonts w:eastAsia="Arial" w:cs="Arial"/>
        </w:rPr>
        <w:t>DDA</w:t>
      </w:r>
      <w:r w:rsidR="00F70137" w:rsidRPr="00826998">
        <w:rPr>
          <w:rFonts w:eastAsia="Arial" w:cs="Arial"/>
        </w:rPr>
        <w:t>)</w:t>
      </w:r>
      <w:r w:rsidR="4285EEE7" w:rsidRPr="00826998">
        <w:rPr>
          <w:rFonts w:eastAsia="Arial" w:cs="Arial"/>
        </w:rPr>
        <w:t>. While some DAPs explicitly adopt the social model</w:t>
      </w:r>
      <w:r w:rsidR="00F23AF9" w:rsidRPr="00826998">
        <w:rPr>
          <w:rFonts w:eastAsia="Arial" w:cs="Arial"/>
        </w:rPr>
        <w:t xml:space="preserve"> of disability</w:t>
      </w:r>
      <w:r w:rsidR="4285EEE7" w:rsidRPr="00826998">
        <w:rPr>
          <w:rFonts w:eastAsia="Arial" w:cs="Arial"/>
        </w:rPr>
        <w:t xml:space="preserve"> as a guiding framework, others continue to rely on express medical</w:t>
      </w:r>
      <w:r w:rsidR="00826998" w:rsidRPr="00826998">
        <w:rPr>
          <w:rFonts w:eastAsia="Arial" w:cs="Arial"/>
        </w:rPr>
        <w:t>-</w:t>
      </w:r>
      <w:r w:rsidR="4285EEE7" w:rsidRPr="00826998">
        <w:rPr>
          <w:rFonts w:eastAsia="Arial" w:cs="Arial"/>
        </w:rPr>
        <w:t>model formulations. Federation University</w:t>
      </w:r>
      <w:r w:rsidR="00F23AF9" w:rsidRPr="00826998">
        <w:rPr>
          <w:rFonts w:eastAsia="Arial" w:cs="Arial"/>
        </w:rPr>
        <w:t xml:space="preserve"> Australia</w:t>
      </w:r>
      <w:r w:rsidR="4285EEE7" w:rsidRPr="00826998">
        <w:rPr>
          <w:rFonts w:eastAsia="Arial" w:cs="Arial"/>
        </w:rPr>
        <w:t xml:space="preserve">’s DAP illustrates this tension. Although the plan includes action items aimed at removing barriers, it frames </w:t>
      </w:r>
      <w:r w:rsidR="54174C70" w:rsidRPr="00826998">
        <w:rPr>
          <w:rFonts w:eastAsia="Arial" w:cs="Arial"/>
        </w:rPr>
        <w:t xml:space="preserve">restrictions on </w:t>
      </w:r>
      <w:r w:rsidR="4285EEE7" w:rsidRPr="00826998">
        <w:rPr>
          <w:rFonts w:eastAsia="Arial" w:cs="Arial"/>
        </w:rPr>
        <w:t xml:space="preserve">participation primarily in </w:t>
      </w:r>
      <w:r w:rsidR="5FF83247" w:rsidRPr="00826998">
        <w:rPr>
          <w:rFonts w:eastAsia="Arial" w:cs="Arial"/>
        </w:rPr>
        <w:t xml:space="preserve">terms focused on </w:t>
      </w:r>
      <w:r w:rsidR="4285EEE7" w:rsidRPr="00826998">
        <w:rPr>
          <w:rFonts w:eastAsia="Arial" w:cs="Arial"/>
        </w:rPr>
        <w:t>individual</w:t>
      </w:r>
      <w:r w:rsidR="19D90D85" w:rsidRPr="00826998">
        <w:rPr>
          <w:rFonts w:eastAsia="Arial" w:cs="Arial"/>
        </w:rPr>
        <w:t xml:space="preserve"> challenge</w:t>
      </w:r>
      <w:r w:rsidR="4285EEE7" w:rsidRPr="00826998">
        <w:rPr>
          <w:rFonts w:eastAsia="Arial" w:cs="Arial"/>
        </w:rPr>
        <w:t>s</w:t>
      </w:r>
      <w:r w:rsidR="745787EA" w:rsidRPr="00826998">
        <w:rPr>
          <w:rFonts w:eastAsia="Arial" w:cs="Arial"/>
        </w:rPr>
        <w:t>, rather than institutional and societal barriers</w:t>
      </w:r>
      <w:r w:rsidR="7B631118" w:rsidRPr="00826998">
        <w:rPr>
          <w:rFonts w:eastAsia="Arial" w:cs="Arial"/>
        </w:rPr>
        <w:t>:</w:t>
      </w:r>
    </w:p>
    <w:p w14:paraId="3DD4C560" w14:textId="2F1BC68D" w:rsidR="6371EFC1" w:rsidRPr="00826998" w:rsidRDefault="4285EEE7" w:rsidP="00826998">
      <w:pPr>
        <w:spacing w:before="240" w:line="276" w:lineRule="auto"/>
        <w:ind w:left="720"/>
        <w:rPr>
          <w:rFonts w:eastAsia="Arial" w:cs="Arial"/>
        </w:rPr>
      </w:pPr>
      <w:r w:rsidRPr="00826998">
        <w:rPr>
          <w:rFonts w:eastAsia="Arial" w:cs="Arial"/>
        </w:rPr>
        <w:t xml:space="preserve">Disability can impair a person’s functionality, limit their activities and/or restrict their participation in life situations, including their involvement in some or all facets of university life. </w:t>
      </w:r>
      <w:r w:rsidR="223FCC5A" w:rsidRPr="00826998">
        <w:rPr>
          <w:rFonts w:eastAsia="Arial" w:cs="Arial"/>
        </w:rPr>
        <w:t>(</w:t>
      </w:r>
      <w:r w:rsidRPr="00826998">
        <w:rPr>
          <w:rFonts w:eastAsia="Arial" w:cs="Arial"/>
        </w:rPr>
        <w:t>Federation University</w:t>
      </w:r>
      <w:r w:rsidR="00F23AF9" w:rsidRPr="00826998">
        <w:rPr>
          <w:rFonts w:eastAsia="Arial" w:cs="Arial"/>
        </w:rPr>
        <w:t xml:space="preserve"> Australia</w:t>
      </w:r>
      <w:r w:rsidRPr="00826998">
        <w:rPr>
          <w:rFonts w:eastAsia="Arial" w:cs="Arial"/>
        </w:rPr>
        <w:t xml:space="preserve">) </w:t>
      </w:r>
    </w:p>
    <w:p w14:paraId="3764DED8" w14:textId="54027B26" w:rsidR="6371EFC1" w:rsidRPr="00826998" w:rsidRDefault="4285EEE7" w:rsidP="00826998">
      <w:pPr>
        <w:spacing w:after="0" w:line="276" w:lineRule="auto"/>
        <w:rPr>
          <w:rFonts w:eastAsia="Arial" w:cs="Arial"/>
        </w:rPr>
      </w:pPr>
      <w:r w:rsidRPr="00826998">
        <w:rPr>
          <w:rFonts w:eastAsia="Arial" w:cs="Arial"/>
        </w:rPr>
        <w:t xml:space="preserve">More broadly, many DAPs combine strong commitments to barrier removal and lived experience </w:t>
      </w:r>
      <w:r w:rsidR="5B6AF914" w:rsidRPr="00826998">
        <w:rPr>
          <w:rFonts w:eastAsia="Arial" w:cs="Arial"/>
        </w:rPr>
        <w:t xml:space="preserve">but </w:t>
      </w:r>
      <w:r w:rsidRPr="00826998">
        <w:rPr>
          <w:rFonts w:eastAsia="Arial" w:cs="Arial"/>
        </w:rPr>
        <w:t>with continued reliance on diagnosis, documentation, and categorical eligibility as gateways to support, rather than implementing universal design approaches</w:t>
      </w:r>
      <w:r w:rsidR="2705A47E" w:rsidRPr="00826998">
        <w:rPr>
          <w:rFonts w:eastAsia="Arial" w:cs="Arial"/>
        </w:rPr>
        <w:t xml:space="preserve"> and a less medical-based analysis of disability</w:t>
      </w:r>
      <w:r w:rsidRPr="00826998">
        <w:rPr>
          <w:rFonts w:eastAsia="Arial" w:cs="Arial"/>
        </w:rPr>
        <w:t>. Given these mixed framings, it is difficult to determine how many universities expressly adopt a social model as opposed to a medical model in practice.</w:t>
      </w:r>
    </w:p>
    <w:p w14:paraId="49A473E4" w14:textId="469F75ED" w:rsidR="00B37A15" w:rsidRPr="0041306D" w:rsidRDefault="00B37A15" w:rsidP="0041306D">
      <w:pPr>
        <w:keepNext/>
        <w:keepLines/>
        <w:spacing w:before="240" w:after="240" w:line="276" w:lineRule="auto"/>
        <w:ind w:left="1021" w:hanging="1021"/>
        <w:outlineLvl w:val="2"/>
        <w:rPr>
          <w:rFonts w:eastAsia="MS Gothic" w:cs="Arial"/>
          <w:color w:val="6A3B56"/>
          <w:sz w:val="28"/>
          <w:szCs w:val="28"/>
        </w:rPr>
      </w:pPr>
      <w:bookmarkStart w:id="85" w:name="_Toc243557502"/>
      <w:r w:rsidRPr="0041306D">
        <w:rPr>
          <w:rFonts w:eastAsia="MS Gothic" w:cs="Arial"/>
          <w:color w:val="6A3B56"/>
          <w:sz w:val="28"/>
          <w:szCs w:val="28"/>
        </w:rPr>
        <w:t>6.1.2</w:t>
      </w:r>
      <w:r w:rsidRPr="0041306D">
        <w:rPr>
          <w:rFonts w:eastAsia="MS Gothic" w:cs="Arial"/>
          <w:color w:val="6A3B56"/>
          <w:sz w:val="28"/>
          <w:szCs w:val="28"/>
        </w:rPr>
        <w:tab/>
        <w:t>Theme 2: Institutional pathways for support systems and adjustment processes</w:t>
      </w:r>
      <w:bookmarkEnd w:id="85"/>
    </w:p>
    <w:p w14:paraId="010B68E3" w14:textId="06020992" w:rsidR="559D3497" w:rsidRPr="0041306D" w:rsidRDefault="1EB2EE88" w:rsidP="0041306D">
      <w:pPr>
        <w:spacing w:line="276" w:lineRule="auto"/>
        <w:rPr>
          <w:rFonts w:eastAsia="Arial" w:cs="Arial"/>
        </w:rPr>
      </w:pPr>
      <w:r w:rsidRPr="0041306D">
        <w:rPr>
          <w:rFonts w:eastAsia="Arial" w:cs="Arial"/>
        </w:rPr>
        <w:t xml:space="preserve">All </w:t>
      </w:r>
      <w:r w:rsidR="07004D8C" w:rsidRPr="0041306D">
        <w:rPr>
          <w:rFonts w:eastAsia="Arial" w:cs="Arial"/>
        </w:rPr>
        <w:t>DAPs</w:t>
      </w:r>
      <w:r w:rsidRPr="0041306D">
        <w:rPr>
          <w:rFonts w:eastAsia="Arial" w:cs="Arial"/>
        </w:rPr>
        <w:t xml:space="preserve"> </w:t>
      </w:r>
      <w:r w:rsidR="003E3811" w:rsidRPr="0041306D">
        <w:rPr>
          <w:rFonts w:eastAsia="Arial" w:cs="Arial"/>
        </w:rPr>
        <w:t xml:space="preserve">reviewed </w:t>
      </w:r>
      <w:r w:rsidRPr="0041306D">
        <w:rPr>
          <w:rFonts w:eastAsia="Arial" w:cs="Arial"/>
        </w:rPr>
        <w:t>set out formal pathways for accessing disability support, including referral processes, determination of adjustments, and their implementation and oversight. Common measures include</w:t>
      </w:r>
      <w:r w:rsidR="00837DD6" w:rsidRPr="0041306D">
        <w:rPr>
          <w:rFonts w:eastAsia="Arial" w:cs="Arial"/>
        </w:rPr>
        <w:t>d</w:t>
      </w:r>
      <w:r w:rsidRPr="0041306D">
        <w:rPr>
          <w:rFonts w:eastAsia="Arial" w:cs="Arial"/>
        </w:rPr>
        <w:t xml:space="preserve"> early signposting at recruitment and enrolment (</w:t>
      </w:r>
      <w:r w:rsidR="008175D7" w:rsidRPr="0041306D">
        <w:rPr>
          <w:rFonts w:eastAsia="Arial" w:cs="Arial"/>
        </w:rPr>
        <w:t xml:space="preserve">included in approximately </w:t>
      </w:r>
      <w:r w:rsidRPr="0041306D">
        <w:rPr>
          <w:rFonts w:eastAsia="Arial" w:cs="Arial"/>
        </w:rPr>
        <w:t>41%</w:t>
      </w:r>
      <w:r w:rsidR="008175D7" w:rsidRPr="0041306D">
        <w:rPr>
          <w:rFonts w:eastAsia="Arial" w:cs="Arial"/>
        </w:rPr>
        <w:t xml:space="preserve"> of DAP</w:t>
      </w:r>
      <w:r w:rsidR="00637A18" w:rsidRPr="0041306D">
        <w:rPr>
          <w:rFonts w:eastAsia="Arial" w:cs="Arial"/>
        </w:rPr>
        <w:t>s</w:t>
      </w:r>
      <w:r w:rsidRPr="0041306D">
        <w:rPr>
          <w:rFonts w:eastAsia="Arial" w:cs="Arial"/>
        </w:rPr>
        <w:t>), confidential consultations (15%), and formal procedures for documenting and implementing reasonable adjustments (100%). Some plans emphasise</w:t>
      </w:r>
      <w:r w:rsidR="00837DD6" w:rsidRPr="0041306D">
        <w:rPr>
          <w:rFonts w:eastAsia="Arial" w:cs="Arial"/>
        </w:rPr>
        <w:t>d</w:t>
      </w:r>
      <w:r w:rsidRPr="0041306D">
        <w:rPr>
          <w:rFonts w:eastAsia="Arial" w:cs="Arial"/>
        </w:rPr>
        <w:t xml:space="preserve"> coordinated processes (24%), including communication with teaching staff and compliance monitoring, while others prioritise</w:t>
      </w:r>
      <w:r w:rsidR="00837DD6" w:rsidRPr="0041306D">
        <w:rPr>
          <w:rFonts w:eastAsia="Arial" w:cs="Arial"/>
        </w:rPr>
        <w:t>d</w:t>
      </w:r>
      <w:r w:rsidRPr="0041306D">
        <w:rPr>
          <w:rFonts w:eastAsia="Arial" w:cs="Arial"/>
        </w:rPr>
        <w:t xml:space="preserve"> responsiveness and accessible channels for discussing adjustments (26%). Several universities also </w:t>
      </w:r>
      <w:r w:rsidR="00837DD6" w:rsidRPr="0041306D">
        <w:rPr>
          <w:rFonts w:eastAsia="Arial" w:cs="Arial"/>
        </w:rPr>
        <w:t>sought</w:t>
      </w:r>
      <w:r w:rsidRPr="0041306D">
        <w:rPr>
          <w:rFonts w:eastAsia="Arial" w:cs="Arial"/>
        </w:rPr>
        <w:t xml:space="preserve"> to improve navigability through plain</w:t>
      </w:r>
      <w:r w:rsidRPr="0041306D">
        <w:rPr>
          <w:rFonts w:ascii="Cambria Math" w:eastAsia="Arial" w:hAnsi="Cambria Math" w:cs="Cambria Math"/>
        </w:rPr>
        <w:t>‑</w:t>
      </w:r>
      <w:r w:rsidRPr="0041306D">
        <w:rPr>
          <w:rFonts w:eastAsia="Arial" w:cs="Arial"/>
        </w:rPr>
        <w:t>language guidance</w:t>
      </w:r>
      <w:r w:rsidR="43DB792B" w:rsidRPr="0041306D">
        <w:rPr>
          <w:rFonts w:eastAsia="Arial" w:cs="Arial"/>
        </w:rPr>
        <w:t xml:space="preserve"> </w:t>
      </w:r>
      <w:r w:rsidRPr="0041306D">
        <w:rPr>
          <w:rFonts w:eastAsia="Arial" w:cs="Arial"/>
        </w:rPr>
        <w:t>and “how</w:t>
      </w:r>
      <w:r w:rsidRPr="0041306D">
        <w:rPr>
          <w:rFonts w:ascii="Cambria Math" w:eastAsia="Arial" w:hAnsi="Cambria Math" w:cs="Cambria Math"/>
        </w:rPr>
        <w:t>‑</w:t>
      </w:r>
      <w:r w:rsidRPr="0041306D">
        <w:rPr>
          <w:rFonts w:eastAsia="Arial" w:cs="Arial"/>
        </w:rPr>
        <w:t>to” materials</w:t>
      </w:r>
      <w:r w:rsidR="3B472C20" w:rsidRPr="0041306D">
        <w:rPr>
          <w:rFonts w:eastAsia="Arial" w:cs="Arial"/>
        </w:rPr>
        <w:t xml:space="preserve"> (32%)</w:t>
      </w:r>
      <w:r w:rsidRPr="0041306D">
        <w:rPr>
          <w:rFonts w:eastAsia="Arial" w:cs="Arial"/>
        </w:rPr>
        <w:t>, alongside commitments to consistency, timeliness, and feedback</w:t>
      </w:r>
      <w:r w:rsidRPr="0041306D">
        <w:rPr>
          <w:rFonts w:ascii="Cambria Math" w:eastAsia="Arial" w:hAnsi="Cambria Math" w:cs="Cambria Math"/>
        </w:rPr>
        <w:t>‑</w:t>
      </w:r>
      <w:r w:rsidRPr="0041306D">
        <w:rPr>
          <w:rFonts w:eastAsia="Arial" w:cs="Arial"/>
        </w:rPr>
        <w:t>driven improvement</w:t>
      </w:r>
      <w:r w:rsidR="35FAEAB3" w:rsidRPr="0041306D">
        <w:rPr>
          <w:rFonts w:eastAsia="Arial" w:cs="Arial"/>
        </w:rPr>
        <w:t xml:space="preserve"> (44%)</w:t>
      </w:r>
      <w:r w:rsidRPr="0041306D">
        <w:rPr>
          <w:rFonts w:eastAsia="Arial" w:cs="Arial"/>
        </w:rPr>
        <w:t xml:space="preserve">. </w:t>
      </w:r>
    </w:p>
    <w:p w14:paraId="6DE52336" w14:textId="4FF94BE2" w:rsidR="559D3497" w:rsidRPr="0041306D" w:rsidRDefault="1EB2EE88" w:rsidP="0041306D">
      <w:pPr>
        <w:spacing w:line="276" w:lineRule="auto"/>
        <w:rPr>
          <w:rFonts w:eastAsia="Arial" w:cs="Arial"/>
        </w:rPr>
      </w:pPr>
      <w:r w:rsidRPr="0041306D">
        <w:rPr>
          <w:rFonts w:eastAsia="Arial" w:cs="Arial"/>
        </w:rPr>
        <w:t>Substantively, all DAPs commit</w:t>
      </w:r>
      <w:r w:rsidR="00837DD6" w:rsidRPr="0041306D">
        <w:rPr>
          <w:rFonts w:eastAsia="Arial" w:cs="Arial"/>
        </w:rPr>
        <w:t>ted</w:t>
      </w:r>
      <w:r w:rsidRPr="0041306D">
        <w:rPr>
          <w:rFonts w:eastAsia="Arial" w:cs="Arial"/>
        </w:rPr>
        <w:t xml:space="preserve"> to reasonable adjustments in learning and assessment, with some extending these commitments to professional placements, work</w:t>
      </w:r>
      <w:r w:rsidRPr="0041306D">
        <w:rPr>
          <w:rFonts w:ascii="Cambria Math" w:eastAsia="Arial" w:hAnsi="Cambria Math" w:cs="Cambria Math"/>
        </w:rPr>
        <w:t>‑</w:t>
      </w:r>
      <w:r w:rsidRPr="0041306D">
        <w:rPr>
          <w:rFonts w:eastAsia="Arial" w:cs="Arial"/>
        </w:rPr>
        <w:t>integrated learning, and practicums</w:t>
      </w:r>
      <w:r w:rsidR="2394565E" w:rsidRPr="0041306D">
        <w:rPr>
          <w:rFonts w:eastAsia="Arial" w:cs="Arial"/>
        </w:rPr>
        <w:t xml:space="preserve"> (41%)</w:t>
      </w:r>
      <w:r w:rsidRPr="0041306D">
        <w:rPr>
          <w:rFonts w:eastAsia="Arial" w:cs="Arial"/>
        </w:rPr>
        <w:t xml:space="preserve">. </w:t>
      </w:r>
      <w:r w:rsidR="00837DD6" w:rsidRPr="0041306D">
        <w:rPr>
          <w:rFonts w:eastAsia="Arial" w:cs="Arial"/>
        </w:rPr>
        <w:t>Twenty-seven (</w:t>
      </w:r>
      <w:r w:rsidR="7D1853CC" w:rsidRPr="0041306D">
        <w:rPr>
          <w:rFonts w:eastAsia="Arial" w:cs="Arial"/>
        </w:rPr>
        <w:t>79%</w:t>
      </w:r>
      <w:r w:rsidR="00837DD6" w:rsidRPr="0041306D">
        <w:rPr>
          <w:rFonts w:eastAsia="Arial" w:cs="Arial"/>
        </w:rPr>
        <w:t>)</w:t>
      </w:r>
      <w:r w:rsidR="7D1853CC" w:rsidRPr="0041306D">
        <w:rPr>
          <w:rFonts w:eastAsia="Arial" w:cs="Arial"/>
        </w:rPr>
        <w:t xml:space="preserve"> of the plans commit</w:t>
      </w:r>
      <w:r w:rsidR="00837DD6" w:rsidRPr="0041306D">
        <w:rPr>
          <w:rFonts w:eastAsia="Arial" w:cs="Arial"/>
        </w:rPr>
        <w:t>ted</w:t>
      </w:r>
      <w:r w:rsidR="7D1853CC" w:rsidRPr="0041306D">
        <w:rPr>
          <w:rFonts w:eastAsia="Arial" w:cs="Arial"/>
        </w:rPr>
        <w:t xml:space="preserve"> to clear communication of responsibilities to teaching staff to ensure that adjustments documented in </w:t>
      </w:r>
      <w:r w:rsidR="00837DD6" w:rsidRPr="0041306D">
        <w:rPr>
          <w:rFonts w:eastAsia="Arial" w:cs="Arial"/>
        </w:rPr>
        <w:t>a</w:t>
      </w:r>
      <w:r w:rsidR="7D1853CC" w:rsidRPr="0041306D">
        <w:rPr>
          <w:rFonts w:eastAsia="Arial" w:cs="Arial"/>
        </w:rPr>
        <w:t xml:space="preserve">ccess </w:t>
      </w:r>
      <w:r w:rsidR="00837DD6" w:rsidRPr="0041306D">
        <w:rPr>
          <w:rFonts w:eastAsia="Arial" w:cs="Arial"/>
        </w:rPr>
        <w:t>p</w:t>
      </w:r>
      <w:r w:rsidR="7D1853CC" w:rsidRPr="0041306D">
        <w:rPr>
          <w:rFonts w:eastAsia="Arial" w:cs="Arial"/>
        </w:rPr>
        <w:t xml:space="preserve">lans are implemented. </w:t>
      </w:r>
      <w:r w:rsidR="00837DD6" w:rsidRPr="0041306D">
        <w:rPr>
          <w:rFonts w:eastAsia="Arial" w:cs="Arial"/>
        </w:rPr>
        <w:t>Twelve (</w:t>
      </w:r>
      <w:r w:rsidR="7D1853CC" w:rsidRPr="0041306D">
        <w:rPr>
          <w:rFonts w:eastAsia="Arial" w:cs="Arial"/>
        </w:rPr>
        <w:t>35%</w:t>
      </w:r>
      <w:r w:rsidR="00837DD6" w:rsidRPr="0041306D">
        <w:rPr>
          <w:rFonts w:eastAsia="Arial" w:cs="Arial"/>
        </w:rPr>
        <w:t>)</w:t>
      </w:r>
      <w:r w:rsidR="7D1853CC" w:rsidRPr="0041306D">
        <w:rPr>
          <w:rFonts w:eastAsia="Arial" w:cs="Arial"/>
        </w:rPr>
        <w:t xml:space="preserve"> of the plans </w:t>
      </w:r>
      <w:r w:rsidR="00D3177B" w:rsidRPr="0041306D">
        <w:rPr>
          <w:rFonts w:eastAsia="Arial" w:cs="Arial"/>
        </w:rPr>
        <w:t>sought</w:t>
      </w:r>
      <w:r w:rsidR="7D1853CC" w:rsidRPr="0041306D">
        <w:rPr>
          <w:rFonts w:eastAsia="Arial" w:cs="Arial"/>
        </w:rPr>
        <w:t xml:space="preserve"> to ensure faculty</w:t>
      </w:r>
      <w:r w:rsidR="00D3177B" w:rsidRPr="0041306D">
        <w:rPr>
          <w:rFonts w:eastAsia="Arial" w:cs="Arial"/>
        </w:rPr>
        <w:t>-</w:t>
      </w:r>
      <w:r w:rsidR="7D1853CC" w:rsidRPr="0041306D">
        <w:rPr>
          <w:rFonts w:eastAsia="Arial" w:cs="Arial"/>
        </w:rPr>
        <w:t xml:space="preserve"> or university</w:t>
      </w:r>
      <w:r w:rsidR="7D1853CC" w:rsidRPr="0041306D">
        <w:rPr>
          <w:rFonts w:ascii="Cambria Math" w:eastAsia="Arial" w:hAnsi="Cambria Math" w:cs="Cambria Math"/>
        </w:rPr>
        <w:t>‑</w:t>
      </w:r>
      <w:r w:rsidR="7D1853CC" w:rsidRPr="0041306D">
        <w:rPr>
          <w:rFonts w:eastAsia="Arial" w:cs="Arial"/>
        </w:rPr>
        <w:t>wide consistency expectations.</w:t>
      </w:r>
    </w:p>
    <w:p w14:paraId="0F35503E" w14:textId="145D2268" w:rsidR="559D3497" w:rsidRPr="0041306D" w:rsidRDefault="6E79186F" w:rsidP="0041306D">
      <w:pPr>
        <w:spacing w:line="276" w:lineRule="auto"/>
        <w:rPr>
          <w:rFonts w:eastAsia="Arial" w:cs="Arial"/>
        </w:rPr>
      </w:pPr>
      <w:r w:rsidRPr="0041306D">
        <w:rPr>
          <w:rFonts w:eastAsia="Arial" w:cs="Arial"/>
        </w:rPr>
        <w:t xml:space="preserve">More than half of </w:t>
      </w:r>
      <w:r w:rsidR="32135D89" w:rsidRPr="0041306D">
        <w:rPr>
          <w:rFonts w:eastAsia="Arial" w:cs="Arial"/>
        </w:rPr>
        <w:t>DAPs</w:t>
      </w:r>
      <w:r w:rsidRPr="0041306D">
        <w:rPr>
          <w:rFonts w:eastAsia="Arial" w:cs="Arial"/>
        </w:rPr>
        <w:t xml:space="preserve"> (53%) include</w:t>
      </w:r>
      <w:r w:rsidR="00D3177B" w:rsidRPr="0041306D">
        <w:rPr>
          <w:rFonts w:eastAsia="Arial" w:cs="Arial"/>
        </w:rPr>
        <w:t>d</w:t>
      </w:r>
      <w:r w:rsidRPr="0041306D">
        <w:rPr>
          <w:rFonts w:eastAsia="Arial" w:cs="Arial"/>
        </w:rPr>
        <w:t xml:space="preserve"> formal commitments to develop, publi</w:t>
      </w:r>
      <w:r w:rsidR="63809E89" w:rsidRPr="0041306D">
        <w:rPr>
          <w:rFonts w:eastAsia="Arial" w:cs="Arial"/>
        </w:rPr>
        <w:t>sh,</w:t>
      </w:r>
      <w:r w:rsidRPr="0041306D">
        <w:rPr>
          <w:rFonts w:eastAsia="Arial" w:cs="Arial"/>
        </w:rPr>
        <w:t xml:space="preserve"> or review “</w:t>
      </w:r>
      <w:r w:rsidR="00D3177B" w:rsidRPr="0041306D">
        <w:rPr>
          <w:rFonts w:eastAsia="Arial" w:cs="Arial"/>
        </w:rPr>
        <w:t>i</w:t>
      </w:r>
      <w:r w:rsidRPr="0041306D">
        <w:rPr>
          <w:rFonts w:eastAsia="Arial" w:cs="Arial"/>
        </w:rPr>
        <w:t xml:space="preserve">nherent </w:t>
      </w:r>
      <w:r w:rsidR="00D3177B" w:rsidRPr="0041306D">
        <w:rPr>
          <w:rFonts w:eastAsia="Arial" w:cs="Arial"/>
        </w:rPr>
        <w:t>r</w:t>
      </w:r>
      <w:r w:rsidRPr="0041306D">
        <w:rPr>
          <w:rFonts w:eastAsia="Arial" w:cs="Arial"/>
        </w:rPr>
        <w:t>equirement” statements, outlining fundamental tasks and core expectations of a program</w:t>
      </w:r>
      <w:r w:rsidR="00D3177B" w:rsidRPr="0041306D">
        <w:rPr>
          <w:rFonts w:eastAsia="Aptos" w:cs="Arial"/>
        </w:rPr>
        <w:t>—</w:t>
      </w:r>
      <w:r w:rsidRPr="0041306D">
        <w:rPr>
          <w:rFonts w:eastAsia="Arial" w:cs="Arial"/>
        </w:rPr>
        <w:t>including those mandated by professional accrediting bodies</w:t>
      </w:r>
      <w:r w:rsidR="00D3177B" w:rsidRPr="0041306D">
        <w:rPr>
          <w:rFonts w:eastAsia="Aptos" w:cs="Arial"/>
        </w:rPr>
        <w:t>—</w:t>
      </w:r>
      <w:r w:rsidRPr="0041306D">
        <w:rPr>
          <w:rFonts w:eastAsia="Arial" w:cs="Arial"/>
        </w:rPr>
        <w:t>which must be met with or without reasonable adjustments. Only one plan (C</w:t>
      </w:r>
      <w:r w:rsidR="0D2129AC" w:rsidRPr="0041306D">
        <w:rPr>
          <w:rFonts w:eastAsia="Arial" w:cs="Arial"/>
        </w:rPr>
        <w:t>harles Darwin University</w:t>
      </w:r>
      <w:r w:rsidRPr="0041306D">
        <w:rPr>
          <w:rFonts w:eastAsia="Arial" w:cs="Arial"/>
        </w:rPr>
        <w:t>) explicitly emphasise</w:t>
      </w:r>
      <w:r w:rsidR="00D3177B" w:rsidRPr="0041306D">
        <w:rPr>
          <w:rFonts w:eastAsia="Arial" w:cs="Arial"/>
        </w:rPr>
        <w:t>d</w:t>
      </w:r>
      <w:r w:rsidRPr="0041306D">
        <w:rPr>
          <w:rFonts w:eastAsia="Arial" w:cs="Arial"/>
        </w:rPr>
        <w:t xml:space="preserve"> that such requirements must not be designed or applied in exclusionary ways.</w:t>
      </w:r>
    </w:p>
    <w:p w14:paraId="036CC44F" w14:textId="47DF7BF3" w:rsidR="34857AE2" w:rsidRPr="0041306D" w:rsidRDefault="1EB2EE88" w:rsidP="0041306D">
      <w:pPr>
        <w:spacing w:line="276" w:lineRule="auto"/>
        <w:rPr>
          <w:rFonts w:eastAsia="Arial" w:cs="Arial"/>
        </w:rPr>
      </w:pPr>
      <w:r w:rsidRPr="0041306D">
        <w:rPr>
          <w:rFonts w:eastAsia="Arial" w:cs="Arial"/>
        </w:rPr>
        <w:t xml:space="preserve">Most </w:t>
      </w:r>
      <w:r w:rsidR="7857C131" w:rsidRPr="0041306D">
        <w:rPr>
          <w:rFonts w:eastAsia="Arial" w:cs="Arial"/>
        </w:rPr>
        <w:t xml:space="preserve">DAPs </w:t>
      </w:r>
      <w:r w:rsidRPr="0041306D">
        <w:rPr>
          <w:rFonts w:eastAsia="Arial" w:cs="Arial"/>
        </w:rPr>
        <w:t>distinguish</w:t>
      </w:r>
      <w:r w:rsidR="00D3177B" w:rsidRPr="0041306D">
        <w:rPr>
          <w:rFonts w:eastAsia="Arial" w:cs="Arial"/>
        </w:rPr>
        <w:t>ed</w:t>
      </w:r>
      <w:r w:rsidRPr="0041306D">
        <w:rPr>
          <w:rFonts w:eastAsia="Arial" w:cs="Arial"/>
        </w:rPr>
        <w:t xml:space="preserve"> between individual adjustments and proactive, embedded accessibility measures</w:t>
      </w:r>
      <w:r w:rsidR="3B7C90E9" w:rsidRPr="0041306D">
        <w:rPr>
          <w:rFonts w:eastAsia="Arial" w:cs="Arial"/>
        </w:rPr>
        <w:t xml:space="preserve"> (76%)</w:t>
      </w:r>
      <w:r w:rsidR="00D3177B" w:rsidRPr="0041306D">
        <w:rPr>
          <w:rFonts w:eastAsia="Aptos" w:cs="Arial"/>
        </w:rPr>
        <w:t>—</w:t>
      </w:r>
      <w:r w:rsidR="1239BFE8" w:rsidRPr="0041306D">
        <w:rPr>
          <w:rFonts w:eastAsia="Arial" w:cs="Arial"/>
        </w:rPr>
        <w:t>including to “actively remove barriers wherever possible” (W</w:t>
      </w:r>
      <w:r w:rsidR="6DACC912" w:rsidRPr="0041306D">
        <w:rPr>
          <w:rFonts w:eastAsia="Arial" w:cs="Arial"/>
        </w:rPr>
        <w:t>estern Sydney University</w:t>
      </w:r>
      <w:r w:rsidR="1239BFE8" w:rsidRPr="0041306D">
        <w:rPr>
          <w:rFonts w:eastAsia="Arial" w:cs="Arial"/>
        </w:rPr>
        <w:t>)</w:t>
      </w:r>
      <w:r w:rsidR="00D3177B" w:rsidRPr="0041306D">
        <w:rPr>
          <w:rFonts w:eastAsia="Aptos" w:cs="Arial"/>
        </w:rPr>
        <w:t>—</w:t>
      </w:r>
      <w:r w:rsidRPr="0041306D">
        <w:rPr>
          <w:rFonts w:eastAsia="Arial" w:cs="Arial"/>
        </w:rPr>
        <w:t xml:space="preserve">intended to </w:t>
      </w:r>
      <w:r w:rsidR="65DA0F4B" w:rsidRPr="0041306D">
        <w:rPr>
          <w:rFonts w:eastAsia="Arial" w:cs="Arial"/>
        </w:rPr>
        <w:t>“reduce the need for individual or remedial services” (J</w:t>
      </w:r>
      <w:r w:rsidR="22A1BA80" w:rsidRPr="0041306D">
        <w:rPr>
          <w:rFonts w:eastAsia="Arial" w:cs="Arial"/>
        </w:rPr>
        <w:t>ames Cook University</w:t>
      </w:r>
      <w:r w:rsidR="65DA0F4B" w:rsidRPr="0041306D">
        <w:rPr>
          <w:rFonts w:eastAsia="Arial" w:cs="Arial"/>
        </w:rPr>
        <w:t>)</w:t>
      </w:r>
      <w:r w:rsidRPr="0041306D">
        <w:rPr>
          <w:rFonts w:eastAsia="Arial" w:cs="Arial"/>
        </w:rPr>
        <w:t xml:space="preserve">. </w:t>
      </w:r>
      <w:r w:rsidR="23728F99" w:rsidRPr="0041306D">
        <w:rPr>
          <w:rFonts w:eastAsia="Arial" w:cs="Arial"/>
        </w:rPr>
        <w:t>In a small number of cases (21%),</w:t>
      </w:r>
      <w:r w:rsidRPr="0041306D">
        <w:rPr>
          <w:rFonts w:eastAsia="Arial" w:cs="Arial"/>
        </w:rPr>
        <w:t xml:space="preserve"> plans articulate</w:t>
      </w:r>
      <w:r w:rsidR="00D3177B" w:rsidRPr="0041306D">
        <w:rPr>
          <w:rFonts w:eastAsia="Arial" w:cs="Arial"/>
        </w:rPr>
        <w:t>d</w:t>
      </w:r>
      <w:r w:rsidRPr="0041306D">
        <w:rPr>
          <w:rFonts w:eastAsia="Arial" w:cs="Arial"/>
        </w:rPr>
        <w:t xml:space="preserve"> a </w:t>
      </w:r>
      <w:r w:rsidRPr="0041306D">
        <w:rPr>
          <w:rFonts w:eastAsia="Arial" w:cs="Arial"/>
        </w:rPr>
        <w:lastRenderedPageBreak/>
        <w:t>longer</w:t>
      </w:r>
      <w:r w:rsidRPr="0041306D">
        <w:rPr>
          <w:rFonts w:ascii="Cambria Math" w:eastAsia="Arial" w:hAnsi="Cambria Math" w:cs="Cambria Math"/>
        </w:rPr>
        <w:t>‑</w:t>
      </w:r>
      <w:r w:rsidRPr="0041306D">
        <w:rPr>
          <w:rFonts w:eastAsia="Arial" w:cs="Arial"/>
        </w:rPr>
        <w:t>term shift towards universal design</w:t>
      </w:r>
      <w:r w:rsidR="0A41282E" w:rsidRPr="0041306D">
        <w:rPr>
          <w:rFonts w:eastAsia="Arial" w:cs="Arial"/>
        </w:rPr>
        <w:t xml:space="preserve"> and structural change. These plans contain</w:t>
      </w:r>
      <w:r w:rsidR="00D3177B" w:rsidRPr="0041306D">
        <w:rPr>
          <w:rFonts w:eastAsia="Arial" w:cs="Arial"/>
        </w:rPr>
        <w:t>ed</w:t>
      </w:r>
      <w:r w:rsidR="0A41282E" w:rsidRPr="0041306D">
        <w:rPr>
          <w:rFonts w:eastAsia="Arial" w:cs="Arial"/>
        </w:rPr>
        <w:t xml:space="preserve"> similar en</w:t>
      </w:r>
      <w:r w:rsidR="4995E64E" w:rsidRPr="0041306D">
        <w:rPr>
          <w:rFonts w:eastAsia="Arial" w:cs="Arial"/>
        </w:rPr>
        <w:t xml:space="preserve">d goals </w:t>
      </w:r>
      <w:r w:rsidRPr="0041306D">
        <w:rPr>
          <w:rFonts w:eastAsia="Arial" w:cs="Arial"/>
        </w:rPr>
        <w:t xml:space="preserve">as reflected in the following statement: </w:t>
      </w:r>
    </w:p>
    <w:p w14:paraId="641E9F1C" w14:textId="7B89D8A2" w:rsidR="34857AE2" w:rsidRPr="0041306D" w:rsidRDefault="1EB2EE88" w:rsidP="0041306D">
      <w:pPr>
        <w:spacing w:line="276" w:lineRule="auto"/>
        <w:ind w:left="720"/>
        <w:rPr>
          <w:rFonts w:eastAsia="Arial" w:cs="Arial"/>
        </w:rPr>
      </w:pPr>
      <w:r w:rsidRPr="0041306D">
        <w:rPr>
          <w:rFonts w:eastAsia="Arial" w:cs="Arial"/>
        </w:rPr>
        <w:t xml:space="preserve">Over time, the need for Access Plan documents should diminish as inclusive teaching practice is adopted and embedded in course design and options for flexible assessments become more commonplace. </w:t>
      </w:r>
      <w:r w:rsidR="16B39C5A" w:rsidRPr="0041306D">
        <w:rPr>
          <w:rFonts w:eastAsia="Arial" w:cs="Arial"/>
        </w:rPr>
        <w:t>(</w:t>
      </w:r>
      <w:r w:rsidRPr="0041306D">
        <w:rPr>
          <w:rFonts w:eastAsia="Arial" w:cs="Arial"/>
        </w:rPr>
        <w:t>Victoria University)</w:t>
      </w:r>
    </w:p>
    <w:p w14:paraId="28A25D42" w14:textId="5C71169D" w:rsidR="00DF1123" w:rsidRPr="0041306D" w:rsidRDefault="00DF1123" w:rsidP="0041306D">
      <w:pPr>
        <w:keepNext/>
        <w:keepLines/>
        <w:spacing w:before="240" w:after="240" w:line="276" w:lineRule="auto"/>
        <w:ind w:left="1021" w:hanging="1021"/>
        <w:outlineLvl w:val="2"/>
        <w:rPr>
          <w:rFonts w:eastAsia="MS Gothic" w:cs="Arial"/>
          <w:color w:val="6A3B56"/>
          <w:sz w:val="28"/>
          <w:szCs w:val="28"/>
        </w:rPr>
      </w:pPr>
      <w:bookmarkStart w:id="86" w:name="_Toc243557503"/>
      <w:r w:rsidRPr="0041306D">
        <w:rPr>
          <w:rFonts w:eastAsia="MS Gothic" w:cs="Arial"/>
          <w:color w:val="6A3B56"/>
          <w:sz w:val="28"/>
          <w:szCs w:val="28"/>
        </w:rPr>
        <w:t>6.1.3</w:t>
      </w:r>
      <w:r w:rsidRPr="0041306D">
        <w:rPr>
          <w:rFonts w:eastAsia="MS Gothic" w:cs="Arial"/>
          <w:color w:val="6A3B56"/>
          <w:sz w:val="28"/>
          <w:szCs w:val="28"/>
        </w:rPr>
        <w:tab/>
        <w:t>Theme 3: Inclusive learning environments</w:t>
      </w:r>
      <w:bookmarkEnd w:id="86"/>
    </w:p>
    <w:p w14:paraId="17C45130" w14:textId="40DC39CA" w:rsidR="742D254F" w:rsidRPr="0041306D" w:rsidRDefault="3B9397E2" w:rsidP="0041306D">
      <w:pPr>
        <w:tabs>
          <w:tab w:val="left" w:pos="5952"/>
        </w:tabs>
        <w:spacing w:line="276" w:lineRule="auto"/>
        <w:rPr>
          <w:rFonts w:eastAsia="Arial" w:cs="Arial"/>
        </w:rPr>
      </w:pPr>
      <w:r w:rsidRPr="0041306D">
        <w:rPr>
          <w:rFonts w:eastAsia="Arial" w:cs="Arial"/>
        </w:rPr>
        <w:t>All DAP</w:t>
      </w:r>
      <w:r w:rsidR="1B74B033" w:rsidRPr="0041306D">
        <w:rPr>
          <w:rFonts w:eastAsia="Arial" w:cs="Arial"/>
        </w:rPr>
        <w:t>s</w:t>
      </w:r>
      <w:r w:rsidRPr="0041306D">
        <w:rPr>
          <w:rFonts w:eastAsia="Arial" w:cs="Arial"/>
        </w:rPr>
        <w:t xml:space="preserve"> reviewed include</w:t>
      </w:r>
      <w:r w:rsidR="0092398E" w:rsidRPr="0041306D">
        <w:rPr>
          <w:rFonts w:eastAsia="Arial" w:cs="Arial"/>
        </w:rPr>
        <w:t>d</w:t>
      </w:r>
      <w:r w:rsidRPr="0041306D">
        <w:rPr>
          <w:rFonts w:eastAsia="Arial" w:cs="Arial"/>
        </w:rPr>
        <w:t xml:space="preserve"> substantive</w:t>
      </w:r>
      <w:r w:rsidR="48BCE7C6" w:rsidRPr="0041306D">
        <w:rPr>
          <w:rFonts w:eastAsia="Arial" w:cs="Arial"/>
        </w:rPr>
        <w:t xml:space="preserve"> commitments to</w:t>
      </w:r>
      <w:r w:rsidR="130162D6" w:rsidRPr="0041306D">
        <w:rPr>
          <w:rFonts w:eastAsia="Arial" w:cs="Arial"/>
        </w:rPr>
        <w:t xml:space="preserve"> inclusive learning environments</w:t>
      </w:r>
      <w:r w:rsidR="6D7C4BAB" w:rsidRPr="0041306D">
        <w:rPr>
          <w:rFonts w:eastAsia="Arial" w:cs="Arial"/>
        </w:rPr>
        <w:t xml:space="preserve">, </w:t>
      </w:r>
      <w:r w:rsidR="130162D6" w:rsidRPr="0041306D">
        <w:rPr>
          <w:rFonts w:eastAsia="Arial" w:cs="Arial"/>
        </w:rPr>
        <w:t>translat</w:t>
      </w:r>
      <w:r w:rsidR="30628323" w:rsidRPr="0041306D">
        <w:rPr>
          <w:rFonts w:eastAsia="Arial" w:cs="Arial"/>
        </w:rPr>
        <w:t>ing</w:t>
      </w:r>
      <w:r w:rsidR="130162D6" w:rsidRPr="0041306D">
        <w:rPr>
          <w:rFonts w:eastAsia="Arial" w:cs="Arial"/>
        </w:rPr>
        <w:t xml:space="preserve"> </w:t>
      </w:r>
      <w:r w:rsidR="7D1B637A" w:rsidRPr="0041306D">
        <w:rPr>
          <w:rFonts w:eastAsia="Arial" w:cs="Arial"/>
        </w:rPr>
        <w:t>high-level aspirations into pedagogical goals.</w:t>
      </w:r>
    </w:p>
    <w:p w14:paraId="6CAB3907" w14:textId="16555E4A" w:rsidR="742D254F" w:rsidRPr="0041306D" w:rsidRDefault="0092398E" w:rsidP="0041306D">
      <w:pPr>
        <w:spacing w:line="276" w:lineRule="auto"/>
        <w:rPr>
          <w:rFonts w:eastAsia="Arial" w:cs="Arial"/>
        </w:rPr>
      </w:pPr>
      <w:r w:rsidRPr="0041306D">
        <w:rPr>
          <w:rFonts w:eastAsia="Arial" w:cs="Arial"/>
        </w:rPr>
        <w:t>Twenty-seven</w:t>
      </w:r>
      <w:r w:rsidR="65228D17" w:rsidRPr="0041306D">
        <w:rPr>
          <w:rFonts w:eastAsia="Arial" w:cs="Arial"/>
        </w:rPr>
        <w:t xml:space="preserve"> out of</w:t>
      </w:r>
      <w:r w:rsidR="19B5EF20" w:rsidRPr="0041306D">
        <w:rPr>
          <w:rFonts w:eastAsia="Arial" w:cs="Arial"/>
        </w:rPr>
        <w:t xml:space="preserve"> </w:t>
      </w:r>
      <w:r w:rsidR="65228D17" w:rsidRPr="0041306D">
        <w:rPr>
          <w:rFonts w:eastAsia="Arial" w:cs="Arial"/>
        </w:rPr>
        <w:t xml:space="preserve">34 </w:t>
      </w:r>
      <w:r w:rsidR="008175D7" w:rsidRPr="0041306D">
        <w:rPr>
          <w:rFonts w:eastAsia="Arial" w:cs="Arial"/>
        </w:rPr>
        <w:t xml:space="preserve">plans </w:t>
      </w:r>
      <w:r w:rsidR="65228D17" w:rsidRPr="0041306D">
        <w:rPr>
          <w:rFonts w:eastAsia="Arial" w:cs="Arial"/>
        </w:rPr>
        <w:t>(</w:t>
      </w:r>
      <w:r w:rsidR="008175D7" w:rsidRPr="0041306D">
        <w:rPr>
          <w:rFonts w:eastAsia="Arial" w:cs="Arial"/>
        </w:rPr>
        <w:t xml:space="preserve">approximately </w:t>
      </w:r>
      <w:r w:rsidR="19B5EF20" w:rsidRPr="0041306D">
        <w:rPr>
          <w:rFonts w:eastAsia="Arial" w:cs="Arial"/>
        </w:rPr>
        <w:t>79%</w:t>
      </w:r>
      <w:r w:rsidR="5196ABCC" w:rsidRPr="0041306D">
        <w:rPr>
          <w:rFonts w:eastAsia="Arial" w:cs="Arial"/>
        </w:rPr>
        <w:t>)</w:t>
      </w:r>
      <w:r w:rsidR="19B5EF20" w:rsidRPr="0041306D">
        <w:rPr>
          <w:rFonts w:eastAsia="Arial" w:cs="Arial"/>
        </w:rPr>
        <w:t xml:space="preserve"> specif</w:t>
      </w:r>
      <w:r w:rsidRPr="0041306D">
        <w:rPr>
          <w:rFonts w:eastAsia="Arial" w:cs="Arial"/>
        </w:rPr>
        <w:t>ied</w:t>
      </w:r>
      <w:r w:rsidR="19B5EF20" w:rsidRPr="0041306D">
        <w:rPr>
          <w:rFonts w:eastAsia="Arial" w:cs="Arial"/>
        </w:rPr>
        <w:t xml:space="preserve"> staff development in inclusive teaching, typically th</w:t>
      </w:r>
      <w:r w:rsidR="36A1A314" w:rsidRPr="0041306D">
        <w:rPr>
          <w:rFonts w:eastAsia="Arial" w:cs="Arial"/>
        </w:rPr>
        <w:t>r</w:t>
      </w:r>
      <w:r w:rsidR="19B5EF20" w:rsidRPr="0041306D">
        <w:rPr>
          <w:rFonts w:eastAsia="Arial" w:cs="Arial"/>
        </w:rPr>
        <w:t xml:space="preserve">ough disability awareness training or </w:t>
      </w:r>
      <w:r w:rsidR="00C01170" w:rsidRPr="0041306D">
        <w:rPr>
          <w:rFonts w:eastAsia="Arial" w:cs="Arial"/>
        </w:rPr>
        <w:t>Universal Design for Learning (</w:t>
      </w:r>
      <w:r w:rsidR="19B5EF20" w:rsidRPr="0041306D">
        <w:rPr>
          <w:rFonts w:eastAsia="Arial" w:cs="Arial"/>
        </w:rPr>
        <w:t>UDL</w:t>
      </w:r>
      <w:r w:rsidR="00C01170" w:rsidRPr="0041306D">
        <w:rPr>
          <w:rFonts w:eastAsia="Arial" w:cs="Arial"/>
        </w:rPr>
        <w:t>)</w:t>
      </w:r>
      <w:r w:rsidR="19B5EF20" w:rsidRPr="0041306D">
        <w:rPr>
          <w:rFonts w:eastAsia="Arial" w:cs="Arial"/>
        </w:rPr>
        <w:t xml:space="preserve"> workshops.</w:t>
      </w:r>
      <w:r w:rsidR="06D33093" w:rsidRPr="0041306D">
        <w:rPr>
          <w:rFonts w:eastAsia="Arial" w:cs="Arial"/>
        </w:rPr>
        <w:t xml:space="preserve"> Among these, </w:t>
      </w:r>
      <w:r w:rsidR="4D3D3E81" w:rsidRPr="0041306D">
        <w:rPr>
          <w:rFonts w:eastAsia="Arial" w:cs="Arial"/>
        </w:rPr>
        <w:t>15</w:t>
      </w:r>
      <w:r w:rsidR="06D33093" w:rsidRPr="0041306D">
        <w:rPr>
          <w:rFonts w:eastAsia="Arial" w:cs="Arial"/>
        </w:rPr>
        <w:t xml:space="preserve"> </w:t>
      </w:r>
      <w:r w:rsidR="4D3D3E81" w:rsidRPr="0041306D">
        <w:rPr>
          <w:rFonts w:eastAsia="Arial" w:cs="Arial"/>
        </w:rPr>
        <w:t>mandate</w:t>
      </w:r>
      <w:r w:rsidRPr="0041306D">
        <w:rPr>
          <w:rFonts w:eastAsia="Arial" w:cs="Arial"/>
        </w:rPr>
        <w:t>d</w:t>
      </w:r>
      <w:r w:rsidR="4D3D3E81" w:rsidRPr="0041306D">
        <w:rPr>
          <w:rFonts w:eastAsia="Arial" w:cs="Arial"/>
        </w:rPr>
        <w:t xml:space="preserve"> </w:t>
      </w:r>
      <w:r w:rsidRPr="0041306D">
        <w:rPr>
          <w:rFonts w:eastAsia="Arial" w:cs="Arial"/>
        </w:rPr>
        <w:t xml:space="preserve">that </w:t>
      </w:r>
      <w:r w:rsidR="1420914F" w:rsidRPr="0041306D">
        <w:rPr>
          <w:rFonts w:eastAsia="Arial" w:cs="Arial"/>
        </w:rPr>
        <w:t>these</w:t>
      </w:r>
      <w:r w:rsidR="4D3D3E81" w:rsidRPr="0041306D">
        <w:rPr>
          <w:rFonts w:eastAsia="Arial" w:cs="Arial"/>
        </w:rPr>
        <w:t xml:space="preserve"> resources </w:t>
      </w:r>
      <w:r w:rsidR="3E813865" w:rsidRPr="0041306D">
        <w:rPr>
          <w:rFonts w:eastAsia="Arial" w:cs="Arial"/>
        </w:rPr>
        <w:t>and training be provided to both academic and professional staff</w:t>
      </w:r>
      <w:r w:rsidR="130162D6" w:rsidRPr="0041306D">
        <w:rPr>
          <w:rFonts w:eastAsia="Arial" w:cs="Arial"/>
        </w:rPr>
        <w:t xml:space="preserve">. Some </w:t>
      </w:r>
      <w:r w:rsidR="4972F82A" w:rsidRPr="0041306D">
        <w:rPr>
          <w:rFonts w:eastAsia="Arial" w:cs="Arial"/>
        </w:rPr>
        <w:t>DAPs</w:t>
      </w:r>
      <w:r w:rsidR="130162D6" w:rsidRPr="0041306D">
        <w:rPr>
          <w:rFonts w:eastAsia="Arial" w:cs="Arial"/>
        </w:rPr>
        <w:t xml:space="preserve"> provide</w:t>
      </w:r>
      <w:r w:rsidRPr="0041306D">
        <w:rPr>
          <w:rFonts w:eastAsia="Arial" w:cs="Arial"/>
        </w:rPr>
        <w:t>d</w:t>
      </w:r>
      <w:r w:rsidR="130162D6" w:rsidRPr="0041306D">
        <w:rPr>
          <w:rFonts w:eastAsia="Arial" w:cs="Arial"/>
        </w:rPr>
        <w:t xml:space="preserve"> case </w:t>
      </w:r>
      <w:r w:rsidR="7ED920F0" w:rsidRPr="0041306D">
        <w:rPr>
          <w:rFonts w:eastAsia="Arial" w:cs="Arial"/>
        </w:rPr>
        <w:t xml:space="preserve">studies </w:t>
      </w:r>
      <w:r w:rsidR="130162D6" w:rsidRPr="0041306D">
        <w:rPr>
          <w:rFonts w:eastAsia="Arial" w:cs="Arial"/>
        </w:rPr>
        <w:t xml:space="preserve">for each disability type to allow better understanding of students’ needs and </w:t>
      </w:r>
      <w:r w:rsidR="4339B910" w:rsidRPr="0041306D">
        <w:rPr>
          <w:rFonts w:eastAsia="Arial" w:cs="Arial"/>
        </w:rPr>
        <w:t xml:space="preserve">to </w:t>
      </w:r>
      <w:r w:rsidR="130162D6" w:rsidRPr="0041306D">
        <w:rPr>
          <w:rFonts w:eastAsia="Arial" w:cs="Arial"/>
        </w:rPr>
        <w:t>ensure inclusive pedagogy is both mandated and supported</w:t>
      </w:r>
      <w:r w:rsidR="5F125FB8" w:rsidRPr="0041306D">
        <w:rPr>
          <w:rFonts w:eastAsia="Arial" w:cs="Arial"/>
        </w:rPr>
        <w:t xml:space="preserve"> (</w:t>
      </w:r>
      <w:r w:rsidRPr="0041306D">
        <w:rPr>
          <w:rFonts w:eastAsia="Arial" w:cs="Arial"/>
        </w:rPr>
        <w:t>for example,</w:t>
      </w:r>
      <w:r w:rsidR="5F125FB8" w:rsidRPr="0041306D">
        <w:rPr>
          <w:rFonts w:eastAsia="Arial" w:cs="Arial"/>
        </w:rPr>
        <w:t xml:space="preserve"> V</w:t>
      </w:r>
      <w:r w:rsidR="334DBA2C" w:rsidRPr="0041306D">
        <w:rPr>
          <w:rFonts w:eastAsia="Arial" w:cs="Arial"/>
        </w:rPr>
        <w:t>ictoria University</w:t>
      </w:r>
      <w:r w:rsidR="0088446E" w:rsidRPr="0041306D">
        <w:rPr>
          <w:rFonts w:eastAsia="Arial" w:cs="Arial"/>
        </w:rPr>
        <w:t xml:space="preserve"> and</w:t>
      </w:r>
      <w:r w:rsidR="5F125FB8" w:rsidRPr="0041306D">
        <w:rPr>
          <w:rFonts w:eastAsia="Arial" w:cs="Arial"/>
        </w:rPr>
        <w:t xml:space="preserve"> La Trobe</w:t>
      </w:r>
      <w:r w:rsidR="71D757D5" w:rsidRPr="0041306D">
        <w:rPr>
          <w:rFonts w:eastAsia="Arial" w:cs="Arial"/>
        </w:rPr>
        <w:t xml:space="preserve"> University</w:t>
      </w:r>
      <w:r w:rsidR="2A87B510" w:rsidRPr="0041306D">
        <w:rPr>
          <w:rFonts w:eastAsia="Arial" w:cs="Arial"/>
        </w:rPr>
        <w:t xml:space="preserve">).  </w:t>
      </w:r>
    </w:p>
    <w:p w14:paraId="5DCB0459" w14:textId="2717D05C" w:rsidR="742D254F" w:rsidRPr="0041306D" w:rsidRDefault="2A87B510" w:rsidP="0041306D">
      <w:pPr>
        <w:spacing w:line="276" w:lineRule="auto"/>
        <w:rPr>
          <w:rFonts w:eastAsia="Arial" w:cs="Arial"/>
        </w:rPr>
      </w:pPr>
      <w:proofErr w:type="gramStart"/>
      <w:r w:rsidRPr="0041306D">
        <w:rPr>
          <w:rFonts w:eastAsia="Arial" w:cs="Arial"/>
        </w:rPr>
        <w:t>The majority of</w:t>
      </w:r>
      <w:proofErr w:type="gramEnd"/>
      <w:r w:rsidRPr="0041306D">
        <w:rPr>
          <w:rFonts w:eastAsia="Arial" w:cs="Arial"/>
        </w:rPr>
        <w:t xml:space="preserve"> universities (62%) </w:t>
      </w:r>
      <w:r w:rsidR="3BAEF18D" w:rsidRPr="0041306D">
        <w:rPr>
          <w:rFonts w:eastAsia="Arial" w:cs="Arial"/>
        </w:rPr>
        <w:t>acknowledge</w:t>
      </w:r>
      <w:r w:rsidR="0092398E" w:rsidRPr="0041306D">
        <w:rPr>
          <w:rFonts w:eastAsia="Arial" w:cs="Arial"/>
        </w:rPr>
        <w:t>d</w:t>
      </w:r>
      <w:r w:rsidRPr="0041306D">
        <w:rPr>
          <w:rFonts w:eastAsia="Arial" w:cs="Arial"/>
        </w:rPr>
        <w:t xml:space="preserve"> that UDL promotes flexible curriculum design to reduce bar</w:t>
      </w:r>
      <w:r w:rsidR="1E0CE809" w:rsidRPr="0041306D">
        <w:rPr>
          <w:rFonts w:eastAsia="Arial" w:cs="Arial"/>
        </w:rPr>
        <w:t>riers for diverse learners</w:t>
      </w:r>
      <w:r w:rsidR="6F1983D0" w:rsidRPr="0041306D">
        <w:rPr>
          <w:rFonts w:eastAsia="Arial" w:cs="Arial"/>
        </w:rPr>
        <w:t xml:space="preserve">.  </w:t>
      </w:r>
      <w:r w:rsidR="0092398E" w:rsidRPr="0041306D">
        <w:rPr>
          <w:rFonts w:eastAsia="Arial" w:cs="Arial"/>
        </w:rPr>
        <w:t>Eight plans (</w:t>
      </w:r>
      <w:r w:rsidR="6F1983D0" w:rsidRPr="0041306D">
        <w:rPr>
          <w:rFonts w:eastAsia="Arial" w:cs="Arial"/>
        </w:rPr>
        <w:t>24%</w:t>
      </w:r>
      <w:r w:rsidR="0092398E" w:rsidRPr="0041306D">
        <w:rPr>
          <w:rFonts w:eastAsia="Arial" w:cs="Arial"/>
        </w:rPr>
        <w:t>)</w:t>
      </w:r>
      <w:r w:rsidR="6F1983D0" w:rsidRPr="0041306D">
        <w:rPr>
          <w:rFonts w:eastAsia="Arial" w:cs="Arial"/>
        </w:rPr>
        <w:t xml:space="preserve"> move</w:t>
      </w:r>
      <w:r w:rsidR="0092398E" w:rsidRPr="0041306D">
        <w:rPr>
          <w:rFonts w:eastAsia="Arial" w:cs="Arial"/>
        </w:rPr>
        <w:t>d</w:t>
      </w:r>
      <w:r w:rsidR="6F1983D0" w:rsidRPr="0041306D">
        <w:rPr>
          <w:rFonts w:eastAsia="Arial" w:cs="Arial"/>
        </w:rPr>
        <w:t xml:space="preserve"> beyond curriculum design to extend UDL principles to wider institutional practices</w:t>
      </w:r>
      <w:r w:rsidR="0092398E" w:rsidRPr="0041306D">
        <w:rPr>
          <w:rFonts w:eastAsia="Arial" w:cs="Arial"/>
        </w:rPr>
        <w:t>,</w:t>
      </w:r>
      <w:r w:rsidR="5C9A8685" w:rsidRPr="0041306D">
        <w:rPr>
          <w:rFonts w:eastAsia="Arial" w:cs="Arial"/>
        </w:rPr>
        <w:t xml:space="preserve"> including </w:t>
      </w:r>
      <w:r w:rsidR="513385DE" w:rsidRPr="0041306D">
        <w:rPr>
          <w:rFonts w:eastAsia="Arial" w:cs="Arial"/>
        </w:rPr>
        <w:t xml:space="preserve">assessment, </w:t>
      </w:r>
      <w:r w:rsidR="5C9A8685" w:rsidRPr="0041306D">
        <w:rPr>
          <w:rFonts w:eastAsia="Arial" w:cs="Arial"/>
        </w:rPr>
        <w:t>building accessibility, and technology development</w:t>
      </w:r>
      <w:r w:rsidR="5DD2B877" w:rsidRPr="0041306D">
        <w:rPr>
          <w:rFonts w:eastAsia="Arial" w:cs="Arial"/>
        </w:rPr>
        <w:t xml:space="preserve">. </w:t>
      </w:r>
      <w:r w:rsidR="0092398E" w:rsidRPr="0041306D">
        <w:rPr>
          <w:rFonts w:eastAsia="Arial" w:cs="Arial"/>
        </w:rPr>
        <w:t>Ten plans (</w:t>
      </w:r>
      <w:r w:rsidR="5DD2B877" w:rsidRPr="0041306D">
        <w:rPr>
          <w:rFonts w:eastAsia="Arial" w:cs="Arial"/>
        </w:rPr>
        <w:t>29%</w:t>
      </w:r>
      <w:r w:rsidR="0092398E" w:rsidRPr="0041306D">
        <w:rPr>
          <w:rFonts w:eastAsia="Arial" w:cs="Arial"/>
        </w:rPr>
        <w:t>)</w:t>
      </w:r>
      <w:r w:rsidR="5DD2B877" w:rsidRPr="0041306D">
        <w:rPr>
          <w:rFonts w:eastAsia="Arial" w:cs="Arial"/>
        </w:rPr>
        <w:t xml:space="preserve"> set explicit expectations for standardised LMS design to reduce </w:t>
      </w:r>
      <w:r w:rsidR="1D842EE2" w:rsidRPr="0041306D">
        <w:rPr>
          <w:rFonts w:eastAsia="Arial" w:cs="Arial"/>
        </w:rPr>
        <w:t xml:space="preserve">cognitive </w:t>
      </w:r>
      <w:r w:rsidR="5DD2B877" w:rsidRPr="0041306D">
        <w:rPr>
          <w:rFonts w:eastAsia="Arial" w:cs="Arial"/>
        </w:rPr>
        <w:t xml:space="preserve">load and ensure equitable navigation. </w:t>
      </w:r>
      <w:r w:rsidR="00746D2C" w:rsidRPr="0041306D">
        <w:rPr>
          <w:rFonts w:eastAsia="Arial" w:cs="Arial"/>
        </w:rPr>
        <w:t>Nine plans</w:t>
      </w:r>
      <w:r w:rsidR="5DD2B877" w:rsidRPr="0041306D">
        <w:rPr>
          <w:rFonts w:eastAsia="Arial" w:cs="Arial"/>
        </w:rPr>
        <w:t xml:space="preserve"> </w:t>
      </w:r>
      <w:r w:rsidR="00746D2C" w:rsidRPr="0041306D">
        <w:rPr>
          <w:rFonts w:eastAsia="Arial" w:cs="Arial"/>
        </w:rPr>
        <w:t>(</w:t>
      </w:r>
      <w:r w:rsidR="5DD2B877" w:rsidRPr="0041306D">
        <w:rPr>
          <w:rFonts w:eastAsia="Arial" w:cs="Arial"/>
        </w:rPr>
        <w:t>26%</w:t>
      </w:r>
      <w:r w:rsidR="00746D2C" w:rsidRPr="0041306D">
        <w:rPr>
          <w:rFonts w:eastAsia="Arial" w:cs="Arial"/>
        </w:rPr>
        <w:t>)</w:t>
      </w:r>
      <w:r w:rsidR="0F46E1AC" w:rsidRPr="0041306D">
        <w:rPr>
          <w:rFonts w:eastAsia="Arial" w:cs="Arial"/>
        </w:rPr>
        <w:t xml:space="preserve"> prescribe</w:t>
      </w:r>
      <w:r w:rsidR="00746D2C" w:rsidRPr="0041306D">
        <w:rPr>
          <w:rFonts w:eastAsia="Arial" w:cs="Arial"/>
        </w:rPr>
        <w:t>d</w:t>
      </w:r>
      <w:r w:rsidR="0F46E1AC" w:rsidRPr="0041306D">
        <w:rPr>
          <w:rFonts w:eastAsia="Arial" w:cs="Arial"/>
        </w:rPr>
        <w:t xml:space="preserve"> strict timelines for reading lists and alternate formats.</w:t>
      </w:r>
      <w:r w:rsidR="5367A730" w:rsidRPr="0041306D">
        <w:rPr>
          <w:rFonts w:eastAsia="Arial" w:cs="Arial"/>
        </w:rPr>
        <w:t xml:space="preserve"> For learning that occurs beyond lecture theatres, half of the plans (50%) call</w:t>
      </w:r>
      <w:r w:rsidR="00746D2C" w:rsidRPr="0041306D">
        <w:rPr>
          <w:rFonts w:eastAsia="Arial" w:cs="Arial"/>
        </w:rPr>
        <w:t>ed</w:t>
      </w:r>
      <w:r w:rsidR="5367A730" w:rsidRPr="0041306D">
        <w:rPr>
          <w:rFonts w:eastAsia="Arial" w:cs="Arial"/>
        </w:rPr>
        <w:t xml:space="preserve"> for inclusive approaches to placements, fieldwork, and laboratories </w:t>
      </w:r>
      <w:r w:rsidR="26BD4518" w:rsidRPr="0041306D">
        <w:rPr>
          <w:rFonts w:eastAsia="Arial" w:cs="Arial"/>
        </w:rPr>
        <w:t xml:space="preserve">to </w:t>
      </w:r>
      <w:r w:rsidR="5367A730" w:rsidRPr="0041306D">
        <w:rPr>
          <w:rFonts w:eastAsia="Arial" w:cs="Arial"/>
        </w:rPr>
        <w:t>ensur</w:t>
      </w:r>
      <w:r w:rsidR="03DDA124" w:rsidRPr="0041306D">
        <w:rPr>
          <w:rFonts w:eastAsia="Arial" w:cs="Arial"/>
        </w:rPr>
        <w:t>e</w:t>
      </w:r>
      <w:r w:rsidR="5367A730" w:rsidRPr="0041306D">
        <w:rPr>
          <w:rFonts w:eastAsia="Arial" w:cs="Arial"/>
        </w:rPr>
        <w:t xml:space="preserve"> students </w:t>
      </w:r>
      <w:r w:rsidR="00746D2C" w:rsidRPr="0041306D">
        <w:rPr>
          <w:rFonts w:eastAsia="Arial" w:cs="Arial"/>
        </w:rPr>
        <w:t>could</w:t>
      </w:r>
      <w:r w:rsidR="5367A730" w:rsidRPr="0041306D">
        <w:rPr>
          <w:rFonts w:eastAsia="Arial" w:cs="Arial"/>
        </w:rPr>
        <w:t xml:space="preserve"> meet learning outcomes through accessible methods.</w:t>
      </w:r>
    </w:p>
    <w:p w14:paraId="0885FCC6" w14:textId="58FFBF26" w:rsidR="742D254F" w:rsidRPr="0041306D" w:rsidRDefault="68B08627" w:rsidP="0041306D">
      <w:pPr>
        <w:spacing w:line="276" w:lineRule="auto"/>
        <w:rPr>
          <w:rFonts w:eastAsia="Arial" w:cs="Arial"/>
        </w:rPr>
      </w:pPr>
      <w:r w:rsidRPr="0041306D">
        <w:rPr>
          <w:rFonts w:eastAsia="Arial" w:cs="Arial"/>
        </w:rPr>
        <w:t>While all universities incorporate</w:t>
      </w:r>
      <w:r w:rsidR="00746D2C" w:rsidRPr="0041306D">
        <w:rPr>
          <w:rFonts w:eastAsia="Arial" w:cs="Arial"/>
        </w:rPr>
        <w:t>d</w:t>
      </w:r>
      <w:r w:rsidRPr="0041306D">
        <w:rPr>
          <w:rFonts w:eastAsia="Arial" w:cs="Arial"/>
        </w:rPr>
        <w:t xml:space="preserve"> student input on</w:t>
      </w:r>
      <w:r w:rsidR="5E3AA4CA" w:rsidRPr="0041306D">
        <w:rPr>
          <w:rFonts w:eastAsia="Arial" w:cs="Arial"/>
        </w:rPr>
        <w:t xml:space="preserve"> the</w:t>
      </w:r>
      <w:r w:rsidRPr="0041306D">
        <w:rPr>
          <w:rFonts w:eastAsia="Arial" w:cs="Arial"/>
        </w:rPr>
        <w:t xml:space="preserve"> learning environment (ranging from surveys and consultation to other forms of feedback mechanisms), </w:t>
      </w:r>
      <w:r w:rsidR="5CDB5756" w:rsidRPr="0041306D">
        <w:rPr>
          <w:rFonts w:eastAsia="Arial" w:cs="Arial"/>
        </w:rPr>
        <w:t>26% of plans identif</w:t>
      </w:r>
      <w:r w:rsidR="00746D2C" w:rsidRPr="0041306D">
        <w:rPr>
          <w:rFonts w:eastAsia="Arial" w:cs="Arial"/>
        </w:rPr>
        <w:t>ied</w:t>
      </w:r>
      <w:r w:rsidR="5CDB5756" w:rsidRPr="0041306D">
        <w:rPr>
          <w:rFonts w:eastAsia="Arial" w:cs="Arial"/>
        </w:rPr>
        <w:t xml:space="preserve"> co-designing institutional solutions with students with disabilitie</w:t>
      </w:r>
      <w:r w:rsidR="1F4BA108" w:rsidRPr="0041306D">
        <w:rPr>
          <w:rFonts w:eastAsia="Arial" w:cs="Arial"/>
        </w:rPr>
        <w:t>s</w:t>
      </w:r>
      <w:r w:rsidR="75CC0DD1" w:rsidRPr="0041306D">
        <w:rPr>
          <w:rFonts w:eastAsia="Arial" w:cs="Arial"/>
        </w:rPr>
        <w:t xml:space="preserve"> and 38% champion</w:t>
      </w:r>
      <w:r w:rsidR="00746D2C" w:rsidRPr="0041306D">
        <w:rPr>
          <w:rFonts w:eastAsia="Arial" w:cs="Arial"/>
        </w:rPr>
        <w:t>ed</w:t>
      </w:r>
      <w:r w:rsidR="75CC0DD1" w:rsidRPr="0041306D">
        <w:rPr>
          <w:rFonts w:eastAsia="Arial" w:cs="Arial"/>
        </w:rPr>
        <w:t xml:space="preserve"> student-led initiatives, including student-led committees or other positions (</w:t>
      </w:r>
      <w:r w:rsidR="00746D2C" w:rsidRPr="0041306D">
        <w:rPr>
          <w:rFonts w:eastAsia="Arial" w:cs="Arial"/>
        </w:rPr>
        <w:t>for example,</w:t>
      </w:r>
      <w:r w:rsidR="4E471201" w:rsidRPr="0041306D">
        <w:rPr>
          <w:rFonts w:eastAsia="Arial" w:cs="Arial"/>
        </w:rPr>
        <w:t xml:space="preserve"> </w:t>
      </w:r>
      <w:r w:rsidR="75CC0DD1" w:rsidRPr="0041306D">
        <w:rPr>
          <w:rFonts w:eastAsia="Arial" w:cs="Arial"/>
        </w:rPr>
        <w:t>senate representation</w:t>
      </w:r>
      <w:r w:rsidR="6F6CFB90" w:rsidRPr="0041306D">
        <w:rPr>
          <w:rFonts w:eastAsia="Arial" w:cs="Arial"/>
        </w:rPr>
        <w:t xml:space="preserve"> of students with disabilities</w:t>
      </w:r>
      <w:r w:rsidR="75CC0DD1" w:rsidRPr="0041306D">
        <w:rPr>
          <w:rFonts w:eastAsia="Arial" w:cs="Arial"/>
        </w:rPr>
        <w:t>)</w:t>
      </w:r>
      <w:r w:rsidR="51C7E75A" w:rsidRPr="0041306D">
        <w:rPr>
          <w:rFonts w:eastAsia="Arial" w:cs="Arial"/>
        </w:rPr>
        <w:t xml:space="preserve">. </w:t>
      </w:r>
    </w:p>
    <w:p w14:paraId="7DB211D0" w14:textId="187C9AA7" w:rsidR="00DA6018" w:rsidRPr="0041306D" w:rsidRDefault="00DA6018" w:rsidP="0041306D">
      <w:pPr>
        <w:keepNext/>
        <w:keepLines/>
        <w:spacing w:before="240" w:after="240" w:line="276" w:lineRule="auto"/>
        <w:ind w:left="1021" w:hanging="1021"/>
        <w:outlineLvl w:val="2"/>
        <w:rPr>
          <w:rFonts w:eastAsia="MS Gothic" w:cs="Arial"/>
          <w:color w:val="6A3B56"/>
          <w:sz w:val="28"/>
          <w:szCs w:val="28"/>
        </w:rPr>
      </w:pPr>
      <w:bookmarkStart w:id="87" w:name="_Toc243557504"/>
      <w:r w:rsidRPr="0041306D">
        <w:rPr>
          <w:rFonts w:eastAsia="MS Gothic" w:cs="Arial"/>
          <w:color w:val="6A3B56"/>
          <w:sz w:val="28"/>
          <w:szCs w:val="28"/>
        </w:rPr>
        <w:t>6.1.4</w:t>
      </w:r>
      <w:r w:rsidRPr="0041306D">
        <w:rPr>
          <w:rFonts w:eastAsia="MS Gothic" w:cs="Arial"/>
          <w:color w:val="6A3B56"/>
          <w:sz w:val="28"/>
          <w:szCs w:val="28"/>
        </w:rPr>
        <w:tab/>
        <w:t>Theme 4:  Digital and technological accessibility for cognitive and sensory diversity</w:t>
      </w:r>
      <w:bookmarkEnd w:id="87"/>
    </w:p>
    <w:p w14:paraId="7F830B1C" w14:textId="1781E6D6" w:rsidR="453FD19A" w:rsidRPr="0041306D" w:rsidRDefault="4BDE757D" w:rsidP="0041306D">
      <w:pPr>
        <w:spacing w:after="0" w:line="276" w:lineRule="auto"/>
        <w:rPr>
          <w:rFonts w:eastAsia="Arial" w:cs="Arial"/>
        </w:rPr>
      </w:pPr>
      <w:r w:rsidRPr="0041306D">
        <w:rPr>
          <w:rFonts w:eastAsia="Arial" w:cs="Arial"/>
        </w:rPr>
        <w:t xml:space="preserve">All </w:t>
      </w:r>
      <w:r w:rsidR="00A87A11" w:rsidRPr="0041306D">
        <w:rPr>
          <w:rFonts w:eastAsia="Arial" w:cs="Arial"/>
        </w:rPr>
        <w:t>DAPs reviewed</w:t>
      </w:r>
      <w:r w:rsidR="2A4B9E18" w:rsidRPr="0041306D">
        <w:rPr>
          <w:rFonts w:eastAsia="Arial" w:cs="Arial"/>
        </w:rPr>
        <w:t xml:space="preserve"> refer</w:t>
      </w:r>
      <w:r w:rsidR="00C038E8" w:rsidRPr="0041306D">
        <w:rPr>
          <w:rFonts w:eastAsia="Arial" w:cs="Arial"/>
        </w:rPr>
        <w:t>r</w:t>
      </w:r>
      <w:r w:rsidR="00A87A11" w:rsidRPr="0041306D">
        <w:rPr>
          <w:rFonts w:eastAsia="Arial" w:cs="Arial"/>
        </w:rPr>
        <w:t>ed</w:t>
      </w:r>
      <w:r w:rsidR="2A4B9E18" w:rsidRPr="0041306D">
        <w:rPr>
          <w:rFonts w:eastAsia="Arial" w:cs="Arial"/>
        </w:rPr>
        <w:t xml:space="preserve"> to digital and technological accessibility as an important component of </w:t>
      </w:r>
      <w:r w:rsidR="1DB79764" w:rsidRPr="0041306D">
        <w:rPr>
          <w:rFonts w:eastAsia="Arial" w:cs="Arial"/>
        </w:rPr>
        <w:t>institutional support and legal compliance</w:t>
      </w:r>
      <w:r w:rsidR="2A4B9E18" w:rsidRPr="0041306D">
        <w:rPr>
          <w:rFonts w:eastAsia="Arial" w:cs="Arial"/>
        </w:rPr>
        <w:t xml:space="preserve">. </w:t>
      </w:r>
      <w:r w:rsidR="008175D7" w:rsidRPr="0041306D">
        <w:rPr>
          <w:rFonts w:eastAsia="Arial" w:cs="Arial"/>
        </w:rPr>
        <w:t>Nine plans (a</w:t>
      </w:r>
      <w:r w:rsidR="3C7B9AE5" w:rsidRPr="0041306D">
        <w:rPr>
          <w:rFonts w:eastAsia="Arial" w:cs="Arial"/>
        </w:rPr>
        <w:t>pproximately 26%</w:t>
      </w:r>
      <w:r w:rsidR="008175D7" w:rsidRPr="0041306D">
        <w:rPr>
          <w:rFonts w:eastAsia="Arial" w:cs="Arial"/>
        </w:rPr>
        <w:t>)</w:t>
      </w:r>
      <w:r w:rsidR="3C7B9AE5" w:rsidRPr="0041306D">
        <w:rPr>
          <w:rFonts w:eastAsia="Arial" w:cs="Arial"/>
        </w:rPr>
        <w:t xml:space="preserve"> note</w:t>
      </w:r>
      <w:r w:rsidR="00C038E8" w:rsidRPr="0041306D">
        <w:rPr>
          <w:rFonts w:eastAsia="Arial" w:cs="Arial"/>
        </w:rPr>
        <w:t>d</w:t>
      </w:r>
      <w:r w:rsidR="2A4B9E18" w:rsidRPr="0041306D">
        <w:rPr>
          <w:rFonts w:eastAsia="Arial" w:cs="Arial"/>
        </w:rPr>
        <w:t xml:space="preserve"> that digital environments need to accommodate varied sensory and cognitive processing styles</w:t>
      </w:r>
      <w:r w:rsidR="3F2A8F49" w:rsidRPr="0041306D">
        <w:rPr>
          <w:rFonts w:eastAsia="Arial" w:cs="Arial"/>
        </w:rPr>
        <w:t>, often linking this to neurodiver</w:t>
      </w:r>
      <w:r w:rsidR="1DDC7392" w:rsidRPr="0041306D">
        <w:rPr>
          <w:rFonts w:eastAsia="Arial" w:cs="Arial"/>
        </w:rPr>
        <w:t>gence</w:t>
      </w:r>
      <w:r w:rsidR="3F2A8F49" w:rsidRPr="0041306D">
        <w:rPr>
          <w:rFonts w:eastAsia="Arial" w:cs="Arial"/>
        </w:rPr>
        <w:t xml:space="preserve"> (</w:t>
      </w:r>
      <w:r w:rsidR="00C038E8" w:rsidRPr="0041306D">
        <w:rPr>
          <w:rFonts w:eastAsia="Arial" w:cs="Arial"/>
        </w:rPr>
        <w:t>for example,</w:t>
      </w:r>
      <w:r w:rsidR="3F2A8F49" w:rsidRPr="0041306D">
        <w:rPr>
          <w:rFonts w:eastAsia="Arial" w:cs="Arial"/>
        </w:rPr>
        <w:t xml:space="preserve"> Monash</w:t>
      </w:r>
      <w:r w:rsidR="44CAE75A" w:rsidRPr="0041306D">
        <w:rPr>
          <w:rFonts w:eastAsia="Arial" w:cs="Arial"/>
        </w:rPr>
        <w:t xml:space="preserve"> University</w:t>
      </w:r>
      <w:r w:rsidR="0088446E" w:rsidRPr="0041306D">
        <w:rPr>
          <w:rFonts w:eastAsia="Arial" w:cs="Arial"/>
        </w:rPr>
        <w:t xml:space="preserve"> and</w:t>
      </w:r>
      <w:r w:rsidR="3F2A8F49" w:rsidRPr="0041306D">
        <w:rPr>
          <w:rFonts w:eastAsia="Arial" w:cs="Arial"/>
        </w:rPr>
        <w:t xml:space="preserve"> La Trobe</w:t>
      </w:r>
      <w:r w:rsidR="50B472B3" w:rsidRPr="0041306D">
        <w:rPr>
          <w:rFonts w:eastAsia="Arial" w:cs="Arial"/>
        </w:rPr>
        <w:t xml:space="preserve"> University</w:t>
      </w:r>
      <w:r w:rsidR="3F2A8F49" w:rsidRPr="0041306D">
        <w:rPr>
          <w:rFonts w:eastAsia="Arial" w:cs="Arial"/>
        </w:rPr>
        <w:t>)</w:t>
      </w:r>
      <w:r w:rsidR="2A4B9E18" w:rsidRPr="0041306D">
        <w:rPr>
          <w:rFonts w:eastAsia="Arial" w:cs="Arial"/>
        </w:rPr>
        <w:t xml:space="preserve">. </w:t>
      </w:r>
      <w:r w:rsidR="008175D7" w:rsidRPr="0041306D">
        <w:rPr>
          <w:rFonts w:eastAsia="Arial" w:cs="Arial"/>
        </w:rPr>
        <w:t>Nine</w:t>
      </w:r>
      <w:r w:rsidR="5CE37AFF" w:rsidRPr="0041306D">
        <w:rPr>
          <w:rFonts w:eastAsia="Arial" w:cs="Arial"/>
        </w:rPr>
        <w:t xml:space="preserve"> </w:t>
      </w:r>
      <w:r w:rsidR="00E05D1D" w:rsidRPr="0041306D">
        <w:rPr>
          <w:rFonts w:eastAsia="Arial" w:cs="Arial"/>
        </w:rPr>
        <w:t>DAPs</w:t>
      </w:r>
      <w:r w:rsidR="5CE37AFF" w:rsidRPr="0041306D">
        <w:rPr>
          <w:rFonts w:eastAsia="Arial" w:cs="Arial"/>
        </w:rPr>
        <w:t xml:space="preserve"> commit</w:t>
      </w:r>
      <w:r w:rsidR="00C038E8" w:rsidRPr="0041306D">
        <w:rPr>
          <w:rFonts w:eastAsia="Arial" w:cs="Arial"/>
        </w:rPr>
        <w:t>ted</w:t>
      </w:r>
      <w:r w:rsidR="5CE37AFF" w:rsidRPr="0041306D">
        <w:rPr>
          <w:rFonts w:eastAsia="Arial" w:cs="Arial"/>
        </w:rPr>
        <w:t xml:space="preserve"> to accessible </w:t>
      </w:r>
      <w:r w:rsidR="2A4B9E18" w:rsidRPr="0041306D">
        <w:rPr>
          <w:rFonts w:eastAsia="Arial" w:cs="Arial"/>
        </w:rPr>
        <w:t>interface design</w:t>
      </w:r>
      <w:r w:rsidR="66C0AE68" w:rsidRPr="0041306D">
        <w:rPr>
          <w:rFonts w:eastAsia="Arial" w:cs="Arial"/>
        </w:rPr>
        <w:t xml:space="preserve"> </w:t>
      </w:r>
      <w:r w:rsidR="1EC5F887" w:rsidRPr="0041306D">
        <w:rPr>
          <w:rFonts w:eastAsia="Arial" w:cs="Arial"/>
        </w:rPr>
        <w:t>(</w:t>
      </w:r>
      <w:r w:rsidR="00C038E8" w:rsidRPr="0041306D">
        <w:rPr>
          <w:rFonts w:eastAsia="Arial" w:cs="Arial"/>
        </w:rPr>
        <w:t>for example,</w:t>
      </w:r>
      <w:r w:rsidR="1EC5F887" w:rsidRPr="0041306D">
        <w:rPr>
          <w:rFonts w:eastAsia="Arial" w:cs="Arial"/>
        </w:rPr>
        <w:t xml:space="preserve"> clear navigation structures</w:t>
      </w:r>
      <w:r w:rsidR="0088446E" w:rsidRPr="0041306D">
        <w:rPr>
          <w:rFonts w:eastAsia="Arial" w:cs="Arial"/>
        </w:rPr>
        <w:t xml:space="preserve"> and</w:t>
      </w:r>
      <w:r w:rsidR="1EC5F887" w:rsidRPr="0041306D">
        <w:rPr>
          <w:rFonts w:eastAsia="Arial" w:cs="Arial"/>
        </w:rPr>
        <w:t xml:space="preserve"> predictable layouts) </w:t>
      </w:r>
      <w:r w:rsidR="01FF9B89" w:rsidRPr="0041306D">
        <w:rPr>
          <w:rFonts w:eastAsia="Arial" w:cs="Arial"/>
        </w:rPr>
        <w:t xml:space="preserve">and reducing </w:t>
      </w:r>
      <w:r w:rsidR="717F3528" w:rsidRPr="0041306D">
        <w:rPr>
          <w:rFonts w:eastAsia="Arial" w:cs="Arial"/>
        </w:rPr>
        <w:t>cognitive</w:t>
      </w:r>
      <w:r w:rsidR="01FF9B89" w:rsidRPr="0041306D">
        <w:rPr>
          <w:rFonts w:eastAsia="Arial" w:cs="Arial"/>
        </w:rPr>
        <w:t xml:space="preserve"> load through consistent digital layouts</w:t>
      </w:r>
      <w:r w:rsidR="2A4B9E18" w:rsidRPr="0041306D">
        <w:rPr>
          <w:rFonts w:eastAsia="Arial" w:cs="Arial"/>
        </w:rPr>
        <w:t xml:space="preserve"> </w:t>
      </w:r>
      <w:r w:rsidR="3C7963B0" w:rsidRPr="0041306D">
        <w:rPr>
          <w:rFonts w:eastAsia="Arial" w:cs="Arial"/>
        </w:rPr>
        <w:t>(</w:t>
      </w:r>
      <w:r w:rsidR="00C038E8" w:rsidRPr="0041306D">
        <w:rPr>
          <w:rFonts w:eastAsia="Arial" w:cs="Arial"/>
        </w:rPr>
        <w:t>for example,</w:t>
      </w:r>
      <w:r w:rsidR="3C7963B0" w:rsidRPr="0041306D">
        <w:rPr>
          <w:rFonts w:eastAsia="Arial" w:cs="Arial"/>
        </w:rPr>
        <w:t xml:space="preserve"> Macquarie</w:t>
      </w:r>
      <w:r w:rsidR="35EAB31A" w:rsidRPr="0041306D">
        <w:rPr>
          <w:rFonts w:eastAsia="Arial" w:cs="Arial"/>
        </w:rPr>
        <w:t xml:space="preserve"> University</w:t>
      </w:r>
      <w:r w:rsidR="00C038E8" w:rsidRPr="0041306D">
        <w:rPr>
          <w:rFonts w:eastAsia="Arial" w:cs="Arial"/>
        </w:rPr>
        <w:t>,</w:t>
      </w:r>
      <w:r w:rsidR="3C7963B0" w:rsidRPr="0041306D">
        <w:rPr>
          <w:rFonts w:eastAsia="Arial" w:cs="Arial"/>
        </w:rPr>
        <w:t xml:space="preserve"> C</w:t>
      </w:r>
      <w:r w:rsidR="1CADE842" w:rsidRPr="0041306D">
        <w:rPr>
          <w:rFonts w:eastAsia="Arial" w:cs="Arial"/>
        </w:rPr>
        <w:t xml:space="preserve">harles </w:t>
      </w:r>
      <w:r w:rsidR="3C7963B0" w:rsidRPr="0041306D">
        <w:rPr>
          <w:rFonts w:eastAsia="Arial" w:cs="Arial"/>
        </w:rPr>
        <w:t>D</w:t>
      </w:r>
      <w:r w:rsidR="1D0BD731" w:rsidRPr="0041306D">
        <w:rPr>
          <w:rFonts w:eastAsia="Arial" w:cs="Arial"/>
        </w:rPr>
        <w:t xml:space="preserve">arwin </w:t>
      </w:r>
      <w:r w:rsidR="3C7963B0" w:rsidRPr="0041306D">
        <w:rPr>
          <w:rFonts w:eastAsia="Arial" w:cs="Arial"/>
        </w:rPr>
        <w:t>U</w:t>
      </w:r>
      <w:r w:rsidR="3A6C23C3" w:rsidRPr="0041306D">
        <w:rPr>
          <w:rFonts w:eastAsia="Arial" w:cs="Arial"/>
        </w:rPr>
        <w:t>niversity</w:t>
      </w:r>
      <w:r w:rsidR="00C038E8" w:rsidRPr="0041306D">
        <w:rPr>
          <w:rFonts w:eastAsia="Arial" w:cs="Arial"/>
        </w:rPr>
        <w:t>,</w:t>
      </w:r>
      <w:r w:rsidR="0088446E" w:rsidRPr="0041306D">
        <w:rPr>
          <w:rFonts w:eastAsia="Arial" w:cs="Arial"/>
        </w:rPr>
        <w:t xml:space="preserve"> and</w:t>
      </w:r>
      <w:r w:rsidR="3C7963B0" w:rsidRPr="0041306D">
        <w:rPr>
          <w:rFonts w:eastAsia="Arial" w:cs="Arial"/>
        </w:rPr>
        <w:t xml:space="preserve"> V</w:t>
      </w:r>
      <w:r w:rsidR="3FC07C4B" w:rsidRPr="0041306D">
        <w:rPr>
          <w:rFonts w:eastAsia="Arial" w:cs="Arial"/>
        </w:rPr>
        <w:t xml:space="preserve">ictoria </w:t>
      </w:r>
      <w:r w:rsidR="3C7963B0" w:rsidRPr="0041306D">
        <w:rPr>
          <w:rFonts w:eastAsia="Arial" w:cs="Arial"/>
        </w:rPr>
        <w:t>U</w:t>
      </w:r>
      <w:r w:rsidR="0254FFD3" w:rsidRPr="0041306D">
        <w:rPr>
          <w:rFonts w:eastAsia="Arial" w:cs="Arial"/>
        </w:rPr>
        <w:t>niversity</w:t>
      </w:r>
      <w:r w:rsidR="3C7963B0" w:rsidRPr="0041306D">
        <w:rPr>
          <w:rFonts w:eastAsia="Arial" w:cs="Arial"/>
        </w:rPr>
        <w:t>)</w:t>
      </w:r>
      <w:r w:rsidR="347A689E" w:rsidRPr="0041306D">
        <w:rPr>
          <w:rFonts w:eastAsia="Arial" w:cs="Arial"/>
        </w:rPr>
        <w:t xml:space="preserve">.  </w:t>
      </w:r>
      <w:r w:rsidR="008175D7" w:rsidRPr="0041306D">
        <w:rPr>
          <w:rFonts w:eastAsia="Arial" w:cs="Arial"/>
        </w:rPr>
        <w:t>Twenty DAPs (a</w:t>
      </w:r>
      <w:r w:rsidR="00C038E8" w:rsidRPr="0041306D">
        <w:rPr>
          <w:rFonts w:eastAsia="Arial" w:cs="Arial"/>
        </w:rPr>
        <w:t xml:space="preserve">pproximately </w:t>
      </w:r>
      <w:r w:rsidR="347A689E" w:rsidRPr="0041306D">
        <w:rPr>
          <w:rFonts w:eastAsia="Arial" w:cs="Arial"/>
        </w:rPr>
        <w:t>59%</w:t>
      </w:r>
      <w:r w:rsidR="008175D7" w:rsidRPr="0041306D">
        <w:rPr>
          <w:rFonts w:eastAsia="Arial" w:cs="Arial"/>
        </w:rPr>
        <w:t>)</w:t>
      </w:r>
      <w:r w:rsidR="347A689E" w:rsidRPr="0041306D">
        <w:rPr>
          <w:rFonts w:eastAsia="Arial" w:cs="Arial"/>
        </w:rPr>
        <w:t xml:space="preserve"> include</w:t>
      </w:r>
      <w:r w:rsidR="008175D7" w:rsidRPr="0041306D">
        <w:rPr>
          <w:rFonts w:eastAsia="Arial" w:cs="Arial"/>
        </w:rPr>
        <w:t>d</w:t>
      </w:r>
      <w:r w:rsidR="347A689E" w:rsidRPr="0041306D">
        <w:rPr>
          <w:rFonts w:eastAsia="Arial" w:cs="Arial"/>
        </w:rPr>
        <w:t xml:space="preserve"> specific commitments to provide captioned and transcribed multimedia (</w:t>
      </w:r>
      <w:r w:rsidR="00C038E8" w:rsidRPr="0041306D">
        <w:rPr>
          <w:rFonts w:eastAsia="Arial" w:cs="Arial"/>
        </w:rPr>
        <w:t>for example,</w:t>
      </w:r>
      <w:r w:rsidR="347A689E" w:rsidRPr="0041306D">
        <w:rPr>
          <w:rFonts w:eastAsia="Arial" w:cs="Arial"/>
        </w:rPr>
        <w:t xml:space="preserve"> Curtin</w:t>
      </w:r>
      <w:r w:rsidR="51956242" w:rsidRPr="0041306D">
        <w:rPr>
          <w:rFonts w:eastAsia="Arial" w:cs="Arial"/>
        </w:rPr>
        <w:t xml:space="preserve"> University</w:t>
      </w:r>
      <w:r w:rsidR="347A689E" w:rsidRPr="0041306D">
        <w:rPr>
          <w:rFonts w:eastAsia="Arial" w:cs="Arial"/>
        </w:rPr>
        <w:t>, Q</w:t>
      </w:r>
      <w:r w:rsidR="422F5BBF" w:rsidRPr="0041306D">
        <w:rPr>
          <w:rFonts w:eastAsia="Arial" w:cs="Arial"/>
        </w:rPr>
        <w:t xml:space="preserve">ueensland University of </w:t>
      </w:r>
      <w:r w:rsidR="347A689E" w:rsidRPr="0041306D">
        <w:rPr>
          <w:rFonts w:eastAsia="Arial" w:cs="Arial"/>
        </w:rPr>
        <w:t>T</w:t>
      </w:r>
      <w:r w:rsidR="21C2EB35" w:rsidRPr="0041306D">
        <w:rPr>
          <w:rFonts w:eastAsia="Arial" w:cs="Arial"/>
        </w:rPr>
        <w:t>echnology</w:t>
      </w:r>
      <w:r w:rsidR="347A689E" w:rsidRPr="0041306D">
        <w:rPr>
          <w:rFonts w:eastAsia="Arial" w:cs="Arial"/>
        </w:rPr>
        <w:t xml:space="preserve">, </w:t>
      </w:r>
      <w:r w:rsidR="0088446E" w:rsidRPr="0041306D">
        <w:rPr>
          <w:rFonts w:eastAsia="Arial" w:cs="Arial"/>
        </w:rPr>
        <w:t xml:space="preserve">and </w:t>
      </w:r>
      <w:r w:rsidR="347A689E" w:rsidRPr="0041306D">
        <w:rPr>
          <w:rFonts w:eastAsia="Arial" w:cs="Arial"/>
        </w:rPr>
        <w:t>U</w:t>
      </w:r>
      <w:r w:rsidR="5A83D4D1" w:rsidRPr="0041306D">
        <w:rPr>
          <w:rFonts w:eastAsia="Arial" w:cs="Arial"/>
        </w:rPr>
        <w:t>niversity of New South Wales</w:t>
      </w:r>
      <w:r w:rsidR="347A689E" w:rsidRPr="0041306D">
        <w:rPr>
          <w:rFonts w:eastAsia="Arial" w:cs="Arial"/>
        </w:rPr>
        <w:t xml:space="preserve">). </w:t>
      </w:r>
      <w:r w:rsidR="00E05D1D" w:rsidRPr="0041306D">
        <w:rPr>
          <w:rFonts w:eastAsia="Arial" w:cs="Arial"/>
        </w:rPr>
        <w:t>Twenty-five DAP</w:t>
      </w:r>
      <w:r w:rsidR="00637A18" w:rsidRPr="0041306D">
        <w:rPr>
          <w:rFonts w:eastAsia="Arial" w:cs="Arial"/>
        </w:rPr>
        <w:t>s</w:t>
      </w:r>
      <w:r w:rsidR="00E05D1D" w:rsidRPr="0041306D">
        <w:rPr>
          <w:rFonts w:eastAsia="Arial" w:cs="Arial"/>
        </w:rPr>
        <w:t xml:space="preserve"> (</w:t>
      </w:r>
      <w:r w:rsidR="347A689E" w:rsidRPr="0041306D">
        <w:rPr>
          <w:rFonts w:eastAsia="Arial" w:cs="Arial"/>
        </w:rPr>
        <w:t>74%</w:t>
      </w:r>
      <w:r w:rsidR="00E05D1D" w:rsidRPr="0041306D">
        <w:rPr>
          <w:rFonts w:eastAsia="Arial" w:cs="Arial"/>
        </w:rPr>
        <w:t>)</w:t>
      </w:r>
      <w:r w:rsidR="2A4B9E18" w:rsidRPr="0041306D">
        <w:rPr>
          <w:rFonts w:eastAsia="Arial" w:cs="Arial"/>
        </w:rPr>
        <w:t xml:space="preserve"> </w:t>
      </w:r>
      <w:r w:rsidR="2A4B9E18" w:rsidRPr="0041306D">
        <w:rPr>
          <w:rFonts w:eastAsia="Arial" w:cs="Arial"/>
        </w:rPr>
        <w:lastRenderedPageBreak/>
        <w:t>connect</w:t>
      </w:r>
      <w:r w:rsidR="00E05D1D" w:rsidRPr="0041306D">
        <w:rPr>
          <w:rFonts w:eastAsia="Arial" w:cs="Arial"/>
        </w:rPr>
        <w:t>ed</w:t>
      </w:r>
      <w:r w:rsidR="3E40F80D" w:rsidRPr="0041306D">
        <w:rPr>
          <w:rFonts w:eastAsia="Arial" w:cs="Arial"/>
        </w:rPr>
        <w:t xml:space="preserve"> </w:t>
      </w:r>
      <w:r w:rsidR="3D111E64" w:rsidRPr="0041306D">
        <w:rPr>
          <w:rFonts w:eastAsia="Arial" w:cs="Arial"/>
        </w:rPr>
        <w:t>digital</w:t>
      </w:r>
      <w:r w:rsidR="3E40F80D" w:rsidRPr="0041306D">
        <w:rPr>
          <w:rFonts w:eastAsia="Arial" w:cs="Arial"/>
        </w:rPr>
        <w:t xml:space="preserve"> accessibility to formal </w:t>
      </w:r>
      <w:r w:rsidR="2A4B9E18" w:rsidRPr="0041306D">
        <w:rPr>
          <w:rFonts w:eastAsia="Arial" w:cs="Arial"/>
        </w:rPr>
        <w:t xml:space="preserve">accessibility audits, </w:t>
      </w:r>
      <w:r w:rsidR="00E05D1D" w:rsidRPr="0041306D">
        <w:rPr>
          <w:rFonts w:cs="Arial"/>
        </w:rPr>
        <w:t>Web Content Accessibility Guidelines</w:t>
      </w:r>
      <w:r w:rsidR="00E05D1D" w:rsidRPr="0041306D">
        <w:rPr>
          <w:rFonts w:eastAsia="Arial" w:cs="Arial"/>
        </w:rPr>
        <w:t xml:space="preserve"> (</w:t>
      </w:r>
      <w:r w:rsidR="2A4B9E18" w:rsidRPr="0041306D">
        <w:rPr>
          <w:rFonts w:eastAsia="Arial" w:cs="Arial"/>
        </w:rPr>
        <w:t>WCAG</w:t>
      </w:r>
      <w:r w:rsidR="00E05D1D" w:rsidRPr="0041306D">
        <w:rPr>
          <w:rFonts w:eastAsia="Arial" w:cs="Arial"/>
        </w:rPr>
        <w:t>)</w:t>
      </w:r>
      <w:r w:rsidR="2A4B9E18" w:rsidRPr="0041306D">
        <w:rPr>
          <w:rFonts w:ascii="Cambria Math" w:eastAsia="Arial" w:hAnsi="Cambria Math" w:cs="Cambria Math"/>
        </w:rPr>
        <w:t>‑</w:t>
      </w:r>
      <w:r w:rsidR="2A4B9E18" w:rsidRPr="0041306D">
        <w:rPr>
          <w:rFonts w:eastAsia="Arial" w:cs="Arial"/>
        </w:rPr>
        <w:t>aligned development, the creation of digital</w:t>
      </w:r>
      <w:r w:rsidR="2A4B9E18" w:rsidRPr="0041306D">
        <w:rPr>
          <w:rFonts w:ascii="Cambria Math" w:eastAsia="Arial" w:hAnsi="Cambria Math" w:cs="Cambria Math"/>
        </w:rPr>
        <w:t>‑</w:t>
      </w:r>
      <w:r w:rsidR="2A4B9E18" w:rsidRPr="0041306D">
        <w:rPr>
          <w:rFonts w:eastAsia="Arial" w:cs="Arial"/>
        </w:rPr>
        <w:t>accessibility guidelines, and ongoing quality</w:t>
      </w:r>
      <w:r w:rsidR="2A4B9E18" w:rsidRPr="0041306D">
        <w:rPr>
          <w:rFonts w:ascii="Cambria Math" w:eastAsia="Arial" w:hAnsi="Cambria Math" w:cs="Cambria Math"/>
        </w:rPr>
        <w:t>‑</w:t>
      </w:r>
      <w:r w:rsidR="2A4B9E18" w:rsidRPr="0041306D">
        <w:rPr>
          <w:rFonts w:eastAsia="Arial" w:cs="Arial"/>
        </w:rPr>
        <w:t xml:space="preserve">assurance processes intended to maintain inclusive digital practice. </w:t>
      </w:r>
      <w:r w:rsidR="00E05D1D" w:rsidRPr="0041306D">
        <w:rPr>
          <w:rFonts w:eastAsia="Arial" w:cs="Arial"/>
        </w:rPr>
        <w:t>Twenty-three DAP</w:t>
      </w:r>
      <w:r w:rsidR="00637A18" w:rsidRPr="0041306D">
        <w:rPr>
          <w:rFonts w:eastAsia="Arial" w:cs="Arial"/>
        </w:rPr>
        <w:t>s</w:t>
      </w:r>
      <w:r w:rsidR="00E05D1D" w:rsidRPr="0041306D">
        <w:rPr>
          <w:rFonts w:eastAsia="Arial" w:cs="Arial"/>
        </w:rPr>
        <w:t xml:space="preserve"> (</w:t>
      </w:r>
      <w:r w:rsidR="423935E3" w:rsidRPr="0041306D">
        <w:rPr>
          <w:rFonts w:eastAsia="Arial" w:cs="Arial"/>
        </w:rPr>
        <w:t>68%</w:t>
      </w:r>
      <w:r w:rsidR="00E05D1D" w:rsidRPr="0041306D">
        <w:rPr>
          <w:rFonts w:eastAsia="Arial" w:cs="Arial"/>
        </w:rPr>
        <w:t>)</w:t>
      </w:r>
      <w:r w:rsidR="423935E3" w:rsidRPr="0041306D">
        <w:rPr>
          <w:rFonts w:eastAsia="Arial" w:cs="Arial"/>
        </w:rPr>
        <w:t xml:space="preserve"> </w:t>
      </w:r>
      <w:r w:rsidR="2A4B9E18" w:rsidRPr="0041306D">
        <w:rPr>
          <w:rFonts w:eastAsia="Arial" w:cs="Arial"/>
        </w:rPr>
        <w:t>outline</w:t>
      </w:r>
      <w:r w:rsidR="00E05D1D" w:rsidRPr="0041306D">
        <w:rPr>
          <w:rFonts w:eastAsia="Arial" w:cs="Arial"/>
        </w:rPr>
        <w:t>d</w:t>
      </w:r>
      <w:r w:rsidR="2A4B9E18" w:rsidRPr="0041306D">
        <w:rPr>
          <w:rFonts w:eastAsia="Arial" w:cs="Arial"/>
        </w:rPr>
        <w:t xml:space="preserve"> the use of multimodal learning materials and </w:t>
      </w:r>
      <w:r w:rsidR="5E1CCB70" w:rsidRPr="0041306D">
        <w:rPr>
          <w:rFonts w:eastAsia="Arial" w:cs="Arial"/>
        </w:rPr>
        <w:t xml:space="preserve">specific assistive or </w:t>
      </w:r>
      <w:r w:rsidR="2A4B9E18" w:rsidRPr="0041306D">
        <w:rPr>
          <w:rFonts w:eastAsia="Arial" w:cs="Arial"/>
        </w:rPr>
        <w:t>adaptive technologies to support students who require flexible formats</w:t>
      </w:r>
      <w:r w:rsidR="77F09932" w:rsidRPr="0041306D">
        <w:rPr>
          <w:rFonts w:eastAsia="Arial" w:cs="Arial"/>
        </w:rPr>
        <w:t xml:space="preserve"> (</w:t>
      </w:r>
      <w:r w:rsidR="00E05D1D" w:rsidRPr="0041306D">
        <w:rPr>
          <w:rFonts w:eastAsia="Arial" w:cs="Arial"/>
        </w:rPr>
        <w:t>for example,</w:t>
      </w:r>
      <w:r w:rsidR="77F09932" w:rsidRPr="0041306D">
        <w:rPr>
          <w:rFonts w:eastAsia="Arial" w:cs="Arial"/>
        </w:rPr>
        <w:t xml:space="preserve"> Murdoch</w:t>
      </w:r>
      <w:r w:rsidR="3F784BD1" w:rsidRPr="0041306D">
        <w:rPr>
          <w:rFonts w:eastAsia="Arial" w:cs="Arial"/>
        </w:rPr>
        <w:t xml:space="preserve"> University</w:t>
      </w:r>
      <w:r w:rsidR="00E05D1D" w:rsidRPr="0041306D">
        <w:rPr>
          <w:rFonts w:eastAsia="Arial" w:cs="Arial"/>
        </w:rPr>
        <w:t>,</w:t>
      </w:r>
      <w:r w:rsidR="77F09932" w:rsidRPr="0041306D">
        <w:rPr>
          <w:rFonts w:eastAsia="Arial" w:cs="Arial"/>
        </w:rPr>
        <w:t xml:space="preserve"> </w:t>
      </w:r>
      <w:r w:rsidR="00E05D1D" w:rsidRPr="0041306D">
        <w:rPr>
          <w:rFonts w:eastAsia="Arial" w:cs="Arial"/>
        </w:rPr>
        <w:t xml:space="preserve">The </w:t>
      </w:r>
      <w:r w:rsidR="46FEC5ED" w:rsidRPr="0041306D">
        <w:rPr>
          <w:rFonts w:eastAsia="Arial" w:cs="Arial"/>
        </w:rPr>
        <w:t xml:space="preserve">University of </w:t>
      </w:r>
      <w:r w:rsidR="77F09932" w:rsidRPr="0041306D">
        <w:rPr>
          <w:rFonts w:eastAsia="Arial" w:cs="Arial"/>
        </w:rPr>
        <w:t>Melbourne</w:t>
      </w:r>
      <w:r w:rsidR="00E05D1D" w:rsidRPr="0041306D">
        <w:rPr>
          <w:rFonts w:eastAsia="Arial" w:cs="Arial"/>
        </w:rPr>
        <w:t>,</w:t>
      </w:r>
      <w:r w:rsidR="77F09932" w:rsidRPr="0041306D">
        <w:rPr>
          <w:rFonts w:eastAsia="Arial" w:cs="Arial"/>
        </w:rPr>
        <w:t xml:space="preserve"> </w:t>
      </w:r>
      <w:r w:rsidR="00E05D1D" w:rsidRPr="0041306D">
        <w:rPr>
          <w:rFonts w:eastAsia="Arial" w:cs="Arial"/>
        </w:rPr>
        <w:t xml:space="preserve">The University of </w:t>
      </w:r>
      <w:r w:rsidR="77F09932" w:rsidRPr="0041306D">
        <w:rPr>
          <w:rFonts w:eastAsia="Arial" w:cs="Arial"/>
        </w:rPr>
        <w:t>Newcastle</w:t>
      </w:r>
      <w:r w:rsidR="00E05D1D" w:rsidRPr="0041306D">
        <w:rPr>
          <w:rFonts w:eastAsia="Arial" w:cs="Arial"/>
        </w:rPr>
        <w:t>,</w:t>
      </w:r>
      <w:r w:rsidR="77F09932" w:rsidRPr="0041306D">
        <w:rPr>
          <w:rFonts w:eastAsia="Arial" w:cs="Arial"/>
        </w:rPr>
        <w:t xml:space="preserve"> </w:t>
      </w:r>
      <w:r w:rsidR="0088446E" w:rsidRPr="0041306D">
        <w:rPr>
          <w:rFonts w:eastAsia="Arial" w:cs="Arial"/>
        </w:rPr>
        <w:t xml:space="preserve">and </w:t>
      </w:r>
      <w:r w:rsidR="00E05D1D" w:rsidRPr="0041306D">
        <w:rPr>
          <w:rFonts w:eastAsia="Arial" w:cs="Arial"/>
        </w:rPr>
        <w:t xml:space="preserve">The </w:t>
      </w:r>
      <w:r w:rsidR="77F09932" w:rsidRPr="0041306D">
        <w:rPr>
          <w:rFonts w:eastAsia="Arial" w:cs="Arial"/>
        </w:rPr>
        <w:t>Uni</w:t>
      </w:r>
      <w:r w:rsidR="502178DE" w:rsidRPr="0041306D">
        <w:rPr>
          <w:rFonts w:eastAsia="Arial" w:cs="Arial"/>
        </w:rPr>
        <w:t>versity of the Sunshine Coast).</w:t>
      </w:r>
    </w:p>
    <w:p w14:paraId="1DE81F02" w14:textId="6B661C1B" w:rsidR="5600D4FA" w:rsidRPr="0041306D" w:rsidRDefault="3B2051B2" w:rsidP="00250711">
      <w:pPr>
        <w:spacing w:before="240" w:line="276" w:lineRule="auto"/>
        <w:rPr>
          <w:rFonts w:eastAsia="Arial" w:cs="Arial"/>
        </w:rPr>
      </w:pPr>
      <w:r w:rsidRPr="0041306D">
        <w:rPr>
          <w:rFonts w:eastAsia="Arial" w:cs="Arial"/>
        </w:rPr>
        <w:t xml:space="preserve">Further, </w:t>
      </w:r>
      <w:r w:rsidR="00F113B3" w:rsidRPr="0041306D">
        <w:rPr>
          <w:rFonts w:eastAsia="Arial" w:cs="Arial"/>
        </w:rPr>
        <w:t>six</w:t>
      </w:r>
      <w:r w:rsidR="7979B788" w:rsidRPr="0041306D">
        <w:rPr>
          <w:rFonts w:eastAsia="Arial" w:cs="Arial"/>
        </w:rPr>
        <w:t xml:space="preserve"> </w:t>
      </w:r>
      <w:r w:rsidRPr="0041306D">
        <w:rPr>
          <w:rFonts w:eastAsia="Arial" w:cs="Arial"/>
        </w:rPr>
        <w:t>DAP</w:t>
      </w:r>
      <w:r w:rsidR="335062C1" w:rsidRPr="0041306D">
        <w:rPr>
          <w:rFonts w:eastAsia="Arial" w:cs="Arial"/>
        </w:rPr>
        <w:t>s</w:t>
      </w:r>
      <w:r w:rsidR="00E05D1D" w:rsidRPr="0041306D">
        <w:rPr>
          <w:rFonts w:eastAsia="Arial" w:cs="Arial"/>
        </w:rPr>
        <w:t xml:space="preserve"> (18%)</w:t>
      </w:r>
      <w:r w:rsidRPr="0041306D">
        <w:rPr>
          <w:rFonts w:eastAsia="Arial" w:cs="Arial"/>
        </w:rPr>
        <w:t xml:space="preserve"> </w:t>
      </w:r>
      <w:r w:rsidR="00586729" w:rsidRPr="0041306D">
        <w:rPr>
          <w:rFonts w:eastAsia="Arial" w:cs="Arial"/>
        </w:rPr>
        <w:t>committed</w:t>
      </w:r>
      <w:r w:rsidRPr="0041306D">
        <w:rPr>
          <w:rFonts w:eastAsia="Arial" w:cs="Arial"/>
        </w:rPr>
        <w:t xml:space="preserve"> to measures being implemented to ensure that IT software and applications are tested for reliability and responsiveness</w:t>
      </w:r>
      <w:r w:rsidR="762CDEDF" w:rsidRPr="0041306D">
        <w:rPr>
          <w:rFonts w:eastAsia="Arial" w:cs="Arial"/>
        </w:rPr>
        <w:t xml:space="preserve">. Macquarie University </w:t>
      </w:r>
      <w:r w:rsidR="3786FECD" w:rsidRPr="0041306D">
        <w:rPr>
          <w:rFonts w:eastAsia="Arial" w:cs="Arial"/>
        </w:rPr>
        <w:t>report</w:t>
      </w:r>
      <w:r w:rsidR="00F113B3" w:rsidRPr="0041306D">
        <w:rPr>
          <w:rFonts w:eastAsia="Arial" w:cs="Arial"/>
        </w:rPr>
        <w:t>ed</w:t>
      </w:r>
      <w:r w:rsidR="3786FECD" w:rsidRPr="0041306D">
        <w:rPr>
          <w:rFonts w:eastAsia="Arial" w:cs="Arial"/>
        </w:rPr>
        <w:t xml:space="preserve"> </w:t>
      </w:r>
      <w:r w:rsidR="762CDEDF" w:rsidRPr="0041306D">
        <w:rPr>
          <w:rFonts w:eastAsia="Arial" w:cs="Arial"/>
        </w:rPr>
        <w:t>embed</w:t>
      </w:r>
      <w:r w:rsidR="4C2A6921" w:rsidRPr="0041306D">
        <w:rPr>
          <w:rFonts w:eastAsia="Arial" w:cs="Arial"/>
        </w:rPr>
        <w:t>ding</w:t>
      </w:r>
      <w:r w:rsidR="762CDEDF" w:rsidRPr="0041306D">
        <w:rPr>
          <w:rFonts w:eastAsia="Arial" w:cs="Arial"/>
        </w:rPr>
        <w:t xml:space="preserve"> a procedure to ensure all student-facing systems “include user testing with people who have lived experience of disability before being launched”. </w:t>
      </w:r>
      <w:r w:rsidR="00F113B3" w:rsidRPr="0041306D">
        <w:rPr>
          <w:rFonts w:eastAsia="Arial" w:cs="Arial"/>
        </w:rPr>
        <w:t>Seventeen plans (</w:t>
      </w:r>
      <w:r w:rsidR="762CDEDF" w:rsidRPr="0041306D">
        <w:rPr>
          <w:rFonts w:eastAsia="Arial" w:cs="Arial"/>
        </w:rPr>
        <w:t>50%</w:t>
      </w:r>
      <w:r w:rsidR="00F113B3" w:rsidRPr="0041306D">
        <w:rPr>
          <w:rFonts w:eastAsia="Arial" w:cs="Arial"/>
        </w:rPr>
        <w:t>)</w:t>
      </w:r>
      <w:r w:rsidR="762CDEDF" w:rsidRPr="0041306D">
        <w:rPr>
          <w:rFonts w:eastAsia="Arial" w:cs="Arial"/>
        </w:rPr>
        <w:t xml:space="preserve"> mandate</w:t>
      </w:r>
      <w:r w:rsidR="00F113B3" w:rsidRPr="0041306D">
        <w:rPr>
          <w:rFonts w:eastAsia="Arial" w:cs="Arial"/>
        </w:rPr>
        <w:t>d</w:t>
      </w:r>
      <w:r w:rsidR="762CDEDF" w:rsidRPr="0041306D">
        <w:rPr>
          <w:rFonts w:eastAsia="Arial" w:cs="Arial"/>
        </w:rPr>
        <w:t xml:space="preserve"> </w:t>
      </w:r>
      <w:r w:rsidRPr="0041306D">
        <w:rPr>
          <w:rFonts w:eastAsia="Arial" w:cs="Arial"/>
        </w:rPr>
        <w:t>compliance with accessibility requirements during the procurement process</w:t>
      </w:r>
      <w:r w:rsidR="3D352F58" w:rsidRPr="0041306D">
        <w:rPr>
          <w:rFonts w:eastAsia="Arial" w:cs="Arial"/>
        </w:rPr>
        <w:t>.</w:t>
      </w:r>
    </w:p>
    <w:p w14:paraId="68067CEE" w14:textId="2498B98B" w:rsidR="009B50FF" w:rsidRPr="0041306D" w:rsidRDefault="009B50FF" w:rsidP="0041306D">
      <w:pPr>
        <w:keepNext/>
        <w:keepLines/>
        <w:spacing w:before="240" w:after="240" w:line="276" w:lineRule="auto"/>
        <w:ind w:left="1021" w:hanging="1021"/>
        <w:outlineLvl w:val="2"/>
        <w:rPr>
          <w:rFonts w:eastAsia="MS Gothic" w:cs="Arial"/>
          <w:color w:val="6A3B56"/>
          <w:sz w:val="28"/>
          <w:szCs w:val="28"/>
        </w:rPr>
      </w:pPr>
      <w:bookmarkStart w:id="88" w:name="_Toc243557505"/>
      <w:r w:rsidRPr="0041306D">
        <w:rPr>
          <w:rFonts w:eastAsia="MS Gothic" w:cs="Arial"/>
          <w:color w:val="6A3B56"/>
          <w:sz w:val="28"/>
          <w:szCs w:val="28"/>
        </w:rPr>
        <w:t>6.1.5</w:t>
      </w:r>
      <w:r w:rsidRPr="0041306D">
        <w:rPr>
          <w:rFonts w:eastAsia="MS Gothic" w:cs="Arial"/>
          <w:color w:val="6A3B56"/>
          <w:sz w:val="28"/>
          <w:szCs w:val="28"/>
        </w:rPr>
        <w:tab/>
        <w:t>Theme 5: Belonging, campus participation, and the social experience of invisibility</w:t>
      </w:r>
      <w:bookmarkEnd w:id="88"/>
    </w:p>
    <w:p w14:paraId="27C6D1F3" w14:textId="6D095647" w:rsidR="79DB973C" w:rsidRPr="0041306D" w:rsidRDefault="146B3B0C" w:rsidP="0041306D">
      <w:pPr>
        <w:spacing w:line="276" w:lineRule="auto"/>
        <w:rPr>
          <w:rFonts w:eastAsia="Arial" w:cs="Arial"/>
        </w:rPr>
      </w:pPr>
      <w:r w:rsidRPr="0041306D">
        <w:rPr>
          <w:rFonts w:eastAsia="Arial" w:cs="Arial"/>
        </w:rPr>
        <w:t xml:space="preserve">Belonging and participation refer to the extent to which students with invisible disabilities can fully engage in university social and cultural life without stigma or the need for their disabilities to be visible. </w:t>
      </w:r>
      <w:r w:rsidR="008E470B" w:rsidRPr="0041306D">
        <w:rPr>
          <w:rFonts w:eastAsia="Arial" w:cs="Arial"/>
        </w:rPr>
        <w:t>Nine DAP</w:t>
      </w:r>
      <w:r w:rsidR="00637A18" w:rsidRPr="0041306D">
        <w:rPr>
          <w:rFonts w:eastAsia="Arial" w:cs="Arial"/>
        </w:rPr>
        <w:t>s</w:t>
      </w:r>
      <w:r w:rsidR="008E470B" w:rsidRPr="0041306D">
        <w:rPr>
          <w:rFonts w:eastAsia="Arial" w:cs="Arial"/>
        </w:rPr>
        <w:t xml:space="preserve"> (approximately </w:t>
      </w:r>
      <w:r w:rsidR="5D072C7E" w:rsidRPr="0041306D">
        <w:rPr>
          <w:rFonts w:eastAsia="Arial" w:cs="Arial"/>
        </w:rPr>
        <w:t>26%</w:t>
      </w:r>
      <w:r w:rsidR="008E470B" w:rsidRPr="0041306D">
        <w:rPr>
          <w:rFonts w:eastAsia="Arial" w:cs="Arial"/>
        </w:rPr>
        <w:t>)</w:t>
      </w:r>
      <w:r w:rsidR="5D072C7E" w:rsidRPr="0041306D">
        <w:rPr>
          <w:rFonts w:eastAsia="Arial" w:cs="Arial"/>
        </w:rPr>
        <w:t xml:space="preserve"> explicitly identif</w:t>
      </w:r>
      <w:r w:rsidR="008E470B" w:rsidRPr="0041306D">
        <w:rPr>
          <w:rFonts w:eastAsia="Arial" w:cs="Arial"/>
        </w:rPr>
        <w:t>ied</w:t>
      </w:r>
      <w:r w:rsidR="7A9C6BD8" w:rsidRPr="0041306D">
        <w:rPr>
          <w:rFonts w:eastAsia="Arial" w:cs="Arial"/>
        </w:rPr>
        <w:t xml:space="preserve"> fostering a sense of belonging </w:t>
      </w:r>
      <w:r w:rsidR="46FFB4EF" w:rsidRPr="0041306D">
        <w:rPr>
          <w:rFonts w:eastAsia="Arial" w:cs="Arial"/>
        </w:rPr>
        <w:t>as a</w:t>
      </w:r>
      <w:r w:rsidR="7A9C6BD8" w:rsidRPr="0041306D">
        <w:rPr>
          <w:rFonts w:eastAsia="Arial" w:cs="Arial"/>
        </w:rPr>
        <w:t xml:space="preserve"> </w:t>
      </w:r>
      <w:r w:rsidR="46FFB4EF" w:rsidRPr="0041306D">
        <w:rPr>
          <w:rFonts w:eastAsia="Arial" w:cs="Arial"/>
        </w:rPr>
        <w:t xml:space="preserve">guiding principle for </w:t>
      </w:r>
      <w:r w:rsidR="7A9C6BD8" w:rsidRPr="0041306D">
        <w:rPr>
          <w:rFonts w:eastAsia="Arial" w:cs="Arial"/>
        </w:rPr>
        <w:t>inclusive education</w:t>
      </w:r>
      <w:r w:rsidR="63DA0A31" w:rsidRPr="0041306D">
        <w:rPr>
          <w:rFonts w:eastAsia="Arial" w:cs="Arial"/>
        </w:rPr>
        <w:t xml:space="preserve"> (</w:t>
      </w:r>
      <w:r w:rsidR="008E470B" w:rsidRPr="0041306D">
        <w:rPr>
          <w:rFonts w:eastAsia="Arial" w:cs="Arial"/>
        </w:rPr>
        <w:t>for example,</w:t>
      </w:r>
      <w:r w:rsidR="63DA0A31" w:rsidRPr="0041306D">
        <w:rPr>
          <w:rFonts w:eastAsia="Arial" w:cs="Arial"/>
        </w:rPr>
        <w:t xml:space="preserve"> Monash</w:t>
      </w:r>
      <w:r w:rsidR="5B1CC9EF" w:rsidRPr="0041306D">
        <w:rPr>
          <w:rFonts w:eastAsia="Arial" w:cs="Arial"/>
        </w:rPr>
        <w:t xml:space="preserve"> University</w:t>
      </w:r>
      <w:r w:rsidR="008E470B" w:rsidRPr="0041306D">
        <w:rPr>
          <w:rFonts w:eastAsia="Arial" w:cs="Arial"/>
        </w:rPr>
        <w:t>,</w:t>
      </w:r>
      <w:r w:rsidR="63DA0A31" w:rsidRPr="0041306D">
        <w:rPr>
          <w:rFonts w:eastAsia="Arial" w:cs="Arial"/>
        </w:rPr>
        <w:t xml:space="preserve"> Deakin</w:t>
      </w:r>
      <w:r w:rsidR="209A53BB" w:rsidRPr="0041306D">
        <w:rPr>
          <w:rFonts w:eastAsia="Arial" w:cs="Arial"/>
        </w:rPr>
        <w:t xml:space="preserve"> University</w:t>
      </w:r>
      <w:r w:rsidR="008E470B" w:rsidRPr="0041306D">
        <w:rPr>
          <w:rFonts w:eastAsia="Arial" w:cs="Arial"/>
        </w:rPr>
        <w:t>,</w:t>
      </w:r>
      <w:r w:rsidR="63DA0A31" w:rsidRPr="0041306D">
        <w:rPr>
          <w:rFonts w:eastAsia="Arial" w:cs="Arial"/>
        </w:rPr>
        <w:t xml:space="preserve"> </w:t>
      </w:r>
      <w:r w:rsidR="0088446E" w:rsidRPr="0041306D">
        <w:rPr>
          <w:rFonts w:eastAsia="Arial" w:cs="Arial"/>
        </w:rPr>
        <w:t xml:space="preserve">and </w:t>
      </w:r>
      <w:r w:rsidR="63DA0A31" w:rsidRPr="0041306D">
        <w:rPr>
          <w:rFonts w:eastAsia="Arial" w:cs="Arial"/>
        </w:rPr>
        <w:t>Flinders</w:t>
      </w:r>
      <w:r w:rsidR="47CED033" w:rsidRPr="0041306D">
        <w:rPr>
          <w:rFonts w:eastAsia="Arial" w:cs="Arial"/>
        </w:rPr>
        <w:t xml:space="preserve"> University</w:t>
      </w:r>
      <w:r w:rsidR="63DA0A31" w:rsidRPr="0041306D">
        <w:rPr>
          <w:rFonts w:eastAsia="Arial" w:cs="Arial"/>
        </w:rPr>
        <w:t>)</w:t>
      </w:r>
      <w:r w:rsidR="7A9C6BD8" w:rsidRPr="0041306D">
        <w:rPr>
          <w:rFonts w:eastAsia="Arial" w:cs="Arial"/>
        </w:rPr>
        <w:t>.</w:t>
      </w:r>
      <w:r w:rsidR="5CB89645" w:rsidRPr="0041306D">
        <w:rPr>
          <w:rFonts w:eastAsia="Arial" w:cs="Arial"/>
        </w:rPr>
        <w:t xml:space="preserve"> For instance, </w:t>
      </w:r>
      <w:r w:rsidR="4C24551A" w:rsidRPr="0041306D">
        <w:rPr>
          <w:rFonts w:eastAsia="Arial" w:cs="Arial"/>
        </w:rPr>
        <w:t xml:space="preserve">the </w:t>
      </w:r>
      <w:r w:rsidR="6E115540" w:rsidRPr="0041306D">
        <w:rPr>
          <w:rFonts w:eastAsia="Arial" w:cs="Arial"/>
        </w:rPr>
        <w:t xml:space="preserve">University of Tasmania </w:t>
      </w:r>
      <w:r w:rsidR="008E470B" w:rsidRPr="0041306D">
        <w:rPr>
          <w:rFonts w:eastAsia="Arial" w:cs="Arial"/>
        </w:rPr>
        <w:t xml:space="preserve">has </w:t>
      </w:r>
      <w:r w:rsidR="6E115540" w:rsidRPr="0041306D">
        <w:rPr>
          <w:rFonts w:eastAsia="Arial" w:cs="Arial"/>
        </w:rPr>
        <w:t>commit</w:t>
      </w:r>
      <w:r w:rsidR="00656B16">
        <w:rPr>
          <w:rFonts w:eastAsia="Arial" w:cs="Arial"/>
        </w:rPr>
        <w:t>t</w:t>
      </w:r>
      <w:r w:rsidR="008E470B" w:rsidRPr="0041306D">
        <w:rPr>
          <w:rFonts w:eastAsia="Arial" w:cs="Arial"/>
        </w:rPr>
        <w:t>ed</w:t>
      </w:r>
      <w:r w:rsidR="6E115540" w:rsidRPr="0041306D">
        <w:rPr>
          <w:rFonts w:eastAsia="Arial" w:cs="Arial"/>
        </w:rPr>
        <w:t xml:space="preserve"> to creating “educational experiences and environments to which people with disability feel a sense of belonging and connection</w:t>
      </w:r>
      <w:r w:rsidR="008E470B" w:rsidRPr="0041306D">
        <w:rPr>
          <w:rFonts w:eastAsia="Arial" w:cs="Arial"/>
        </w:rPr>
        <w:t>”</w:t>
      </w:r>
      <w:r w:rsidR="00B24DC8" w:rsidRPr="0041306D">
        <w:rPr>
          <w:rFonts w:eastAsia="Arial" w:cs="Arial"/>
        </w:rPr>
        <w:t>,</w:t>
      </w:r>
      <w:r w:rsidR="0C741BB1" w:rsidRPr="0041306D">
        <w:rPr>
          <w:rFonts w:eastAsia="Arial" w:cs="Arial"/>
        </w:rPr>
        <w:t xml:space="preserve"> </w:t>
      </w:r>
      <w:r w:rsidR="00B24DC8" w:rsidRPr="0041306D">
        <w:rPr>
          <w:rFonts w:eastAsia="Arial" w:cs="Arial"/>
        </w:rPr>
        <w:t>w</w:t>
      </w:r>
      <w:r w:rsidR="61FFD1CF" w:rsidRPr="0041306D">
        <w:rPr>
          <w:rFonts w:eastAsia="Arial" w:cs="Arial"/>
        </w:rPr>
        <w:t xml:space="preserve">hile </w:t>
      </w:r>
      <w:r w:rsidR="00B24DC8" w:rsidRPr="0041306D">
        <w:rPr>
          <w:rFonts w:eastAsia="Arial" w:cs="Arial"/>
        </w:rPr>
        <w:t xml:space="preserve">14 </w:t>
      </w:r>
      <w:r w:rsidR="61FFD1CF" w:rsidRPr="0041306D">
        <w:rPr>
          <w:rFonts w:eastAsia="Arial" w:cs="Arial"/>
        </w:rPr>
        <w:t xml:space="preserve">others (41%) </w:t>
      </w:r>
      <w:r w:rsidR="0C741BB1" w:rsidRPr="0041306D">
        <w:rPr>
          <w:rFonts w:eastAsia="Arial" w:cs="Arial"/>
        </w:rPr>
        <w:t xml:space="preserve">link sense of belonging to </w:t>
      </w:r>
      <w:r w:rsidR="00B24DC8" w:rsidRPr="0041306D">
        <w:rPr>
          <w:rFonts w:eastAsia="Arial" w:cs="Arial"/>
        </w:rPr>
        <w:t xml:space="preserve">the </w:t>
      </w:r>
      <w:r w:rsidR="0C741BB1" w:rsidRPr="0041306D">
        <w:rPr>
          <w:rFonts w:eastAsia="Arial" w:cs="Arial"/>
        </w:rPr>
        <w:t>general wellbeing of students with disabilitie</w:t>
      </w:r>
      <w:r w:rsidR="1E3FE916" w:rsidRPr="0041306D">
        <w:rPr>
          <w:rFonts w:eastAsia="Arial" w:cs="Arial"/>
        </w:rPr>
        <w:t>s</w:t>
      </w:r>
      <w:r w:rsidR="1398757D" w:rsidRPr="0041306D">
        <w:rPr>
          <w:rFonts w:eastAsia="Arial" w:cs="Arial"/>
        </w:rPr>
        <w:t>.</w:t>
      </w:r>
    </w:p>
    <w:p w14:paraId="3E9616F8" w14:textId="2147DDBA" w:rsidR="6D2C92E5" w:rsidRPr="0041306D" w:rsidRDefault="00B24DC8" w:rsidP="0041306D">
      <w:pPr>
        <w:spacing w:line="276" w:lineRule="auto"/>
        <w:rPr>
          <w:rFonts w:eastAsia="Arial" w:cs="Arial"/>
        </w:rPr>
      </w:pPr>
      <w:r w:rsidRPr="0041306D">
        <w:rPr>
          <w:rFonts w:eastAsia="Arial" w:cs="Arial"/>
        </w:rPr>
        <w:t>Nineteen</w:t>
      </w:r>
      <w:r w:rsidR="16BC5DC4" w:rsidRPr="0041306D">
        <w:rPr>
          <w:rFonts w:eastAsia="Arial" w:cs="Arial"/>
        </w:rPr>
        <w:t xml:space="preserve"> u</w:t>
      </w:r>
      <w:r w:rsidR="6A168154" w:rsidRPr="0041306D">
        <w:rPr>
          <w:rFonts w:eastAsia="Arial" w:cs="Arial"/>
        </w:rPr>
        <w:t>niversities</w:t>
      </w:r>
      <w:r w:rsidRPr="0041306D">
        <w:rPr>
          <w:rFonts w:eastAsia="Arial" w:cs="Arial"/>
        </w:rPr>
        <w:t xml:space="preserve"> (56%)</w:t>
      </w:r>
      <w:r w:rsidR="6A168154" w:rsidRPr="0041306D">
        <w:rPr>
          <w:rFonts w:eastAsia="Arial" w:cs="Arial"/>
        </w:rPr>
        <w:t xml:space="preserve"> support</w:t>
      </w:r>
      <w:r w:rsidRPr="0041306D">
        <w:rPr>
          <w:rFonts w:eastAsia="Arial" w:cs="Arial"/>
        </w:rPr>
        <w:t>ed</w:t>
      </w:r>
      <w:r w:rsidR="6A168154" w:rsidRPr="0041306D">
        <w:rPr>
          <w:rFonts w:eastAsia="Arial" w:cs="Arial"/>
        </w:rPr>
        <w:t xml:space="preserve"> this aim by requiring campus events and communications to follow accessibility checklists</w:t>
      </w:r>
      <w:r w:rsidR="7A87904F" w:rsidRPr="0041306D">
        <w:rPr>
          <w:rFonts w:eastAsia="Arial" w:cs="Arial"/>
        </w:rPr>
        <w:t xml:space="preserve"> (32%)</w:t>
      </w:r>
      <w:r w:rsidR="6A168154" w:rsidRPr="0041306D">
        <w:rPr>
          <w:rFonts w:eastAsia="Arial" w:cs="Arial"/>
        </w:rPr>
        <w:t xml:space="preserve"> </w:t>
      </w:r>
      <w:r w:rsidR="073274B8" w:rsidRPr="0041306D">
        <w:rPr>
          <w:rFonts w:eastAsia="Arial" w:cs="Arial"/>
        </w:rPr>
        <w:t xml:space="preserve">and/or </w:t>
      </w:r>
      <w:r w:rsidR="6A168154" w:rsidRPr="0041306D">
        <w:rPr>
          <w:rFonts w:eastAsia="Arial" w:cs="Arial"/>
        </w:rPr>
        <w:t>inclusive</w:t>
      </w:r>
      <w:r w:rsidRPr="0041306D">
        <w:rPr>
          <w:rFonts w:eastAsia="Arial" w:cs="Arial"/>
        </w:rPr>
        <w:t xml:space="preserve"> </w:t>
      </w:r>
      <w:r w:rsidR="6A168154" w:rsidRPr="0041306D">
        <w:rPr>
          <w:rFonts w:eastAsia="Arial" w:cs="Arial"/>
        </w:rPr>
        <w:t>language guidelines</w:t>
      </w:r>
      <w:r w:rsidR="10922F75" w:rsidRPr="0041306D">
        <w:rPr>
          <w:rFonts w:eastAsia="Arial" w:cs="Arial"/>
        </w:rPr>
        <w:t xml:space="preserve"> (53%)</w:t>
      </w:r>
      <w:r w:rsidR="6A168154" w:rsidRPr="0041306D">
        <w:rPr>
          <w:rFonts w:eastAsia="Arial" w:cs="Arial"/>
        </w:rPr>
        <w:t xml:space="preserve">, </w:t>
      </w:r>
      <w:r w:rsidR="70CB01F7" w:rsidRPr="0041306D">
        <w:rPr>
          <w:rFonts w:eastAsia="Arial" w:cs="Arial"/>
        </w:rPr>
        <w:t>(</w:t>
      </w:r>
      <w:r w:rsidRPr="0041306D">
        <w:rPr>
          <w:rFonts w:eastAsia="Arial" w:cs="Arial"/>
        </w:rPr>
        <w:t>for example,</w:t>
      </w:r>
      <w:r w:rsidR="54AC5050" w:rsidRPr="0041306D">
        <w:rPr>
          <w:rFonts w:eastAsia="Arial" w:cs="Arial"/>
        </w:rPr>
        <w:t xml:space="preserve"> A</w:t>
      </w:r>
      <w:r w:rsidR="347AC083" w:rsidRPr="0041306D">
        <w:rPr>
          <w:rFonts w:eastAsia="Arial" w:cs="Arial"/>
        </w:rPr>
        <w:t>ustralian National University</w:t>
      </w:r>
      <w:r w:rsidR="54AC5050" w:rsidRPr="0041306D">
        <w:rPr>
          <w:rFonts w:eastAsia="Arial" w:cs="Arial"/>
        </w:rPr>
        <w:t>, Curtin</w:t>
      </w:r>
      <w:r w:rsidR="711CE1BA" w:rsidRPr="0041306D">
        <w:rPr>
          <w:rFonts w:eastAsia="Arial" w:cs="Arial"/>
        </w:rPr>
        <w:t xml:space="preserve"> University</w:t>
      </w:r>
      <w:r w:rsidR="54AC5050" w:rsidRPr="0041306D">
        <w:rPr>
          <w:rFonts w:eastAsia="Arial" w:cs="Arial"/>
        </w:rPr>
        <w:t xml:space="preserve">, </w:t>
      </w:r>
      <w:r w:rsidR="007C5B79" w:rsidRPr="0041306D">
        <w:rPr>
          <w:rFonts w:eastAsia="Arial" w:cs="Arial"/>
        </w:rPr>
        <w:t xml:space="preserve">and </w:t>
      </w:r>
      <w:r w:rsidRPr="0041306D">
        <w:rPr>
          <w:rFonts w:eastAsia="Arial" w:cs="Arial"/>
        </w:rPr>
        <w:t xml:space="preserve">The </w:t>
      </w:r>
      <w:r w:rsidR="134CA7A6" w:rsidRPr="0041306D">
        <w:rPr>
          <w:rFonts w:eastAsia="Arial" w:cs="Arial"/>
        </w:rPr>
        <w:t>U</w:t>
      </w:r>
      <w:r w:rsidR="499E4D13" w:rsidRPr="0041306D">
        <w:rPr>
          <w:rFonts w:eastAsia="Arial" w:cs="Arial"/>
        </w:rPr>
        <w:t xml:space="preserve">niversity of </w:t>
      </w:r>
      <w:r w:rsidR="134CA7A6" w:rsidRPr="0041306D">
        <w:rPr>
          <w:rFonts w:eastAsia="Arial" w:cs="Arial"/>
        </w:rPr>
        <w:t>Syd</w:t>
      </w:r>
      <w:r w:rsidR="3846AD80" w:rsidRPr="0041306D">
        <w:rPr>
          <w:rFonts w:eastAsia="Arial" w:cs="Arial"/>
        </w:rPr>
        <w:t>ney</w:t>
      </w:r>
      <w:r w:rsidR="134CA7A6" w:rsidRPr="0041306D">
        <w:rPr>
          <w:rFonts w:eastAsia="Arial" w:cs="Arial"/>
        </w:rPr>
        <w:t>)</w:t>
      </w:r>
      <w:r w:rsidR="78D4F8C0" w:rsidRPr="0041306D">
        <w:rPr>
          <w:rFonts w:eastAsia="Arial" w:cs="Arial"/>
        </w:rPr>
        <w:t>. In addition,</w:t>
      </w:r>
      <w:r w:rsidR="6F289510" w:rsidRPr="0041306D">
        <w:rPr>
          <w:rFonts w:eastAsia="Arial" w:cs="Arial"/>
        </w:rPr>
        <w:t xml:space="preserve"> twelve</w:t>
      </w:r>
      <w:r w:rsidR="78D4F8C0" w:rsidRPr="0041306D">
        <w:rPr>
          <w:rFonts w:eastAsia="Arial" w:cs="Arial"/>
        </w:rPr>
        <w:t xml:space="preserve"> DAPs </w:t>
      </w:r>
      <w:r w:rsidR="069C29D3" w:rsidRPr="0041306D">
        <w:rPr>
          <w:rFonts w:eastAsia="Arial" w:cs="Arial"/>
        </w:rPr>
        <w:t>(3</w:t>
      </w:r>
      <w:r w:rsidR="39840022" w:rsidRPr="0041306D">
        <w:rPr>
          <w:rFonts w:eastAsia="Arial" w:cs="Arial"/>
        </w:rPr>
        <w:t>5</w:t>
      </w:r>
      <w:r w:rsidR="069C29D3" w:rsidRPr="0041306D">
        <w:rPr>
          <w:rFonts w:eastAsia="Arial" w:cs="Arial"/>
        </w:rPr>
        <w:t>%)</w:t>
      </w:r>
      <w:r w:rsidR="2562F4B3" w:rsidRPr="0041306D">
        <w:rPr>
          <w:rFonts w:eastAsia="Arial" w:cs="Arial"/>
        </w:rPr>
        <w:t xml:space="preserve"> </w:t>
      </w:r>
      <w:r w:rsidR="78D4F8C0" w:rsidRPr="0041306D">
        <w:rPr>
          <w:rFonts w:eastAsia="Arial" w:cs="Arial"/>
        </w:rPr>
        <w:t>address</w:t>
      </w:r>
      <w:r w:rsidRPr="0041306D">
        <w:rPr>
          <w:rFonts w:eastAsia="Arial" w:cs="Arial"/>
        </w:rPr>
        <w:t>ed</w:t>
      </w:r>
      <w:r w:rsidR="78D4F8C0" w:rsidRPr="0041306D">
        <w:rPr>
          <w:rFonts w:eastAsia="Arial" w:cs="Arial"/>
        </w:rPr>
        <w:t xml:space="preserve"> attitudinal barriers through staff training on respectful communication and awareness of invisible disability.</w:t>
      </w:r>
    </w:p>
    <w:p w14:paraId="0DD669A4" w14:textId="0411F5DB" w:rsidR="7E6D66D8" w:rsidRPr="0041306D" w:rsidRDefault="00DE51FD" w:rsidP="0041306D">
      <w:pPr>
        <w:spacing w:line="276" w:lineRule="auto"/>
        <w:rPr>
          <w:rFonts w:eastAsia="Arial" w:cs="Arial"/>
        </w:rPr>
      </w:pPr>
      <w:r w:rsidRPr="0041306D">
        <w:rPr>
          <w:rFonts w:eastAsia="Arial" w:cs="Arial"/>
        </w:rPr>
        <w:t>Fourteen</w:t>
      </w:r>
      <w:r w:rsidR="103977A0" w:rsidRPr="0041306D">
        <w:rPr>
          <w:rFonts w:eastAsia="Arial" w:cs="Arial"/>
        </w:rPr>
        <w:t xml:space="preserve"> </w:t>
      </w:r>
      <w:r w:rsidR="4269D915" w:rsidRPr="0041306D">
        <w:rPr>
          <w:rFonts w:eastAsia="Arial" w:cs="Arial"/>
        </w:rPr>
        <w:t>DAPs</w:t>
      </w:r>
      <w:r w:rsidR="41833851" w:rsidRPr="0041306D">
        <w:rPr>
          <w:rFonts w:eastAsia="Arial" w:cs="Arial"/>
        </w:rPr>
        <w:t xml:space="preserve"> </w:t>
      </w:r>
      <w:r w:rsidRPr="0041306D">
        <w:rPr>
          <w:rFonts w:eastAsia="Arial" w:cs="Arial"/>
        </w:rPr>
        <w:t xml:space="preserve">(41%) </w:t>
      </w:r>
      <w:r w:rsidR="103977A0" w:rsidRPr="0041306D">
        <w:rPr>
          <w:rFonts w:eastAsia="Arial" w:cs="Arial"/>
        </w:rPr>
        <w:t>further institutionalise</w:t>
      </w:r>
      <w:r w:rsidRPr="0041306D">
        <w:rPr>
          <w:rFonts w:eastAsia="Arial" w:cs="Arial"/>
        </w:rPr>
        <w:t>d</w:t>
      </w:r>
      <w:r w:rsidR="103977A0" w:rsidRPr="0041306D">
        <w:rPr>
          <w:rFonts w:eastAsia="Arial" w:cs="Arial"/>
        </w:rPr>
        <w:t xml:space="preserve"> inclusion by directing marketing and communications </w:t>
      </w:r>
      <w:r w:rsidRPr="0041306D">
        <w:rPr>
          <w:rFonts w:eastAsia="Arial" w:cs="Arial"/>
        </w:rPr>
        <w:t xml:space="preserve">staff </w:t>
      </w:r>
      <w:r w:rsidR="103977A0" w:rsidRPr="0041306D">
        <w:rPr>
          <w:rFonts w:eastAsia="Arial" w:cs="Arial"/>
        </w:rPr>
        <w:t>to use positive language and inclusive imagery</w:t>
      </w:r>
      <w:r w:rsidR="4F2A9998" w:rsidRPr="0041306D">
        <w:rPr>
          <w:rFonts w:eastAsia="Arial" w:cs="Arial"/>
        </w:rPr>
        <w:t xml:space="preserve"> </w:t>
      </w:r>
      <w:r w:rsidR="2A3EBEF1" w:rsidRPr="0041306D">
        <w:rPr>
          <w:rFonts w:eastAsia="Arial" w:cs="Arial"/>
        </w:rPr>
        <w:t xml:space="preserve">to ensure </w:t>
      </w:r>
      <w:r w:rsidR="103977A0" w:rsidRPr="0041306D">
        <w:rPr>
          <w:rFonts w:eastAsia="Arial" w:cs="Arial"/>
        </w:rPr>
        <w:t>that disabled identities are represented respectfully in the campus narrative</w:t>
      </w:r>
      <w:r w:rsidR="0D09E572" w:rsidRPr="0041306D">
        <w:rPr>
          <w:rFonts w:eastAsia="Arial" w:cs="Arial"/>
        </w:rPr>
        <w:t xml:space="preserve"> (</w:t>
      </w:r>
      <w:r w:rsidR="00B24DC8" w:rsidRPr="0041306D">
        <w:rPr>
          <w:rFonts w:eastAsia="Arial" w:cs="Arial"/>
        </w:rPr>
        <w:t>for example,</w:t>
      </w:r>
      <w:r w:rsidR="0D09E572" w:rsidRPr="0041306D">
        <w:rPr>
          <w:rFonts w:eastAsia="Arial" w:cs="Arial"/>
        </w:rPr>
        <w:t xml:space="preserve"> Swinburne</w:t>
      </w:r>
      <w:r w:rsidR="1B5C68F3" w:rsidRPr="0041306D">
        <w:rPr>
          <w:rFonts w:eastAsia="Arial" w:cs="Arial"/>
        </w:rPr>
        <w:t xml:space="preserve"> University of Technology</w:t>
      </w:r>
      <w:r w:rsidR="3498F21D" w:rsidRPr="0041306D">
        <w:rPr>
          <w:rFonts w:eastAsia="Arial" w:cs="Arial"/>
        </w:rPr>
        <w:t>, U</w:t>
      </w:r>
      <w:r w:rsidR="543505D7" w:rsidRPr="0041306D">
        <w:rPr>
          <w:rFonts w:eastAsia="Arial" w:cs="Arial"/>
        </w:rPr>
        <w:t xml:space="preserve">niversity of Wollongong, </w:t>
      </w:r>
      <w:r w:rsidR="007C5B79" w:rsidRPr="0041306D">
        <w:rPr>
          <w:rFonts w:eastAsia="Arial" w:cs="Arial"/>
        </w:rPr>
        <w:t xml:space="preserve">and </w:t>
      </w:r>
      <w:r w:rsidR="543505D7" w:rsidRPr="0041306D">
        <w:rPr>
          <w:rFonts w:eastAsia="Arial" w:cs="Arial"/>
        </w:rPr>
        <w:t>Charles Darwin University</w:t>
      </w:r>
      <w:r w:rsidR="0D09E572" w:rsidRPr="0041306D">
        <w:rPr>
          <w:rFonts w:eastAsia="Arial" w:cs="Arial"/>
        </w:rPr>
        <w:t>)</w:t>
      </w:r>
      <w:r w:rsidR="56C67BAA" w:rsidRPr="0041306D">
        <w:rPr>
          <w:rFonts w:eastAsia="Arial" w:cs="Arial"/>
        </w:rPr>
        <w:t>.</w:t>
      </w:r>
      <w:r w:rsidR="0D09E572" w:rsidRPr="0041306D">
        <w:rPr>
          <w:rFonts w:eastAsia="Arial" w:cs="Arial"/>
        </w:rPr>
        <w:t xml:space="preserve"> </w:t>
      </w:r>
      <w:r w:rsidR="103977A0" w:rsidRPr="0041306D">
        <w:rPr>
          <w:rFonts w:eastAsia="Arial" w:cs="Arial"/>
        </w:rPr>
        <w:t>Plans also recognise</w:t>
      </w:r>
      <w:r w:rsidRPr="0041306D">
        <w:rPr>
          <w:rFonts w:eastAsia="Arial" w:cs="Arial"/>
        </w:rPr>
        <w:t>d</w:t>
      </w:r>
      <w:r w:rsidR="103977A0" w:rsidRPr="0041306D">
        <w:rPr>
          <w:rFonts w:eastAsia="Arial" w:cs="Arial"/>
        </w:rPr>
        <w:t xml:space="preserve"> and celebrate</w:t>
      </w:r>
      <w:r w:rsidRPr="0041306D">
        <w:rPr>
          <w:rFonts w:eastAsia="Arial" w:cs="Arial"/>
        </w:rPr>
        <w:t>d</w:t>
      </w:r>
      <w:r w:rsidR="103977A0" w:rsidRPr="0041306D">
        <w:rPr>
          <w:rFonts w:eastAsia="Arial" w:cs="Arial"/>
        </w:rPr>
        <w:t xml:space="preserve"> the achievements of students with disability</w:t>
      </w:r>
      <w:r w:rsidR="0BD1CE20" w:rsidRPr="0041306D">
        <w:rPr>
          <w:rFonts w:eastAsia="Arial" w:cs="Arial"/>
        </w:rPr>
        <w:t xml:space="preserve"> (</w:t>
      </w:r>
      <w:r w:rsidR="63AEF924" w:rsidRPr="0041306D">
        <w:rPr>
          <w:rFonts w:eastAsia="Arial" w:cs="Arial"/>
        </w:rPr>
        <w:t>47</w:t>
      </w:r>
      <w:r w:rsidR="0BD1CE20" w:rsidRPr="0041306D">
        <w:rPr>
          <w:rFonts w:eastAsia="Arial" w:cs="Arial"/>
        </w:rPr>
        <w:t>%)</w:t>
      </w:r>
      <w:r w:rsidRPr="0041306D">
        <w:rPr>
          <w:rFonts w:eastAsia="Arial" w:cs="Arial"/>
        </w:rPr>
        <w:t>—</w:t>
      </w:r>
      <w:r w:rsidR="103977A0" w:rsidRPr="0041306D">
        <w:rPr>
          <w:rFonts w:eastAsia="Arial" w:cs="Arial"/>
        </w:rPr>
        <w:t>through awards</w:t>
      </w:r>
      <w:r w:rsidR="7F343B63" w:rsidRPr="0041306D">
        <w:rPr>
          <w:rFonts w:eastAsia="Arial" w:cs="Arial"/>
        </w:rPr>
        <w:t xml:space="preserve"> (</w:t>
      </w:r>
      <w:r w:rsidR="393E7C28" w:rsidRPr="0041306D">
        <w:rPr>
          <w:rFonts w:eastAsia="Arial" w:cs="Arial"/>
        </w:rPr>
        <w:t>18%</w:t>
      </w:r>
      <w:r w:rsidR="3A8E4F8E" w:rsidRPr="0041306D">
        <w:rPr>
          <w:rFonts w:eastAsia="Arial" w:cs="Arial"/>
        </w:rPr>
        <w:t>)</w:t>
      </w:r>
      <w:r w:rsidR="103977A0" w:rsidRPr="0041306D">
        <w:rPr>
          <w:rFonts w:eastAsia="Arial" w:cs="Arial"/>
        </w:rPr>
        <w:t>, profile stories</w:t>
      </w:r>
      <w:r w:rsidR="6CE74235" w:rsidRPr="0041306D">
        <w:rPr>
          <w:rFonts w:eastAsia="Arial" w:cs="Arial"/>
        </w:rPr>
        <w:t xml:space="preserve"> (24%)</w:t>
      </w:r>
      <w:r w:rsidR="103977A0" w:rsidRPr="0041306D">
        <w:rPr>
          <w:rFonts w:eastAsia="Arial" w:cs="Arial"/>
        </w:rPr>
        <w:t>, or participation in International Day of People with Disabilit</w:t>
      </w:r>
      <w:r w:rsidR="1EA6277F" w:rsidRPr="0041306D">
        <w:rPr>
          <w:rFonts w:eastAsia="Arial" w:cs="Arial"/>
        </w:rPr>
        <w:t>ies</w:t>
      </w:r>
      <w:r w:rsidR="103977A0" w:rsidRPr="0041306D">
        <w:rPr>
          <w:rFonts w:eastAsia="Arial" w:cs="Arial"/>
        </w:rPr>
        <w:t xml:space="preserve"> activities</w:t>
      </w:r>
      <w:r w:rsidR="61DB964F" w:rsidRPr="0041306D">
        <w:rPr>
          <w:rFonts w:eastAsia="Arial" w:cs="Arial"/>
        </w:rPr>
        <w:t xml:space="preserve"> (32%)</w:t>
      </w:r>
      <w:r w:rsidRPr="0041306D">
        <w:rPr>
          <w:rFonts w:eastAsia="Arial" w:cs="Arial"/>
        </w:rPr>
        <w:t>—</w:t>
      </w:r>
      <w:r w:rsidR="103977A0" w:rsidRPr="0041306D">
        <w:rPr>
          <w:rFonts w:eastAsia="Arial" w:cs="Arial"/>
        </w:rPr>
        <w:t>so that disability becomes part of the community’s shared story.</w:t>
      </w:r>
      <w:r w:rsidRPr="0041306D">
        <w:rPr>
          <w:rFonts w:eastAsia="Arial" w:cs="Arial"/>
        </w:rPr>
        <w:t xml:space="preserve"> </w:t>
      </w:r>
    </w:p>
    <w:p w14:paraId="7B2A50A1" w14:textId="5544FF86" w:rsidR="74984E4C" w:rsidRPr="0041306D" w:rsidRDefault="00DE51FD" w:rsidP="0041306D">
      <w:pPr>
        <w:spacing w:line="276" w:lineRule="auto"/>
        <w:rPr>
          <w:rFonts w:eastAsia="Arial" w:cs="Arial"/>
        </w:rPr>
      </w:pPr>
      <w:r w:rsidRPr="0041306D">
        <w:rPr>
          <w:rFonts w:eastAsia="Arial" w:cs="Arial"/>
        </w:rPr>
        <w:t>Nineteen</w:t>
      </w:r>
      <w:r w:rsidR="36980884" w:rsidRPr="0041306D">
        <w:rPr>
          <w:rFonts w:eastAsia="Arial" w:cs="Arial"/>
        </w:rPr>
        <w:t xml:space="preserve"> </w:t>
      </w:r>
      <w:r w:rsidR="12B24152" w:rsidRPr="0041306D">
        <w:rPr>
          <w:rFonts w:eastAsia="Arial" w:cs="Arial"/>
        </w:rPr>
        <w:t>DAPs</w:t>
      </w:r>
      <w:r w:rsidR="786A957D" w:rsidRPr="0041306D">
        <w:rPr>
          <w:rFonts w:eastAsia="Arial" w:cs="Arial"/>
        </w:rPr>
        <w:t xml:space="preserve"> </w:t>
      </w:r>
      <w:r w:rsidR="12B24152" w:rsidRPr="0041306D">
        <w:rPr>
          <w:rFonts w:eastAsia="Arial" w:cs="Arial"/>
        </w:rPr>
        <w:t>highlight</w:t>
      </w:r>
      <w:r w:rsidRPr="0041306D">
        <w:rPr>
          <w:rFonts w:eastAsia="Arial" w:cs="Arial"/>
        </w:rPr>
        <w:t>ed</w:t>
      </w:r>
      <w:r w:rsidR="6F09C5CE" w:rsidRPr="0041306D">
        <w:rPr>
          <w:rFonts w:eastAsia="Arial" w:cs="Arial"/>
        </w:rPr>
        <w:t xml:space="preserve"> that inclusiveness and accessibility are essential preconditions for equitable participation, academic success, and a culture in which all members of the university community are valued</w:t>
      </w:r>
      <w:r w:rsidR="3CE7CF4D" w:rsidRPr="0041306D">
        <w:rPr>
          <w:rFonts w:eastAsia="Arial" w:cs="Arial"/>
        </w:rPr>
        <w:t>.</w:t>
      </w:r>
      <w:r w:rsidR="6F09C5CE" w:rsidRPr="0041306D">
        <w:rPr>
          <w:rFonts w:eastAsia="Arial" w:cs="Arial"/>
        </w:rPr>
        <w:t xml:space="preserve">  As </w:t>
      </w:r>
      <w:r w:rsidR="008112B9" w:rsidRPr="0041306D">
        <w:rPr>
          <w:rFonts w:eastAsia="Arial" w:cs="Arial"/>
        </w:rPr>
        <w:t>T</w:t>
      </w:r>
      <w:r w:rsidRPr="0041306D">
        <w:rPr>
          <w:rFonts w:eastAsia="Arial" w:cs="Arial"/>
        </w:rPr>
        <w:t>he University of Sydney’s</w:t>
      </w:r>
      <w:r w:rsidR="6F09C5CE" w:rsidRPr="0041306D">
        <w:rPr>
          <w:rFonts w:eastAsia="Arial" w:cs="Arial"/>
        </w:rPr>
        <w:t xml:space="preserve"> </w:t>
      </w:r>
      <w:r w:rsidR="41A2047E" w:rsidRPr="0041306D">
        <w:rPr>
          <w:rFonts w:eastAsia="Arial" w:cs="Arial"/>
        </w:rPr>
        <w:t>DAP</w:t>
      </w:r>
      <w:r w:rsidR="6F09C5CE" w:rsidRPr="0041306D">
        <w:rPr>
          <w:rFonts w:eastAsia="Arial" w:cs="Arial"/>
        </w:rPr>
        <w:t xml:space="preserve"> emphasise</w:t>
      </w:r>
      <w:r w:rsidRPr="0041306D">
        <w:rPr>
          <w:rFonts w:eastAsia="Arial" w:cs="Arial"/>
        </w:rPr>
        <w:t>d</w:t>
      </w:r>
      <w:r w:rsidR="6F09C5CE" w:rsidRPr="0041306D">
        <w:rPr>
          <w:rFonts w:eastAsia="Arial" w:cs="Arial"/>
        </w:rPr>
        <w:t>, this means:</w:t>
      </w:r>
      <w:r w:rsidR="06CC1B57" w:rsidRPr="0041306D">
        <w:rPr>
          <w:rFonts w:eastAsia="Arial" w:cs="Arial"/>
        </w:rPr>
        <w:t xml:space="preserve"> </w:t>
      </w:r>
      <w:r w:rsidR="6F09C5CE" w:rsidRPr="0041306D">
        <w:rPr>
          <w:rFonts w:eastAsia="Arial" w:cs="Arial"/>
        </w:rPr>
        <w:t xml:space="preserve">“…developing a </w:t>
      </w:r>
      <w:r w:rsidR="000F7AF6" w:rsidRPr="0041306D">
        <w:rPr>
          <w:rFonts w:eastAsia="Arial" w:cs="Arial"/>
        </w:rPr>
        <w:t>university</w:t>
      </w:r>
      <w:r w:rsidR="6F09C5CE" w:rsidRPr="0041306D">
        <w:rPr>
          <w:rFonts w:eastAsia="Arial" w:cs="Arial"/>
        </w:rPr>
        <w:t xml:space="preserve"> culture where each person is valued for their individual contribution</w:t>
      </w:r>
      <w:r w:rsidR="006B7761">
        <w:rPr>
          <w:rFonts w:eastAsia="Arial" w:cs="Arial"/>
        </w:rPr>
        <w:t>”</w:t>
      </w:r>
      <w:r w:rsidR="6F09C5CE" w:rsidRPr="0041306D">
        <w:rPr>
          <w:rFonts w:eastAsia="Arial" w:cs="Arial"/>
        </w:rPr>
        <w:t xml:space="preserve">. </w:t>
      </w:r>
    </w:p>
    <w:p w14:paraId="672614CB" w14:textId="6433D44F" w:rsidR="74984E4C" w:rsidRPr="0041306D" w:rsidRDefault="6F4A2807" w:rsidP="0041306D">
      <w:pPr>
        <w:spacing w:line="276" w:lineRule="auto"/>
        <w:rPr>
          <w:rFonts w:eastAsia="Arial" w:cs="Arial"/>
        </w:rPr>
      </w:pPr>
      <w:r w:rsidRPr="0041306D">
        <w:rPr>
          <w:rFonts w:eastAsia="Arial" w:cs="Arial"/>
        </w:rPr>
        <w:lastRenderedPageBreak/>
        <w:t xml:space="preserve">In building an inclusive culture, </w:t>
      </w:r>
      <w:r w:rsidR="00DE51FD" w:rsidRPr="0041306D">
        <w:rPr>
          <w:rFonts w:eastAsia="Arial" w:cs="Arial"/>
        </w:rPr>
        <w:t>12</w:t>
      </w:r>
      <w:r w:rsidRPr="0041306D">
        <w:rPr>
          <w:rFonts w:eastAsia="Arial" w:cs="Arial"/>
        </w:rPr>
        <w:t xml:space="preserve"> </w:t>
      </w:r>
      <w:r w:rsidR="6F09C5CE" w:rsidRPr="0041306D">
        <w:rPr>
          <w:rFonts w:eastAsia="Arial" w:cs="Arial"/>
        </w:rPr>
        <w:t>plan</w:t>
      </w:r>
      <w:r w:rsidR="04295FB7" w:rsidRPr="0041306D">
        <w:rPr>
          <w:rFonts w:eastAsia="Arial" w:cs="Arial"/>
        </w:rPr>
        <w:t>s</w:t>
      </w:r>
      <w:r w:rsidR="00DE51FD" w:rsidRPr="0041306D">
        <w:rPr>
          <w:rFonts w:eastAsia="Arial" w:cs="Arial"/>
        </w:rPr>
        <w:t xml:space="preserve"> (35%)</w:t>
      </w:r>
      <w:r w:rsidR="6F09C5CE" w:rsidRPr="0041306D">
        <w:rPr>
          <w:rFonts w:eastAsia="Arial" w:cs="Arial"/>
        </w:rPr>
        <w:t xml:space="preserve"> report</w:t>
      </w:r>
      <w:r w:rsidR="00DE51FD" w:rsidRPr="0041306D">
        <w:rPr>
          <w:rFonts w:eastAsia="Arial" w:cs="Arial"/>
        </w:rPr>
        <w:t>ed</w:t>
      </w:r>
      <w:r w:rsidR="1B9E7D43" w:rsidRPr="0041306D">
        <w:rPr>
          <w:rFonts w:eastAsia="Arial" w:cs="Arial"/>
        </w:rPr>
        <w:t xml:space="preserve"> on </w:t>
      </w:r>
      <w:r w:rsidR="6F09C5CE" w:rsidRPr="0041306D">
        <w:rPr>
          <w:rFonts w:eastAsia="Arial" w:cs="Arial"/>
        </w:rPr>
        <w:t>institutional monitoring of cultural change</w:t>
      </w:r>
      <w:r w:rsidR="36EEC12B" w:rsidRPr="0041306D">
        <w:rPr>
          <w:rFonts w:eastAsia="Arial" w:cs="Arial"/>
        </w:rPr>
        <w:t xml:space="preserve"> (</w:t>
      </w:r>
      <w:r w:rsidR="00DE51FD" w:rsidRPr="0041306D">
        <w:rPr>
          <w:rFonts w:eastAsia="Arial" w:cs="Arial"/>
        </w:rPr>
        <w:t>for example,</w:t>
      </w:r>
      <w:r w:rsidR="36EEC12B" w:rsidRPr="0041306D">
        <w:rPr>
          <w:rFonts w:eastAsia="Arial" w:cs="Arial"/>
        </w:rPr>
        <w:t xml:space="preserve"> </w:t>
      </w:r>
      <w:r w:rsidR="008112B9" w:rsidRPr="0041306D">
        <w:rPr>
          <w:rFonts w:eastAsia="Arial" w:cs="Arial"/>
        </w:rPr>
        <w:t>T</w:t>
      </w:r>
      <w:r w:rsidR="00DE51FD" w:rsidRPr="0041306D">
        <w:rPr>
          <w:rFonts w:eastAsia="Arial" w:cs="Arial"/>
        </w:rPr>
        <w:t xml:space="preserve">he </w:t>
      </w:r>
      <w:r w:rsidR="36EEC12B" w:rsidRPr="0041306D">
        <w:rPr>
          <w:rFonts w:eastAsia="Arial" w:cs="Arial"/>
        </w:rPr>
        <w:t>U</w:t>
      </w:r>
      <w:r w:rsidR="3E500AFA" w:rsidRPr="0041306D">
        <w:rPr>
          <w:rFonts w:eastAsia="Arial" w:cs="Arial"/>
        </w:rPr>
        <w:t xml:space="preserve">niversity of </w:t>
      </w:r>
      <w:r w:rsidR="36EEC12B" w:rsidRPr="0041306D">
        <w:rPr>
          <w:rFonts w:eastAsia="Arial" w:cs="Arial"/>
        </w:rPr>
        <w:t>Syd</w:t>
      </w:r>
      <w:r w:rsidR="169CDE15" w:rsidRPr="0041306D">
        <w:rPr>
          <w:rFonts w:eastAsia="Arial" w:cs="Arial"/>
        </w:rPr>
        <w:t>ney</w:t>
      </w:r>
      <w:r w:rsidR="36EEC12B" w:rsidRPr="0041306D">
        <w:rPr>
          <w:rFonts w:eastAsia="Arial" w:cs="Arial"/>
        </w:rPr>
        <w:t>, A</w:t>
      </w:r>
      <w:r w:rsidR="1420B2DE" w:rsidRPr="0041306D">
        <w:rPr>
          <w:rFonts w:eastAsia="Arial" w:cs="Arial"/>
        </w:rPr>
        <w:t>ustralian National University</w:t>
      </w:r>
      <w:r w:rsidR="36EEC12B" w:rsidRPr="0041306D">
        <w:rPr>
          <w:rFonts w:eastAsia="Arial" w:cs="Arial"/>
        </w:rPr>
        <w:t>, Monash</w:t>
      </w:r>
      <w:r w:rsidR="00B7459D" w:rsidRPr="0041306D">
        <w:rPr>
          <w:rFonts w:eastAsia="Arial" w:cs="Arial"/>
        </w:rPr>
        <w:t xml:space="preserve"> University</w:t>
      </w:r>
      <w:r w:rsidR="36EEC12B" w:rsidRPr="0041306D">
        <w:rPr>
          <w:rFonts w:eastAsia="Arial" w:cs="Arial"/>
        </w:rPr>
        <w:t>, W</w:t>
      </w:r>
      <w:r w:rsidR="2711B890" w:rsidRPr="0041306D">
        <w:rPr>
          <w:rFonts w:eastAsia="Arial" w:cs="Arial"/>
        </w:rPr>
        <w:t>estern Sydney University</w:t>
      </w:r>
      <w:r w:rsidR="36EEC12B" w:rsidRPr="0041306D">
        <w:rPr>
          <w:rFonts w:eastAsia="Arial" w:cs="Arial"/>
        </w:rPr>
        <w:t xml:space="preserve">, </w:t>
      </w:r>
      <w:r w:rsidR="007C5B79" w:rsidRPr="0041306D">
        <w:rPr>
          <w:rFonts w:eastAsia="Arial" w:cs="Arial"/>
        </w:rPr>
        <w:t xml:space="preserve">and </w:t>
      </w:r>
      <w:r w:rsidR="00DE51FD" w:rsidRPr="0041306D">
        <w:rPr>
          <w:rFonts w:eastAsia="Arial" w:cs="Arial"/>
        </w:rPr>
        <w:t xml:space="preserve">The </w:t>
      </w:r>
      <w:r w:rsidR="36EEC12B" w:rsidRPr="0041306D">
        <w:rPr>
          <w:rFonts w:eastAsia="Arial" w:cs="Arial"/>
        </w:rPr>
        <w:t>U</w:t>
      </w:r>
      <w:r w:rsidR="0289EF4C" w:rsidRPr="0041306D">
        <w:rPr>
          <w:rFonts w:eastAsia="Arial" w:cs="Arial"/>
        </w:rPr>
        <w:t>niversity of Western Australia</w:t>
      </w:r>
      <w:r w:rsidR="36EEC12B" w:rsidRPr="0041306D">
        <w:rPr>
          <w:rFonts w:eastAsia="Arial" w:cs="Arial"/>
        </w:rPr>
        <w:t>)</w:t>
      </w:r>
      <w:r w:rsidR="61B7A13D" w:rsidRPr="0041306D">
        <w:rPr>
          <w:rFonts w:eastAsia="Arial" w:cs="Arial"/>
        </w:rPr>
        <w:t>.</w:t>
      </w:r>
    </w:p>
    <w:p w14:paraId="6EB870D5" w14:textId="57F18418" w:rsidR="00E629B7" w:rsidRPr="0041306D" w:rsidRDefault="00E629B7" w:rsidP="0041306D">
      <w:pPr>
        <w:keepNext/>
        <w:keepLines/>
        <w:spacing w:before="240" w:after="240" w:line="276" w:lineRule="auto"/>
        <w:ind w:left="1021" w:hanging="1021"/>
        <w:outlineLvl w:val="2"/>
        <w:rPr>
          <w:rFonts w:eastAsia="MS Gothic" w:cs="Arial"/>
          <w:color w:val="6A3B56"/>
          <w:sz w:val="28"/>
          <w:szCs w:val="28"/>
        </w:rPr>
      </w:pPr>
      <w:bookmarkStart w:id="89" w:name="_Toc243557506"/>
      <w:r w:rsidRPr="0041306D">
        <w:rPr>
          <w:rFonts w:eastAsia="MS Gothic" w:cs="Arial"/>
          <w:color w:val="6A3B56"/>
          <w:sz w:val="28"/>
          <w:szCs w:val="28"/>
        </w:rPr>
        <w:t>6.1.6</w:t>
      </w:r>
      <w:r w:rsidRPr="0041306D">
        <w:rPr>
          <w:rFonts w:eastAsia="MS Gothic" w:cs="Arial"/>
          <w:color w:val="6A3B56"/>
          <w:sz w:val="28"/>
          <w:szCs w:val="28"/>
        </w:rPr>
        <w:tab/>
        <w:t>Theme 6: Structural, policy, and governance frameworks supporting invisible disability inclusion</w:t>
      </w:r>
      <w:bookmarkEnd w:id="89"/>
    </w:p>
    <w:p w14:paraId="6A16033A" w14:textId="6B2B330F" w:rsidR="3EBBC0A5" w:rsidRPr="0041306D" w:rsidRDefault="7DA445FB" w:rsidP="0041306D">
      <w:pPr>
        <w:spacing w:line="276" w:lineRule="auto"/>
        <w:rPr>
          <w:rFonts w:eastAsia="Arial" w:cs="Arial"/>
        </w:rPr>
      </w:pPr>
      <w:r w:rsidRPr="0041306D">
        <w:rPr>
          <w:rFonts w:eastAsia="Arial" w:cs="Arial"/>
        </w:rPr>
        <w:t>Across the D</w:t>
      </w:r>
      <w:r w:rsidR="3775E1F0" w:rsidRPr="0041306D">
        <w:rPr>
          <w:rFonts w:eastAsia="Arial" w:cs="Arial"/>
        </w:rPr>
        <w:t>AP</w:t>
      </w:r>
      <w:r w:rsidRPr="0041306D">
        <w:rPr>
          <w:rFonts w:eastAsia="Arial" w:cs="Arial"/>
        </w:rPr>
        <w:t>s</w:t>
      </w:r>
      <w:r w:rsidR="000B363F" w:rsidRPr="0041306D">
        <w:rPr>
          <w:rFonts w:eastAsia="Arial" w:cs="Arial"/>
        </w:rPr>
        <w:t xml:space="preserve"> reviewed</w:t>
      </w:r>
      <w:r w:rsidRPr="0041306D">
        <w:rPr>
          <w:rFonts w:eastAsia="Arial" w:cs="Arial"/>
        </w:rPr>
        <w:t>, universities embed</w:t>
      </w:r>
      <w:r w:rsidR="000B363F" w:rsidRPr="0041306D">
        <w:rPr>
          <w:rFonts w:eastAsia="Arial" w:cs="Arial"/>
        </w:rPr>
        <w:t>ded</w:t>
      </w:r>
      <w:r w:rsidRPr="0041306D">
        <w:rPr>
          <w:rFonts w:eastAsia="Arial" w:cs="Arial"/>
        </w:rPr>
        <w:t xml:space="preserve"> progressive improvement cycles</w:t>
      </w:r>
      <w:r w:rsidR="000B363F" w:rsidRPr="0041306D">
        <w:rPr>
          <w:rFonts w:eastAsia="Arial" w:cs="Arial"/>
        </w:rPr>
        <w:t>—</w:t>
      </w:r>
      <w:r w:rsidR="5D66E578" w:rsidRPr="0041306D">
        <w:rPr>
          <w:rFonts w:eastAsia="Arial" w:cs="Arial"/>
        </w:rPr>
        <w:t xml:space="preserve">such as </w:t>
      </w:r>
      <w:r w:rsidRPr="0041306D">
        <w:rPr>
          <w:rFonts w:eastAsia="Arial" w:cs="Arial"/>
        </w:rPr>
        <w:t>scheduled reviews and reporting</w:t>
      </w:r>
      <w:r w:rsidR="186EBFC2" w:rsidRPr="0041306D">
        <w:rPr>
          <w:rFonts w:eastAsia="Arial" w:cs="Arial"/>
        </w:rPr>
        <w:t xml:space="preserve"> (100%)</w:t>
      </w:r>
      <w:r w:rsidR="000B363F" w:rsidRPr="0041306D">
        <w:rPr>
          <w:rFonts w:eastAsia="Arial" w:cs="Arial"/>
        </w:rPr>
        <w:t>—</w:t>
      </w:r>
      <w:r w:rsidRPr="0041306D">
        <w:rPr>
          <w:rFonts w:eastAsia="Arial" w:cs="Arial"/>
        </w:rPr>
        <w:t>and define</w:t>
      </w:r>
      <w:r w:rsidR="000B363F" w:rsidRPr="0041306D">
        <w:rPr>
          <w:rFonts w:eastAsia="Arial" w:cs="Arial"/>
        </w:rPr>
        <w:t>d</w:t>
      </w:r>
      <w:r w:rsidRPr="0041306D">
        <w:rPr>
          <w:rFonts w:eastAsia="Arial" w:cs="Arial"/>
        </w:rPr>
        <w:t xml:space="preserve"> measurable targets or indicators that allow</w:t>
      </w:r>
      <w:r w:rsidR="00007434" w:rsidRPr="0041306D">
        <w:rPr>
          <w:rFonts w:eastAsia="Arial" w:cs="Arial"/>
        </w:rPr>
        <w:t>ed</w:t>
      </w:r>
      <w:r w:rsidRPr="0041306D">
        <w:rPr>
          <w:rFonts w:eastAsia="Arial" w:cs="Arial"/>
        </w:rPr>
        <w:t xml:space="preserve"> monitoring of implementation quality and outcomes</w:t>
      </w:r>
      <w:r w:rsidR="45AB1521" w:rsidRPr="0041306D">
        <w:rPr>
          <w:rFonts w:eastAsia="Arial" w:cs="Arial"/>
        </w:rPr>
        <w:t xml:space="preserve"> </w:t>
      </w:r>
      <w:r w:rsidR="3F05ED64" w:rsidRPr="0041306D">
        <w:rPr>
          <w:rFonts w:eastAsia="Arial" w:cs="Arial"/>
        </w:rPr>
        <w:t>(</w:t>
      </w:r>
      <w:r w:rsidR="000B363F" w:rsidRPr="0041306D">
        <w:rPr>
          <w:rFonts w:eastAsia="Arial" w:cs="Arial"/>
        </w:rPr>
        <w:t xml:space="preserve">approximately </w:t>
      </w:r>
      <w:r w:rsidR="45AB1521" w:rsidRPr="0041306D">
        <w:rPr>
          <w:rFonts w:eastAsia="Arial" w:cs="Arial"/>
        </w:rPr>
        <w:t>91%)</w:t>
      </w:r>
      <w:r w:rsidRPr="0041306D">
        <w:rPr>
          <w:rFonts w:eastAsia="Arial" w:cs="Arial"/>
        </w:rPr>
        <w:t>.</w:t>
      </w:r>
      <w:r w:rsidR="4DD48F25" w:rsidRPr="0041306D">
        <w:rPr>
          <w:rFonts w:eastAsia="Arial" w:cs="Arial"/>
        </w:rPr>
        <w:t xml:space="preserve"> </w:t>
      </w:r>
      <w:r w:rsidR="000B363F" w:rsidRPr="0041306D">
        <w:rPr>
          <w:rFonts w:eastAsia="Arial" w:cs="Arial"/>
        </w:rPr>
        <w:t>Thirty-one DAPs (</w:t>
      </w:r>
      <w:r w:rsidR="4DD48F25" w:rsidRPr="0041306D">
        <w:rPr>
          <w:rFonts w:eastAsia="Arial" w:cs="Arial"/>
        </w:rPr>
        <w:t>91%</w:t>
      </w:r>
      <w:r w:rsidR="000B363F" w:rsidRPr="0041306D">
        <w:rPr>
          <w:rFonts w:eastAsia="Arial" w:cs="Arial"/>
        </w:rPr>
        <w:t>)</w:t>
      </w:r>
      <w:r w:rsidR="4DD48F25" w:rsidRPr="0041306D">
        <w:rPr>
          <w:rFonts w:eastAsia="Arial" w:cs="Arial"/>
        </w:rPr>
        <w:t xml:space="preserve"> provide</w:t>
      </w:r>
      <w:r w:rsidR="000B363F" w:rsidRPr="0041306D">
        <w:rPr>
          <w:rFonts w:eastAsia="Arial" w:cs="Arial"/>
        </w:rPr>
        <w:t>d</w:t>
      </w:r>
      <w:r w:rsidR="4DD48F25" w:rsidRPr="0041306D">
        <w:rPr>
          <w:rFonts w:eastAsia="Arial" w:cs="Arial"/>
        </w:rPr>
        <w:t xml:space="preserve"> </w:t>
      </w:r>
      <w:r w:rsidR="452E1101" w:rsidRPr="0041306D">
        <w:rPr>
          <w:rFonts w:eastAsia="Arial" w:cs="Arial"/>
        </w:rPr>
        <w:t>express timeframes or implementation deadli</w:t>
      </w:r>
      <w:r w:rsidR="69A88BF6" w:rsidRPr="0041306D">
        <w:rPr>
          <w:rFonts w:eastAsia="Arial" w:cs="Arial"/>
        </w:rPr>
        <w:t>ne</w:t>
      </w:r>
      <w:r w:rsidR="000B363F" w:rsidRPr="0041306D">
        <w:rPr>
          <w:rFonts w:eastAsia="Arial" w:cs="Arial"/>
        </w:rPr>
        <w:t>s</w:t>
      </w:r>
      <w:r w:rsidR="452E1101" w:rsidRPr="0041306D">
        <w:rPr>
          <w:rFonts w:eastAsia="Arial" w:cs="Arial"/>
        </w:rPr>
        <w:t xml:space="preserve"> for key actions.</w:t>
      </w:r>
      <w:r w:rsidR="3CEAA33E" w:rsidRPr="0041306D">
        <w:rPr>
          <w:rFonts w:eastAsia="Arial" w:cs="Arial"/>
        </w:rPr>
        <w:t xml:space="preserve"> </w:t>
      </w:r>
      <w:r w:rsidR="4297622F" w:rsidRPr="0041306D">
        <w:rPr>
          <w:rFonts w:eastAsia="Arial" w:cs="Arial"/>
        </w:rPr>
        <w:t xml:space="preserve">These functions </w:t>
      </w:r>
      <w:r w:rsidR="00007434" w:rsidRPr="0041306D">
        <w:rPr>
          <w:rFonts w:eastAsia="Arial" w:cs="Arial"/>
        </w:rPr>
        <w:t>were</w:t>
      </w:r>
      <w:r w:rsidR="4297622F" w:rsidRPr="0041306D">
        <w:rPr>
          <w:rFonts w:eastAsia="Arial" w:cs="Arial"/>
        </w:rPr>
        <w:t xml:space="preserve"> commonly overseen by formal governance bodies operating within regular review cycles</w:t>
      </w:r>
      <w:r w:rsidR="101ADB97" w:rsidRPr="0041306D">
        <w:rPr>
          <w:rFonts w:eastAsia="Arial" w:cs="Arial"/>
        </w:rPr>
        <w:t xml:space="preserve"> (100%).</w:t>
      </w:r>
      <w:r w:rsidR="324CCF66" w:rsidRPr="0041306D">
        <w:rPr>
          <w:rFonts w:eastAsia="Arial" w:cs="Arial"/>
        </w:rPr>
        <w:t xml:space="preserve"> </w:t>
      </w:r>
    </w:p>
    <w:p w14:paraId="72088F74" w14:textId="238B5ECB" w:rsidR="09353A7A" w:rsidRPr="0041306D" w:rsidRDefault="331445F4" w:rsidP="0041306D">
      <w:pPr>
        <w:spacing w:line="276" w:lineRule="auto"/>
        <w:rPr>
          <w:rFonts w:eastAsia="Arial" w:cs="Arial"/>
        </w:rPr>
      </w:pPr>
      <w:r w:rsidRPr="0041306D">
        <w:rPr>
          <w:rFonts w:eastAsia="Arial" w:cs="Arial"/>
        </w:rPr>
        <w:t xml:space="preserve">All DAPs </w:t>
      </w:r>
      <w:r w:rsidR="502BD243" w:rsidRPr="0041306D">
        <w:rPr>
          <w:rFonts w:eastAsia="Arial" w:cs="Arial"/>
        </w:rPr>
        <w:t>specif</w:t>
      </w:r>
      <w:r w:rsidR="000B363F" w:rsidRPr="0041306D">
        <w:rPr>
          <w:rFonts w:eastAsia="Arial" w:cs="Arial"/>
        </w:rPr>
        <w:t>ied</w:t>
      </w:r>
      <w:r w:rsidR="502BD243" w:rsidRPr="0041306D">
        <w:rPr>
          <w:rFonts w:eastAsia="Arial" w:cs="Arial"/>
        </w:rPr>
        <w:t xml:space="preserve"> accountability structures</w:t>
      </w:r>
      <w:r w:rsidRPr="0041306D">
        <w:rPr>
          <w:rFonts w:eastAsia="Arial" w:cs="Arial"/>
        </w:rPr>
        <w:t xml:space="preserve"> by assigning clear role accountabilities, naming officers, committees, or senior administrators responsible for specific actions (</w:t>
      </w:r>
      <w:r w:rsidR="000B363F" w:rsidRPr="0041306D">
        <w:rPr>
          <w:rFonts w:eastAsia="Arial" w:cs="Arial"/>
        </w:rPr>
        <w:t>for example</w:t>
      </w:r>
      <w:r w:rsidRPr="0041306D">
        <w:rPr>
          <w:rFonts w:eastAsia="Arial" w:cs="Arial"/>
        </w:rPr>
        <w:t>, Pro</w:t>
      </w:r>
      <w:r w:rsidR="5EC94ADD" w:rsidRPr="0041306D">
        <w:rPr>
          <w:rFonts w:eastAsia="Arial" w:cs="Arial"/>
        </w:rPr>
        <w:t xml:space="preserve"> </w:t>
      </w:r>
      <w:r w:rsidRPr="0041306D">
        <w:rPr>
          <w:rFonts w:eastAsia="Arial" w:cs="Arial"/>
        </w:rPr>
        <w:t>Vice</w:t>
      </w:r>
      <w:r w:rsidRPr="0041306D">
        <w:rPr>
          <w:rFonts w:ascii="Cambria Math" w:eastAsia="Arial" w:hAnsi="Cambria Math" w:cs="Cambria Math"/>
        </w:rPr>
        <w:t>‑</w:t>
      </w:r>
      <w:r w:rsidRPr="0041306D">
        <w:rPr>
          <w:rFonts w:eastAsia="Arial" w:cs="Arial"/>
        </w:rPr>
        <w:t xml:space="preserve">Chancellors, Directors of </w:t>
      </w:r>
      <w:r w:rsidR="00007434" w:rsidRPr="0041306D">
        <w:rPr>
          <w:rFonts w:eastAsia="Arial" w:cs="Arial"/>
        </w:rPr>
        <w:t>s</w:t>
      </w:r>
      <w:r w:rsidRPr="0041306D">
        <w:rPr>
          <w:rFonts w:eastAsia="Arial" w:cs="Arial"/>
        </w:rPr>
        <w:t xml:space="preserve">tudent </w:t>
      </w:r>
      <w:r w:rsidR="00007434" w:rsidRPr="0041306D">
        <w:rPr>
          <w:rFonts w:eastAsia="Arial" w:cs="Arial"/>
        </w:rPr>
        <w:t>s</w:t>
      </w:r>
      <w:r w:rsidRPr="0041306D">
        <w:rPr>
          <w:rFonts w:eastAsia="Arial" w:cs="Arial"/>
        </w:rPr>
        <w:t xml:space="preserve">upport, </w:t>
      </w:r>
      <w:r w:rsidR="007C5B79" w:rsidRPr="0041306D">
        <w:rPr>
          <w:rFonts w:eastAsia="Arial" w:cs="Arial"/>
        </w:rPr>
        <w:t xml:space="preserve">and </w:t>
      </w:r>
      <w:r w:rsidR="00007434" w:rsidRPr="0041306D">
        <w:rPr>
          <w:rFonts w:eastAsia="Arial" w:cs="Arial"/>
        </w:rPr>
        <w:t>a</w:t>
      </w:r>
      <w:r w:rsidRPr="0041306D">
        <w:rPr>
          <w:rFonts w:eastAsia="Arial" w:cs="Arial"/>
        </w:rPr>
        <w:t xml:space="preserve">ccess </w:t>
      </w:r>
      <w:r w:rsidR="3BC1478B" w:rsidRPr="0041306D">
        <w:rPr>
          <w:rFonts w:eastAsia="Arial" w:cs="Arial"/>
        </w:rPr>
        <w:t>and</w:t>
      </w:r>
      <w:r w:rsidRPr="0041306D">
        <w:rPr>
          <w:rFonts w:eastAsia="Arial" w:cs="Arial"/>
        </w:rPr>
        <w:t xml:space="preserve"> </w:t>
      </w:r>
      <w:r w:rsidR="00007434" w:rsidRPr="0041306D">
        <w:rPr>
          <w:rFonts w:eastAsia="Arial" w:cs="Arial"/>
        </w:rPr>
        <w:t>i</w:t>
      </w:r>
      <w:r w:rsidRPr="0041306D">
        <w:rPr>
          <w:rFonts w:eastAsia="Arial" w:cs="Arial"/>
        </w:rPr>
        <w:t xml:space="preserve">nclusion teams).  Accountability </w:t>
      </w:r>
      <w:r w:rsidR="00007434" w:rsidRPr="0041306D">
        <w:rPr>
          <w:rFonts w:eastAsia="Arial" w:cs="Arial"/>
        </w:rPr>
        <w:t>was</w:t>
      </w:r>
      <w:r w:rsidRPr="0041306D">
        <w:rPr>
          <w:rFonts w:eastAsia="Arial" w:cs="Arial"/>
        </w:rPr>
        <w:t xml:space="preserve"> distributed across academic and administrative leadership</w:t>
      </w:r>
      <w:r w:rsidR="78B51DF5" w:rsidRPr="0041306D">
        <w:rPr>
          <w:rFonts w:eastAsia="Arial" w:cs="Arial"/>
        </w:rPr>
        <w:t xml:space="preserve"> (</w:t>
      </w:r>
      <w:r w:rsidR="00007434" w:rsidRPr="0041306D">
        <w:rPr>
          <w:rFonts w:eastAsia="Arial" w:cs="Arial"/>
        </w:rPr>
        <w:t>for example,</w:t>
      </w:r>
      <w:r w:rsidR="78B51DF5" w:rsidRPr="0041306D">
        <w:rPr>
          <w:rFonts w:eastAsia="Arial" w:cs="Arial"/>
        </w:rPr>
        <w:t xml:space="preserve"> human resources and culture, IT, facilities and estates, </w:t>
      </w:r>
      <w:r w:rsidR="007C5B79" w:rsidRPr="0041306D">
        <w:rPr>
          <w:rFonts w:eastAsia="Arial" w:cs="Arial"/>
        </w:rPr>
        <w:t xml:space="preserve">and </w:t>
      </w:r>
      <w:r w:rsidR="78B51DF5" w:rsidRPr="0041306D">
        <w:rPr>
          <w:rFonts w:eastAsia="Arial" w:cs="Arial"/>
        </w:rPr>
        <w:t>mark</w:t>
      </w:r>
      <w:r w:rsidR="00007434" w:rsidRPr="0041306D">
        <w:rPr>
          <w:rFonts w:eastAsia="Arial" w:cs="Arial"/>
        </w:rPr>
        <w:t>et</w:t>
      </w:r>
      <w:r w:rsidR="78B51DF5" w:rsidRPr="0041306D">
        <w:rPr>
          <w:rFonts w:eastAsia="Arial" w:cs="Arial"/>
        </w:rPr>
        <w:t>ing and communications)</w:t>
      </w:r>
      <w:r w:rsidRPr="0041306D">
        <w:rPr>
          <w:rFonts w:eastAsia="Arial" w:cs="Arial"/>
        </w:rPr>
        <w:t xml:space="preserve"> rather than siloed within disability services</w:t>
      </w:r>
      <w:r w:rsidR="2E087F2E" w:rsidRPr="0041306D">
        <w:rPr>
          <w:rFonts w:eastAsia="Arial" w:cs="Arial"/>
        </w:rPr>
        <w:t xml:space="preserve"> (100%)</w:t>
      </w:r>
      <w:r w:rsidRPr="0041306D">
        <w:rPr>
          <w:rFonts w:eastAsia="Arial" w:cs="Arial"/>
        </w:rPr>
        <w:t>.</w:t>
      </w:r>
      <w:r w:rsidR="0B35FAAE" w:rsidRPr="0041306D">
        <w:rPr>
          <w:rFonts w:eastAsia="Arial" w:cs="Arial"/>
        </w:rPr>
        <w:t xml:space="preserve"> All universities utilise</w:t>
      </w:r>
      <w:r w:rsidR="005E2F40" w:rsidRPr="0041306D">
        <w:rPr>
          <w:rFonts w:eastAsia="Arial" w:cs="Arial"/>
        </w:rPr>
        <w:t>d</w:t>
      </w:r>
      <w:r w:rsidR="0B35FAAE" w:rsidRPr="0041306D">
        <w:rPr>
          <w:rFonts w:eastAsia="Arial" w:cs="Arial"/>
        </w:rPr>
        <w:t xml:space="preserve"> cross-functional committees (</w:t>
      </w:r>
      <w:r w:rsidR="00007434" w:rsidRPr="0041306D">
        <w:rPr>
          <w:rFonts w:eastAsia="Arial" w:cs="Arial"/>
        </w:rPr>
        <w:t>for example,</w:t>
      </w:r>
      <w:r w:rsidR="0B35FAAE" w:rsidRPr="0041306D">
        <w:rPr>
          <w:rFonts w:eastAsia="Arial" w:cs="Arial"/>
        </w:rPr>
        <w:t xml:space="preserve"> </w:t>
      </w:r>
      <w:r w:rsidR="00007434" w:rsidRPr="0041306D">
        <w:rPr>
          <w:rFonts w:eastAsia="Arial" w:cs="Arial"/>
        </w:rPr>
        <w:t xml:space="preserve">Flinders University’s </w:t>
      </w:r>
      <w:r w:rsidR="0B35FAAE" w:rsidRPr="0041306D">
        <w:rPr>
          <w:rFonts w:eastAsia="Arial" w:cs="Arial"/>
        </w:rPr>
        <w:t xml:space="preserve">Disability and Accessibility Committee </w:t>
      </w:r>
      <w:r w:rsidR="007C5B79" w:rsidRPr="0041306D">
        <w:rPr>
          <w:rFonts w:eastAsia="Arial" w:cs="Arial"/>
        </w:rPr>
        <w:t>and</w:t>
      </w:r>
      <w:r w:rsidR="0B35FAAE" w:rsidRPr="0041306D">
        <w:rPr>
          <w:rFonts w:eastAsia="Arial" w:cs="Arial"/>
        </w:rPr>
        <w:t xml:space="preserve"> </w:t>
      </w:r>
      <w:r w:rsidR="00007434" w:rsidRPr="0041306D">
        <w:rPr>
          <w:rFonts w:eastAsia="Arial" w:cs="Arial"/>
        </w:rPr>
        <w:t>the</w:t>
      </w:r>
      <w:r w:rsidR="005E2F40" w:rsidRPr="0041306D">
        <w:rPr>
          <w:rFonts w:eastAsia="Arial" w:cs="Arial"/>
        </w:rPr>
        <w:t xml:space="preserve"> University of New South </w:t>
      </w:r>
      <w:proofErr w:type="spellStart"/>
      <w:r w:rsidR="005E2F40" w:rsidRPr="0041306D">
        <w:rPr>
          <w:rFonts w:eastAsia="Arial" w:cs="Arial"/>
        </w:rPr>
        <w:t>Wales’</w:t>
      </w:r>
      <w:proofErr w:type="spellEnd"/>
      <w:r w:rsidR="00007434" w:rsidRPr="0041306D">
        <w:rPr>
          <w:rFonts w:eastAsia="Arial" w:cs="Arial"/>
        </w:rPr>
        <w:t xml:space="preserve"> </w:t>
      </w:r>
      <w:r w:rsidR="005E2F40" w:rsidRPr="0041306D">
        <w:rPr>
          <w:rFonts w:eastAsia="Arial" w:cs="Arial"/>
        </w:rPr>
        <w:t>Disability Inclusion Action Plan</w:t>
      </w:r>
      <w:r w:rsidR="0B35FAAE" w:rsidRPr="0041306D">
        <w:rPr>
          <w:rFonts w:eastAsia="Arial" w:cs="Arial"/>
        </w:rPr>
        <w:t xml:space="preserve"> </w:t>
      </w:r>
      <w:r w:rsidR="1442D2CF" w:rsidRPr="0041306D">
        <w:rPr>
          <w:rFonts w:eastAsia="Arial" w:cs="Arial"/>
        </w:rPr>
        <w:t>Implementation</w:t>
      </w:r>
      <w:r w:rsidR="0B35FAAE" w:rsidRPr="0041306D">
        <w:rPr>
          <w:rFonts w:eastAsia="Arial" w:cs="Arial"/>
        </w:rPr>
        <w:t xml:space="preserve"> Group) that report</w:t>
      </w:r>
      <w:r w:rsidR="005E2F40" w:rsidRPr="0041306D">
        <w:rPr>
          <w:rFonts w:eastAsia="Arial" w:cs="Arial"/>
        </w:rPr>
        <w:t>ed</w:t>
      </w:r>
      <w:r w:rsidR="0B35FAAE" w:rsidRPr="0041306D">
        <w:rPr>
          <w:rFonts w:eastAsia="Arial" w:cs="Arial"/>
        </w:rPr>
        <w:t xml:space="preserve"> directly to the Vice-Chancellor or </w:t>
      </w:r>
      <w:r w:rsidR="005E2F40" w:rsidRPr="0041306D">
        <w:rPr>
          <w:rFonts w:eastAsia="Arial" w:cs="Arial"/>
        </w:rPr>
        <w:t>u</w:t>
      </w:r>
      <w:r w:rsidR="0B35FAAE" w:rsidRPr="0041306D">
        <w:rPr>
          <w:rFonts w:eastAsia="Arial" w:cs="Arial"/>
        </w:rPr>
        <w:t xml:space="preserve">niversity </w:t>
      </w:r>
      <w:r w:rsidR="005E2F40" w:rsidRPr="0041306D">
        <w:rPr>
          <w:rFonts w:eastAsia="Arial" w:cs="Arial"/>
        </w:rPr>
        <w:t>e</w:t>
      </w:r>
      <w:r w:rsidR="0B35FAAE" w:rsidRPr="0041306D">
        <w:rPr>
          <w:rFonts w:eastAsia="Arial" w:cs="Arial"/>
        </w:rPr>
        <w:t>xecutive.</w:t>
      </w:r>
    </w:p>
    <w:p w14:paraId="4FA27B1A" w14:textId="5F8261A5" w:rsidR="468F1550" w:rsidRPr="0041306D" w:rsidRDefault="7DA445FB" w:rsidP="0041306D">
      <w:pPr>
        <w:spacing w:line="276" w:lineRule="auto"/>
        <w:rPr>
          <w:rFonts w:eastAsia="Arial" w:cs="Arial"/>
        </w:rPr>
      </w:pPr>
      <w:r w:rsidRPr="0041306D">
        <w:rPr>
          <w:rFonts w:eastAsia="Arial" w:cs="Arial"/>
        </w:rPr>
        <w:t xml:space="preserve">Policy coherence </w:t>
      </w:r>
      <w:r w:rsidR="005E2F40" w:rsidRPr="0041306D">
        <w:rPr>
          <w:rFonts w:eastAsia="Arial" w:cs="Arial"/>
        </w:rPr>
        <w:t>was</w:t>
      </w:r>
      <w:r w:rsidRPr="0041306D">
        <w:rPr>
          <w:rFonts w:eastAsia="Arial" w:cs="Arial"/>
        </w:rPr>
        <w:t xml:space="preserve"> reinforced through alignment with legislati</w:t>
      </w:r>
      <w:r w:rsidR="2C376871" w:rsidRPr="0041306D">
        <w:rPr>
          <w:rFonts w:eastAsia="Arial" w:cs="Arial"/>
        </w:rPr>
        <w:t>on</w:t>
      </w:r>
      <w:r w:rsidR="7D5D70CC" w:rsidRPr="0041306D">
        <w:rPr>
          <w:rFonts w:eastAsia="Arial" w:cs="Arial"/>
        </w:rPr>
        <w:t xml:space="preserve"> (100%), including the DDA, </w:t>
      </w:r>
      <w:r w:rsidR="00782723" w:rsidRPr="0041306D">
        <w:rPr>
          <w:rFonts w:eastAsia="Arial" w:cs="Arial"/>
        </w:rPr>
        <w:t xml:space="preserve">the </w:t>
      </w:r>
      <w:r w:rsidR="00782723" w:rsidRPr="0041306D">
        <w:rPr>
          <w:rFonts w:cs="Arial"/>
          <w:i/>
          <w:iCs/>
        </w:rPr>
        <w:t>Disability Standards for Education 2005 (</w:t>
      </w:r>
      <w:proofErr w:type="spellStart"/>
      <w:r w:rsidR="00782723" w:rsidRPr="0041306D">
        <w:rPr>
          <w:rFonts w:cs="Arial"/>
          <w:i/>
          <w:iCs/>
        </w:rPr>
        <w:t>Cth</w:t>
      </w:r>
      <w:proofErr w:type="spellEnd"/>
      <w:r w:rsidR="00782723" w:rsidRPr="0041306D">
        <w:rPr>
          <w:rFonts w:cs="Arial"/>
          <w:i/>
          <w:iCs/>
        </w:rPr>
        <w:t xml:space="preserve">) </w:t>
      </w:r>
      <w:r w:rsidR="00782723" w:rsidRPr="0041306D">
        <w:rPr>
          <w:rFonts w:cs="Arial"/>
        </w:rPr>
        <w:t>(</w:t>
      </w:r>
      <w:r w:rsidR="7D5D70CC" w:rsidRPr="0041306D">
        <w:rPr>
          <w:rFonts w:eastAsia="Arial" w:cs="Arial"/>
        </w:rPr>
        <w:t>DSE</w:t>
      </w:r>
      <w:r w:rsidR="00782723" w:rsidRPr="0041306D">
        <w:rPr>
          <w:rFonts w:eastAsia="Arial" w:cs="Arial"/>
        </w:rPr>
        <w:t>)</w:t>
      </w:r>
      <w:r w:rsidR="7D5D70CC" w:rsidRPr="0041306D">
        <w:rPr>
          <w:rFonts w:eastAsia="Arial" w:cs="Arial"/>
        </w:rPr>
        <w:t>,</w:t>
      </w:r>
      <w:r w:rsidR="03960C13" w:rsidRPr="0041306D">
        <w:rPr>
          <w:rFonts w:eastAsia="Arial" w:cs="Arial"/>
        </w:rPr>
        <w:t xml:space="preserve"> and</w:t>
      </w:r>
      <w:r w:rsidR="7D5D70CC" w:rsidRPr="0041306D">
        <w:rPr>
          <w:rFonts w:eastAsia="Arial" w:cs="Arial"/>
        </w:rPr>
        <w:t xml:space="preserve"> </w:t>
      </w:r>
      <w:r w:rsidR="529242C7" w:rsidRPr="0041306D">
        <w:rPr>
          <w:rFonts w:eastAsia="Arial" w:cs="Arial"/>
        </w:rPr>
        <w:t>state legislation (</w:t>
      </w:r>
      <w:r w:rsidR="0032244D" w:rsidRPr="0041306D">
        <w:rPr>
          <w:rFonts w:eastAsia="Arial" w:cs="Arial"/>
        </w:rPr>
        <w:t>for example, the</w:t>
      </w:r>
      <w:r w:rsidR="529242C7" w:rsidRPr="0041306D">
        <w:rPr>
          <w:rFonts w:eastAsia="Arial" w:cs="Arial"/>
        </w:rPr>
        <w:t xml:space="preserve"> </w:t>
      </w:r>
      <w:r w:rsidR="529242C7" w:rsidRPr="0041306D">
        <w:rPr>
          <w:rFonts w:eastAsia="Arial" w:cs="Arial"/>
          <w:i/>
          <w:iCs/>
        </w:rPr>
        <w:t>Western Australian Disability Services Act 1993</w:t>
      </w:r>
      <w:r w:rsidR="529242C7" w:rsidRPr="0041306D">
        <w:rPr>
          <w:rFonts w:eastAsia="Arial" w:cs="Arial"/>
        </w:rPr>
        <w:t>)</w:t>
      </w:r>
      <w:r w:rsidR="005E2F40" w:rsidRPr="0041306D">
        <w:rPr>
          <w:rFonts w:eastAsia="Arial" w:cs="Arial"/>
        </w:rPr>
        <w:t>.</w:t>
      </w:r>
      <w:r w:rsidR="704A7976" w:rsidRPr="0041306D">
        <w:rPr>
          <w:rFonts w:eastAsia="Arial" w:cs="Arial"/>
        </w:rPr>
        <w:t xml:space="preserve"> </w:t>
      </w:r>
      <w:r w:rsidR="278D2480" w:rsidRPr="0041306D">
        <w:rPr>
          <w:rFonts w:eastAsia="Arial" w:cs="Arial"/>
        </w:rPr>
        <w:t xml:space="preserve">However, </w:t>
      </w:r>
      <w:r w:rsidR="704A7976" w:rsidRPr="0041306D">
        <w:rPr>
          <w:rFonts w:eastAsia="Arial" w:cs="Arial"/>
        </w:rPr>
        <w:t>reference to</w:t>
      </w:r>
      <w:r w:rsidR="661553FC" w:rsidRPr="0041306D">
        <w:rPr>
          <w:rFonts w:eastAsia="Arial" w:cs="Arial"/>
        </w:rPr>
        <w:t xml:space="preserve"> the</w:t>
      </w:r>
      <w:r w:rsidR="704A7976" w:rsidRPr="0041306D">
        <w:rPr>
          <w:rFonts w:eastAsia="Arial" w:cs="Arial"/>
        </w:rPr>
        <w:t xml:space="preserve"> DDA may sometimes lead to mixed messages about the appropriate social</w:t>
      </w:r>
      <w:r w:rsidR="005E2F40" w:rsidRPr="0041306D">
        <w:rPr>
          <w:rFonts w:eastAsia="Arial" w:cs="Arial"/>
        </w:rPr>
        <w:t xml:space="preserve"> or </w:t>
      </w:r>
      <w:r w:rsidR="704A7976" w:rsidRPr="0041306D">
        <w:rPr>
          <w:rFonts w:eastAsia="Arial" w:cs="Arial"/>
        </w:rPr>
        <w:t xml:space="preserve">medical model framing as noted above. </w:t>
      </w:r>
      <w:r w:rsidR="005E2F40" w:rsidRPr="0041306D">
        <w:rPr>
          <w:rFonts w:eastAsia="Arial" w:cs="Arial"/>
        </w:rPr>
        <w:t>Ten DA</w:t>
      </w:r>
      <w:r w:rsidR="0060339B" w:rsidRPr="0041306D">
        <w:rPr>
          <w:rFonts w:eastAsia="Arial" w:cs="Arial"/>
        </w:rPr>
        <w:t>Ps</w:t>
      </w:r>
      <w:r w:rsidR="005E2F40" w:rsidRPr="0041306D">
        <w:rPr>
          <w:rFonts w:eastAsia="Arial" w:cs="Arial"/>
        </w:rPr>
        <w:t xml:space="preserve"> (</w:t>
      </w:r>
      <w:r w:rsidR="28C8FFD9" w:rsidRPr="0041306D">
        <w:rPr>
          <w:rFonts w:eastAsia="Arial" w:cs="Arial"/>
        </w:rPr>
        <w:t>29%</w:t>
      </w:r>
      <w:r w:rsidR="005E2F40" w:rsidRPr="0041306D">
        <w:rPr>
          <w:rFonts w:eastAsia="Arial" w:cs="Arial"/>
        </w:rPr>
        <w:t>)</w:t>
      </w:r>
      <w:r w:rsidR="28C8FFD9" w:rsidRPr="0041306D">
        <w:rPr>
          <w:rFonts w:eastAsia="Arial" w:cs="Arial"/>
        </w:rPr>
        <w:t xml:space="preserve"> reference</w:t>
      </w:r>
      <w:r w:rsidR="005E2F40" w:rsidRPr="0041306D">
        <w:rPr>
          <w:rFonts w:eastAsia="Arial" w:cs="Arial"/>
        </w:rPr>
        <w:t>d</w:t>
      </w:r>
      <w:r w:rsidR="28C8FFD9" w:rsidRPr="0041306D">
        <w:rPr>
          <w:rFonts w:eastAsia="Arial" w:cs="Arial"/>
        </w:rPr>
        <w:t xml:space="preserve"> international standards and frameworks including the UN CRPD, the UN </w:t>
      </w:r>
      <w:r w:rsidR="28C8FFD9" w:rsidRPr="0041306D">
        <w:rPr>
          <w:rFonts w:eastAsia="Arial" w:cs="Arial"/>
          <w:i/>
          <w:iCs/>
        </w:rPr>
        <w:t>S</w:t>
      </w:r>
      <w:r w:rsidR="005E2F40" w:rsidRPr="0041306D">
        <w:rPr>
          <w:rFonts w:eastAsia="Arial" w:cs="Arial"/>
          <w:i/>
          <w:iCs/>
        </w:rPr>
        <w:t xml:space="preserve">ustainable </w:t>
      </w:r>
      <w:r w:rsidR="28C8FFD9" w:rsidRPr="0041306D">
        <w:rPr>
          <w:rFonts w:eastAsia="Arial" w:cs="Arial"/>
          <w:i/>
          <w:iCs/>
        </w:rPr>
        <w:t>D</w:t>
      </w:r>
      <w:r w:rsidR="005E2F40" w:rsidRPr="0041306D">
        <w:rPr>
          <w:rFonts w:eastAsia="Arial" w:cs="Arial"/>
          <w:i/>
          <w:iCs/>
        </w:rPr>
        <w:t xml:space="preserve">evelopment </w:t>
      </w:r>
      <w:r w:rsidR="28C8FFD9" w:rsidRPr="0041306D">
        <w:rPr>
          <w:rFonts w:eastAsia="Arial" w:cs="Arial"/>
          <w:i/>
          <w:iCs/>
        </w:rPr>
        <w:t>G</w:t>
      </w:r>
      <w:r w:rsidR="005E2F40" w:rsidRPr="0041306D">
        <w:rPr>
          <w:rFonts w:eastAsia="Arial" w:cs="Arial"/>
          <w:i/>
          <w:iCs/>
        </w:rPr>
        <w:t>oal</w:t>
      </w:r>
      <w:r w:rsidR="28C8FFD9" w:rsidRPr="0041306D">
        <w:rPr>
          <w:rFonts w:eastAsia="Arial" w:cs="Arial"/>
          <w:i/>
          <w:iCs/>
        </w:rPr>
        <w:t>s</w:t>
      </w:r>
      <w:r w:rsidR="28C8FFD9" w:rsidRPr="0041306D">
        <w:rPr>
          <w:rFonts w:eastAsia="Arial" w:cs="Arial"/>
        </w:rPr>
        <w:t>, the WCAG, an</w:t>
      </w:r>
      <w:r w:rsidR="58498744" w:rsidRPr="0041306D">
        <w:rPr>
          <w:rFonts w:eastAsia="Arial" w:cs="Arial"/>
        </w:rPr>
        <w:t>d</w:t>
      </w:r>
      <w:r w:rsidR="4F870614" w:rsidRPr="0041306D">
        <w:rPr>
          <w:rFonts w:eastAsia="Arial" w:cs="Arial"/>
        </w:rPr>
        <w:t xml:space="preserve"> the European Union</w:t>
      </w:r>
      <w:r w:rsidR="58498744" w:rsidRPr="0041306D">
        <w:rPr>
          <w:rFonts w:eastAsia="Arial" w:cs="Arial"/>
        </w:rPr>
        <w:t xml:space="preserve"> </w:t>
      </w:r>
      <w:r w:rsidR="58498744" w:rsidRPr="0041306D">
        <w:rPr>
          <w:rFonts w:eastAsia="Arial" w:cs="Arial"/>
          <w:i/>
          <w:iCs/>
        </w:rPr>
        <w:t>Universal Design for Learning – Best Practice Guidelines</w:t>
      </w:r>
      <w:r w:rsidR="58498744" w:rsidRPr="0041306D">
        <w:rPr>
          <w:rFonts w:eastAsia="Arial" w:cs="Arial"/>
        </w:rPr>
        <w:t xml:space="preserve">. </w:t>
      </w:r>
      <w:r w:rsidR="00097ED4" w:rsidRPr="0041306D">
        <w:rPr>
          <w:rFonts w:eastAsia="Arial" w:cs="Arial"/>
        </w:rPr>
        <w:t>Twenty-seven DAP</w:t>
      </w:r>
      <w:r w:rsidR="0060339B" w:rsidRPr="0041306D">
        <w:rPr>
          <w:rFonts w:eastAsia="Arial" w:cs="Arial"/>
        </w:rPr>
        <w:t>s</w:t>
      </w:r>
      <w:r w:rsidR="00097ED4" w:rsidRPr="0041306D">
        <w:rPr>
          <w:rFonts w:eastAsia="Arial" w:cs="Arial"/>
        </w:rPr>
        <w:t xml:space="preserve"> (</w:t>
      </w:r>
      <w:r w:rsidR="2E91A697" w:rsidRPr="0041306D">
        <w:rPr>
          <w:rFonts w:eastAsia="Arial" w:cs="Arial"/>
        </w:rPr>
        <w:t>79%</w:t>
      </w:r>
      <w:r w:rsidR="00097ED4" w:rsidRPr="0041306D">
        <w:rPr>
          <w:rFonts w:eastAsia="Arial" w:cs="Arial"/>
        </w:rPr>
        <w:t>)</w:t>
      </w:r>
      <w:r w:rsidR="2E91A697" w:rsidRPr="0041306D">
        <w:rPr>
          <w:rFonts w:eastAsia="Arial" w:cs="Arial"/>
        </w:rPr>
        <w:t xml:space="preserve"> </w:t>
      </w:r>
      <w:r w:rsidRPr="0041306D">
        <w:rPr>
          <w:rFonts w:eastAsia="Arial" w:cs="Arial"/>
        </w:rPr>
        <w:t>integrat</w:t>
      </w:r>
      <w:r w:rsidR="3C3B86A4" w:rsidRPr="0041306D">
        <w:rPr>
          <w:rFonts w:eastAsia="Arial" w:cs="Arial"/>
        </w:rPr>
        <w:t>e</w:t>
      </w:r>
      <w:r w:rsidR="00097ED4" w:rsidRPr="0041306D">
        <w:rPr>
          <w:rFonts w:eastAsia="Arial" w:cs="Arial"/>
        </w:rPr>
        <w:t>d</w:t>
      </w:r>
      <w:r w:rsidR="3C3B86A4" w:rsidRPr="0041306D">
        <w:rPr>
          <w:rFonts w:eastAsia="Arial" w:cs="Arial"/>
        </w:rPr>
        <w:t xml:space="preserve"> </w:t>
      </w:r>
      <w:r w:rsidRPr="0041306D">
        <w:rPr>
          <w:rFonts w:eastAsia="Arial" w:cs="Arial"/>
        </w:rPr>
        <w:t xml:space="preserve">disability considerations into broader institutional strategies and core plans.  </w:t>
      </w:r>
    </w:p>
    <w:p w14:paraId="39BFE53A" w14:textId="177D8713" w:rsidR="34857AE2" w:rsidRPr="0041306D" w:rsidRDefault="0060339B" w:rsidP="0041306D">
      <w:pPr>
        <w:spacing w:line="276" w:lineRule="auto"/>
        <w:rPr>
          <w:rFonts w:eastAsia="Arial" w:cs="Arial"/>
        </w:rPr>
      </w:pPr>
      <w:r w:rsidRPr="0041306D">
        <w:rPr>
          <w:rFonts w:eastAsia="Arial" w:cs="Arial"/>
        </w:rPr>
        <w:t>Twenty-five DAPs (74%)</w:t>
      </w:r>
      <w:r w:rsidR="518E982E" w:rsidRPr="0041306D">
        <w:rPr>
          <w:rFonts w:eastAsia="Arial" w:cs="Arial"/>
        </w:rPr>
        <w:t xml:space="preserve"> </w:t>
      </w:r>
      <w:r w:rsidR="003F164C" w:rsidRPr="0041306D">
        <w:rPr>
          <w:rFonts w:eastAsia="Arial" w:cs="Arial"/>
        </w:rPr>
        <w:t>specified</w:t>
      </w:r>
      <w:r w:rsidR="518E982E" w:rsidRPr="0041306D">
        <w:rPr>
          <w:rFonts w:eastAsia="Arial" w:cs="Arial"/>
        </w:rPr>
        <w:t xml:space="preserve"> grievance and escalation pathways, enabling students to raise concerns when institutional practices do not meet policy commitments (</w:t>
      </w:r>
      <w:r w:rsidRPr="0041306D">
        <w:rPr>
          <w:rFonts w:eastAsia="Arial" w:cs="Arial"/>
        </w:rPr>
        <w:t>for example,</w:t>
      </w:r>
      <w:r w:rsidR="518E982E" w:rsidRPr="0041306D">
        <w:rPr>
          <w:rFonts w:eastAsia="Arial" w:cs="Arial"/>
        </w:rPr>
        <w:t xml:space="preserve"> University of Southern Queensland</w:t>
      </w:r>
      <w:r w:rsidR="007C5B79" w:rsidRPr="0041306D">
        <w:rPr>
          <w:rFonts w:eastAsia="Arial" w:cs="Arial"/>
        </w:rPr>
        <w:t xml:space="preserve"> and</w:t>
      </w:r>
      <w:r w:rsidR="518E982E" w:rsidRPr="0041306D">
        <w:rPr>
          <w:rFonts w:eastAsia="Arial" w:cs="Arial"/>
        </w:rPr>
        <w:t xml:space="preserve"> Bond</w:t>
      </w:r>
      <w:r w:rsidR="4A6C49FE" w:rsidRPr="0041306D">
        <w:rPr>
          <w:rFonts w:eastAsia="Arial" w:cs="Arial"/>
        </w:rPr>
        <w:t xml:space="preserve"> University</w:t>
      </w:r>
      <w:r w:rsidR="518E982E" w:rsidRPr="0041306D">
        <w:rPr>
          <w:rFonts w:eastAsia="Arial" w:cs="Arial"/>
        </w:rPr>
        <w:t>).</w:t>
      </w:r>
      <w:r w:rsidR="45EA2146" w:rsidRPr="0041306D">
        <w:rPr>
          <w:rFonts w:eastAsia="Arial" w:cs="Arial"/>
        </w:rPr>
        <w:t xml:space="preserve"> </w:t>
      </w:r>
      <w:r w:rsidR="4FD42498" w:rsidRPr="0041306D">
        <w:rPr>
          <w:rFonts w:eastAsia="Arial" w:cs="Arial"/>
        </w:rPr>
        <w:t xml:space="preserve">Uniquely, </w:t>
      </w:r>
      <w:r w:rsidR="6604404A" w:rsidRPr="0041306D">
        <w:rPr>
          <w:rFonts w:eastAsia="Arial" w:cs="Arial"/>
        </w:rPr>
        <w:t xml:space="preserve">only </w:t>
      </w:r>
      <w:r w:rsidR="4FD42498" w:rsidRPr="0041306D">
        <w:rPr>
          <w:rFonts w:eastAsia="Arial" w:cs="Arial"/>
        </w:rPr>
        <w:t xml:space="preserve">the </w:t>
      </w:r>
      <w:r w:rsidR="0B78FB35" w:rsidRPr="0041306D">
        <w:rPr>
          <w:rFonts w:eastAsia="Arial" w:cs="Arial"/>
        </w:rPr>
        <w:t>University</w:t>
      </w:r>
      <w:r w:rsidR="4FD42498" w:rsidRPr="0041306D">
        <w:rPr>
          <w:rFonts w:eastAsia="Arial" w:cs="Arial"/>
        </w:rPr>
        <w:t xml:space="preserve"> of South Australia </w:t>
      </w:r>
      <w:r w:rsidR="78AACE35" w:rsidRPr="0041306D">
        <w:rPr>
          <w:rFonts w:eastAsia="Arial" w:cs="Arial"/>
        </w:rPr>
        <w:t>incorporate</w:t>
      </w:r>
      <w:r w:rsidR="000C0229" w:rsidRPr="0041306D">
        <w:rPr>
          <w:rFonts w:eastAsia="Arial" w:cs="Arial"/>
        </w:rPr>
        <w:t>d</w:t>
      </w:r>
      <w:r w:rsidR="78AACE35" w:rsidRPr="0041306D">
        <w:rPr>
          <w:rFonts w:eastAsia="Arial" w:cs="Arial"/>
        </w:rPr>
        <w:t xml:space="preserve"> </w:t>
      </w:r>
      <w:r w:rsidR="4FD42498" w:rsidRPr="0041306D">
        <w:rPr>
          <w:rFonts w:eastAsia="Arial" w:cs="Arial"/>
        </w:rPr>
        <w:t xml:space="preserve">positive recognition </w:t>
      </w:r>
      <w:r w:rsidR="79183854" w:rsidRPr="0041306D">
        <w:rPr>
          <w:rFonts w:eastAsia="Arial" w:cs="Arial"/>
        </w:rPr>
        <w:t xml:space="preserve">(as opposed to </w:t>
      </w:r>
      <w:r w:rsidR="00645B99" w:rsidRPr="0041306D">
        <w:rPr>
          <w:rFonts w:eastAsia="Arial" w:cs="Arial"/>
        </w:rPr>
        <w:t>complaints</w:t>
      </w:r>
      <w:r w:rsidR="79183854" w:rsidRPr="0041306D">
        <w:rPr>
          <w:rFonts w:eastAsia="Arial" w:cs="Arial"/>
        </w:rPr>
        <w:t xml:space="preserve">) </w:t>
      </w:r>
      <w:r w:rsidR="4FD42498" w:rsidRPr="0041306D">
        <w:rPr>
          <w:rFonts w:eastAsia="Arial" w:cs="Arial"/>
        </w:rPr>
        <w:t xml:space="preserve">into its </w:t>
      </w:r>
      <w:r w:rsidR="6C81E5AD" w:rsidRPr="0041306D">
        <w:rPr>
          <w:rFonts w:eastAsia="Arial" w:cs="Arial"/>
        </w:rPr>
        <w:t>reporting mechanism.</w:t>
      </w:r>
      <w:r w:rsidR="337316E7" w:rsidRPr="0041306D">
        <w:rPr>
          <w:rFonts w:eastAsia="Arial" w:cs="Arial"/>
        </w:rPr>
        <w:t xml:space="preserve"> All universities </w:t>
      </w:r>
      <w:r w:rsidR="6739088E" w:rsidRPr="0041306D">
        <w:rPr>
          <w:rFonts w:eastAsia="Arial" w:cs="Arial"/>
        </w:rPr>
        <w:t xml:space="preserve">(100%) </w:t>
      </w:r>
      <w:r w:rsidR="003F164C" w:rsidRPr="0041306D">
        <w:rPr>
          <w:rFonts w:eastAsia="Arial" w:cs="Arial"/>
        </w:rPr>
        <w:t>committed</w:t>
      </w:r>
      <w:r w:rsidR="28FD6561" w:rsidRPr="0041306D">
        <w:rPr>
          <w:rFonts w:eastAsia="Arial" w:cs="Arial"/>
        </w:rPr>
        <w:t xml:space="preserve"> to </w:t>
      </w:r>
      <w:r w:rsidR="00645B99" w:rsidRPr="0041306D">
        <w:rPr>
          <w:rFonts w:eastAsia="Arial" w:cs="Arial"/>
        </w:rPr>
        <w:t>community</w:t>
      </w:r>
      <w:r w:rsidR="00612AA7" w:rsidRPr="0041306D">
        <w:rPr>
          <w:rFonts w:eastAsia="Arial" w:cs="Arial"/>
        </w:rPr>
        <w:t>-</w:t>
      </w:r>
      <w:r w:rsidR="00645B99" w:rsidRPr="0041306D">
        <w:rPr>
          <w:rFonts w:eastAsia="Arial" w:cs="Arial"/>
        </w:rPr>
        <w:t>wide</w:t>
      </w:r>
      <w:r w:rsidR="28FD6561" w:rsidRPr="0041306D">
        <w:rPr>
          <w:rFonts w:eastAsia="Arial" w:cs="Arial"/>
        </w:rPr>
        <w:t xml:space="preserve"> dissemination of the DAP to ensure visibility</w:t>
      </w:r>
      <w:r w:rsidR="55D8B375" w:rsidRPr="0041306D">
        <w:rPr>
          <w:rFonts w:eastAsia="Arial" w:cs="Arial"/>
        </w:rPr>
        <w:t xml:space="preserve"> and</w:t>
      </w:r>
      <w:r w:rsidR="28FD6561" w:rsidRPr="0041306D">
        <w:rPr>
          <w:rFonts w:eastAsia="Arial" w:cs="Arial"/>
        </w:rPr>
        <w:t xml:space="preserve"> shared responsibility</w:t>
      </w:r>
      <w:r w:rsidR="68B0162C" w:rsidRPr="0041306D">
        <w:rPr>
          <w:rFonts w:eastAsia="Arial" w:cs="Arial"/>
        </w:rPr>
        <w:t xml:space="preserve"> </w:t>
      </w:r>
      <w:r w:rsidR="28FD6561" w:rsidRPr="0041306D">
        <w:rPr>
          <w:rFonts w:eastAsia="Arial" w:cs="Arial"/>
        </w:rPr>
        <w:t>across the university</w:t>
      </w:r>
      <w:r w:rsidR="6D1405C2" w:rsidRPr="0041306D">
        <w:rPr>
          <w:rFonts w:eastAsia="Arial" w:cs="Arial"/>
        </w:rPr>
        <w:t>.</w:t>
      </w:r>
    </w:p>
    <w:p w14:paraId="6D4AFD30" w14:textId="6B9A9B30" w:rsidR="52D3FC3B" w:rsidRPr="0041306D" w:rsidRDefault="52D3FC3B" w:rsidP="0041306D">
      <w:pPr>
        <w:spacing w:line="276" w:lineRule="auto"/>
        <w:rPr>
          <w:rFonts w:eastAsia="Arial" w:cs="Arial"/>
        </w:rPr>
      </w:pPr>
      <w:r w:rsidRPr="0041306D">
        <w:rPr>
          <w:rFonts w:eastAsia="Arial" w:cs="Arial"/>
        </w:rPr>
        <w:t>The extent to which stated commitments in DAPs match</w:t>
      </w:r>
      <w:r w:rsidR="008009CB" w:rsidRPr="0041306D">
        <w:rPr>
          <w:rFonts w:eastAsia="Arial" w:cs="Arial"/>
        </w:rPr>
        <w:t>ed</w:t>
      </w:r>
      <w:r w:rsidRPr="0041306D">
        <w:rPr>
          <w:rFonts w:eastAsia="Arial" w:cs="Arial"/>
        </w:rPr>
        <w:t xml:space="preserve"> the experience</w:t>
      </w:r>
      <w:r w:rsidR="008009CB" w:rsidRPr="0041306D">
        <w:rPr>
          <w:rFonts w:eastAsia="Arial" w:cs="Arial"/>
        </w:rPr>
        <w:t>s</w:t>
      </w:r>
      <w:r w:rsidRPr="0041306D">
        <w:rPr>
          <w:rFonts w:eastAsia="Arial" w:cs="Arial"/>
        </w:rPr>
        <w:t xml:space="preserve"> of students and staff is explored in the findings from the nationwide survey</w:t>
      </w:r>
      <w:r w:rsidR="008009CB" w:rsidRPr="0041306D">
        <w:rPr>
          <w:rFonts w:eastAsia="Arial" w:cs="Arial"/>
        </w:rPr>
        <w:t>s</w:t>
      </w:r>
      <w:r w:rsidRPr="0041306D">
        <w:rPr>
          <w:rFonts w:eastAsia="Arial" w:cs="Arial"/>
        </w:rPr>
        <w:t xml:space="preserve"> (</w:t>
      </w:r>
      <w:r w:rsidR="5F5C48C3" w:rsidRPr="0041306D">
        <w:rPr>
          <w:rFonts w:eastAsia="Arial" w:cs="Arial"/>
        </w:rPr>
        <w:t xml:space="preserve">section </w:t>
      </w:r>
      <w:r w:rsidR="6F5D2510" w:rsidRPr="0041306D">
        <w:rPr>
          <w:rFonts w:eastAsia="Arial" w:cs="Arial"/>
        </w:rPr>
        <w:t>6.2), the student focus groups (section 6.3)</w:t>
      </w:r>
      <w:r w:rsidR="5D8B8669" w:rsidRPr="0041306D">
        <w:rPr>
          <w:rFonts w:eastAsia="Arial" w:cs="Arial"/>
        </w:rPr>
        <w:t>,</w:t>
      </w:r>
      <w:r w:rsidR="6F5D2510" w:rsidRPr="0041306D">
        <w:rPr>
          <w:rFonts w:eastAsia="Arial" w:cs="Arial"/>
        </w:rPr>
        <w:t xml:space="preserve"> and the staff interviews </w:t>
      </w:r>
      <w:r w:rsidR="106FE83A" w:rsidRPr="0041306D">
        <w:rPr>
          <w:rFonts w:eastAsia="Arial" w:cs="Arial"/>
        </w:rPr>
        <w:t>(section 6.4).</w:t>
      </w:r>
    </w:p>
    <w:p w14:paraId="7F033242" w14:textId="4B023744" w:rsidR="00B46516" w:rsidRPr="0041306D" w:rsidRDefault="00B46516" w:rsidP="0041306D">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90" w:name="_Toc243557507"/>
      <w:r w:rsidRPr="0041306D">
        <w:rPr>
          <w:rFonts w:eastAsia="MS Gothic" w:cs="Arial"/>
          <w:color w:val="6B3B57"/>
          <w:sz w:val="40"/>
          <w:szCs w:val="40"/>
          <w:lang w:eastAsia="en-AU"/>
        </w:rPr>
        <w:lastRenderedPageBreak/>
        <w:t>6.2</w:t>
      </w:r>
      <w:r w:rsidRPr="0041306D">
        <w:rPr>
          <w:rFonts w:eastAsia="MS Gothic" w:cs="Arial"/>
          <w:color w:val="6B3B57"/>
          <w:sz w:val="40"/>
          <w:szCs w:val="40"/>
          <w:lang w:eastAsia="en-AU"/>
        </w:rPr>
        <w:tab/>
        <w:t>Nationwide surveys</w:t>
      </w:r>
      <w:bookmarkEnd w:id="90"/>
    </w:p>
    <w:p w14:paraId="7FBC92B5" w14:textId="5A6A1818" w:rsidR="7FA07519" w:rsidRPr="0041306D" w:rsidRDefault="7FA07519" w:rsidP="0041306D">
      <w:pPr>
        <w:spacing w:after="0" w:line="276" w:lineRule="auto"/>
        <w:rPr>
          <w:rFonts w:eastAsia="Arial" w:cs="Arial"/>
          <w:lang w:eastAsia="en-GB"/>
        </w:rPr>
      </w:pPr>
      <w:r w:rsidRPr="0041306D">
        <w:rPr>
          <w:rFonts w:eastAsia="Arial" w:cs="Arial"/>
          <w:lang w:eastAsia="en-GB"/>
        </w:rPr>
        <w:t>Survey findings</w:t>
      </w:r>
      <w:r w:rsidR="00476850" w:rsidRPr="0041306D">
        <w:rPr>
          <w:rFonts w:eastAsia="Arial" w:cs="Arial"/>
          <w:lang w:eastAsia="en-GB"/>
        </w:rPr>
        <w:t xml:space="preserve"> were analysed using a mixed-methods approach. Data was clea</w:t>
      </w:r>
      <w:r w:rsidR="00573DFD" w:rsidRPr="0041306D">
        <w:rPr>
          <w:rFonts w:eastAsia="Arial" w:cs="Arial"/>
          <w:lang w:eastAsia="en-GB"/>
        </w:rPr>
        <w:t>n</w:t>
      </w:r>
      <w:r w:rsidR="00476850" w:rsidRPr="0041306D">
        <w:rPr>
          <w:rFonts w:eastAsia="Arial" w:cs="Arial"/>
          <w:lang w:eastAsia="en-GB"/>
        </w:rPr>
        <w:t>ed to remove invalid responses (</w:t>
      </w:r>
      <w:r w:rsidR="00637A18" w:rsidRPr="0041306D">
        <w:rPr>
          <w:rFonts w:eastAsia="Arial" w:cs="Arial"/>
          <w:lang w:eastAsia="en-GB"/>
        </w:rPr>
        <w:t>that is,</w:t>
      </w:r>
      <w:r w:rsidR="00476850" w:rsidRPr="0041306D">
        <w:rPr>
          <w:rFonts w:eastAsia="Arial" w:cs="Arial"/>
          <w:lang w:eastAsia="en-GB"/>
        </w:rPr>
        <w:t xml:space="preserve"> participants from countries other than Australia)</w:t>
      </w:r>
      <w:r w:rsidR="00021E63" w:rsidRPr="0041306D">
        <w:rPr>
          <w:rFonts w:eastAsia="Arial" w:cs="Arial"/>
          <w:lang w:eastAsia="en-GB"/>
        </w:rPr>
        <w:t>. Following this</w:t>
      </w:r>
      <w:r w:rsidR="2B315A20" w:rsidRPr="0041306D">
        <w:rPr>
          <w:rFonts w:eastAsia="Arial" w:cs="Arial"/>
          <w:lang w:eastAsia="en-GB"/>
        </w:rPr>
        <w:t>,</w:t>
      </w:r>
      <w:r w:rsidR="00021E63" w:rsidRPr="0041306D">
        <w:rPr>
          <w:rFonts w:eastAsia="Arial" w:cs="Arial"/>
          <w:lang w:eastAsia="en-GB"/>
        </w:rPr>
        <w:t xml:space="preserve"> calculations</w:t>
      </w:r>
      <w:r w:rsidR="009662DA" w:rsidRPr="0041306D">
        <w:rPr>
          <w:rFonts w:eastAsia="Arial" w:cs="Arial"/>
          <w:lang w:eastAsia="en-GB"/>
        </w:rPr>
        <w:t xml:space="preserve"> were run for descriptive statistics (averages and percentages) to reveal top-level trends within and between the two</w:t>
      </w:r>
      <w:r w:rsidR="00021E63" w:rsidRPr="0041306D">
        <w:rPr>
          <w:rFonts w:eastAsia="Arial" w:cs="Arial"/>
          <w:lang w:eastAsia="en-GB"/>
        </w:rPr>
        <w:t xml:space="preserve"> </w:t>
      </w:r>
      <w:r w:rsidR="00D50DF2" w:rsidRPr="0041306D">
        <w:rPr>
          <w:rFonts w:eastAsia="Arial" w:cs="Arial"/>
          <w:lang w:eastAsia="en-GB"/>
        </w:rPr>
        <w:t>surveys</w:t>
      </w:r>
      <w:r w:rsidR="009662DA" w:rsidRPr="0041306D">
        <w:rPr>
          <w:rFonts w:eastAsia="Arial" w:cs="Arial"/>
          <w:lang w:eastAsia="en-GB"/>
        </w:rPr>
        <w:t>.</w:t>
      </w:r>
      <w:r w:rsidR="00D50DF2" w:rsidRPr="0041306D">
        <w:rPr>
          <w:rFonts w:eastAsia="Arial" w:cs="Arial"/>
          <w:lang w:eastAsia="en-GB"/>
        </w:rPr>
        <w:t xml:space="preserve"> Finally</w:t>
      </w:r>
      <w:r w:rsidR="00637A18" w:rsidRPr="0041306D">
        <w:rPr>
          <w:rFonts w:eastAsia="Arial" w:cs="Arial"/>
          <w:lang w:eastAsia="en-GB"/>
        </w:rPr>
        <w:t>,</w:t>
      </w:r>
      <w:r w:rsidR="00D50DF2" w:rsidRPr="0041306D">
        <w:rPr>
          <w:rFonts w:eastAsia="Arial" w:cs="Arial"/>
          <w:lang w:eastAsia="en-GB"/>
        </w:rPr>
        <w:t xml:space="preserve"> open</w:t>
      </w:r>
      <w:r w:rsidR="00E15C05" w:rsidRPr="0041306D">
        <w:rPr>
          <w:rFonts w:eastAsia="Arial" w:cs="Arial"/>
          <w:lang w:eastAsia="en-GB"/>
        </w:rPr>
        <w:t>-ended questions were</w:t>
      </w:r>
      <w:r w:rsidRPr="0041306D">
        <w:rPr>
          <w:rFonts w:eastAsia="Arial" w:cs="Arial"/>
          <w:lang w:eastAsia="en-GB"/>
        </w:rPr>
        <w:t xml:space="preserve"> </w:t>
      </w:r>
      <w:r w:rsidR="4758FA54" w:rsidRPr="0041306D">
        <w:rPr>
          <w:rFonts w:eastAsia="Arial" w:cs="Arial"/>
          <w:lang w:eastAsia="en-GB"/>
        </w:rPr>
        <w:t xml:space="preserve">thematically </w:t>
      </w:r>
      <w:r w:rsidRPr="0041306D">
        <w:rPr>
          <w:rFonts w:eastAsia="Arial" w:cs="Arial"/>
          <w:lang w:eastAsia="en-GB"/>
        </w:rPr>
        <w:t xml:space="preserve">analysed </w:t>
      </w:r>
      <w:r w:rsidR="00055119" w:rsidRPr="0041306D">
        <w:rPr>
          <w:rFonts w:eastAsia="Arial" w:cs="Arial"/>
          <w:lang w:eastAsia="en-GB"/>
        </w:rPr>
        <w:t xml:space="preserve">in both </w:t>
      </w:r>
      <w:r w:rsidRPr="0041306D">
        <w:rPr>
          <w:rFonts w:eastAsia="Arial" w:cs="Arial"/>
          <w:lang w:eastAsia="en-GB"/>
        </w:rPr>
        <w:t xml:space="preserve">the student survey </w:t>
      </w:r>
      <w:r w:rsidR="0447175C" w:rsidRPr="0041306D">
        <w:rPr>
          <w:rFonts w:eastAsia="Arial" w:cs="Arial"/>
          <w:lang w:eastAsia="en-GB"/>
        </w:rPr>
        <w:t>(section 6.</w:t>
      </w:r>
      <w:r w:rsidR="00573DFD" w:rsidRPr="0041306D">
        <w:rPr>
          <w:rFonts w:eastAsia="Arial" w:cs="Arial"/>
          <w:lang w:eastAsia="en-GB"/>
        </w:rPr>
        <w:t>2</w:t>
      </w:r>
      <w:r w:rsidR="0447175C" w:rsidRPr="0041306D">
        <w:rPr>
          <w:rFonts w:eastAsia="Arial" w:cs="Arial"/>
          <w:lang w:eastAsia="en-GB"/>
        </w:rPr>
        <w:t>.1) and the staff survey (section 6.</w:t>
      </w:r>
      <w:r w:rsidR="00573DFD" w:rsidRPr="0041306D">
        <w:rPr>
          <w:rFonts w:eastAsia="Arial" w:cs="Arial"/>
          <w:lang w:eastAsia="en-GB"/>
        </w:rPr>
        <w:t>2</w:t>
      </w:r>
      <w:r w:rsidR="0447175C" w:rsidRPr="0041306D">
        <w:rPr>
          <w:rFonts w:eastAsia="Arial" w:cs="Arial"/>
          <w:lang w:eastAsia="en-GB"/>
        </w:rPr>
        <w:t>.2).</w:t>
      </w:r>
      <w:r w:rsidR="00BA06A7" w:rsidRPr="0041306D">
        <w:rPr>
          <w:rFonts w:eastAsia="Arial" w:cs="Arial"/>
          <w:lang w:eastAsia="en-GB"/>
        </w:rPr>
        <w:t xml:space="preserve"> Due to</w:t>
      </w:r>
      <w:r w:rsidR="003B3E82" w:rsidRPr="0041306D">
        <w:rPr>
          <w:rFonts w:eastAsia="Arial" w:cs="Arial"/>
          <w:lang w:eastAsia="en-GB"/>
        </w:rPr>
        <w:t xml:space="preserve"> length requirements, further quantitative analysis </w:t>
      </w:r>
      <w:r w:rsidR="00DE6702" w:rsidRPr="0041306D">
        <w:rPr>
          <w:rFonts w:eastAsia="Arial" w:cs="Arial"/>
          <w:lang w:eastAsia="en-GB"/>
        </w:rPr>
        <w:t>including regr</w:t>
      </w:r>
      <w:r w:rsidR="00840006" w:rsidRPr="0041306D">
        <w:rPr>
          <w:rFonts w:eastAsia="Arial" w:cs="Arial"/>
          <w:lang w:eastAsia="en-GB"/>
        </w:rPr>
        <w:t>ession</w:t>
      </w:r>
      <w:r w:rsidR="008C07EE" w:rsidRPr="0041306D">
        <w:rPr>
          <w:rFonts w:eastAsia="Arial" w:cs="Arial"/>
          <w:lang w:eastAsia="en-GB"/>
        </w:rPr>
        <w:t xml:space="preserve"> analysis </w:t>
      </w:r>
      <w:r w:rsidR="00840006" w:rsidRPr="0041306D">
        <w:rPr>
          <w:rFonts w:eastAsia="Arial" w:cs="Arial"/>
          <w:lang w:eastAsia="en-GB"/>
        </w:rPr>
        <w:t xml:space="preserve">have not been </w:t>
      </w:r>
      <w:r w:rsidR="00E8403D" w:rsidRPr="0041306D">
        <w:rPr>
          <w:rFonts w:eastAsia="Arial" w:cs="Arial"/>
          <w:lang w:eastAsia="en-GB"/>
        </w:rPr>
        <w:t xml:space="preserve">included </w:t>
      </w:r>
      <w:r w:rsidR="008C07EE" w:rsidRPr="0041306D">
        <w:rPr>
          <w:rFonts w:eastAsia="Arial" w:cs="Arial"/>
          <w:lang w:eastAsia="en-GB"/>
        </w:rPr>
        <w:t>in this report.</w:t>
      </w:r>
      <w:r w:rsidR="00A00488" w:rsidRPr="0041306D">
        <w:rPr>
          <w:rFonts w:eastAsia="Arial" w:cs="Arial"/>
          <w:lang w:eastAsia="en-GB"/>
        </w:rPr>
        <w:t xml:space="preserve"> Instead</w:t>
      </w:r>
      <w:r w:rsidR="31C5F873" w:rsidRPr="0041306D">
        <w:rPr>
          <w:rFonts w:eastAsia="Arial" w:cs="Arial"/>
          <w:lang w:eastAsia="en-GB"/>
        </w:rPr>
        <w:t>,</w:t>
      </w:r>
      <w:r w:rsidR="00A00488" w:rsidRPr="0041306D">
        <w:rPr>
          <w:rFonts w:eastAsia="Arial" w:cs="Arial"/>
          <w:lang w:eastAsia="en-GB"/>
        </w:rPr>
        <w:t xml:space="preserve"> the surve</w:t>
      </w:r>
      <w:r w:rsidR="002D09E3" w:rsidRPr="0041306D">
        <w:rPr>
          <w:rFonts w:eastAsia="Arial" w:cs="Arial"/>
          <w:lang w:eastAsia="en-GB"/>
        </w:rPr>
        <w:t xml:space="preserve">y findings have been utilised to </w:t>
      </w:r>
      <w:r w:rsidR="003C6725" w:rsidRPr="0041306D">
        <w:rPr>
          <w:rFonts w:eastAsia="Arial" w:cs="Arial"/>
          <w:lang w:eastAsia="en-GB"/>
        </w:rPr>
        <w:t xml:space="preserve">illustrate the </w:t>
      </w:r>
      <w:r w:rsidR="00637A18" w:rsidRPr="0041306D">
        <w:rPr>
          <w:rFonts w:eastAsia="Arial" w:cs="Arial"/>
          <w:lang w:eastAsia="en-GB"/>
        </w:rPr>
        <w:t>m</w:t>
      </w:r>
      <w:r w:rsidR="003C6725" w:rsidRPr="0041306D">
        <w:rPr>
          <w:rFonts w:eastAsia="Arial" w:cs="Arial"/>
          <w:lang w:eastAsia="en-GB"/>
        </w:rPr>
        <w:t>acro trends emerging with</w:t>
      </w:r>
      <w:r w:rsidR="00582E8D" w:rsidRPr="0041306D">
        <w:rPr>
          <w:rFonts w:eastAsia="Arial" w:cs="Arial"/>
          <w:lang w:eastAsia="en-GB"/>
        </w:rPr>
        <w:t>in</w:t>
      </w:r>
      <w:r w:rsidR="003C6725" w:rsidRPr="0041306D">
        <w:rPr>
          <w:rFonts w:eastAsia="Arial" w:cs="Arial"/>
          <w:lang w:eastAsia="en-GB"/>
        </w:rPr>
        <w:t xml:space="preserve"> the higher education sector with respect to the experiences of students with invisible disabilities and higher education </w:t>
      </w:r>
      <w:r w:rsidR="00577CA3" w:rsidRPr="0041306D">
        <w:rPr>
          <w:rFonts w:eastAsia="Arial" w:cs="Arial"/>
          <w:lang w:eastAsia="en-GB"/>
        </w:rPr>
        <w:t>professionals</w:t>
      </w:r>
      <w:r w:rsidR="003C6725" w:rsidRPr="0041306D">
        <w:rPr>
          <w:rFonts w:eastAsia="Arial" w:cs="Arial"/>
          <w:lang w:eastAsia="en-GB"/>
        </w:rPr>
        <w:t xml:space="preserve">. These trends assist in providing a thematic foundation for the findings and analysis of </w:t>
      </w:r>
      <w:r w:rsidR="00637A18" w:rsidRPr="0041306D">
        <w:rPr>
          <w:rFonts w:eastAsia="Arial" w:cs="Arial"/>
          <w:lang w:eastAsia="en-GB"/>
        </w:rPr>
        <w:t>P</w:t>
      </w:r>
      <w:r w:rsidR="003C6725" w:rsidRPr="0041306D">
        <w:rPr>
          <w:rFonts w:eastAsia="Arial" w:cs="Arial"/>
          <w:lang w:eastAsia="en-GB"/>
        </w:rPr>
        <w:t xml:space="preserve">hase </w:t>
      </w:r>
      <w:r w:rsidR="00637A18" w:rsidRPr="0041306D">
        <w:rPr>
          <w:rFonts w:eastAsia="Arial" w:cs="Arial"/>
          <w:lang w:eastAsia="en-GB"/>
        </w:rPr>
        <w:t>2</w:t>
      </w:r>
      <w:r w:rsidR="003C6725" w:rsidRPr="0041306D">
        <w:rPr>
          <w:rFonts w:eastAsia="Arial" w:cs="Arial"/>
          <w:lang w:eastAsia="en-GB"/>
        </w:rPr>
        <w:t xml:space="preserve"> (sections </w:t>
      </w:r>
      <w:r w:rsidR="006542B2" w:rsidRPr="0041306D">
        <w:rPr>
          <w:rFonts w:eastAsia="Arial" w:cs="Arial"/>
          <w:lang w:eastAsia="en-GB"/>
        </w:rPr>
        <w:t>6.3</w:t>
      </w:r>
      <w:r w:rsidR="003C6725" w:rsidRPr="0041306D">
        <w:rPr>
          <w:rFonts w:eastAsia="Arial" w:cs="Arial"/>
          <w:lang w:eastAsia="en-GB"/>
        </w:rPr>
        <w:t xml:space="preserve"> </w:t>
      </w:r>
      <w:r w:rsidR="00637A18" w:rsidRPr="0041306D">
        <w:rPr>
          <w:rFonts w:eastAsia="Arial" w:cs="Arial"/>
          <w:lang w:eastAsia="en-GB"/>
        </w:rPr>
        <w:t>and</w:t>
      </w:r>
      <w:r w:rsidR="00426389" w:rsidRPr="0041306D">
        <w:rPr>
          <w:rFonts w:eastAsia="Arial" w:cs="Arial"/>
          <w:lang w:eastAsia="en-GB"/>
        </w:rPr>
        <w:t xml:space="preserve"> </w:t>
      </w:r>
      <w:r w:rsidR="006542B2" w:rsidRPr="0041306D">
        <w:rPr>
          <w:rFonts w:eastAsia="Arial" w:cs="Arial"/>
          <w:lang w:eastAsia="en-GB"/>
        </w:rPr>
        <w:t>6.4</w:t>
      </w:r>
      <w:r w:rsidR="00426389" w:rsidRPr="0041306D">
        <w:rPr>
          <w:rFonts w:eastAsia="Arial" w:cs="Arial"/>
          <w:lang w:eastAsia="en-GB"/>
        </w:rPr>
        <w:t>)</w:t>
      </w:r>
      <w:r w:rsidR="00744CD8" w:rsidRPr="0041306D">
        <w:rPr>
          <w:rFonts w:eastAsia="Arial" w:cs="Arial"/>
          <w:lang w:eastAsia="en-GB"/>
        </w:rPr>
        <w:t xml:space="preserve">. </w:t>
      </w:r>
      <w:r w:rsidR="008C07EE" w:rsidRPr="0041306D">
        <w:rPr>
          <w:rFonts w:eastAsia="Arial" w:cs="Arial"/>
          <w:lang w:eastAsia="en-GB"/>
        </w:rPr>
        <w:t>F</w:t>
      </w:r>
      <w:r w:rsidR="00744CD8" w:rsidRPr="0041306D">
        <w:rPr>
          <w:rFonts w:eastAsia="Arial" w:cs="Arial"/>
          <w:lang w:eastAsia="en-GB"/>
        </w:rPr>
        <w:t xml:space="preserve">urther analysis of the survey data is planned for future publications. </w:t>
      </w:r>
      <w:r w:rsidR="00015146" w:rsidRPr="0041306D">
        <w:rPr>
          <w:rFonts w:eastAsia="Arial" w:cs="Arial"/>
          <w:lang w:eastAsia="en-GB"/>
        </w:rPr>
        <w:t xml:space="preserve"> </w:t>
      </w:r>
    </w:p>
    <w:p w14:paraId="26B9A8C2" w14:textId="4AFC8108" w:rsidR="00F81592" w:rsidRPr="0041306D" w:rsidRDefault="00F81592" w:rsidP="0041306D">
      <w:pPr>
        <w:keepNext/>
        <w:keepLines/>
        <w:spacing w:before="240" w:after="240" w:line="276" w:lineRule="auto"/>
        <w:ind w:left="1021" w:hanging="1021"/>
        <w:outlineLvl w:val="2"/>
        <w:rPr>
          <w:rFonts w:eastAsia="MS Gothic" w:cs="Arial"/>
          <w:color w:val="6A3B56"/>
          <w:sz w:val="28"/>
          <w:szCs w:val="28"/>
        </w:rPr>
      </w:pPr>
      <w:bookmarkStart w:id="91" w:name="_Toc243557508"/>
      <w:r w:rsidRPr="0041306D">
        <w:rPr>
          <w:rFonts w:eastAsia="MS Gothic" w:cs="Arial"/>
          <w:color w:val="6A3B56"/>
          <w:sz w:val="28"/>
          <w:szCs w:val="28"/>
        </w:rPr>
        <w:t>6.2.1</w:t>
      </w:r>
      <w:r w:rsidRPr="0041306D">
        <w:rPr>
          <w:rFonts w:eastAsia="MS Gothic" w:cs="Arial"/>
          <w:color w:val="6A3B56"/>
          <w:sz w:val="28"/>
          <w:szCs w:val="28"/>
        </w:rPr>
        <w:tab/>
        <w:t>Student survey macro trends and thematic findings</w:t>
      </w:r>
      <w:bookmarkEnd w:id="91"/>
    </w:p>
    <w:p w14:paraId="0FB225ED" w14:textId="2C735145" w:rsidR="6B70758B" w:rsidRPr="0041306D" w:rsidRDefault="38AA3AD5" w:rsidP="0041306D">
      <w:pPr>
        <w:spacing w:before="100" w:beforeAutospacing="1" w:after="100" w:afterAutospacing="1" w:line="276" w:lineRule="auto"/>
        <w:rPr>
          <w:rFonts w:eastAsia="Arial" w:cs="Arial"/>
          <w:lang w:eastAsia="en-GB"/>
        </w:rPr>
      </w:pPr>
      <w:r w:rsidRPr="0041306D">
        <w:rPr>
          <w:rFonts w:eastAsia="Arial" w:cs="Arial"/>
          <w:kern w:val="0"/>
          <w:lang w:eastAsia="en-GB"/>
          <w14:ligatures w14:val="none"/>
        </w:rPr>
        <w:t>The student</w:t>
      </w:r>
      <w:r w:rsidR="00235953" w:rsidRPr="0041306D">
        <w:rPr>
          <w:rFonts w:eastAsia="Arial" w:cs="Arial"/>
          <w:kern w:val="0"/>
          <w:lang w:eastAsia="en-GB"/>
          <w14:ligatures w14:val="none"/>
        </w:rPr>
        <w:t xml:space="preserve"> survey </w:t>
      </w:r>
      <w:r w:rsidRPr="0041306D">
        <w:rPr>
          <w:rFonts w:eastAsia="Arial" w:cs="Arial"/>
          <w:kern w:val="0"/>
          <w:lang w:eastAsia="en-GB"/>
          <w14:ligatures w14:val="none"/>
        </w:rPr>
        <w:t xml:space="preserve">instrument reached 1,262 </w:t>
      </w:r>
      <w:r w:rsidRPr="0041306D" w:rsidDel="000F7AF6">
        <w:rPr>
          <w:rFonts w:eastAsia="Arial" w:cs="Arial"/>
          <w:kern w:val="0"/>
          <w:lang w:eastAsia="en-GB"/>
          <w14:ligatures w14:val="none"/>
        </w:rPr>
        <w:t>views</w:t>
      </w:r>
      <w:r w:rsidR="000F7AF6" w:rsidRPr="0041306D">
        <w:rPr>
          <w:rFonts w:eastAsia="Arial" w:cs="Arial"/>
          <w:kern w:val="0"/>
          <w:lang w:eastAsia="en-GB"/>
          <w14:ligatures w14:val="none"/>
        </w:rPr>
        <w:t xml:space="preserve"> and</w:t>
      </w:r>
      <w:r w:rsidR="00235953" w:rsidRPr="0041306D">
        <w:rPr>
          <w:rFonts w:eastAsia="Arial" w:cs="Arial"/>
          <w:kern w:val="0"/>
          <w:lang w:eastAsia="en-GB"/>
          <w14:ligatures w14:val="none"/>
        </w:rPr>
        <w:t xml:space="preserve"> was completed by </w:t>
      </w:r>
      <w:r w:rsidRPr="0041306D">
        <w:rPr>
          <w:rFonts w:eastAsia="Arial" w:cs="Arial"/>
          <w:kern w:val="0"/>
          <w:lang w:eastAsia="en-GB"/>
          <w14:ligatures w14:val="none"/>
        </w:rPr>
        <w:t>1</w:t>
      </w:r>
      <w:r w:rsidR="0055314A" w:rsidRPr="0041306D">
        <w:rPr>
          <w:rFonts w:eastAsia="Arial" w:cs="Arial"/>
          <w:kern w:val="0"/>
          <w:lang w:eastAsia="en-GB"/>
          <w14:ligatures w14:val="none"/>
        </w:rPr>
        <w:t>61</w:t>
      </w:r>
      <w:r w:rsidRPr="0041306D">
        <w:rPr>
          <w:rFonts w:eastAsia="Arial" w:cs="Arial"/>
          <w:kern w:val="0"/>
          <w:lang w:eastAsia="en-GB"/>
          <w14:ligatures w14:val="none"/>
        </w:rPr>
        <w:t xml:space="preserve"> </w:t>
      </w:r>
      <w:r w:rsidR="00235953" w:rsidRPr="0041306D">
        <w:rPr>
          <w:rFonts w:eastAsia="Arial" w:cs="Arial"/>
          <w:kern w:val="0"/>
          <w:lang w:eastAsia="en-GB"/>
          <w14:ligatures w14:val="none"/>
        </w:rPr>
        <w:t xml:space="preserve">participants </w:t>
      </w:r>
      <w:r w:rsidRPr="0041306D">
        <w:rPr>
          <w:rFonts w:eastAsia="Arial" w:cs="Arial"/>
          <w:kern w:val="0"/>
          <w:lang w:eastAsia="en-GB"/>
          <w14:ligatures w14:val="none"/>
        </w:rPr>
        <w:t>(50.32%</w:t>
      </w:r>
      <w:r w:rsidR="00637A18" w:rsidRPr="0041306D">
        <w:rPr>
          <w:rFonts w:eastAsia="Arial" w:cs="Arial"/>
          <w:kern w:val="0"/>
          <w:lang w:eastAsia="en-GB"/>
          <w14:ligatures w14:val="none"/>
        </w:rPr>
        <w:t xml:space="preserve"> completion rate</w:t>
      </w:r>
      <w:r w:rsidRPr="0041306D">
        <w:rPr>
          <w:rFonts w:eastAsia="Arial" w:cs="Arial"/>
          <w:kern w:val="0"/>
          <w:lang w:eastAsia="en-GB"/>
          <w14:ligatures w14:val="none"/>
        </w:rPr>
        <w:t>)</w:t>
      </w:r>
      <w:r w:rsidR="005500A8" w:rsidRPr="0041306D">
        <w:rPr>
          <w:rFonts w:eastAsia="Arial" w:cs="Arial"/>
          <w:kern w:val="0"/>
          <w:lang w:eastAsia="en-GB"/>
          <w14:ligatures w14:val="none"/>
        </w:rPr>
        <w:t>;</w:t>
      </w:r>
      <w:r w:rsidR="00235953" w:rsidRPr="0041306D">
        <w:rPr>
          <w:rFonts w:eastAsia="Arial" w:cs="Arial"/>
          <w:kern w:val="0"/>
          <w:lang w:eastAsia="en-GB"/>
          <w14:ligatures w14:val="none"/>
        </w:rPr>
        <w:t xml:space="preserve"> however</w:t>
      </w:r>
      <w:r w:rsidR="005500A8" w:rsidRPr="0041306D">
        <w:rPr>
          <w:rFonts w:eastAsia="Arial" w:cs="Arial"/>
          <w:kern w:val="0"/>
          <w:lang w:eastAsia="en-GB"/>
          <w14:ligatures w14:val="none"/>
        </w:rPr>
        <w:t>,</w:t>
      </w:r>
      <w:r w:rsidR="00235953" w:rsidRPr="0041306D">
        <w:rPr>
          <w:rFonts w:eastAsia="Arial" w:cs="Arial"/>
          <w:kern w:val="0"/>
          <w:lang w:eastAsia="en-GB"/>
          <w14:ligatures w14:val="none"/>
        </w:rPr>
        <w:t xml:space="preserve"> </w:t>
      </w:r>
      <w:r w:rsidR="002C1EBC" w:rsidRPr="0041306D">
        <w:rPr>
          <w:rFonts w:eastAsia="Arial" w:cs="Arial"/>
          <w:kern w:val="0"/>
          <w:lang w:eastAsia="en-GB"/>
          <w14:ligatures w14:val="none"/>
        </w:rPr>
        <w:t>as noted previously</w:t>
      </w:r>
      <w:r w:rsidR="005500A8" w:rsidRPr="0041306D">
        <w:rPr>
          <w:rFonts w:eastAsia="Arial" w:cs="Arial"/>
          <w:kern w:val="0"/>
          <w:lang w:eastAsia="en-GB"/>
          <w14:ligatures w14:val="none"/>
        </w:rPr>
        <w:t>,</w:t>
      </w:r>
      <w:r w:rsidR="002C1EBC" w:rsidRPr="0041306D">
        <w:rPr>
          <w:rFonts w:eastAsia="Arial" w:cs="Arial"/>
          <w:kern w:val="0"/>
          <w:lang w:eastAsia="en-GB"/>
          <w14:ligatures w14:val="none"/>
        </w:rPr>
        <w:t xml:space="preserve"> </w:t>
      </w:r>
      <w:r w:rsidR="00235953" w:rsidRPr="0041306D">
        <w:rPr>
          <w:rFonts w:eastAsia="Arial" w:cs="Arial"/>
          <w:kern w:val="0"/>
          <w:lang w:eastAsia="en-GB"/>
          <w14:ligatures w14:val="none"/>
        </w:rPr>
        <w:t>there was a total of 320</w:t>
      </w:r>
      <w:r w:rsidR="002C1EBC" w:rsidRPr="0041306D">
        <w:rPr>
          <w:rFonts w:eastAsia="Arial" w:cs="Arial"/>
          <w:kern w:val="0"/>
          <w:lang w:eastAsia="en-GB"/>
          <w14:ligatures w14:val="none"/>
        </w:rPr>
        <w:t xml:space="preserve"> responses</w:t>
      </w:r>
      <w:r w:rsidRPr="0041306D">
        <w:rPr>
          <w:rFonts w:eastAsia="Arial" w:cs="Arial"/>
          <w:kern w:val="0"/>
          <w:lang w:eastAsia="en-GB"/>
          <w14:ligatures w14:val="none"/>
        </w:rPr>
        <w:t>.</w:t>
      </w:r>
      <w:r w:rsidR="002C1EBC" w:rsidRPr="0041306D">
        <w:rPr>
          <w:rFonts w:eastAsia="Arial" w:cs="Arial"/>
          <w:kern w:val="0"/>
          <w:lang w:eastAsia="en-GB"/>
          <w14:ligatures w14:val="none"/>
        </w:rPr>
        <w:t xml:space="preserve"> </w:t>
      </w:r>
      <w:r w:rsidR="00A736FB" w:rsidRPr="0041306D">
        <w:rPr>
          <w:rFonts w:eastAsia="Arial" w:cs="Arial"/>
          <w:kern w:val="0"/>
          <w:lang w:eastAsia="en-GB"/>
          <w14:ligatures w14:val="none"/>
        </w:rPr>
        <w:t>To ensure student autonomy</w:t>
      </w:r>
      <w:r w:rsidR="005500A8" w:rsidRPr="0041306D">
        <w:rPr>
          <w:rFonts w:eastAsia="Arial" w:cs="Arial"/>
          <w:kern w:val="0"/>
          <w:lang w:eastAsia="en-GB"/>
          <w14:ligatures w14:val="none"/>
        </w:rPr>
        <w:t>,</w:t>
      </w:r>
      <w:r w:rsidR="00A736FB" w:rsidRPr="0041306D">
        <w:rPr>
          <w:rFonts w:eastAsia="Arial" w:cs="Arial"/>
          <w:kern w:val="0"/>
          <w:lang w:eastAsia="en-GB"/>
          <w14:ligatures w14:val="none"/>
        </w:rPr>
        <w:t xml:space="preserve"> </w:t>
      </w:r>
      <w:r w:rsidR="00D73006" w:rsidRPr="0041306D">
        <w:rPr>
          <w:rFonts w:eastAsia="Arial" w:cs="Arial"/>
          <w:kern w:val="0"/>
          <w:lang w:eastAsia="en-GB"/>
          <w14:ligatures w14:val="none"/>
        </w:rPr>
        <w:t>the survey settings allowed</w:t>
      </w:r>
      <w:r w:rsidR="00404FFC" w:rsidRPr="0041306D">
        <w:rPr>
          <w:rFonts w:eastAsia="Arial" w:cs="Arial"/>
          <w:kern w:val="0"/>
          <w:lang w:eastAsia="en-GB"/>
          <w14:ligatures w14:val="none"/>
        </w:rPr>
        <w:t xml:space="preserve"> for participants to skip </w:t>
      </w:r>
      <w:r w:rsidR="00F71A25" w:rsidRPr="0041306D">
        <w:rPr>
          <w:rFonts w:eastAsia="Arial" w:cs="Arial"/>
          <w:kern w:val="0"/>
          <w:lang w:eastAsia="en-GB"/>
          <w14:ligatures w14:val="none"/>
        </w:rPr>
        <w:t xml:space="preserve">questions. </w:t>
      </w:r>
      <w:r w:rsidR="31E8078B" w:rsidRPr="0041306D">
        <w:rPr>
          <w:rFonts w:eastAsia="Arial" w:cs="Arial"/>
          <w:lang w:eastAsia="en-GB"/>
        </w:rPr>
        <w:t>Accordingly, response rates are reported alongside averages and percentages to support data transparency.</w:t>
      </w:r>
    </w:p>
    <w:p w14:paraId="579E8ED3" w14:textId="6ADBC543" w:rsidR="00EC7731" w:rsidRPr="0041306D" w:rsidRDefault="38AA3AD5" w:rsidP="0041306D">
      <w:pPr>
        <w:spacing w:before="100" w:beforeAutospacing="1" w:after="100" w:afterAutospacing="1" w:line="276" w:lineRule="auto"/>
        <w:rPr>
          <w:rFonts w:eastAsia="Arial" w:cs="Arial"/>
          <w:lang w:eastAsia="en-GB"/>
        </w:rPr>
      </w:pPr>
      <w:r w:rsidRPr="0041306D">
        <w:rPr>
          <w:rFonts w:eastAsia="Arial" w:cs="Arial"/>
          <w:kern w:val="0"/>
          <w:lang w:eastAsia="en-GB"/>
          <w14:ligatures w14:val="none"/>
        </w:rPr>
        <w:t>A substantial majority of respondents</w:t>
      </w:r>
      <w:r w:rsidR="00E12A47" w:rsidRPr="0041306D">
        <w:rPr>
          <w:rFonts w:eastAsia="Arial" w:cs="Arial"/>
          <w:kern w:val="0"/>
          <w:lang w:eastAsia="en-GB"/>
          <w14:ligatures w14:val="none"/>
        </w:rPr>
        <w:t xml:space="preserve"> answered</w:t>
      </w:r>
      <w:r w:rsidR="00BC37A3" w:rsidRPr="0041306D">
        <w:rPr>
          <w:rFonts w:eastAsia="Arial" w:cs="Arial"/>
          <w:kern w:val="0"/>
          <w:lang w:eastAsia="en-GB"/>
          <w14:ligatures w14:val="none"/>
        </w:rPr>
        <w:t xml:space="preserve"> </w:t>
      </w:r>
      <w:r w:rsidR="00E46D69" w:rsidRPr="0041306D">
        <w:rPr>
          <w:rFonts w:eastAsia="Arial" w:cs="Arial"/>
          <w:kern w:val="0"/>
          <w:lang w:eastAsia="en-GB"/>
          <w14:ligatures w14:val="none"/>
        </w:rPr>
        <w:t>“</w:t>
      </w:r>
      <w:r w:rsidR="00BC37A3" w:rsidRPr="0041306D">
        <w:rPr>
          <w:rFonts w:eastAsia="Arial" w:cs="Arial"/>
          <w:kern w:val="0"/>
          <w:lang w:eastAsia="en-GB"/>
          <w14:ligatures w14:val="none"/>
        </w:rPr>
        <w:t>yes</w:t>
      </w:r>
      <w:r w:rsidR="00E46D69" w:rsidRPr="0041306D">
        <w:rPr>
          <w:rFonts w:eastAsia="Arial" w:cs="Arial"/>
          <w:kern w:val="0"/>
          <w:lang w:eastAsia="en-GB"/>
          <w14:ligatures w14:val="none"/>
        </w:rPr>
        <w:t>”</w:t>
      </w:r>
      <w:r w:rsidR="00BC37A3" w:rsidRPr="0041306D">
        <w:rPr>
          <w:rFonts w:eastAsia="Arial" w:cs="Arial"/>
          <w:kern w:val="0"/>
          <w:lang w:eastAsia="en-GB"/>
          <w14:ligatures w14:val="none"/>
        </w:rPr>
        <w:t xml:space="preserve"> (</w:t>
      </w:r>
      <w:r w:rsidR="00BC37A3" w:rsidRPr="0041306D">
        <w:rPr>
          <w:rFonts w:eastAsia="Arial" w:cs="Arial"/>
          <w:i/>
          <w:iCs/>
          <w:kern w:val="0"/>
          <w:lang w:eastAsia="en-GB"/>
          <w14:ligatures w14:val="none"/>
        </w:rPr>
        <w:t>n</w:t>
      </w:r>
      <w:r w:rsidR="005500A8" w:rsidRPr="0041306D">
        <w:rPr>
          <w:rFonts w:eastAsia="Arial" w:cs="Arial"/>
          <w:kern w:val="0"/>
          <w:lang w:eastAsia="en-GB"/>
          <w14:ligatures w14:val="none"/>
        </w:rPr>
        <w:t xml:space="preserve"> </w:t>
      </w:r>
      <w:r w:rsidR="00BC37A3" w:rsidRPr="0041306D">
        <w:rPr>
          <w:rFonts w:eastAsia="Arial" w:cs="Arial"/>
          <w:kern w:val="0"/>
          <w:lang w:eastAsia="en-GB"/>
          <w14:ligatures w14:val="none"/>
        </w:rPr>
        <w:t>=</w:t>
      </w:r>
      <w:r w:rsidR="005500A8" w:rsidRPr="0041306D">
        <w:rPr>
          <w:rFonts w:eastAsia="Arial" w:cs="Arial"/>
          <w:kern w:val="0"/>
          <w:lang w:eastAsia="en-GB"/>
          <w14:ligatures w14:val="none"/>
        </w:rPr>
        <w:t xml:space="preserve"> </w:t>
      </w:r>
      <w:r w:rsidR="00BC37A3" w:rsidRPr="0041306D">
        <w:rPr>
          <w:rFonts w:eastAsia="Arial" w:cs="Arial"/>
          <w:kern w:val="0"/>
          <w:lang w:eastAsia="en-GB"/>
          <w14:ligatures w14:val="none"/>
        </w:rPr>
        <w:t>252/281) to</w:t>
      </w:r>
      <w:r w:rsidR="00E12A47" w:rsidRPr="0041306D">
        <w:rPr>
          <w:rFonts w:eastAsia="Arial" w:cs="Arial"/>
          <w:kern w:val="0"/>
          <w:lang w:eastAsia="en-GB"/>
          <w14:ligatures w14:val="none"/>
        </w:rPr>
        <w:t xml:space="preserve"> the question of whether they</w:t>
      </w:r>
      <w:r w:rsidRPr="0041306D">
        <w:rPr>
          <w:rFonts w:eastAsia="Arial" w:cs="Arial"/>
          <w:kern w:val="0"/>
          <w:lang w:eastAsia="en-GB"/>
          <w14:ligatures w14:val="none"/>
        </w:rPr>
        <w:t xml:space="preserve"> self</w:t>
      </w:r>
      <w:r w:rsidR="45832D7D" w:rsidRPr="0041306D">
        <w:rPr>
          <w:rFonts w:eastAsia="Arial" w:cs="Arial"/>
        </w:rPr>
        <w:t>-</w:t>
      </w:r>
      <w:r w:rsidR="00BE4EB7" w:rsidRPr="0041306D">
        <w:rPr>
          <w:rFonts w:eastAsia="Arial" w:cs="Arial"/>
          <w:kern w:val="0"/>
          <w:lang w:eastAsia="en-GB"/>
          <w14:ligatures w14:val="none"/>
        </w:rPr>
        <w:t>identified</w:t>
      </w:r>
      <w:r w:rsidRPr="0041306D">
        <w:rPr>
          <w:rFonts w:eastAsia="Arial" w:cs="Arial"/>
          <w:kern w:val="0"/>
          <w:lang w:eastAsia="en-GB"/>
          <w14:ligatures w14:val="none"/>
        </w:rPr>
        <w:t xml:space="preserve"> as having an invisible disability </w:t>
      </w:r>
      <w:r w:rsidR="005500A8" w:rsidRPr="0041306D">
        <w:rPr>
          <w:rFonts w:eastAsia="Arial" w:cs="Arial"/>
          <w:kern w:val="0"/>
          <w:lang w:eastAsia="en-GB"/>
          <w14:ligatures w14:val="none"/>
        </w:rPr>
        <w:t>(</w:t>
      </w:r>
      <w:r w:rsidRPr="0041306D">
        <w:rPr>
          <w:rFonts w:eastAsia="Arial" w:cs="Arial"/>
          <w:kern w:val="0"/>
          <w:lang w:eastAsia="en-GB"/>
          <w14:ligatures w14:val="none"/>
        </w:rPr>
        <w:t>89.</w:t>
      </w:r>
      <w:r w:rsidR="00FD5EEA" w:rsidRPr="0041306D">
        <w:rPr>
          <w:rFonts w:eastAsia="Arial" w:cs="Arial"/>
          <w:kern w:val="0"/>
          <w:lang w:eastAsia="en-GB"/>
          <w14:ligatures w14:val="none"/>
        </w:rPr>
        <w:t>68</w:t>
      </w:r>
      <w:r w:rsidRPr="0041306D">
        <w:rPr>
          <w:rFonts w:eastAsia="Arial" w:cs="Arial"/>
          <w:kern w:val="0"/>
          <w:lang w:eastAsia="en-GB"/>
          <w14:ligatures w14:val="none"/>
        </w:rPr>
        <w:t>%</w:t>
      </w:r>
      <w:r w:rsidR="005500A8" w:rsidRPr="0041306D">
        <w:rPr>
          <w:rFonts w:eastAsia="Arial" w:cs="Arial"/>
          <w:kern w:val="0"/>
          <w:lang w:eastAsia="en-GB"/>
          <w14:ligatures w14:val="none"/>
        </w:rPr>
        <w:t>)</w:t>
      </w:r>
      <w:r w:rsidR="00BC37A3" w:rsidRPr="0041306D">
        <w:rPr>
          <w:rFonts w:eastAsia="Arial" w:cs="Arial"/>
          <w:kern w:val="0"/>
          <w:lang w:eastAsia="en-GB"/>
          <w14:ligatures w14:val="none"/>
        </w:rPr>
        <w:t xml:space="preserve">. </w:t>
      </w:r>
      <w:r w:rsidR="0093750E" w:rsidRPr="0041306D">
        <w:rPr>
          <w:rFonts w:eastAsia="Arial" w:cs="Arial"/>
          <w:kern w:val="0"/>
          <w:lang w:eastAsia="en-GB"/>
          <w14:ligatures w14:val="none"/>
        </w:rPr>
        <w:t>The</w:t>
      </w:r>
      <w:r w:rsidR="00714750" w:rsidRPr="0041306D">
        <w:rPr>
          <w:rFonts w:eastAsia="Arial" w:cs="Arial"/>
          <w:kern w:val="0"/>
          <w:lang w:eastAsia="en-GB"/>
          <w14:ligatures w14:val="none"/>
        </w:rPr>
        <w:t xml:space="preserve"> </w:t>
      </w:r>
      <w:r w:rsidR="000E618F" w:rsidRPr="0041306D">
        <w:rPr>
          <w:rFonts w:eastAsia="Arial" w:cs="Arial"/>
          <w:kern w:val="0"/>
          <w:lang w:eastAsia="en-GB"/>
          <w14:ligatures w14:val="none"/>
        </w:rPr>
        <w:t xml:space="preserve">approximately </w:t>
      </w:r>
      <w:r w:rsidR="00714750" w:rsidRPr="0041306D">
        <w:rPr>
          <w:rFonts w:eastAsia="Arial" w:cs="Arial"/>
          <w:kern w:val="0"/>
          <w:lang w:eastAsia="en-GB"/>
          <w14:ligatures w14:val="none"/>
        </w:rPr>
        <w:t xml:space="preserve">10% of students who responded “no” </w:t>
      </w:r>
      <w:r w:rsidR="0093750E" w:rsidRPr="0041306D">
        <w:rPr>
          <w:rFonts w:eastAsia="Arial" w:cs="Arial"/>
          <w:kern w:val="0"/>
          <w:lang w:eastAsia="en-GB"/>
          <w14:ligatures w14:val="none"/>
        </w:rPr>
        <w:t>have been excluded from the analysis and findings.</w:t>
      </w:r>
      <w:r w:rsidRPr="0041306D">
        <w:rPr>
          <w:rFonts w:eastAsia="Arial" w:cs="Arial"/>
          <w:kern w:val="0"/>
          <w:lang w:eastAsia="en-GB"/>
          <w14:ligatures w14:val="none"/>
        </w:rPr>
        <w:t xml:space="preserve"> Among those </w:t>
      </w:r>
      <w:r w:rsidR="005500A8" w:rsidRPr="0041306D">
        <w:rPr>
          <w:rFonts w:eastAsia="Arial" w:cs="Arial"/>
          <w:kern w:val="0"/>
          <w:lang w:eastAsia="en-GB"/>
          <w14:ligatures w14:val="none"/>
        </w:rPr>
        <w:t xml:space="preserve">who </w:t>
      </w:r>
      <w:r w:rsidRPr="0041306D">
        <w:rPr>
          <w:rFonts w:eastAsia="Arial" w:cs="Arial"/>
          <w:kern w:val="0"/>
          <w:lang w:eastAsia="en-GB"/>
          <w14:ligatures w14:val="none"/>
        </w:rPr>
        <w:t>answer</w:t>
      </w:r>
      <w:r w:rsidR="005500A8" w:rsidRPr="0041306D">
        <w:rPr>
          <w:rFonts w:eastAsia="Arial" w:cs="Arial"/>
          <w:kern w:val="0"/>
          <w:lang w:eastAsia="en-GB"/>
          <w14:ligatures w14:val="none"/>
        </w:rPr>
        <w:t>ed</w:t>
      </w:r>
      <w:r w:rsidRPr="0041306D">
        <w:rPr>
          <w:rFonts w:eastAsia="Arial" w:cs="Arial"/>
          <w:kern w:val="0"/>
          <w:lang w:eastAsia="en-GB"/>
          <w14:ligatures w14:val="none"/>
        </w:rPr>
        <w:t xml:space="preserve"> the diagnostic question, 94.</w:t>
      </w:r>
      <w:r w:rsidR="00D32C60" w:rsidRPr="0041306D">
        <w:rPr>
          <w:rFonts w:eastAsia="Arial" w:cs="Arial"/>
          <w:kern w:val="0"/>
          <w:lang w:eastAsia="en-GB"/>
          <w14:ligatures w14:val="none"/>
        </w:rPr>
        <w:t>12</w:t>
      </w:r>
      <w:r w:rsidRPr="0041306D">
        <w:rPr>
          <w:rFonts w:eastAsia="Arial" w:cs="Arial"/>
          <w:kern w:val="0"/>
          <w:lang w:eastAsia="en-GB"/>
          <w14:ligatures w14:val="none"/>
        </w:rPr>
        <w:t>% report</w:t>
      </w:r>
      <w:r w:rsidR="00D32C60" w:rsidRPr="0041306D">
        <w:rPr>
          <w:rFonts w:eastAsia="Arial" w:cs="Arial"/>
          <w:kern w:val="0"/>
          <w:lang w:eastAsia="en-GB"/>
          <w14:ligatures w14:val="none"/>
        </w:rPr>
        <w:t>ed</w:t>
      </w:r>
      <w:r w:rsidRPr="0041306D">
        <w:rPr>
          <w:rFonts w:eastAsia="Arial" w:cs="Arial"/>
          <w:kern w:val="0"/>
          <w:lang w:eastAsia="en-GB"/>
          <w14:ligatures w14:val="none"/>
        </w:rPr>
        <w:t xml:space="preserve"> a clinical diagnosis</w:t>
      </w:r>
      <w:r w:rsidR="00D32C60" w:rsidRPr="0041306D">
        <w:rPr>
          <w:rFonts w:eastAsia="Arial" w:cs="Arial"/>
          <w:kern w:val="0"/>
          <w:lang w:eastAsia="en-GB"/>
          <w14:ligatures w14:val="none"/>
        </w:rPr>
        <w:t xml:space="preserve"> (</w:t>
      </w:r>
      <w:r w:rsidR="00D32C60" w:rsidRPr="0041306D">
        <w:rPr>
          <w:rFonts w:eastAsia="Arial" w:cs="Arial"/>
          <w:i/>
          <w:iCs/>
          <w:kern w:val="0"/>
          <w:lang w:eastAsia="en-GB"/>
          <w14:ligatures w14:val="none"/>
        </w:rPr>
        <w:t>n</w:t>
      </w:r>
      <w:r w:rsidR="005500A8" w:rsidRPr="0041306D">
        <w:rPr>
          <w:rFonts w:eastAsia="Arial" w:cs="Arial"/>
          <w:kern w:val="0"/>
          <w:lang w:eastAsia="en-GB"/>
          <w14:ligatures w14:val="none"/>
        </w:rPr>
        <w:t xml:space="preserve"> </w:t>
      </w:r>
      <w:r w:rsidR="00D32C60" w:rsidRPr="0041306D">
        <w:rPr>
          <w:rFonts w:eastAsia="Arial" w:cs="Arial"/>
          <w:kern w:val="0"/>
          <w:lang w:eastAsia="en-GB"/>
          <w14:ligatures w14:val="none"/>
        </w:rPr>
        <w:t>= 208/221)</w:t>
      </w:r>
      <w:r w:rsidRPr="0041306D">
        <w:rPr>
          <w:rFonts w:eastAsia="Arial" w:cs="Arial"/>
          <w:kern w:val="0"/>
          <w:lang w:eastAsia="en-GB"/>
          <w14:ligatures w14:val="none"/>
        </w:rPr>
        <w:t>. Women constitute</w:t>
      </w:r>
      <w:r w:rsidR="005500A8" w:rsidRPr="0041306D">
        <w:rPr>
          <w:rFonts w:eastAsia="Arial" w:cs="Arial"/>
          <w:kern w:val="0"/>
          <w:lang w:eastAsia="en-GB"/>
          <w14:ligatures w14:val="none"/>
        </w:rPr>
        <w:t>d</w:t>
      </w:r>
      <w:r w:rsidR="008F6720" w:rsidRPr="0041306D">
        <w:rPr>
          <w:rFonts w:eastAsia="Arial" w:cs="Arial"/>
          <w:kern w:val="0"/>
          <w:lang w:eastAsia="en-GB"/>
          <w14:ligatures w14:val="none"/>
        </w:rPr>
        <w:t xml:space="preserve"> </w:t>
      </w:r>
      <w:r w:rsidRPr="0041306D">
        <w:rPr>
          <w:rFonts w:eastAsia="Arial" w:cs="Arial"/>
          <w:kern w:val="0"/>
          <w:lang w:eastAsia="en-GB"/>
          <w14:ligatures w14:val="none"/>
        </w:rPr>
        <w:t>7</w:t>
      </w:r>
      <w:r w:rsidR="00A3577B" w:rsidRPr="0041306D">
        <w:rPr>
          <w:rFonts w:eastAsia="Arial" w:cs="Arial"/>
          <w:kern w:val="0"/>
          <w:lang w:eastAsia="en-GB"/>
          <w14:ligatures w14:val="none"/>
        </w:rPr>
        <w:t>1.85%</w:t>
      </w:r>
      <w:r w:rsidRPr="0041306D">
        <w:rPr>
          <w:rFonts w:eastAsia="Arial" w:cs="Arial"/>
          <w:kern w:val="0"/>
          <w:lang w:eastAsia="en-GB"/>
          <w14:ligatures w14:val="none"/>
        </w:rPr>
        <w:t xml:space="preserve"> of the sample</w:t>
      </w:r>
      <w:r w:rsidR="00A3577B" w:rsidRPr="0041306D">
        <w:rPr>
          <w:rFonts w:eastAsia="Arial" w:cs="Arial"/>
          <w:kern w:val="0"/>
          <w:lang w:eastAsia="en-GB"/>
          <w14:ligatures w14:val="none"/>
        </w:rPr>
        <w:t xml:space="preserve"> (</w:t>
      </w:r>
      <w:r w:rsidR="00A3577B" w:rsidRPr="0041306D">
        <w:rPr>
          <w:rFonts w:eastAsia="Arial" w:cs="Arial"/>
          <w:i/>
          <w:iCs/>
          <w:kern w:val="0"/>
          <w:lang w:eastAsia="en-GB"/>
          <w14:ligatures w14:val="none"/>
        </w:rPr>
        <w:t>n</w:t>
      </w:r>
      <w:r w:rsidR="005500A8" w:rsidRPr="0041306D">
        <w:rPr>
          <w:rFonts w:eastAsia="Arial" w:cs="Arial"/>
          <w:kern w:val="0"/>
          <w:lang w:eastAsia="en-GB"/>
          <w14:ligatures w14:val="none"/>
        </w:rPr>
        <w:t xml:space="preserve"> </w:t>
      </w:r>
      <w:r w:rsidR="00A3577B" w:rsidRPr="0041306D">
        <w:rPr>
          <w:rFonts w:eastAsia="Arial" w:cs="Arial"/>
          <w:kern w:val="0"/>
          <w:lang w:eastAsia="en-GB"/>
          <w14:ligatures w14:val="none"/>
        </w:rPr>
        <w:t>= 171/238)</w:t>
      </w:r>
      <w:r w:rsidRPr="0041306D">
        <w:rPr>
          <w:rFonts w:eastAsia="Arial" w:cs="Arial"/>
          <w:kern w:val="0"/>
          <w:lang w:eastAsia="en-GB"/>
          <w14:ligatures w14:val="none"/>
        </w:rPr>
        <w:t>, with 11.</w:t>
      </w:r>
      <w:r w:rsidR="001A2CB0" w:rsidRPr="0041306D">
        <w:rPr>
          <w:rFonts w:eastAsia="Arial" w:cs="Arial"/>
          <w:kern w:val="0"/>
          <w:lang w:eastAsia="en-GB"/>
          <w14:ligatures w14:val="none"/>
        </w:rPr>
        <w:t>34%</w:t>
      </w:r>
      <w:r w:rsidRPr="0041306D">
        <w:rPr>
          <w:rFonts w:eastAsia="Arial" w:cs="Arial"/>
          <w:kern w:val="0"/>
          <w:lang w:eastAsia="en-GB"/>
          <w14:ligatures w14:val="none"/>
        </w:rPr>
        <w:t xml:space="preserve"> identifying as non</w:t>
      </w:r>
      <w:r w:rsidR="00E46D69" w:rsidRPr="0041306D">
        <w:rPr>
          <w:rFonts w:eastAsia="Arial" w:cs="Arial"/>
          <w:kern w:val="0"/>
          <w:lang w:eastAsia="en-GB"/>
          <w14:ligatures w14:val="none"/>
        </w:rPr>
        <w:t>-</w:t>
      </w:r>
      <w:r w:rsidRPr="0041306D">
        <w:rPr>
          <w:rFonts w:eastAsia="Arial" w:cs="Arial"/>
          <w:kern w:val="0"/>
          <w:lang w:eastAsia="en-GB"/>
          <w14:ligatures w14:val="none"/>
        </w:rPr>
        <w:t>binary</w:t>
      </w:r>
      <w:r w:rsidR="001A2CB0" w:rsidRPr="0041306D">
        <w:rPr>
          <w:rFonts w:eastAsia="Arial" w:cs="Arial"/>
          <w:kern w:val="0"/>
          <w:lang w:eastAsia="en-GB"/>
          <w14:ligatures w14:val="none"/>
        </w:rPr>
        <w:t xml:space="preserve"> (</w:t>
      </w:r>
      <w:r w:rsidR="001A2CB0" w:rsidRPr="0041306D">
        <w:rPr>
          <w:rFonts w:eastAsia="Arial" w:cs="Arial"/>
          <w:i/>
          <w:iCs/>
          <w:kern w:val="0"/>
          <w:lang w:eastAsia="en-GB"/>
          <w14:ligatures w14:val="none"/>
        </w:rPr>
        <w:t>n</w:t>
      </w:r>
      <w:r w:rsidR="001A2CB0" w:rsidRPr="0041306D">
        <w:rPr>
          <w:rFonts w:eastAsia="Arial" w:cs="Arial"/>
          <w:kern w:val="0"/>
          <w:lang w:eastAsia="en-GB"/>
          <w14:ligatures w14:val="none"/>
        </w:rPr>
        <w:t xml:space="preserve"> = 27/238)</w:t>
      </w:r>
      <w:r w:rsidR="00A15FF9" w:rsidRPr="0041306D">
        <w:rPr>
          <w:rFonts w:eastAsia="Arial" w:cs="Arial"/>
          <w:kern w:val="0"/>
          <w:lang w:eastAsia="en-GB"/>
          <w14:ligatures w14:val="none"/>
        </w:rPr>
        <w:t>,</w:t>
      </w:r>
      <w:r w:rsidR="00030124" w:rsidRPr="0041306D">
        <w:rPr>
          <w:rFonts w:eastAsia="Arial" w:cs="Arial"/>
          <w:kern w:val="0"/>
          <w:lang w:eastAsia="en-GB"/>
          <w14:ligatures w14:val="none"/>
        </w:rPr>
        <w:t xml:space="preserve"> </w:t>
      </w:r>
      <w:r w:rsidR="00D04734" w:rsidRPr="0041306D">
        <w:rPr>
          <w:rFonts w:eastAsia="Arial" w:cs="Arial"/>
          <w:kern w:val="0"/>
          <w:lang w:eastAsia="en-GB"/>
          <w14:ligatures w14:val="none"/>
        </w:rPr>
        <w:t xml:space="preserve">14.29% </w:t>
      </w:r>
      <w:r w:rsidR="00512772" w:rsidRPr="0041306D">
        <w:rPr>
          <w:rFonts w:eastAsia="Arial" w:cs="Arial"/>
          <w:kern w:val="0"/>
          <w:lang w:eastAsia="en-GB"/>
          <w14:ligatures w14:val="none"/>
        </w:rPr>
        <w:t>identifying as male (</w:t>
      </w:r>
      <w:r w:rsidR="009D32E6" w:rsidRPr="0041306D">
        <w:rPr>
          <w:rFonts w:eastAsia="Arial" w:cs="Arial"/>
          <w:i/>
          <w:iCs/>
          <w:kern w:val="0"/>
          <w:lang w:eastAsia="en-GB"/>
          <w14:ligatures w14:val="none"/>
        </w:rPr>
        <w:t>n</w:t>
      </w:r>
      <w:r w:rsidR="00AB3BC4" w:rsidRPr="0041306D">
        <w:rPr>
          <w:rFonts w:eastAsia="Arial" w:cs="Arial"/>
          <w:kern w:val="0"/>
          <w:lang w:eastAsia="en-GB"/>
          <w14:ligatures w14:val="none"/>
        </w:rPr>
        <w:t xml:space="preserve"> </w:t>
      </w:r>
      <w:r w:rsidR="009D32E6" w:rsidRPr="0041306D">
        <w:rPr>
          <w:rFonts w:eastAsia="Arial" w:cs="Arial"/>
          <w:kern w:val="0"/>
          <w:lang w:eastAsia="en-GB"/>
          <w14:ligatures w14:val="none"/>
        </w:rPr>
        <w:t>= 34/238)</w:t>
      </w:r>
      <w:r w:rsidR="000C0229" w:rsidRPr="0041306D">
        <w:rPr>
          <w:rFonts w:eastAsia="Arial" w:cs="Arial"/>
          <w:kern w:val="0"/>
          <w:lang w:eastAsia="en-GB"/>
          <w14:ligatures w14:val="none"/>
        </w:rPr>
        <w:t>,</w:t>
      </w:r>
      <w:r w:rsidR="00A15FF9" w:rsidRPr="0041306D">
        <w:rPr>
          <w:rFonts w:eastAsia="Arial" w:cs="Arial"/>
          <w:kern w:val="0"/>
          <w:lang w:eastAsia="en-GB"/>
          <w14:ligatures w14:val="none"/>
        </w:rPr>
        <w:t xml:space="preserve"> and 2.52% preferring not to disclose their gender or self-describing (</w:t>
      </w:r>
      <w:r w:rsidR="00A15FF9" w:rsidRPr="0041306D">
        <w:rPr>
          <w:rFonts w:eastAsia="Arial" w:cs="Arial"/>
          <w:i/>
          <w:iCs/>
          <w:kern w:val="0"/>
          <w:lang w:eastAsia="en-GB"/>
          <w14:ligatures w14:val="none"/>
        </w:rPr>
        <w:t>n</w:t>
      </w:r>
      <w:r w:rsidR="00A15FF9" w:rsidRPr="0041306D">
        <w:rPr>
          <w:rFonts w:eastAsia="Arial" w:cs="Arial"/>
          <w:kern w:val="0"/>
          <w:lang w:eastAsia="en-GB"/>
          <w14:ligatures w14:val="none"/>
        </w:rPr>
        <w:t xml:space="preserve"> = 6/238)</w:t>
      </w:r>
      <w:r w:rsidR="009D32E6" w:rsidRPr="0041306D">
        <w:rPr>
          <w:rFonts w:eastAsia="Arial" w:cs="Arial"/>
          <w:kern w:val="0"/>
          <w:lang w:eastAsia="en-GB"/>
          <w14:ligatures w14:val="none"/>
        </w:rPr>
        <w:t xml:space="preserve">. </w:t>
      </w:r>
      <w:proofErr w:type="gramStart"/>
      <w:r w:rsidR="00E46D69" w:rsidRPr="0041306D">
        <w:rPr>
          <w:rFonts w:eastAsia="Arial" w:cs="Arial"/>
          <w:kern w:val="0"/>
          <w:lang w:eastAsia="en-GB"/>
          <w14:ligatures w14:val="none"/>
        </w:rPr>
        <w:t>T</w:t>
      </w:r>
      <w:r w:rsidR="009D32E6" w:rsidRPr="0041306D">
        <w:rPr>
          <w:rFonts w:eastAsia="Arial" w:cs="Arial"/>
          <w:kern w:val="0"/>
          <w:lang w:eastAsia="en-GB"/>
          <w14:ligatures w14:val="none"/>
        </w:rPr>
        <w:t>he m</w:t>
      </w:r>
      <w:r w:rsidR="00821EB4" w:rsidRPr="0041306D">
        <w:rPr>
          <w:rFonts w:eastAsia="Arial" w:cs="Arial"/>
          <w:kern w:val="0"/>
          <w:lang w:eastAsia="en-GB"/>
          <w14:ligatures w14:val="none"/>
        </w:rPr>
        <w:t xml:space="preserve">ajority </w:t>
      </w:r>
      <w:r w:rsidR="00E46D69" w:rsidRPr="0041306D">
        <w:rPr>
          <w:rFonts w:eastAsia="Arial" w:cs="Arial"/>
          <w:kern w:val="0"/>
          <w:lang w:eastAsia="en-GB"/>
          <w14:ligatures w14:val="none"/>
        </w:rPr>
        <w:t>of</w:t>
      </w:r>
      <w:proofErr w:type="gramEnd"/>
      <w:r w:rsidR="00E46D69" w:rsidRPr="0041306D">
        <w:rPr>
          <w:rFonts w:eastAsia="Arial" w:cs="Arial"/>
          <w:kern w:val="0"/>
          <w:lang w:eastAsia="en-GB"/>
          <w14:ligatures w14:val="none"/>
        </w:rPr>
        <w:t xml:space="preserve"> participants </w:t>
      </w:r>
      <w:r w:rsidR="00821EB4" w:rsidRPr="0041306D">
        <w:rPr>
          <w:rFonts w:eastAsia="Arial" w:cs="Arial"/>
          <w:kern w:val="0"/>
          <w:lang w:eastAsia="en-GB"/>
          <w14:ligatures w14:val="none"/>
        </w:rPr>
        <w:t>were</w:t>
      </w:r>
      <w:r w:rsidR="009C5862" w:rsidRPr="0041306D">
        <w:rPr>
          <w:rFonts w:eastAsia="Arial" w:cs="Arial"/>
          <w:kern w:val="0"/>
          <w:lang w:eastAsia="en-GB"/>
          <w14:ligatures w14:val="none"/>
        </w:rPr>
        <w:t xml:space="preserve"> undergraduate</w:t>
      </w:r>
      <w:r w:rsidR="00E46D69" w:rsidRPr="0041306D">
        <w:rPr>
          <w:rFonts w:eastAsia="Arial" w:cs="Arial"/>
          <w:kern w:val="0"/>
          <w:lang w:eastAsia="en-GB"/>
          <w14:ligatures w14:val="none"/>
        </w:rPr>
        <w:t>s</w:t>
      </w:r>
      <w:r w:rsidRPr="0041306D">
        <w:rPr>
          <w:rFonts w:eastAsia="Arial" w:cs="Arial"/>
          <w:kern w:val="0"/>
          <w:lang w:eastAsia="en-GB"/>
          <w14:ligatures w14:val="none"/>
        </w:rPr>
        <w:t xml:space="preserve"> 76.</w:t>
      </w:r>
      <w:r w:rsidR="000325C4" w:rsidRPr="0041306D">
        <w:rPr>
          <w:rFonts w:eastAsia="Arial" w:cs="Arial"/>
          <w:kern w:val="0"/>
          <w:lang w:eastAsia="en-GB"/>
          <w14:ligatures w14:val="none"/>
        </w:rPr>
        <w:t>37</w:t>
      </w:r>
      <w:r w:rsidRPr="0041306D">
        <w:rPr>
          <w:rFonts w:eastAsia="Arial" w:cs="Arial"/>
          <w:kern w:val="0"/>
          <w:lang w:eastAsia="en-GB"/>
          <w14:ligatures w14:val="none"/>
        </w:rPr>
        <w:t xml:space="preserve">% </w:t>
      </w:r>
      <w:r w:rsidR="000325C4" w:rsidRPr="0041306D">
        <w:rPr>
          <w:rFonts w:eastAsia="Arial" w:cs="Arial"/>
          <w:kern w:val="0"/>
          <w:lang w:eastAsia="en-GB"/>
          <w14:ligatures w14:val="none"/>
        </w:rPr>
        <w:t>(</w:t>
      </w:r>
      <w:r w:rsidR="007119AA" w:rsidRPr="0041306D">
        <w:rPr>
          <w:rFonts w:eastAsia="Arial" w:cs="Arial"/>
          <w:i/>
          <w:iCs/>
          <w:kern w:val="0"/>
          <w:lang w:eastAsia="en-GB"/>
          <w14:ligatures w14:val="none"/>
        </w:rPr>
        <w:t>n</w:t>
      </w:r>
      <w:r w:rsidR="00AB3BC4" w:rsidRPr="0041306D">
        <w:rPr>
          <w:rFonts w:eastAsia="Arial" w:cs="Arial"/>
          <w:kern w:val="0"/>
          <w:lang w:eastAsia="en-GB"/>
          <w14:ligatures w14:val="none"/>
        </w:rPr>
        <w:t xml:space="preserve"> </w:t>
      </w:r>
      <w:r w:rsidR="007119AA" w:rsidRPr="0041306D">
        <w:rPr>
          <w:rFonts w:eastAsia="Arial" w:cs="Arial"/>
          <w:kern w:val="0"/>
          <w:lang w:eastAsia="en-GB"/>
          <w14:ligatures w14:val="none"/>
        </w:rPr>
        <w:t>= 181/</w:t>
      </w:r>
      <w:r w:rsidR="009C5862" w:rsidRPr="0041306D">
        <w:rPr>
          <w:rFonts w:eastAsia="Arial" w:cs="Arial"/>
          <w:kern w:val="0"/>
          <w:lang w:eastAsia="en-GB"/>
          <w14:ligatures w14:val="none"/>
        </w:rPr>
        <w:t>237)</w:t>
      </w:r>
      <w:r w:rsidRPr="0041306D">
        <w:rPr>
          <w:rFonts w:eastAsia="Arial" w:cs="Arial"/>
          <w:kern w:val="0"/>
          <w:lang w:eastAsia="en-GB"/>
          <w14:ligatures w14:val="none"/>
        </w:rPr>
        <w:t xml:space="preserve">, and 72.2% </w:t>
      </w:r>
      <w:r w:rsidR="006D2D08" w:rsidRPr="0041306D">
        <w:rPr>
          <w:rFonts w:eastAsia="Arial" w:cs="Arial"/>
          <w:kern w:val="0"/>
          <w:lang w:eastAsia="en-GB"/>
          <w14:ligatures w14:val="none"/>
        </w:rPr>
        <w:t>(</w:t>
      </w:r>
      <w:r w:rsidR="006D2D08" w:rsidRPr="0041306D">
        <w:rPr>
          <w:rFonts w:eastAsia="Arial" w:cs="Arial"/>
          <w:i/>
          <w:iCs/>
          <w:kern w:val="0"/>
          <w:lang w:eastAsia="en-GB"/>
          <w14:ligatures w14:val="none"/>
        </w:rPr>
        <w:t>n</w:t>
      </w:r>
      <w:r w:rsidR="006D2D08" w:rsidRPr="0041306D">
        <w:rPr>
          <w:rFonts w:eastAsia="Arial" w:cs="Arial"/>
          <w:kern w:val="0"/>
          <w:lang w:eastAsia="en-GB"/>
          <w14:ligatures w14:val="none"/>
        </w:rPr>
        <w:t xml:space="preserve"> = 177/244) </w:t>
      </w:r>
      <w:r w:rsidR="000E618F" w:rsidRPr="0041306D">
        <w:rPr>
          <w:rFonts w:eastAsia="Arial" w:cs="Arial"/>
          <w:kern w:val="0"/>
          <w:lang w:eastAsia="en-GB"/>
          <w14:ligatures w14:val="none"/>
        </w:rPr>
        <w:t xml:space="preserve">were </w:t>
      </w:r>
      <w:r w:rsidRPr="0041306D">
        <w:rPr>
          <w:rFonts w:eastAsia="Arial" w:cs="Arial"/>
          <w:kern w:val="0"/>
          <w:lang w:eastAsia="en-GB"/>
          <w14:ligatures w14:val="none"/>
        </w:rPr>
        <w:t>study</w:t>
      </w:r>
      <w:r w:rsidR="006D2D08" w:rsidRPr="0041306D">
        <w:rPr>
          <w:rFonts w:eastAsia="Arial" w:cs="Arial"/>
          <w:kern w:val="0"/>
          <w:lang w:eastAsia="en-GB"/>
          <w14:ligatures w14:val="none"/>
        </w:rPr>
        <w:t>ing</w:t>
      </w:r>
      <w:r w:rsidRPr="0041306D">
        <w:rPr>
          <w:rFonts w:eastAsia="Arial" w:cs="Arial"/>
          <w:kern w:val="0"/>
          <w:lang w:eastAsia="en-GB"/>
          <w14:ligatures w14:val="none"/>
        </w:rPr>
        <w:t xml:space="preserve"> full</w:t>
      </w:r>
      <w:r w:rsidR="19725914" w:rsidRPr="0041306D">
        <w:rPr>
          <w:rFonts w:eastAsia="Arial" w:cs="Arial"/>
        </w:rPr>
        <w:t>-</w:t>
      </w:r>
      <w:r w:rsidRPr="0041306D">
        <w:rPr>
          <w:rFonts w:eastAsia="Arial" w:cs="Arial"/>
          <w:kern w:val="0"/>
          <w:lang w:eastAsia="en-GB"/>
          <w14:ligatures w14:val="none"/>
        </w:rPr>
        <w:t>time.</w:t>
      </w:r>
    </w:p>
    <w:p w14:paraId="029F2E4F" w14:textId="77777777" w:rsidR="006B7761" w:rsidRDefault="006B7761" w:rsidP="0041306D">
      <w:pPr>
        <w:pStyle w:val="Caption"/>
        <w:spacing w:line="276" w:lineRule="auto"/>
        <w:rPr>
          <w:rFonts w:cs="Arial"/>
          <w:sz w:val="22"/>
          <w:szCs w:val="22"/>
        </w:rPr>
      </w:pPr>
    </w:p>
    <w:p w14:paraId="7C2E9E3F" w14:textId="77777777" w:rsidR="006B7761" w:rsidRDefault="006B7761" w:rsidP="0041306D">
      <w:pPr>
        <w:pStyle w:val="Caption"/>
        <w:spacing w:line="276" w:lineRule="auto"/>
        <w:rPr>
          <w:rFonts w:cs="Arial"/>
          <w:sz w:val="22"/>
          <w:szCs w:val="22"/>
        </w:rPr>
      </w:pPr>
    </w:p>
    <w:p w14:paraId="10D0A6A0" w14:textId="77777777" w:rsidR="006B7761" w:rsidRDefault="006B7761" w:rsidP="0041306D">
      <w:pPr>
        <w:pStyle w:val="Caption"/>
        <w:spacing w:line="276" w:lineRule="auto"/>
        <w:rPr>
          <w:rFonts w:cs="Arial"/>
          <w:sz w:val="22"/>
          <w:szCs w:val="22"/>
        </w:rPr>
      </w:pPr>
    </w:p>
    <w:p w14:paraId="022EACFE" w14:textId="77777777" w:rsidR="006B7761" w:rsidRDefault="006B7761" w:rsidP="0041306D">
      <w:pPr>
        <w:pStyle w:val="Caption"/>
        <w:spacing w:line="276" w:lineRule="auto"/>
        <w:rPr>
          <w:rFonts w:cs="Arial"/>
          <w:sz w:val="22"/>
          <w:szCs w:val="22"/>
        </w:rPr>
      </w:pPr>
    </w:p>
    <w:p w14:paraId="032AF194" w14:textId="77777777" w:rsidR="006B7761" w:rsidRDefault="006B7761" w:rsidP="0041306D">
      <w:pPr>
        <w:pStyle w:val="Caption"/>
        <w:spacing w:line="276" w:lineRule="auto"/>
        <w:rPr>
          <w:rFonts w:cs="Arial"/>
          <w:sz w:val="22"/>
          <w:szCs w:val="22"/>
        </w:rPr>
      </w:pPr>
    </w:p>
    <w:p w14:paraId="22BDDE5B" w14:textId="77777777" w:rsidR="006B7761" w:rsidRDefault="006B7761" w:rsidP="0041306D">
      <w:pPr>
        <w:pStyle w:val="Caption"/>
        <w:spacing w:line="276" w:lineRule="auto"/>
        <w:rPr>
          <w:rFonts w:cs="Arial"/>
          <w:sz w:val="22"/>
          <w:szCs w:val="22"/>
        </w:rPr>
      </w:pPr>
    </w:p>
    <w:p w14:paraId="7660D80C" w14:textId="77777777" w:rsidR="006B7761" w:rsidRDefault="006B7761" w:rsidP="0041306D">
      <w:pPr>
        <w:pStyle w:val="Caption"/>
        <w:spacing w:line="276" w:lineRule="auto"/>
        <w:rPr>
          <w:rFonts w:cs="Arial"/>
          <w:sz w:val="22"/>
          <w:szCs w:val="22"/>
        </w:rPr>
      </w:pPr>
    </w:p>
    <w:p w14:paraId="372D2973" w14:textId="77777777" w:rsidR="006B7761" w:rsidRDefault="006B7761" w:rsidP="0041306D">
      <w:pPr>
        <w:pStyle w:val="Caption"/>
        <w:spacing w:line="276" w:lineRule="auto"/>
        <w:rPr>
          <w:rFonts w:cs="Arial"/>
          <w:sz w:val="22"/>
          <w:szCs w:val="22"/>
        </w:rPr>
      </w:pPr>
    </w:p>
    <w:p w14:paraId="298BF7DF" w14:textId="77777777" w:rsidR="006B7761" w:rsidRDefault="006B7761" w:rsidP="0041306D">
      <w:pPr>
        <w:pStyle w:val="Caption"/>
        <w:spacing w:line="276" w:lineRule="auto"/>
        <w:rPr>
          <w:rFonts w:cs="Arial"/>
          <w:sz w:val="22"/>
          <w:szCs w:val="22"/>
        </w:rPr>
      </w:pPr>
    </w:p>
    <w:p w14:paraId="695C9958" w14:textId="77777777" w:rsidR="006B7761" w:rsidRDefault="006B7761" w:rsidP="0041306D">
      <w:pPr>
        <w:pStyle w:val="Caption"/>
        <w:spacing w:line="276" w:lineRule="auto"/>
        <w:rPr>
          <w:rFonts w:cs="Arial"/>
          <w:sz w:val="22"/>
          <w:szCs w:val="22"/>
        </w:rPr>
      </w:pPr>
    </w:p>
    <w:p w14:paraId="5D24614D" w14:textId="09C518FF" w:rsidR="00EC7731" w:rsidRPr="0041306D" w:rsidRDefault="00116160" w:rsidP="0041306D">
      <w:pPr>
        <w:pStyle w:val="Caption"/>
        <w:spacing w:line="276" w:lineRule="auto"/>
        <w:rPr>
          <w:rFonts w:eastAsia="Arial" w:cs="Arial"/>
          <w:sz w:val="22"/>
          <w:szCs w:val="22"/>
          <w:lang w:eastAsia="en-GB"/>
        </w:rPr>
      </w:pPr>
      <w:bookmarkStart w:id="92" w:name="_Toc243558120"/>
      <w:r w:rsidRPr="0041306D">
        <w:rPr>
          <w:rFonts w:cs="Arial"/>
          <w:sz w:val="22"/>
          <w:szCs w:val="22"/>
        </w:rPr>
        <w:lastRenderedPageBreak/>
        <w:t xml:space="preserve">Figure </w:t>
      </w:r>
      <w:r w:rsidR="009F443D" w:rsidRPr="0041306D">
        <w:rPr>
          <w:rFonts w:cs="Arial"/>
          <w:sz w:val="22"/>
          <w:szCs w:val="22"/>
        </w:rPr>
        <w:fldChar w:fldCharType="begin"/>
      </w:r>
      <w:r w:rsidR="009F443D" w:rsidRPr="0041306D">
        <w:rPr>
          <w:rFonts w:cs="Arial"/>
          <w:sz w:val="22"/>
          <w:szCs w:val="22"/>
        </w:rPr>
        <w:instrText xml:space="preserve"> SEQ Figure \* ARABIC </w:instrText>
      </w:r>
      <w:r w:rsidR="009F443D" w:rsidRPr="0041306D">
        <w:rPr>
          <w:rFonts w:cs="Arial"/>
          <w:sz w:val="22"/>
          <w:szCs w:val="22"/>
        </w:rPr>
        <w:fldChar w:fldCharType="separate"/>
      </w:r>
      <w:r w:rsidR="00CD4C1B" w:rsidRPr="0041306D">
        <w:rPr>
          <w:rFonts w:cs="Arial"/>
          <w:noProof/>
          <w:sz w:val="22"/>
          <w:szCs w:val="22"/>
        </w:rPr>
        <w:t>3</w:t>
      </w:r>
      <w:r w:rsidR="009F443D" w:rsidRPr="0041306D">
        <w:rPr>
          <w:rFonts w:cs="Arial"/>
          <w:sz w:val="22"/>
          <w:szCs w:val="22"/>
        </w:rPr>
        <w:fldChar w:fldCharType="end"/>
      </w:r>
      <w:r w:rsidR="00954D22" w:rsidRPr="0041306D">
        <w:rPr>
          <w:rFonts w:cs="Arial"/>
          <w:sz w:val="22"/>
          <w:szCs w:val="22"/>
        </w:rPr>
        <w:t>:</w:t>
      </w:r>
      <w:r w:rsidR="00E77E62" w:rsidRPr="0041306D">
        <w:rPr>
          <w:rFonts w:cs="Arial"/>
          <w:sz w:val="22"/>
          <w:szCs w:val="22"/>
        </w:rPr>
        <w:t xml:space="preserve"> </w:t>
      </w:r>
      <w:r w:rsidR="00B62A5B" w:rsidRPr="0041306D">
        <w:rPr>
          <w:rFonts w:cs="Arial"/>
          <w:sz w:val="22"/>
          <w:szCs w:val="22"/>
        </w:rPr>
        <w:t>Word cloud showing student survey r</w:t>
      </w:r>
      <w:r w:rsidR="000F1561" w:rsidRPr="0041306D">
        <w:rPr>
          <w:rFonts w:cs="Arial"/>
          <w:sz w:val="22"/>
          <w:szCs w:val="22"/>
        </w:rPr>
        <w:t>espondent</w:t>
      </w:r>
      <w:r w:rsidR="00B62A5B" w:rsidRPr="0041306D">
        <w:rPr>
          <w:rFonts w:cs="Arial"/>
          <w:sz w:val="22"/>
          <w:szCs w:val="22"/>
        </w:rPr>
        <w:t>s’</w:t>
      </w:r>
      <w:r w:rsidR="000F1561" w:rsidRPr="0041306D">
        <w:rPr>
          <w:rFonts w:cs="Arial"/>
          <w:sz w:val="22"/>
          <w:szCs w:val="22"/>
        </w:rPr>
        <w:t xml:space="preserve"> </w:t>
      </w:r>
      <w:r w:rsidR="000E618F" w:rsidRPr="0041306D">
        <w:rPr>
          <w:rFonts w:cs="Arial"/>
          <w:sz w:val="22"/>
          <w:szCs w:val="22"/>
        </w:rPr>
        <w:t>d</w:t>
      </w:r>
      <w:r w:rsidR="000F1561" w:rsidRPr="0041306D">
        <w:rPr>
          <w:rFonts w:cs="Arial"/>
          <w:sz w:val="22"/>
          <w:szCs w:val="22"/>
        </w:rPr>
        <w:t xml:space="preserve">escriptors of their </w:t>
      </w:r>
      <w:r w:rsidR="000E618F" w:rsidRPr="0041306D">
        <w:rPr>
          <w:rFonts w:cs="Arial"/>
          <w:sz w:val="22"/>
          <w:szCs w:val="22"/>
        </w:rPr>
        <w:t>d</w:t>
      </w:r>
      <w:r w:rsidR="000F1561" w:rsidRPr="0041306D">
        <w:rPr>
          <w:rFonts w:cs="Arial"/>
          <w:sz w:val="22"/>
          <w:szCs w:val="22"/>
        </w:rPr>
        <w:t>isability</w:t>
      </w:r>
      <w:bookmarkEnd w:id="92"/>
    </w:p>
    <w:p w14:paraId="330A36CB" w14:textId="13C887D3" w:rsidR="00EC7731" w:rsidRPr="0041306D" w:rsidRDefault="2508A19A" w:rsidP="0041306D">
      <w:pPr>
        <w:spacing w:before="100" w:beforeAutospacing="1" w:after="100" w:afterAutospacing="1" w:line="276" w:lineRule="auto"/>
        <w:rPr>
          <w:rFonts w:eastAsia="Arial" w:cs="Arial"/>
          <w:lang w:eastAsia="en-GB"/>
        </w:rPr>
      </w:pPr>
      <w:r w:rsidRPr="0041306D">
        <w:rPr>
          <w:rFonts w:cs="Arial"/>
          <w:noProof/>
        </w:rPr>
        <w:drawing>
          <wp:inline distT="0" distB="0" distL="0" distR="0" wp14:anchorId="29FFAE15" wp14:editId="33427297">
            <wp:extent cx="5725236" cy="3004221"/>
            <wp:effectExtent l="0" t="0" r="8890" b="5715"/>
            <wp:docPr id="1832246053" name="Picture 2" descr="A word cloud showing student survey respondents' descriptors of their disability. The 10 most common single word descriptors are: ADHD, disorder, autism, anxiety, chronic, depression, syndrome, POTs, PTSD, diagno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46053" name="Picture 2" descr="A word cloud showing student survey respondents' descriptors of their disability. The 10 most common single word descriptors are: ADHD, disorder, autism, anxiety, chronic, depression, syndrome, POTs, PTSD, diagnosed. "/>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2542" cy="3018550"/>
                    </a:xfrm>
                    <a:prstGeom prst="rect">
                      <a:avLst/>
                    </a:prstGeom>
                  </pic:spPr>
                </pic:pic>
              </a:graphicData>
            </a:graphic>
          </wp:inline>
        </w:drawing>
      </w:r>
    </w:p>
    <w:p w14:paraId="00051D2E" w14:textId="735B7CCC" w:rsidR="00EE19BA" w:rsidRPr="0041306D" w:rsidRDefault="006D2D08"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 xml:space="preserve">When asked to describe </w:t>
      </w:r>
      <w:r w:rsidR="007E0186" w:rsidRPr="0041306D">
        <w:rPr>
          <w:rFonts w:eastAsia="Arial" w:cs="Arial"/>
          <w:kern w:val="0"/>
          <w:lang w:eastAsia="en-GB"/>
          <w14:ligatures w14:val="none"/>
        </w:rPr>
        <w:t>their invisible disability</w:t>
      </w:r>
      <w:r w:rsidR="000E618F" w:rsidRPr="0041306D">
        <w:rPr>
          <w:rFonts w:eastAsia="Arial" w:cs="Arial"/>
          <w:kern w:val="0"/>
          <w:lang w:eastAsia="en-GB"/>
          <w14:ligatures w14:val="none"/>
        </w:rPr>
        <w:t>,</w:t>
      </w:r>
      <w:r w:rsidR="007E0186" w:rsidRPr="0041306D">
        <w:rPr>
          <w:rFonts w:eastAsia="Arial" w:cs="Arial"/>
          <w:kern w:val="0"/>
          <w:lang w:eastAsia="en-GB"/>
          <w14:ligatures w14:val="none"/>
        </w:rPr>
        <w:t xml:space="preserve"> </w:t>
      </w:r>
      <w:r w:rsidR="000E618F" w:rsidRPr="0041306D">
        <w:rPr>
          <w:rFonts w:eastAsia="Arial" w:cs="Arial"/>
          <w:kern w:val="0"/>
          <w:lang w:eastAsia="en-GB"/>
          <w14:ligatures w14:val="none"/>
        </w:rPr>
        <w:t xml:space="preserve">students used </w:t>
      </w:r>
      <w:r w:rsidR="007E0186" w:rsidRPr="0041306D">
        <w:rPr>
          <w:rFonts w:eastAsia="Arial" w:cs="Arial"/>
          <w:kern w:val="0"/>
          <w:lang w:eastAsia="en-GB"/>
          <w14:ligatures w14:val="none"/>
        </w:rPr>
        <w:t xml:space="preserve">a wide range of language </w:t>
      </w:r>
      <w:r w:rsidR="00C963F8" w:rsidRPr="0041306D">
        <w:rPr>
          <w:rFonts w:eastAsia="Arial" w:cs="Arial"/>
          <w:kern w:val="0"/>
          <w:lang w:eastAsia="en-GB"/>
          <w14:ligatures w14:val="none"/>
        </w:rPr>
        <w:t>beyond the medical terminology</w:t>
      </w:r>
      <w:r w:rsidR="002A2182" w:rsidRPr="0041306D">
        <w:rPr>
          <w:rFonts w:eastAsia="Arial" w:cs="Arial"/>
          <w:kern w:val="0"/>
          <w:lang w:eastAsia="en-GB"/>
          <w14:ligatures w14:val="none"/>
        </w:rPr>
        <w:t>.</w:t>
      </w:r>
      <w:r w:rsidR="00C963F8" w:rsidRPr="0041306D">
        <w:rPr>
          <w:rFonts w:eastAsia="Arial" w:cs="Arial"/>
          <w:kern w:val="0"/>
          <w:lang w:eastAsia="en-GB"/>
          <w14:ligatures w14:val="none"/>
        </w:rPr>
        <w:t xml:space="preserve"> </w:t>
      </w:r>
      <w:r w:rsidR="002A2182" w:rsidRPr="0041306D">
        <w:rPr>
          <w:rFonts w:eastAsia="Arial" w:cs="Arial"/>
          <w:kern w:val="0"/>
          <w:lang w:eastAsia="en-GB"/>
          <w14:ligatures w14:val="none"/>
        </w:rPr>
        <w:t>H</w:t>
      </w:r>
      <w:r w:rsidR="00C963F8" w:rsidRPr="0041306D">
        <w:rPr>
          <w:rFonts w:eastAsia="Arial" w:cs="Arial"/>
          <w:kern w:val="0"/>
          <w:lang w:eastAsia="en-GB"/>
          <w14:ligatures w14:val="none"/>
        </w:rPr>
        <w:t>owever</w:t>
      </w:r>
      <w:r w:rsidR="00371F25" w:rsidRPr="0041306D">
        <w:rPr>
          <w:rFonts w:eastAsia="Arial" w:cs="Arial"/>
          <w:kern w:val="0"/>
          <w:lang w:eastAsia="en-GB"/>
          <w14:ligatures w14:val="none"/>
        </w:rPr>
        <w:t>,</w:t>
      </w:r>
      <w:r w:rsidR="00C963F8" w:rsidRPr="0041306D">
        <w:rPr>
          <w:rFonts w:eastAsia="Arial" w:cs="Arial"/>
          <w:kern w:val="0"/>
          <w:lang w:eastAsia="en-GB"/>
          <w14:ligatures w14:val="none"/>
        </w:rPr>
        <w:t xml:space="preserve"> some common </w:t>
      </w:r>
      <w:r w:rsidR="00EE19BA" w:rsidRPr="0041306D">
        <w:rPr>
          <w:rFonts w:eastAsia="Arial" w:cs="Arial"/>
          <w:kern w:val="0"/>
          <w:lang w:eastAsia="en-GB"/>
          <w14:ligatures w14:val="none"/>
        </w:rPr>
        <w:t>diagnosis-based</w:t>
      </w:r>
      <w:r w:rsidR="00C963F8" w:rsidRPr="0041306D">
        <w:rPr>
          <w:rFonts w:eastAsia="Arial" w:cs="Arial"/>
          <w:kern w:val="0"/>
          <w:lang w:eastAsia="en-GB"/>
          <w14:ligatures w14:val="none"/>
        </w:rPr>
        <w:t xml:space="preserve"> </w:t>
      </w:r>
      <w:r w:rsidR="002808DB" w:rsidRPr="0041306D">
        <w:rPr>
          <w:rFonts w:eastAsia="Arial" w:cs="Arial"/>
          <w:kern w:val="0"/>
          <w:lang w:eastAsia="en-GB"/>
          <w14:ligatures w14:val="none"/>
        </w:rPr>
        <w:t>phrases did emerge as prominent in how people underst</w:t>
      </w:r>
      <w:r w:rsidR="0001714F" w:rsidRPr="0041306D">
        <w:rPr>
          <w:rFonts w:eastAsia="Arial" w:cs="Arial"/>
          <w:kern w:val="0"/>
          <w:lang w:eastAsia="en-GB"/>
          <w14:ligatures w14:val="none"/>
        </w:rPr>
        <w:t>ood</w:t>
      </w:r>
      <w:r w:rsidR="002808DB" w:rsidRPr="0041306D">
        <w:rPr>
          <w:rFonts w:eastAsia="Arial" w:cs="Arial"/>
          <w:kern w:val="0"/>
          <w:lang w:eastAsia="en-GB"/>
          <w14:ligatures w14:val="none"/>
        </w:rPr>
        <w:t xml:space="preserve"> their invisible disabilities (</w:t>
      </w:r>
      <w:r w:rsidR="005A05B8" w:rsidRPr="0041306D">
        <w:rPr>
          <w:rFonts w:eastAsia="Arial" w:cs="Arial"/>
          <w:kern w:val="0"/>
          <w:lang w:eastAsia="en-GB"/>
          <w14:ligatures w14:val="none"/>
        </w:rPr>
        <w:t>Table 1)</w:t>
      </w:r>
      <w:r w:rsidR="002808DB" w:rsidRPr="0041306D">
        <w:rPr>
          <w:rFonts w:eastAsia="Arial" w:cs="Arial"/>
          <w:kern w:val="0"/>
          <w:lang w:eastAsia="en-GB"/>
          <w14:ligatures w14:val="none"/>
        </w:rPr>
        <w:t>.</w:t>
      </w:r>
    </w:p>
    <w:p w14:paraId="71DCA536" w14:textId="028546CC" w:rsidR="005A05B8" w:rsidRPr="0041306D" w:rsidRDefault="005A05B8" w:rsidP="0041306D">
      <w:pPr>
        <w:pStyle w:val="Caption"/>
        <w:spacing w:line="276" w:lineRule="auto"/>
        <w:rPr>
          <w:rFonts w:cs="Arial"/>
          <w:sz w:val="22"/>
          <w:szCs w:val="22"/>
        </w:rPr>
      </w:pPr>
      <w:bookmarkStart w:id="93" w:name="_Toc225601234"/>
      <w:bookmarkStart w:id="94" w:name="_Toc243558015"/>
      <w:r w:rsidRPr="0041306D">
        <w:rPr>
          <w:rFonts w:cs="Arial"/>
          <w:sz w:val="22"/>
          <w:szCs w:val="22"/>
        </w:rPr>
        <w:t xml:space="preserve">Table </w:t>
      </w:r>
      <w:r w:rsidR="00D65B02" w:rsidRPr="0041306D">
        <w:rPr>
          <w:rFonts w:cs="Arial"/>
          <w:sz w:val="22"/>
          <w:szCs w:val="22"/>
        </w:rPr>
        <w:fldChar w:fldCharType="begin"/>
      </w:r>
      <w:r w:rsidR="00D65B02" w:rsidRPr="0041306D">
        <w:rPr>
          <w:rFonts w:cs="Arial"/>
          <w:sz w:val="22"/>
          <w:szCs w:val="22"/>
        </w:rPr>
        <w:instrText xml:space="preserve"> SEQ Table \* ARABIC </w:instrText>
      </w:r>
      <w:r w:rsidR="00D65B02" w:rsidRPr="0041306D">
        <w:rPr>
          <w:rFonts w:cs="Arial"/>
          <w:sz w:val="22"/>
          <w:szCs w:val="22"/>
        </w:rPr>
        <w:fldChar w:fldCharType="separate"/>
      </w:r>
      <w:r w:rsidR="00DA29FE">
        <w:rPr>
          <w:rFonts w:cs="Arial"/>
          <w:noProof/>
          <w:sz w:val="22"/>
          <w:szCs w:val="22"/>
        </w:rPr>
        <w:t>1</w:t>
      </w:r>
      <w:r w:rsidR="00D65B02" w:rsidRPr="0041306D">
        <w:rPr>
          <w:rFonts w:cs="Arial"/>
          <w:sz w:val="22"/>
          <w:szCs w:val="22"/>
        </w:rPr>
        <w:fldChar w:fldCharType="end"/>
      </w:r>
      <w:r w:rsidR="00954D22" w:rsidRPr="0041306D">
        <w:rPr>
          <w:rFonts w:cs="Arial"/>
          <w:sz w:val="22"/>
          <w:szCs w:val="22"/>
        </w:rPr>
        <w:t>:</w:t>
      </w:r>
      <w:r w:rsidR="009B5759" w:rsidRPr="0041306D">
        <w:rPr>
          <w:rFonts w:cs="Arial"/>
          <w:sz w:val="22"/>
          <w:szCs w:val="22"/>
        </w:rPr>
        <w:t xml:space="preserve"> Diagnosis</w:t>
      </w:r>
      <w:r w:rsidR="0001714F" w:rsidRPr="0041306D">
        <w:rPr>
          <w:rFonts w:cs="Arial"/>
          <w:sz w:val="22"/>
          <w:szCs w:val="22"/>
        </w:rPr>
        <w:t>-b</w:t>
      </w:r>
      <w:r w:rsidR="009B5759" w:rsidRPr="0041306D">
        <w:rPr>
          <w:rFonts w:cs="Arial"/>
          <w:sz w:val="22"/>
          <w:szCs w:val="22"/>
        </w:rPr>
        <w:t xml:space="preserve">ased </w:t>
      </w:r>
      <w:r w:rsidR="0001714F" w:rsidRPr="0041306D">
        <w:rPr>
          <w:rFonts w:cs="Arial"/>
          <w:sz w:val="22"/>
          <w:szCs w:val="22"/>
        </w:rPr>
        <w:t>d</w:t>
      </w:r>
      <w:r w:rsidR="009B5759" w:rsidRPr="0041306D">
        <w:rPr>
          <w:rFonts w:cs="Arial"/>
          <w:sz w:val="22"/>
          <w:szCs w:val="22"/>
        </w:rPr>
        <w:t>esc</w:t>
      </w:r>
      <w:r w:rsidR="00DB0E21" w:rsidRPr="0041306D">
        <w:rPr>
          <w:rFonts w:cs="Arial"/>
          <w:sz w:val="22"/>
          <w:szCs w:val="22"/>
        </w:rPr>
        <w:t xml:space="preserve">riptors used by </w:t>
      </w:r>
      <w:r w:rsidR="00B461C2" w:rsidRPr="0041306D">
        <w:rPr>
          <w:rFonts w:cs="Arial"/>
          <w:sz w:val="22"/>
          <w:szCs w:val="22"/>
        </w:rPr>
        <w:t xml:space="preserve">student survey </w:t>
      </w:r>
      <w:r w:rsidR="0001714F" w:rsidRPr="0041306D">
        <w:rPr>
          <w:rFonts w:cs="Arial"/>
          <w:sz w:val="22"/>
          <w:szCs w:val="22"/>
        </w:rPr>
        <w:t>r</w:t>
      </w:r>
      <w:r w:rsidR="00DB0E21" w:rsidRPr="0041306D">
        <w:rPr>
          <w:rFonts w:cs="Arial"/>
          <w:sz w:val="22"/>
          <w:szCs w:val="22"/>
        </w:rPr>
        <w:t>espondents</w:t>
      </w:r>
      <w:bookmarkEnd w:id="93"/>
      <w:bookmarkEnd w:id="94"/>
    </w:p>
    <w:tbl>
      <w:tblPr>
        <w:tblStyle w:val="TableGrid"/>
        <w:tblW w:w="0" w:type="auto"/>
        <w:tblLook w:val="04A0" w:firstRow="1" w:lastRow="0" w:firstColumn="1" w:lastColumn="0" w:noHBand="0" w:noVBand="1"/>
      </w:tblPr>
      <w:tblGrid>
        <w:gridCol w:w="4508"/>
        <w:gridCol w:w="4508"/>
      </w:tblGrid>
      <w:tr w:rsidR="00050737" w:rsidRPr="0041306D" w14:paraId="06F49DA3" w14:textId="77777777" w:rsidTr="0001714F">
        <w:tc>
          <w:tcPr>
            <w:tcW w:w="4508" w:type="dxa"/>
            <w:shd w:val="clear" w:color="auto" w:fill="78DED9"/>
          </w:tcPr>
          <w:p w14:paraId="45BF977D" w14:textId="1295EA35" w:rsidR="00DB0E21" w:rsidRPr="0041306D" w:rsidRDefault="00DB0E21" w:rsidP="0041306D">
            <w:pPr>
              <w:spacing w:line="276" w:lineRule="auto"/>
              <w:rPr>
                <w:rFonts w:eastAsia="Arial" w:cs="Arial"/>
                <w:b/>
                <w:bCs/>
                <w:lang w:eastAsia="en-GB"/>
                <w14:ligatures w14:val="none"/>
              </w:rPr>
            </w:pPr>
            <w:r w:rsidRPr="0041306D">
              <w:rPr>
                <w:rFonts w:eastAsia="Arial" w:cs="Arial"/>
                <w:b/>
                <w:bCs/>
                <w:lang w:eastAsia="en-GB"/>
                <w14:ligatures w14:val="none"/>
              </w:rPr>
              <w:t xml:space="preserve">Word </w:t>
            </w:r>
          </w:p>
        </w:tc>
        <w:tc>
          <w:tcPr>
            <w:tcW w:w="4508" w:type="dxa"/>
            <w:shd w:val="clear" w:color="auto" w:fill="78DED9" w:themeFill="accent1"/>
          </w:tcPr>
          <w:p w14:paraId="6223800F" w14:textId="3A94AEB1" w:rsidR="00DB0E21" w:rsidRPr="0041306D" w:rsidRDefault="00DB0E21" w:rsidP="0041306D">
            <w:pPr>
              <w:spacing w:line="276" w:lineRule="auto"/>
              <w:rPr>
                <w:rFonts w:eastAsia="Arial" w:cs="Arial"/>
                <w:b/>
                <w:bCs/>
                <w:lang w:eastAsia="en-GB"/>
                <w14:ligatures w14:val="none"/>
              </w:rPr>
            </w:pPr>
            <w:r w:rsidRPr="0041306D">
              <w:rPr>
                <w:rFonts w:eastAsia="Arial" w:cs="Arial"/>
                <w:b/>
                <w:bCs/>
                <w:lang w:eastAsia="en-GB"/>
                <w14:ligatures w14:val="none"/>
              </w:rPr>
              <w:t>Count</w:t>
            </w:r>
          </w:p>
        </w:tc>
      </w:tr>
      <w:tr w:rsidR="00050737" w:rsidRPr="0041306D" w14:paraId="1FFE35E2" w14:textId="77777777" w:rsidTr="00DB0E21">
        <w:tc>
          <w:tcPr>
            <w:tcW w:w="4508" w:type="dxa"/>
          </w:tcPr>
          <w:p w14:paraId="7150360D" w14:textId="4CB63AD7" w:rsidR="00DB0E21" w:rsidRPr="0041306D" w:rsidRDefault="00DB0E21" w:rsidP="0041306D">
            <w:pPr>
              <w:spacing w:line="276" w:lineRule="auto"/>
              <w:rPr>
                <w:rFonts w:cs="Arial"/>
              </w:rPr>
            </w:pPr>
            <w:r w:rsidRPr="0041306D">
              <w:rPr>
                <w:rFonts w:cs="Arial"/>
              </w:rPr>
              <w:t>ADHD</w:t>
            </w:r>
          </w:p>
        </w:tc>
        <w:tc>
          <w:tcPr>
            <w:tcW w:w="4508" w:type="dxa"/>
          </w:tcPr>
          <w:p w14:paraId="2D3687A3" w14:textId="5CB42E54" w:rsidR="00DB0E21" w:rsidRPr="0041306D" w:rsidRDefault="00DB0E21" w:rsidP="0041306D">
            <w:pPr>
              <w:spacing w:line="276" w:lineRule="auto"/>
              <w:rPr>
                <w:rFonts w:cs="Arial"/>
              </w:rPr>
            </w:pPr>
            <w:r w:rsidRPr="0041306D">
              <w:rPr>
                <w:rFonts w:cs="Arial"/>
              </w:rPr>
              <w:t>72</w:t>
            </w:r>
          </w:p>
        </w:tc>
      </w:tr>
      <w:tr w:rsidR="00050737" w:rsidRPr="0041306D" w14:paraId="17B3F9B6" w14:textId="77777777" w:rsidTr="00DB0E21">
        <w:tc>
          <w:tcPr>
            <w:tcW w:w="4508" w:type="dxa"/>
          </w:tcPr>
          <w:p w14:paraId="7665E562" w14:textId="13A7DCCF" w:rsidR="00DB0E21" w:rsidRPr="0041306D" w:rsidRDefault="00DB0E21" w:rsidP="0041306D">
            <w:pPr>
              <w:spacing w:line="276" w:lineRule="auto"/>
              <w:rPr>
                <w:rFonts w:cs="Arial"/>
              </w:rPr>
            </w:pPr>
            <w:r w:rsidRPr="0041306D">
              <w:rPr>
                <w:rFonts w:cs="Arial"/>
              </w:rPr>
              <w:t>Disorder</w:t>
            </w:r>
          </w:p>
        </w:tc>
        <w:tc>
          <w:tcPr>
            <w:tcW w:w="4508" w:type="dxa"/>
          </w:tcPr>
          <w:p w14:paraId="3E1DC8FA" w14:textId="782B8B88" w:rsidR="00DB0E21" w:rsidRPr="0041306D" w:rsidRDefault="00DB0E21" w:rsidP="0041306D">
            <w:pPr>
              <w:spacing w:line="276" w:lineRule="auto"/>
              <w:rPr>
                <w:rFonts w:cs="Arial"/>
              </w:rPr>
            </w:pPr>
            <w:r w:rsidRPr="0041306D">
              <w:rPr>
                <w:rFonts w:cs="Arial"/>
              </w:rPr>
              <w:t>65</w:t>
            </w:r>
          </w:p>
        </w:tc>
      </w:tr>
      <w:tr w:rsidR="00050737" w:rsidRPr="0041306D" w14:paraId="746C81D0" w14:textId="77777777" w:rsidTr="00DB0E21">
        <w:tc>
          <w:tcPr>
            <w:tcW w:w="4508" w:type="dxa"/>
          </w:tcPr>
          <w:p w14:paraId="6E7F7B41" w14:textId="742743AE" w:rsidR="00DB0E21" w:rsidRPr="0041306D" w:rsidRDefault="00DB0E21" w:rsidP="0041306D">
            <w:pPr>
              <w:spacing w:line="276" w:lineRule="auto"/>
              <w:rPr>
                <w:rFonts w:cs="Arial"/>
              </w:rPr>
            </w:pPr>
            <w:r w:rsidRPr="0041306D">
              <w:rPr>
                <w:rFonts w:cs="Arial"/>
              </w:rPr>
              <w:t>Autism</w:t>
            </w:r>
          </w:p>
        </w:tc>
        <w:tc>
          <w:tcPr>
            <w:tcW w:w="4508" w:type="dxa"/>
          </w:tcPr>
          <w:p w14:paraId="2BA85909" w14:textId="72B8A740" w:rsidR="00DB0E21" w:rsidRPr="0041306D" w:rsidRDefault="00DB0E21" w:rsidP="0041306D">
            <w:pPr>
              <w:spacing w:line="276" w:lineRule="auto"/>
              <w:rPr>
                <w:rFonts w:cs="Arial"/>
              </w:rPr>
            </w:pPr>
            <w:r w:rsidRPr="0041306D">
              <w:rPr>
                <w:rFonts w:cs="Arial"/>
              </w:rPr>
              <w:t>51</w:t>
            </w:r>
          </w:p>
        </w:tc>
      </w:tr>
      <w:tr w:rsidR="00050737" w:rsidRPr="0041306D" w14:paraId="50B132DC" w14:textId="77777777" w:rsidTr="00DB0E21">
        <w:tc>
          <w:tcPr>
            <w:tcW w:w="4508" w:type="dxa"/>
          </w:tcPr>
          <w:p w14:paraId="01BCF6B6" w14:textId="600B441F" w:rsidR="00DB0E21" w:rsidRPr="0041306D" w:rsidRDefault="00DB0E21" w:rsidP="0041306D">
            <w:pPr>
              <w:spacing w:line="276" w:lineRule="auto"/>
              <w:rPr>
                <w:rFonts w:cs="Arial"/>
              </w:rPr>
            </w:pPr>
            <w:r w:rsidRPr="0041306D">
              <w:rPr>
                <w:rFonts w:cs="Arial"/>
              </w:rPr>
              <w:t xml:space="preserve">Chronic </w:t>
            </w:r>
          </w:p>
        </w:tc>
        <w:tc>
          <w:tcPr>
            <w:tcW w:w="4508" w:type="dxa"/>
          </w:tcPr>
          <w:p w14:paraId="49515831" w14:textId="7FFEB65B" w:rsidR="00DB0E21" w:rsidRPr="0041306D" w:rsidRDefault="00DB0E21" w:rsidP="0041306D">
            <w:pPr>
              <w:spacing w:line="276" w:lineRule="auto"/>
              <w:rPr>
                <w:rFonts w:cs="Arial"/>
              </w:rPr>
            </w:pPr>
            <w:r w:rsidRPr="0041306D">
              <w:rPr>
                <w:rFonts w:cs="Arial"/>
              </w:rPr>
              <w:t>46</w:t>
            </w:r>
          </w:p>
        </w:tc>
      </w:tr>
      <w:tr w:rsidR="00050737" w:rsidRPr="0041306D" w14:paraId="2872B12E" w14:textId="77777777" w:rsidTr="00DB0E21">
        <w:tc>
          <w:tcPr>
            <w:tcW w:w="4508" w:type="dxa"/>
          </w:tcPr>
          <w:p w14:paraId="38F8F159" w14:textId="358544EC" w:rsidR="00DB0E21" w:rsidRPr="0041306D" w:rsidRDefault="00DB0E21" w:rsidP="0041306D">
            <w:pPr>
              <w:spacing w:line="276" w:lineRule="auto"/>
              <w:rPr>
                <w:rFonts w:cs="Arial"/>
              </w:rPr>
            </w:pPr>
            <w:r w:rsidRPr="0041306D">
              <w:rPr>
                <w:rFonts w:cs="Arial"/>
              </w:rPr>
              <w:t xml:space="preserve">Anxiety </w:t>
            </w:r>
          </w:p>
        </w:tc>
        <w:tc>
          <w:tcPr>
            <w:tcW w:w="4508" w:type="dxa"/>
          </w:tcPr>
          <w:p w14:paraId="414FAB7D" w14:textId="472BC925" w:rsidR="00DB0E21" w:rsidRPr="0041306D" w:rsidRDefault="00DB0E21" w:rsidP="0041306D">
            <w:pPr>
              <w:spacing w:line="276" w:lineRule="auto"/>
              <w:rPr>
                <w:rFonts w:cs="Arial"/>
              </w:rPr>
            </w:pPr>
            <w:r w:rsidRPr="0041306D">
              <w:rPr>
                <w:rFonts w:cs="Arial"/>
              </w:rPr>
              <w:t>44</w:t>
            </w:r>
          </w:p>
        </w:tc>
      </w:tr>
    </w:tbl>
    <w:p w14:paraId="16725F72" w14:textId="77777777" w:rsidR="00CE4A54" w:rsidRDefault="00CE4A54" w:rsidP="0041306D">
      <w:pPr>
        <w:spacing w:line="276" w:lineRule="auto"/>
        <w:rPr>
          <w:rFonts w:cs="Arial"/>
        </w:rPr>
      </w:pPr>
    </w:p>
    <w:p w14:paraId="7669D31A" w14:textId="77777777" w:rsidR="00011F7C" w:rsidRPr="00011F7C" w:rsidRDefault="00011F7C" w:rsidP="00011F7C">
      <w:pPr>
        <w:keepNext/>
        <w:keepLines/>
        <w:spacing w:before="80" w:after="40" w:line="276" w:lineRule="auto"/>
        <w:outlineLvl w:val="3"/>
        <w:rPr>
          <w:rFonts w:eastAsiaTheme="majorEastAsia" w:cs="Arial"/>
          <w:b/>
          <w:bCs/>
        </w:rPr>
      </w:pPr>
      <w:r w:rsidRPr="00011F7C">
        <w:rPr>
          <w:rFonts w:eastAsiaTheme="majorEastAsia" w:cs="Arial"/>
          <w:b/>
          <w:bCs/>
        </w:rPr>
        <w:t>6.2.1.1</w:t>
      </w:r>
      <w:r w:rsidRPr="00011F7C">
        <w:rPr>
          <w:rFonts w:eastAsiaTheme="majorEastAsia" w:cs="Arial"/>
        </w:rPr>
        <w:tab/>
      </w:r>
      <w:r w:rsidRPr="00011F7C">
        <w:rPr>
          <w:rFonts w:eastAsiaTheme="majorEastAsia" w:cs="Arial"/>
          <w:b/>
          <w:bCs/>
        </w:rPr>
        <w:t xml:space="preserve"> Disclosure and support needs</w:t>
      </w:r>
    </w:p>
    <w:p w14:paraId="51DFA242" w14:textId="4C92FAF8" w:rsidR="00011F7C" w:rsidRPr="0041306D" w:rsidRDefault="00011F7C" w:rsidP="00011F7C">
      <w:pPr>
        <w:spacing w:before="240" w:line="276" w:lineRule="auto"/>
        <w:rPr>
          <w:rFonts w:cs="Arial"/>
        </w:rPr>
      </w:pPr>
      <w:r w:rsidRPr="00011F7C">
        <w:rPr>
          <w:rFonts w:cs="Arial"/>
        </w:rPr>
        <w:t>In total, 80% of respondents (n = 193/239) disclosed their disability to their university (for full disclosure statistics, see Appendix 2). Yet many described the process as administratively heavy and emotionally taxing. As one student explained: “Even applying for academic plans every semester for permanent disabilities is exhausting and unnecessary”. Another noted:</w:t>
      </w:r>
      <w:r>
        <w:rPr>
          <w:rFonts w:cs="Arial"/>
        </w:rPr>
        <w:t xml:space="preserve"> </w:t>
      </w:r>
      <w:r w:rsidRPr="0041306D">
        <w:rPr>
          <w:rFonts w:eastAsia="Arial" w:cs="Arial"/>
          <w:kern w:val="0"/>
          <w:lang w:eastAsia="en-GB"/>
          <w14:ligatures w14:val="none"/>
        </w:rPr>
        <w:t>“The process of accessing [support pathways] seems difficult, long wait times to be seen caused me to just give up”.</w:t>
      </w:r>
      <w:r w:rsidRPr="00011F7C">
        <w:rPr>
          <w:rFonts w:eastAsia="Arial" w:cs="Arial"/>
          <w:kern w:val="0"/>
          <w:lang w:eastAsia="en-GB"/>
          <w14:ligatures w14:val="none"/>
        </w:rPr>
        <w:t xml:space="preserve"> </w:t>
      </w:r>
      <w:r w:rsidRPr="0041306D">
        <w:rPr>
          <w:rFonts w:eastAsia="Arial" w:cs="Arial"/>
          <w:kern w:val="0"/>
          <w:lang w:eastAsia="en-GB"/>
          <w14:ligatures w14:val="none"/>
        </w:rPr>
        <w:t>Students repeatedly asked for plain</w:t>
      </w:r>
      <w:r w:rsidRPr="0041306D">
        <w:rPr>
          <w:rFonts w:eastAsia="Arial" w:cs="Arial"/>
        </w:rPr>
        <w:t xml:space="preserve"> </w:t>
      </w:r>
      <w:r w:rsidRPr="0041306D">
        <w:rPr>
          <w:rFonts w:eastAsia="Arial" w:cs="Arial"/>
          <w:kern w:val="0"/>
          <w:lang w:eastAsia="en-GB"/>
          <w14:ligatures w14:val="none"/>
        </w:rPr>
        <w:t>English guidance and streamlined steps, with one respondent suggesting: “Clear guidelines and easy-to-follow steps would help students feel more confident in accessing the support they need”.</w:t>
      </w:r>
      <w:r w:rsidRPr="00011F7C">
        <w:rPr>
          <w:rFonts w:eastAsia="Arial" w:cs="Arial"/>
          <w:lang w:eastAsia="en-GB"/>
        </w:rPr>
        <w:t xml:space="preserve"> </w:t>
      </w:r>
      <w:r w:rsidRPr="0041306D">
        <w:rPr>
          <w:rFonts w:eastAsia="Arial" w:cs="Arial"/>
          <w:lang w:eastAsia="en-GB"/>
        </w:rPr>
        <w:t>Among students who chose not to disclose their disability, the responses revealed that bureaucratic processes (for example, an absence of formal diagnosis, long wait times, and extensive paperwork), negative perceptions about what help is available, and fear of stigma and reprisal were key demotivators</w:t>
      </w:r>
      <w:r>
        <w:rPr>
          <w:rFonts w:eastAsia="Arial" w:cs="Arial"/>
          <w:lang w:eastAsia="en-GB"/>
        </w:rPr>
        <w:t xml:space="preserve">. </w:t>
      </w:r>
      <w:r w:rsidRPr="0041306D">
        <w:rPr>
          <w:rFonts w:eastAsia="Arial" w:cs="Arial"/>
          <w:lang w:eastAsia="en-GB"/>
        </w:rPr>
        <w:t>Student responses also revealed several</w:t>
      </w:r>
      <w:r w:rsidRPr="0041306D">
        <w:rPr>
          <w:rFonts w:eastAsia="Arial" w:cs="Arial"/>
          <w:kern w:val="0"/>
          <w:lang w:eastAsia="en-GB"/>
          <w14:ligatures w14:val="none"/>
        </w:rPr>
        <w:t xml:space="preserve"> </w:t>
      </w:r>
      <w:r w:rsidRPr="0041306D">
        <w:rPr>
          <w:rFonts w:eastAsia="Arial" w:cs="Arial"/>
          <w:lang w:eastAsia="en-GB"/>
        </w:rPr>
        <w:t xml:space="preserve">prominent </w:t>
      </w:r>
      <w:r w:rsidRPr="0041306D">
        <w:rPr>
          <w:rFonts w:eastAsia="Arial" w:cs="Arial"/>
          <w:kern w:val="0"/>
          <w:lang w:eastAsia="en-GB"/>
          <w14:ligatures w14:val="none"/>
        </w:rPr>
        <w:t>reasonable adjustment</w:t>
      </w:r>
      <w:r w:rsidRPr="0041306D">
        <w:rPr>
          <w:rFonts w:eastAsia="Arial" w:cs="Arial"/>
          <w:lang w:eastAsia="en-GB"/>
        </w:rPr>
        <w:t>s across the higher education sector.</w:t>
      </w:r>
    </w:p>
    <w:p w14:paraId="44B8E1DF" w14:textId="7367CA6D" w:rsidR="00EC7731" w:rsidRPr="0041306D" w:rsidRDefault="00C40B8F" w:rsidP="0041306D">
      <w:pPr>
        <w:spacing w:before="100" w:beforeAutospacing="1" w:after="100" w:afterAutospacing="1" w:line="276" w:lineRule="auto"/>
        <w:rPr>
          <w:rFonts w:eastAsia="Arial" w:cs="Arial"/>
          <w:kern w:val="0"/>
          <w:lang w:eastAsia="en-GB"/>
          <w14:ligatures w14:val="none"/>
        </w:rPr>
      </w:pPr>
      <w:r w:rsidRPr="0041306D">
        <w:rPr>
          <w:rFonts w:eastAsia="Arial" w:cs="Arial"/>
          <w:noProof/>
          <w:lang w:eastAsia="en-GB"/>
        </w:rPr>
        <w:lastRenderedPageBreak/>
        <mc:AlternateContent>
          <mc:Choice Requires="wps">
            <w:drawing>
              <wp:anchor distT="0" distB="0" distL="114300" distR="114300" simplePos="0" relativeHeight="251658240" behindDoc="0" locked="0" layoutInCell="1" allowOverlap="1" wp14:anchorId="21A806BF" wp14:editId="550E8861">
                <wp:simplePos x="0" y="0"/>
                <wp:positionH relativeFrom="column">
                  <wp:posOffset>-212090</wp:posOffset>
                </wp:positionH>
                <wp:positionV relativeFrom="paragraph">
                  <wp:posOffset>997585</wp:posOffset>
                </wp:positionV>
                <wp:extent cx="3117850" cy="3227070"/>
                <wp:effectExtent l="0" t="0" r="25400" b="11430"/>
                <wp:wrapSquare wrapText="bothSides"/>
                <wp:docPr id="666586278" name="Rounded Rectangle 4"/>
                <wp:cNvGraphicFramePr/>
                <a:graphic xmlns:a="http://schemas.openxmlformats.org/drawingml/2006/main">
                  <a:graphicData uri="http://schemas.microsoft.com/office/word/2010/wordprocessingShape">
                    <wps:wsp>
                      <wps:cNvSpPr/>
                      <wps:spPr>
                        <a:xfrm>
                          <a:off x="0" y="0"/>
                          <a:ext cx="3117850" cy="3227070"/>
                        </a:xfrm>
                        <a:prstGeom prst="roundRect">
                          <a:avLst/>
                        </a:prstGeom>
                        <a:ln/>
                      </wps:spPr>
                      <wps:style>
                        <a:lnRef idx="2">
                          <a:schemeClr val="accent1">
                            <a:shade val="15000"/>
                          </a:schemeClr>
                        </a:lnRef>
                        <a:fillRef idx="1">
                          <a:schemeClr val="accent1"/>
                        </a:fillRef>
                        <a:effectRef idx="0">
                          <a:scrgbClr r="0" g="0" b="0"/>
                        </a:effectRef>
                        <a:fontRef idx="minor">
                          <a:schemeClr val="lt1"/>
                        </a:fontRef>
                      </wps:style>
                      <wps:txbx>
                        <w:txbxContent>
                          <w:p w14:paraId="0368ABE1" w14:textId="3CCBB632" w:rsidR="001E51A2" w:rsidRPr="00011F7C" w:rsidRDefault="001E51A2" w:rsidP="001E51A2">
                            <w:pPr>
                              <w:spacing w:line="276" w:lineRule="auto"/>
                              <w:jc w:val="center"/>
                              <w:rPr>
                                <w:rFonts w:eastAsia="Inter Light" w:cs="Arial"/>
                                <w:b/>
                                <w:bCs/>
                                <w:color w:val="351C26"/>
                                <w:kern w:val="0"/>
                                <w14:ligatures w14:val="none"/>
                              </w:rPr>
                            </w:pPr>
                            <w:r w:rsidRPr="00011F7C">
                              <w:rPr>
                                <w:rFonts w:eastAsia="Inter Light" w:cs="Arial"/>
                                <w:b/>
                                <w:bCs/>
                                <w:color w:val="351C26"/>
                              </w:rPr>
                              <w:t>ILLUSTRAT</w:t>
                            </w:r>
                            <w:r w:rsidR="00C40B8F" w:rsidRPr="00011F7C">
                              <w:rPr>
                                <w:rFonts w:eastAsia="Inter Light" w:cs="Arial"/>
                                <w:b/>
                                <w:bCs/>
                                <w:color w:val="351C26"/>
                              </w:rPr>
                              <w:t>IVE</w:t>
                            </w:r>
                            <w:r w:rsidRPr="00011F7C">
                              <w:rPr>
                                <w:rFonts w:eastAsia="Inter Light" w:cs="Arial"/>
                                <w:b/>
                                <w:bCs/>
                                <w:color w:val="351C26"/>
                              </w:rPr>
                              <w:t xml:space="preserve"> RESPONSES ABOUT NON-DISCLOSURE</w:t>
                            </w:r>
                          </w:p>
                          <w:p w14:paraId="619685CB" w14:textId="3628DC1E"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w:t>
                            </w:r>
                            <w:r w:rsidR="000C0229" w:rsidRPr="00011F7C">
                              <w:rPr>
                                <w:rFonts w:eastAsia="Inter Light" w:cs="Arial"/>
                                <w:color w:val="351C26"/>
                              </w:rPr>
                              <w:t>Who</w:t>
                            </w:r>
                            <w:r w:rsidRPr="00011F7C">
                              <w:rPr>
                                <w:rFonts w:eastAsia="Inter Light" w:cs="Arial"/>
                                <w:color w:val="351C26"/>
                              </w:rPr>
                              <w:t xml:space="preserve"> would I even inform? I’m not sure. Some of my lecturers know</w:t>
                            </w:r>
                            <w:r w:rsidR="00C40B8F" w:rsidRPr="00011F7C">
                              <w:rPr>
                                <w:rFonts w:eastAsia="Inter Light" w:cs="Arial"/>
                                <w:color w:val="351C26"/>
                              </w:rPr>
                              <w:t>.”</w:t>
                            </w:r>
                            <w:r w:rsidRPr="00011F7C">
                              <w:rPr>
                                <w:rFonts w:eastAsia="Inter Light" w:cs="Arial"/>
                                <w:color w:val="351C26"/>
                              </w:rPr>
                              <w:t xml:space="preserve"> </w:t>
                            </w:r>
                          </w:p>
                          <w:p w14:paraId="66979948" w14:textId="684A99C7"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 xml:space="preserve">“I know it’s a long wait list for the support. I </w:t>
                            </w:r>
                            <w:r w:rsidR="003C4AEA" w:rsidRPr="00011F7C">
                              <w:rPr>
                                <w:rFonts w:eastAsia="Inter Light" w:cs="Arial"/>
                                <w:color w:val="351C26"/>
                              </w:rPr>
                              <w:t xml:space="preserve">should </w:t>
                            </w:r>
                            <w:r w:rsidR="00C40B8F" w:rsidRPr="00011F7C">
                              <w:rPr>
                                <w:rFonts w:eastAsia="Inter Light" w:cs="Arial"/>
                                <w:color w:val="351C26"/>
                              </w:rPr>
                              <w:t>(disclose),</w:t>
                            </w:r>
                            <w:r w:rsidRPr="00011F7C">
                              <w:rPr>
                                <w:rFonts w:eastAsia="Inter Light" w:cs="Arial"/>
                                <w:color w:val="351C26"/>
                              </w:rPr>
                              <w:t xml:space="preserve"> but I haven’t</w:t>
                            </w:r>
                            <w:r w:rsidR="00C40B8F" w:rsidRPr="00011F7C">
                              <w:rPr>
                                <w:rFonts w:eastAsia="Inter Light" w:cs="Arial"/>
                                <w:color w:val="351C26"/>
                              </w:rPr>
                              <w:t>.”</w:t>
                            </w:r>
                            <w:r w:rsidRPr="00011F7C">
                              <w:rPr>
                                <w:rFonts w:eastAsia="Inter Light" w:cs="Arial"/>
                                <w:color w:val="351C26"/>
                              </w:rPr>
                              <w:t xml:space="preserve"> </w:t>
                            </w:r>
                          </w:p>
                          <w:p w14:paraId="60E04582" w14:textId="488693D3"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 xml:space="preserve">“The supports they have </w:t>
                            </w:r>
                            <w:proofErr w:type="gramStart"/>
                            <w:r w:rsidRPr="00011F7C">
                              <w:rPr>
                                <w:rFonts w:eastAsia="Inter Light" w:cs="Arial"/>
                                <w:color w:val="351C26"/>
                              </w:rPr>
                              <w:t>are</w:t>
                            </w:r>
                            <w:proofErr w:type="gramEnd"/>
                            <w:r w:rsidRPr="00011F7C">
                              <w:rPr>
                                <w:rFonts w:eastAsia="Inter Light" w:cs="Arial"/>
                                <w:color w:val="351C26"/>
                              </w:rPr>
                              <w:t xml:space="preserve"> not things that would help me. Extended time for assignments is not something I need</w:t>
                            </w:r>
                            <w:r w:rsidR="00C40B8F" w:rsidRPr="00011F7C">
                              <w:rPr>
                                <w:rFonts w:eastAsia="Inter Light" w:cs="Arial"/>
                                <w:color w:val="351C26"/>
                              </w:rPr>
                              <w:t>.”</w:t>
                            </w:r>
                          </w:p>
                          <w:p w14:paraId="16D76AB7" w14:textId="77E836C9"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w:t>
                            </w:r>
                            <w:r w:rsidR="00C40B8F" w:rsidRPr="00011F7C">
                              <w:rPr>
                                <w:rFonts w:eastAsia="Inter Light" w:cs="Arial"/>
                                <w:color w:val="351C26"/>
                              </w:rPr>
                              <w:t>The</w:t>
                            </w:r>
                            <w:r w:rsidRPr="00011F7C">
                              <w:rPr>
                                <w:rFonts w:eastAsia="Inter Light" w:cs="Arial"/>
                                <w:color w:val="351C26"/>
                              </w:rPr>
                              <w:t xml:space="preserve"> process of declaring it seemed too complicated, and its easer to just get </w:t>
                            </w:r>
                            <w:r w:rsidR="00C40B8F" w:rsidRPr="00011F7C">
                              <w:rPr>
                                <w:rFonts w:eastAsia="Inter Light" w:cs="Arial"/>
                                <w:color w:val="351C26"/>
                              </w:rPr>
                              <w:t>doctor</w:t>
                            </w:r>
                            <w:r w:rsidRPr="00011F7C">
                              <w:rPr>
                                <w:rFonts w:eastAsia="Inter Light" w:cs="Arial"/>
                                <w:color w:val="351C26"/>
                              </w:rPr>
                              <w:t xml:space="preserve"> notes as needed for </w:t>
                            </w:r>
                            <w:r w:rsidR="003C4AEA" w:rsidRPr="00011F7C">
                              <w:rPr>
                                <w:rFonts w:eastAsia="Inter Light" w:cs="Arial"/>
                                <w:color w:val="351C26"/>
                              </w:rPr>
                              <w:t>‘</w:t>
                            </w:r>
                            <w:r w:rsidRPr="00011F7C">
                              <w:rPr>
                                <w:rFonts w:eastAsia="Inter Light" w:cs="Arial"/>
                                <w:color w:val="351C26"/>
                              </w:rPr>
                              <w:t>mental health</w:t>
                            </w:r>
                            <w:r w:rsidR="003C4AEA" w:rsidRPr="00011F7C">
                              <w:rPr>
                                <w:rFonts w:eastAsia="Inter Light" w:cs="Arial"/>
                                <w:color w:val="351C26"/>
                              </w:rPr>
                              <w:t>’</w:t>
                            </w:r>
                            <w:r w:rsidR="00C40B8F" w:rsidRPr="00011F7C">
                              <w:rPr>
                                <w:rFonts w:eastAsia="Inter Light" w:cs="Arial"/>
                                <w:color w:val="351C26"/>
                              </w:rPr>
                              <w:t>.”</w:t>
                            </w:r>
                            <w:r w:rsidRPr="00011F7C">
                              <w:rPr>
                                <w:rFonts w:eastAsia="Inter Light" w:cs="Arial"/>
                                <w:color w:val="351C26"/>
                              </w:rPr>
                              <w:t xml:space="preserve"> </w:t>
                            </w:r>
                          </w:p>
                          <w:p w14:paraId="6125A3D4" w14:textId="77777777" w:rsidR="001E51A2" w:rsidRDefault="001E51A2" w:rsidP="001E51A2">
                            <w:pPr>
                              <w:spacing w:line="276" w:lineRule="auto"/>
                              <w:jc w:val="center"/>
                              <w:rPr>
                                <w:rFonts w:eastAsia="Inter Light" w:hAnsi="Inter Light" w:cs="Inter Light"/>
                                <w:color w:val="EDE8E0" w:themeColor="light1"/>
                              </w:rPr>
                            </w:pPr>
                            <w:r>
                              <w:rPr>
                                <w:rFonts w:eastAsia="Inter Light" w:hAnsi="Inter Light" w:cs="Inter Light"/>
                                <w:color w:val="EDE8E0" w:themeColor="light1"/>
                              </w:rPr>
                              <w:t xml:space="preserve">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oundrect w14:anchorId="21A806BF" id="Rounded Rectangle 4" o:spid="_x0000_s1027" style="position:absolute;margin-left:-16.7pt;margin-top:78.55pt;width:245.5pt;height:25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" fillcolor="#78ded9 [3204]" strokecolor="#0a2827 [484]" strokeweight="1.5pt">
                <v:stroke joinstyle="miter"/>
                <v:textbox>
                  <w:txbxContent>
                    <w:p w14:paraId="0368ABE1" w14:textId="3CCBB632" w:rsidR="001E51A2" w:rsidRPr="00011F7C" w:rsidRDefault="001E51A2" w:rsidP="001E51A2">
                      <w:pPr>
                        <w:spacing w:line="276" w:lineRule="auto"/>
                        <w:jc w:val="center"/>
                        <w:rPr>
                          <w:rFonts w:eastAsia="Inter Light" w:cs="Arial"/>
                          <w:b/>
                          <w:bCs/>
                          <w:color w:val="351C26"/>
                          <w:kern w:val="0"/>
                          <w14:ligatures w14:val="none"/>
                        </w:rPr>
                      </w:pPr>
                      <w:r w:rsidRPr="00011F7C">
                        <w:rPr>
                          <w:rFonts w:eastAsia="Inter Light" w:cs="Arial"/>
                          <w:b/>
                          <w:bCs/>
                          <w:color w:val="351C26"/>
                        </w:rPr>
                        <w:t>ILLUSTRAT</w:t>
                      </w:r>
                      <w:r w:rsidR="00C40B8F" w:rsidRPr="00011F7C">
                        <w:rPr>
                          <w:rFonts w:eastAsia="Inter Light" w:cs="Arial"/>
                          <w:b/>
                          <w:bCs/>
                          <w:color w:val="351C26"/>
                        </w:rPr>
                        <w:t>IVE</w:t>
                      </w:r>
                      <w:r w:rsidRPr="00011F7C">
                        <w:rPr>
                          <w:rFonts w:eastAsia="Inter Light" w:cs="Arial"/>
                          <w:b/>
                          <w:bCs/>
                          <w:color w:val="351C26"/>
                        </w:rPr>
                        <w:t xml:space="preserve"> RESPONSES ABOUT NON-DISCLOSURE</w:t>
                      </w:r>
                    </w:p>
                    <w:p w14:paraId="619685CB" w14:textId="3628DC1E"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w:t>
                      </w:r>
                      <w:r w:rsidR="000C0229" w:rsidRPr="00011F7C">
                        <w:rPr>
                          <w:rFonts w:eastAsia="Inter Light" w:cs="Arial"/>
                          <w:color w:val="351C26"/>
                        </w:rPr>
                        <w:t>Who</w:t>
                      </w:r>
                      <w:r w:rsidRPr="00011F7C">
                        <w:rPr>
                          <w:rFonts w:eastAsia="Inter Light" w:cs="Arial"/>
                          <w:color w:val="351C26"/>
                        </w:rPr>
                        <w:t xml:space="preserve"> would I even inform? I’m not sure. Some of my lecturers know</w:t>
                      </w:r>
                      <w:r w:rsidR="00C40B8F" w:rsidRPr="00011F7C">
                        <w:rPr>
                          <w:rFonts w:eastAsia="Inter Light" w:cs="Arial"/>
                          <w:color w:val="351C26"/>
                        </w:rPr>
                        <w:t>.”</w:t>
                      </w:r>
                      <w:r w:rsidRPr="00011F7C">
                        <w:rPr>
                          <w:rFonts w:eastAsia="Inter Light" w:cs="Arial"/>
                          <w:color w:val="351C26"/>
                        </w:rPr>
                        <w:t xml:space="preserve"> </w:t>
                      </w:r>
                    </w:p>
                    <w:p w14:paraId="66979948" w14:textId="684A99C7"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 xml:space="preserve">“I know it’s a long wait list for the support. I </w:t>
                      </w:r>
                      <w:r w:rsidR="003C4AEA" w:rsidRPr="00011F7C">
                        <w:rPr>
                          <w:rFonts w:eastAsia="Inter Light" w:cs="Arial"/>
                          <w:color w:val="351C26"/>
                        </w:rPr>
                        <w:t xml:space="preserve">should </w:t>
                      </w:r>
                      <w:r w:rsidR="00C40B8F" w:rsidRPr="00011F7C">
                        <w:rPr>
                          <w:rFonts w:eastAsia="Inter Light" w:cs="Arial"/>
                          <w:color w:val="351C26"/>
                        </w:rPr>
                        <w:t>(disclose),</w:t>
                      </w:r>
                      <w:r w:rsidRPr="00011F7C">
                        <w:rPr>
                          <w:rFonts w:eastAsia="Inter Light" w:cs="Arial"/>
                          <w:color w:val="351C26"/>
                        </w:rPr>
                        <w:t xml:space="preserve"> but I haven’t</w:t>
                      </w:r>
                      <w:r w:rsidR="00C40B8F" w:rsidRPr="00011F7C">
                        <w:rPr>
                          <w:rFonts w:eastAsia="Inter Light" w:cs="Arial"/>
                          <w:color w:val="351C26"/>
                        </w:rPr>
                        <w:t>.”</w:t>
                      </w:r>
                      <w:r w:rsidRPr="00011F7C">
                        <w:rPr>
                          <w:rFonts w:eastAsia="Inter Light" w:cs="Arial"/>
                          <w:color w:val="351C26"/>
                        </w:rPr>
                        <w:t xml:space="preserve"> </w:t>
                      </w:r>
                    </w:p>
                    <w:p w14:paraId="60E04582" w14:textId="488693D3"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 xml:space="preserve">“The supports they have </w:t>
                      </w:r>
                      <w:proofErr w:type="gramStart"/>
                      <w:r w:rsidRPr="00011F7C">
                        <w:rPr>
                          <w:rFonts w:eastAsia="Inter Light" w:cs="Arial"/>
                          <w:color w:val="351C26"/>
                        </w:rPr>
                        <w:t>are</w:t>
                      </w:r>
                      <w:proofErr w:type="gramEnd"/>
                      <w:r w:rsidRPr="00011F7C">
                        <w:rPr>
                          <w:rFonts w:eastAsia="Inter Light" w:cs="Arial"/>
                          <w:color w:val="351C26"/>
                        </w:rPr>
                        <w:t xml:space="preserve"> not things that would help me. Extended time for assignments is not something I need</w:t>
                      </w:r>
                      <w:r w:rsidR="00C40B8F" w:rsidRPr="00011F7C">
                        <w:rPr>
                          <w:rFonts w:eastAsia="Inter Light" w:cs="Arial"/>
                          <w:color w:val="351C26"/>
                        </w:rPr>
                        <w:t>.”</w:t>
                      </w:r>
                    </w:p>
                    <w:p w14:paraId="16D76AB7" w14:textId="77E836C9" w:rsidR="001E51A2" w:rsidRPr="00011F7C" w:rsidRDefault="001E51A2" w:rsidP="001E51A2">
                      <w:pPr>
                        <w:spacing w:line="276" w:lineRule="auto"/>
                        <w:jc w:val="center"/>
                        <w:rPr>
                          <w:rFonts w:eastAsia="Inter Light" w:cs="Arial"/>
                          <w:color w:val="351C26"/>
                        </w:rPr>
                      </w:pPr>
                      <w:r w:rsidRPr="00011F7C">
                        <w:rPr>
                          <w:rFonts w:eastAsia="Inter Light" w:cs="Arial"/>
                          <w:color w:val="351C26"/>
                        </w:rPr>
                        <w:t>“</w:t>
                      </w:r>
                      <w:r w:rsidR="00C40B8F" w:rsidRPr="00011F7C">
                        <w:rPr>
                          <w:rFonts w:eastAsia="Inter Light" w:cs="Arial"/>
                          <w:color w:val="351C26"/>
                        </w:rPr>
                        <w:t>The</w:t>
                      </w:r>
                      <w:r w:rsidRPr="00011F7C">
                        <w:rPr>
                          <w:rFonts w:eastAsia="Inter Light" w:cs="Arial"/>
                          <w:color w:val="351C26"/>
                        </w:rPr>
                        <w:t xml:space="preserve"> process of declaring it seemed too complicated, and its easer to just get </w:t>
                      </w:r>
                      <w:r w:rsidR="00C40B8F" w:rsidRPr="00011F7C">
                        <w:rPr>
                          <w:rFonts w:eastAsia="Inter Light" w:cs="Arial"/>
                          <w:color w:val="351C26"/>
                        </w:rPr>
                        <w:t>doctor</w:t>
                      </w:r>
                      <w:r w:rsidRPr="00011F7C">
                        <w:rPr>
                          <w:rFonts w:eastAsia="Inter Light" w:cs="Arial"/>
                          <w:color w:val="351C26"/>
                        </w:rPr>
                        <w:t xml:space="preserve"> notes as needed for </w:t>
                      </w:r>
                      <w:r w:rsidR="003C4AEA" w:rsidRPr="00011F7C">
                        <w:rPr>
                          <w:rFonts w:eastAsia="Inter Light" w:cs="Arial"/>
                          <w:color w:val="351C26"/>
                        </w:rPr>
                        <w:t>‘</w:t>
                      </w:r>
                      <w:r w:rsidRPr="00011F7C">
                        <w:rPr>
                          <w:rFonts w:eastAsia="Inter Light" w:cs="Arial"/>
                          <w:color w:val="351C26"/>
                        </w:rPr>
                        <w:t>mental health</w:t>
                      </w:r>
                      <w:r w:rsidR="003C4AEA" w:rsidRPr="00011F7C">
                        <w:rPr>
                          <w:rFonts w:eastAsia="Inter Light" w:cs="Arial"/>
                          <w:color w:val="351C26"/>
                        </w:rPr>
                        <w:t>’</w:t>
                      </w:r>
                      <w:r w:rsidR="00C40B8F" w:rsidRPr="00011F7C">
                        <w:rPr>
                          <w:rFonts w:eastAsia="Inter Light" w:cs="Arial"/>
                          <w:color w:val="351C26"/>
                        </w:rPr>
                        <w:t>.”</w:t>
                      </w:r>
                      <w:r w:rsidRPr="00011F7C">
                        <w:rPr>
                          <w:rFonts w:eastAsia="Inter Light" w:cs="Arial"/>
                          <w:color w:val="351C26"/>
                        </w:rPr>
                        <w:t xml:space="preserve"> </w:t>
                      </w:r>
                    </w:p>
                    <w:p w14:paraId="6125A3D4" w14:textId="77777777" w:rsidR="001E51A2" w:rsidRDefault="001E51A2" w:rsidP="001E51A2">
                      <w:pPr>
                        <w:spacing w:line="276" w:lineRule="auto"/>
                        <w:jc w:val="center"/>
                        <w:rPr>
                          <w:rFonts w:eastAsia="Inter Light" w:hAnsi="Inter Light" w:cs="Inter Light"/>
                          <w:color w:val="EDE8E0" w:themeColor="light1"/>
                        </w:rPr>
                      </w:pPr>
                      <w:r>
                        <w:rPr>
                          <w:rFonts w:eastAsia="Inter Light" w:hAnsi="Inter Light" w:cs="Inter Light"/>
                          <w:color w:val="EDE8E0" w:themeColor="light1"/>
                        </w:rPr>
                        <w:t xml:space="preserve"> </w:t>
                      </w:r>
                    </w:p>
                  </w:txbxContent>
                </v:textbox>
                <w10:wrap type="square"/>
              </v:roundrect>
            </w:pict>
          </mc:Fallback>
        </mc:AlternateContent>
      </w:r>
      <w:r w:rsidR="008F1CDB" w:rsidRPr="0041306D">
        <w:rPr>
          <w:rFonts w:eastAsia="Arial" w:cs="Arial"/>
          <w:lang w:eastAsia="en-GB"/>
        </w:rPr>
        <w:t>These</w:t>
      </w:r>
      <w:r w:rsidR="000C793B" w:rsidRPr="0041306D">
        <w:rPr>
          <w:rFonts w:eastAsia="Arial" w:cs="Arial"/>
          <w:lang w:eastAsia="en-GB"/>
        </w:rPr>
        <w:t xml:space="preserve"> prioritised environmental or structural adjustments to assessments</w:t>
      </w:r>
      <w:r w:rsidR="00F92249" w:rsidRPr="0041306D">
        <w:rPr>
          <w:rFonts w:eastAsia="Arial" w:cs="Arial"/>
          <w:lang w:eastAsia="en-GB"/>
        </w:rPr>
        <w:t xml:space="preserve">. </w:t>
      </w:r>
      <w:r w:rsidR="00F372EC" w:rsidRPr="0041306D">
        <w:rPr>
          <w:rFonts w:eastAsia="Arial" w:cs="Arial"/>
          <w:lang w:eastAsia="en-GB"/>
        </w:rPr>
        <w:t>Respondents</w:t>
      </w:r>
      <w:r w:rsidR="00F6159D" w:rsidRPr="0041306D">
        <w:rPr>
          <w:rFonts w:eastAsia="Arial" w:cs="Arial"/>
          <w:lang w:eastAsia="en-GB"/>
        </w:rPr>
        <w:t xml:space="preserve"> </w:t>
      </w:r>
      <w:r w:rsidR="0067188D" w:rsidRPr="0041306D">
        <w:rPr>
          <w:rFonts w:eastAsia="Arial" w:cs="Arial"/>
          <w:lang w:eastAsia="en-GB"/>
        </w:rPr>
        <w:t>indicated</w:t>
      </w:r>
      <w:r w:rsidR="00293FE5" w:rsidRPr="0041306D">
        <w:rPr>
          <w:rFonts w:eastAsia="Arial" w:cs="Arial"/>
          <w:lang w:eastAsia="en-GB"/>
        </w:rPr>
        <w:t xml:space="preserve"> that they</w:t>
      </w:r>
      <w:r w:rsidR="0067188D" w:rsidRPr="0041306D">
        <w:rPr>
          <w:rFonts w:eastAsia="Arial" w:cs="Arial"/>
          <w:lang w:eastAsia="en-GB"/>
        </w:rPr>
        <w:t xml:space="preserve"> believed</w:t>
      </w:r>
      <w:r w:rsidR="00F6159D" w:rsidRPr="0041306D">
        <w:rPr>
          <w:rFonts w:eastAsia="Arial" w:cs="Arial"/>
          <w:lang w:eastAsia="en-GB"/>
        </w:rPr>
        <w:t xml:space="preserve"> an administrative preference</w:t>
      </w:r>
      <w:r w:rsidR="006B6F3C" w:rsidRPr="0041306D">
        <w:rPr>
          <w:rFonts w:eastAsia="Arial" w:cs="Arial"/>
          <w:lang w:eastAsia="en-GB"/>
        </w:rPr>
        <w:t xml:space="preserve"> </w:t>
      </w:r>
      <w:r w:rsidR="0067188D" w:rsidRPr="0041306D">
        <w:rPr>
          <w:rFonts w:eastAsia="Arial" w:cs="Arial"/>
          <w:lang w:eastAsia="en-GB"/>
        </w:rPr>
        <w:t>exists</w:t>
      </w:r>
      <w:r w:rsidR="006B6F3C" w:rsidRPr="0041306D">
        <w:rPr>
          <w:rFonts w:eastAsia="Arial" w:cs="Arial"/>
          <w:lang w:eastAsia="en-GB"/>
        </w:rPr>
        <w:t xml:space="preserve"> </w:t>
      </w:r>
      <w:r w:rsidR="0067188D" w:rsidRPr="0041306D">
        <w:rPr>
          <w:rFonts w:eastAsia="Arial" w:cs="Arial"/>
          <w:lang w:eastAsia="en-GB"/>
        </w:rPr>
        <w:t xml:space="preserve">for the provision of </w:t>
      </w:r>
      <w:r w:rsidR="38AA3AD5" w:rsidRPr="0041306D">
        <w:rPr>
          <w:rFonts w:eastAsia="Arial" w:cs="Arial"/>
          <w:kern w:val="0"/>
          <w:lang w:eastAsia="en-GB"/>
          <w14:ligatures w14:val="none"/>
        </w:rPr>
        <w:t xml:space="preserve">accommodations </w:t>
      </w:r>
      <w:r w:rsidR="0067188D" w:rsidRPr="0041306D">
        <w:rPr>
          <w:rFonts w:eastAsia="Arial" w:cs="Arial"/>
          <w:kern w:val="0"/>
          <w:lang w:eastAsia="en-GB"/>
          <w14:ligatures w14:val="none"/>
        </w:rPr>
        <w:t>that are</w:t>
      </w:r>
      <w:r w:rsidR="38AA3AD5" w:rsidRPr="0041306D">
        <w:rPr>
          <w:rFonts w:eastAsia="Arial" w:cs="Arial"/>
          <w:kern w:val="0"/>
          <w:lang w:eastAsia="en-GB"/>
          <w14:ligatures w14:val="none"/>
        </w:rPr>
        <w:t xml:space="preserve"> time</w:t>
      </w:r>
      <w:r w:rsidR="59959917" w:rsidRPr="0041306D">
        <w:rPr>
          <w:rFonts w:eastAsia="Arial" w:cs="Arial"/>
        </w:rPr>
        <w:t>-</w:t>
      </w:r>
      <w:r w:rsidR="38AA3AD5" w:rsidRPr="0041306D">
        <w:rPr>
          <w:rFonts w:eastAsia="Arial" w:cs="Arial"/>
          <w:kern w:val="0"/>
          <w:lang w:eastAsia="en-GB"/>
          <w14:ligatures w14:val="none"/>
        </w:rPr>
        <w:t>based</w:t>
      </w:r>
      <w:r w:rsidR="704AF98B" w:rsidRPr="0041306D">
        <w:rPr>
          <w:rFonts w:eastAsia="Arial" w:cs="Arial"/>
        </w:rPr>
        <w:t xml:space="preserve"> (</w:t>
      </w:r>
      <w:r w:rsidR="000861EF" w:rsidRPr="0041306D">
        <w:rPr>
          <w:rFonts w:eastAsia="Arial" w:cs="Arial"/>
        </w:rPr>
        <w:t xml:space="preserve">for example, </w:t>
      </w:r>
      <w:r w:rsidR="38AA3AD5" w:rsidRPr="0041306D">
        <w:rPr>
          <w:rFonts w:eastAsia="Arial" w:cs="Arial"/>
          <w:kern w:val="0"/>
          <w:lang w:eastAsia="en-GB"/>
          <w14:ligatures w14:val="none"/>
        </w:rPr>
        <w:t xml:space="preserve">extra time in exams, assignment extensions, </w:t>
      </w:r>
      <w:r w:rsidR="000861EF" w:rsidRPr="0041306D">
        <w:rPr>
          <w:rFonts w:eastAsia="Arial" w:cs="Arial"/>
          <w:kern w:val="0"/>
          <w:lang w:eastAsia="en-GB"/>
          <w14:ligatures w14:val="none"/>
        </w:rPr>
        <w:t xml:space="preserve">and </w:t>
      </w:r>
      <w:r w:rsidR="38AA3AD5" w:rsidRPr="0041306D">
        <w:rPr>
          <w:rFonts w:eastAsia="Arial" w:cs="Arial"/>
          <w:kern w:val="0"/>
          <w:lang w:eastAsia="en-GB"/>
          <w14:ligatures w14:val="none"/>
        </w:rPr>
        <w:t>rest breaks</w:t>
      </w:r>
      <w:r w:rsidR="0A165F71" w:rsidRPr="0041306D">
        <w:rPr>
          <w:rFonts w:eastAsia="Arial" w:cs="Arial"/>
        </w:rPr>
        <w:t>)</w:t>
      </w:r>
      <w:r w:rsidR="00331719" w:rsidRPr="0041306D">
        <w:rPr>
          <w:rFonts w:eastAsia="Arial" w:cs="Arial"/>
        </w:rPr>
        <w:t>,</w:t>
      </w:r>
      <w:r w:rsidR="006538F9" w:rsidRPr="0041306D">
        <w:rPr>
          <w:rFonts w:eastAsia="Arial" w:cs="Arial"/>
        </w:rPr>
        <w:t xml:space="preserve"> or environmental (</w:t>
      </w:r>
      <w:r w:rsidR="000861EF" w:rsidRPr="0041306D">
        <w:rPr>
          <w:rFonts w:eastAsia="Arial" w:cs="Arial"/>
        </w:rPr>
        <w:t xml:space="preserve">for example, </w:t>
      </w:r>
      <w:r w:rsidR="38AA3AD5" w:rsidRPr="0041306D">
        <w:rPr>
          <w:rFonts w:eastAsia="Arial" w:cs="Arial"/>
          <w:kern w:val="0"/>
          <w:lang w:eastAsia="en-GB"/>
          <w14:ligatures w14:val="none"/>
        </w:rPr>
        <w:t xml:space="preserve">smaller exam rooms, permission to leave class, and access to assistive </w:t>
      </w:r>
      <w:r w:rsidR="000F7AF6" w:rsidRPr="0041306D">
        <w:rPr>
          <w:rFonts w:eastAsia="Arial" w:cs="Arial"/>
          <w:kern w:val="0"/>
          <w:lang w:eastAsia="en-GB"/>
          <w14:ligatures w14:val="none"/>
        </w:rPr>
        <w:t>technologies</w:t>
      </w:r>
      <w:r w:rsidR="000861EF" w:rsidRPr="0041306D">
        <w:rPr>
          <w:rFonts w:eastAsia="Arial" w:cs="Arial"/>
          <w:kern w:val="0"/>
          <w:lang w:eastAsia="en-GB"/>
          <w14:ligatures w14:val="none"/>
        </w:rPr>
        <w:t xml:space="preserve"> such as text-to-speech</w:t>
      </w:r>
      <w:r w:rsidR="000F7AF6" w:rsidRPr="0041306D">
        <w:rPr>
          <w:rFonts w:eastAsia="Arial" w:cs="Arial"/>
          <w:kern w:val="0"/>
          <w:lang w:eastAsia="en-GB"/>
          <w14:ligatures w14:val="none"/>
        </w:rPr>
        <w:t>)</w:t>
      </w:r>
      <w:r w:rsidR="38AA3AD5" w:rsidRPr="0041306D">
        <w:rPr>
          <w:rFonts w:eastAsia="Arial" w:cs="Arial"/>
          <w:kern w:val="0"/>
          <w:lang w:eastAsia="en-GB"/>
          <w14:ligatures w14:val="none"/>
        </w:rPr>
        <w:t>. Students acknowledge</w:t>
      </w:r>
      <w:r w:rsidR="000861EF" w:rsidRPr="0041306D">
        <w:rPr>
          <w:rFonts w:eastAsia="Arial" w:cs="Arial"/>
          <w:kern w:val="0"/>
          <w:lang w:eastAsia="en-GB"/>
          <w14:ligatures w14:val="none"/>
        </w:rPr>
        <w:t>d</w:t>
      </w:r>
      <w:r w:rsidR="38AA3AD5" w:rsidRPr="0041306D">
        <w:rPr>
          <w:rFonts w:eastAsia="Arial" w:cs="Arial"/>
          <w:kern w:val="0"/>
          <w:lang w:eastAsia="en-GB"/>
          <w14:ligatures w14:val="none"/>
        </w:rPr>
        <w:t xml:space="preserve"> some</w:t>
      </w:r>
      <w:r w:rsidR="1F5FAD18" w:rsidRPr="0041306D">
        <w:rPr>
          <w:rFonts w:eastAsia="Arial" w:cs="Arial"/>
          <w:kern w:val="0"/>
          <w:lang w:eastAsia="en-GB"/>
          <w14:ligatures w14:val="none"/>
        </w:rPr>
        <w:t xml:space="preserve"> support</w:t>
      </w:r>
      <w:r w:rsidR="000861EF" w:rsidRPr="0041306D">
        <w:rPr>
          <w:rFonts w:eastAsia="Arial" w:cs="Arial"/>
          <w:kern w:val="0"/>
          <w:lang w:eastAsia="en-GB"/>
          <w14:ligatures w14:val="none"/>
        </w:rPr>
        <w:t>s</w:t>
      </w:r>
      <w:r w:rsidR="38AA3AD5" w:rsidRPr="0041306D">
        <w:rPr>
          <w:rFonts w:eastAsia="Arial" w:cs="Arial"/>
          <w:kern w:val="0"/>
          <w:lang w:eastAsia="en-GB"/>
          <w14:ligatures w14:val="none"/>
        </w:rPr>
        <w:t>, but many experience</w:t>
      </w:r>
      <w:r w:rsidR="000861EF" w:rsidRPr="0041306D">
        <w:rPr>
          <w:rFonts w:eastAsia="Arial" w:cs="Arial"/>
          <w:kern w:val="0"/>
          <w:lang w:eastAsia="en-GB"/>
          <w14:ligatures w14:val="none"/>
        </w:rPr>
        <w:t>d</w:t>
      </w:r>
      <w:r w:rsidR="38AA3AD5" w:rsidRPr="0041306D">
        <w:rPr>
          <w:rFonts w:eastAsia="Arial" w:cs="Arial"/>
          <w:kern w:val="0"/>
          <w:lang w:eastAsia="en-GB"/>
          <w14:ligatures w14:val="none"/>
        </w:rPr>
        <w:t xml:space="preserve"> them as generic rather than tailored</w:t>
      </w:r>
      <w:r w:rsidR="0087488E" w:rsidRPr="0041306D">
        <w:rPr>
          <w:rFonts w:eastAsia="Arial" w:cs="Arial"/>
          <w:lang w:eastAsia="en-GB"/>
        </w:rPr>
        <w:t xml:space="preserve">, and often not </w:t>
      </w:r>
      <w:r w:rsidR="00192D16" w:rsidRPr="0041306D">
        <w:rPr>
          <w:rFonts w:eastAsia="Arial" w:cs="Arial"/>
          <w:lang w:eastAsia="en-GB"/>
        </w:rPr>
        <w:t>functionally relevant. As one student explained</w:t>
      </w:r>
      <w:r w:rsidR="000861EF" w:rsidRPr="0041306D">
        <w:rPr>
          <w:rFonts w:eastAsia="Arial" w:cs="Arial"/>
          <w:lang w:eastAsia="en-GB"/>
        </w:rPr>
        <w:t>:</w:t>
      </w:r>
      <w:r w:rsidR="38AA3AD5" w:rsidRPr="0041306D">
        <w:rPr>
          <w:rFonts w:eastAsia="Arial" w:cs="Arial"/>
          <w:kern w:val="0"/>
          <w:lang w:eastAsia="en-GB"/>
          <w14:ligatures w14:val="none"/>
        </w:rPr>
        <w:t xml:space="preserve"> “Everyone gets the same basic plan—more time for assignments and exams</w:t>
      </w:r>
      <w:r w:rsidR="000861EF" w:rsidRPr="0041306D">
        <w:rPr>
          <w:rFonts w:eastAsia="Arial" w:cs="Arial"/>
          <w:kern w:val="0"/>
          <w:lang w:eastAsia="en-GB"/>
          <w14:ligatures w14:val="none"/>
        </w:rPr>
        <w:t>”</w:t>
      </w:r>
      <w:r w:rsidR="38AA3AD5" w:rsidRPr="0041306D">
        <w:rPr>
          <w:rFonts w:eastAsia="Arial" w:cs="Arial"/>
          <w:kern w:val="0"/>
          <w:lang w:eastAsia="en-GB"/>
          <w14:ligatures w14:val="none"/>
        </w:rPr>
        <w:t xml:space="preserve">. </w:t>
      </w:r>
      <w:r w:rsidR="00F24D73" w:rsidRPr="0041306D">
        <w:rPr>
          <w:rFonts w:eastAsia="Arial" w:cs="Arial"/>
          <w:lang w:eastAsia="en-GB"/>
        </w:rPr>
        <w:t xml:space="preserve">Among the noted adjustments that students </w:t>
      </w:r>
      <w:r w:rsidR="000861EF" w:rsidRPr="0041306D">
        <w:rPr>
          <w:rFonts w:eastAsia="Arial" w:cs="Arial"/>
          <w:lang w:eastAsia="en-GB"/>
        </w:rPr>
        <w:t>found</w:t>
      </w:r>
      <w:r w:rsidR="00F24D73" w:rsidRPr="0041306D">
        <w:rPr>
          <w:rFonts w:eastAsia="Arial" w:cs="Arial"/>
          <w:lang w:eastAsia="en-GB"/>
        </w:rPr>
        <w:t xml:space="preserve"> </w:t>
      </w:r>
      <w:r w:rsidR="000F0FF1" w:rsidRPr="0041306D">
        <w:rPr>
          <w:rFonts w:eastAsia="Arial" w:cs="Arial"/>
          <w:lang w:eastAsia="en-GB"/>
        </w:rPr>
        <w:t>helpful</w:t>
      </w:r>
      <w:r w:rsidR="05D5EAE6" w:rsidRPr="0041306D">
        <w:rPr>
          <w:rFonts w:eastAsia="Arial" w:cs="Arial"/>
          <w:lang w:eastAsia="en-GB"/>
        </w:rPr>
        <w:t>,</w:t>
      </w:r>
      <w:r w:rsidR="38AA3AD5" w:rsidRPr="0041306D">
        <w:rPr>
          <w:rFonts w:eastAsia="Arial" w:cs="Arial"/>
          <w:kern w:val="0"/>
          <w:lang w:eastAsia="en-GB"/>
          <w14:ligatures w14:val="none"/>
        </w:rPr>
        <w:t xml:space="preserve"> recorded lectures and </w:t>
      </w:r>
      <w:r w:rsidR="000861EF" w:rsidRPr="0041306D">
        <w:rPr>
          <w:rFonts w:eastAsia="Arial" w:cs="Arial"/>
          <w:kern w:val="0"/>
          <w:lang w:eastAsia="en-GB"/>
          <w14:ligatures w14:val="none"/>
        </w:rPr>
        <w:t xml:space="preserve">the </w:t>
      </w:r>
      <w:r w:rsidR="38AA3AD5" w:rsidRPr="0041306D">
        <w:rPr>
          <w:rFonts w:eastAsia="Arial" w:cs="Arial"/>
          <w:kern w:val="0"/>
          <w:lang w:eastAsia="en-GB"/>
          <w14:ligatures w14:val="none"/>
        </w:rPr>
        <w:t>advance release of materials</w:t>
      </w:r>
      <w:r w:rsidR="38AA3AD5" w:rsidRPr="0041306D">
        <w:rPr>
          <w:rFonts w:eastAsia="Arial" w:cs="Arial"/>
          <w:lang w:eastAsia="en-GB"/>
        </w:rPr>
        <w:t xml:space="preserve"> </w:t>
      </w:r>
      <w:r w:rsidR="000F0FF1" w:rsidRPr="0041306D">
        <w:rPr>
          <w:rFonts w:eastAsia="Arial" w:cs="Arial"/>
          <w:lang w:eastAsia="en-GB"/>
        </w:rPr>
        <w:t xml:space="preserve">were </w:t>
      </w:r>
      <w:r w:rsidR="000668E3" w:rsidRPr="0041306D">
        <w:rPr>
          <w:rFonts w:eastAsia="Arial" w:cs="Arial"/>
          <w:lang w:eastAsia="en-GB"/>
        </w:rPr>
        <w:t>singled out as impactful.</w:t>
      </w:r>
      <w:r w:rsidR="009B40F1" w:rsidRPr="0041306D">
        <w:rPr>
          <w:rFonts w:eastAsia="Arial" w:cs="Arial"/>
          <w:lang w:eastAsia="en-GB"/>
        </w:rPr>
        <w:t xml:space="preserve"> This </w:t>
      </w:r>
      <w:r w:rsidR="000861EF" w:rsidRPr="0041306D">
        <w:rPr>
          <w:rFonts w:eastAsia="Arial" w:cs="Arial"/>
          <w:lang w:eastAsia="en-GB"/>
        </w:rPr>
        <w:t>was</w:t>
      </w:r>
      <w:r w:rsidR="009B40F1" w:rsidRPr="0041306D">
        <w:rPr>
          <w:rFonts w:eastAsia="Arial" w:cs="Arial"/>
          <w:lang w:eastAsia="en-GB"/>
        </w:rPr>
        <w:t xml:space="preserve"> reflected in the student responses, </w:t>
      </w:r>
      <w:r w:rsidR="000861EF" w:rsidRPr="0041306D">
        <w:rPr>
          <w:rFonts w:eastAsia="Arial" w:cs="Arial"/>
          <w:lang w:eastAsia="en-GB"/>
        </w:rPr>
        <w:t>one of which noted:</w:t>
      </w:r>
      <w:r w:rsidR="38AA3AD5" w:rsidRPr="0041306D">
        <w:rPr>
          <w:rFonts w:eastAsia="Arial" w:cs="Arial"/>
          <w:kern w:val="0"/>
          <w:lang w:eastAsia="en-GB"/>
          <w14:ligatures w14:val="none"/>
        </w:rPr>
        <w:t xml:space="preserve"> “I LOVE</w:t>
      </w:r>
      <w:r w:rsidR="000861EF" w:rsidRPr="0041306D">
        <w:rPr>
          <w:rFonts w:eastAsia="Arial" w:cs="Arial"/>
          <w:kern w:val="0"/>
          <w:lang w:eastAsia="en-GB"/>
          <w14:ligatures w14:val="none"/>
        </w:rPr>
        <w:t xml:space="preserve"> </w:t>
      </w:r>
      <w:r w:rsidR="38AA3AD5" w:rsidRPr="0041306D">
        <w:rPr>
          <w:rFonts w:eastAsia="Arial" w:cs="Arial"/>
          <w:kern w:val="0"/>
          <w:lang w:eastAsia="en-GB"/>
          <w14:ligatures w14:val="none"/>
        </w:rPr>
        <w:t>… that all lectures are recorded</w:t>
      </w:r>
      <w:r w:rsidR="000861EF" w:rsidRPr="0041306D">
        <w:rPr>
          <w:rFonts w:eastAsia="Arial" w:cs="Arial"/>
          <w:kern w:val="0"/>
          <w:lang w:eastAsia="en-GB"/>
          <w14:ligatures w14:val="none"/>
        </w:rPr>
        <w:t>”</w:t>
      </w:r>
      <w:r w:rsidR="38AA3AD5" w:rsidRPr="0041306D">
        <w:rPr>
          <w:rFonts w:eastAsia="Arial" w:cs="Arial"/>
          <w:kern w:val="0"/>
          <w:lang w:eastAsia="en-GB"/>
          <w14:ligatures w14:val="none"/>
        </w:rPr>
        <w:t>. Others value</w:t>
      </w:r>
      <w:r w:rsidR="000861EF" w:rsidRPr="0041306D">
        <w:rPr>
          <w:rFonts w:eastAsia="Arial" w:cs="Arial"/>
          <w:kern w:val="0"/>
          <w:lang w:eastAsia="en-GB"/>
          <w14:ligatures w14:val="none"/>
        </w:rPr>
        <w:t>d</w:t>
      </w:r>
      <w:r w:rsidR="38AA3AD5" w:rsidRPr="0041306D">
        <w:rPr>
          <w:rFonts w:eastAsia="Arial" w:cs="Arial"/>
          <w:kern w:val="0"/>
          <w:lang w:eastAsia="en-GB"/>
          <w14:ligatures w14:val="none"/>
        </w:rPr>
        <w:t xml:space="preserve"> </w:t>
      </w:r>
      <w:r w:rsidR="5B699426" w:rsidRPr="0041306D">
        <w:rPr>
          <w:rFonts w:eastAsia="Arial" w:cs="Arial"/>
        </w:rPr>
        <w:t>one-on-one</w:t>
      </w:r>
      <w:r w:rsidR="38AA3AD5" w:rsidRPr="0041306D">
        <w:rPr>
          <w:rFonts w:eastAsia="Arial" w:cs="Arial"/>
          <w:kern w:val="0"/>
          <w:lang w:eastAsia="en-GB"/>
          <w14:ligatures w14:val="none"/>
        </w:rPr>
        <w:t xml:space="preserve"> or alternative assessment formats</w:t>
      </w:r>
      <w:r w:rsidR="000861EF" w:rsidRPr="0041306D">
        <w:rPr>
          <w:rFonts w:eastAsia="Arial" w:cs="Arial"/>
          <w:kern w:val="0"/>
          <w:lang w:eastAsia="en-GB"/>
          <w14:ligatures w14:val="none"/>
        </w:rPr>
        <w:t>, including one student who shared</w:t>
      </w:r>
      <w:r w:rsidR="38AA3AD5" w:rsidRPr="0041306D">
        <w:rPr>
          <w:rFonts w:eastAsia="Arial" w:cs="Arial"/>
          <w:kern w:val="0"/>
          <w:lang w:eastAsia="en-GB"/>
          <w14:ligatures w14:val="none"/>
        </w:rPr>
        <w:t>: “My lecturer allowed me to do an in-class presentation one-on-one</w:t>
      </w:r>
      <w:r w:rsidR="000861EF" w:rsidRPr="0041306D">
        <w:rPr>
          <w:rFonts w:eastAsia="Arial" w:cs="Arial"/>
          <w:kern w:val="0"/>
          <w:lang w:eastAsia="en-GB"/>
          <w14:ligatures w14:val="none"/>
        </w:rPr>
        <w:t>”</w:t>
      </w:r>
      <w:r w:rsidR="38AA3AD5" w:rsidRPr="0041306D">
        <w:rPr>
          <w:rFonts w:eastAsia="Arial" w:cs="Arial"/>
          <w:kern w:val="0"/>
          <w:lang w:eastAsia="en-GB"/>
          <w14:ligatures w14:val="none"/>
        </w:rPr>
        <w:t>.</w:t>
      </w:r>
    </w:p>
    <w:p w14:paraId="3EE669B1" w14:textId="77777777" w:rsidR="00011F7C" w:rsidRDefault="00011F7C" w:rsidP="0041306D">
      <w:pPr>
        <w:pStyle w:val="Caption"/>
        <w:spacing w:line="276" w:lineRule="auto"/>
        <w:rPr>
          <w:rFonts w:cs="Arial"/>
          <w:sz w:val="22"/>
          <w:szCs w:val="22"/>
        </w:rPr>
      </w:pPr>
      <w:bookmarkStart w:id="95" w:name="_Toc225601235"/>
    </w:p>
    <w:p w14:paraId="3FC6890B" w14:textId="62205C18" w:rsidR="00C92A7C" w:rsidRPr="0041306D" w:rsidRDefault="004A0464" w:rsidP="0041306D">
      <w:pPr>
        <w:pStyle w:val="Caption"/>
        <w:spacing w:line="276" w:lineRule="auto"/>
        <w:rPr>
          <w:rFonts w:cs="Arial"/>
          <w:sz w:val="22"/>
          <w:szCs w:val="22"/>
        </w:rPr>
      </w:pPr>
      <w:bookmarkStart w:id="96" w:name="_Toc243558016"/>
      <w:r w:rsidRPr="0041306D">
        <w:rPr>
          <w:rFonts w:cs="Arial"/>
          <w:sz w:val="22"/>
          <w:szCs w:val="22"/>
        </w:rPr>
        <w:t xml:space="preserve">Table </w:t>
      </w:r>
      <w:r w:rsidR="00D65B02" w:rsidRPr="0041306D">
        <w:rPr>
          <w:rFonts w:cs="Arial"/>
          <w:sz w:val="22"/>
          <w:szCs w:val="22"/>
        </w:rPr>
        <w:fldChar w:fldCharType="begin"/>
      </w:r>
      <w:r w:rsidR="00D65B02" w:rsidRPr="0041306D">
        <w:rPr>
          <w:rFonts w:cs="Arial"/>
          <w:sz w:val="22"/>
          <w:szCs w:val="22"/>
        </w:rPr>
        <w:instrText xml:space="preserve"> SEQ Table \* ARABIC </w:instrText>
      </w:r>
      <w:r w:rsidR="00D65B02" w:rsidRPr="0041306D">
        <w:rPr>
          <w:rFonts w:cs="Arial"/>
          <w:sz w:val="22"/>
          <w:szCs w:val="22"/>
        </w:rPr>
        <w:fldChar w:fldCharType="separate"/>
      </w:r>
      <w:r w:rsidR="00DA29FE">
        <w:rPr>
          <w:rFonts w:cs="Arial"/>
          <w:noProof/>
          <w:sz w:val="22"/>
          <w:szCs w:val="22"/>
        </w:rPr>
        <w:t>2</w:t>
      </w:r>
      <w:r w:rsidR="00D65B02" w:rsidRPr="0041306D">
        <w:rPr>
          <w:rFonts w:cs="Arial"/>
          <w:noProof/>
          <w:sz w:val="22"/>
          <w:szCs w:val="22"/>
        </w:rPr>
        <w:fldChar w:fldCharType="end"/>
      </w:r>
      <w:r w:rsidR="009A6D03" w:rsidRPr="0041306D">
        <w:rPr>
          <w:rFonts w:cs="Arial"/>
          <w:noProof/>
          <w:sz w:val="22"/>
          <w:szCs w:val="22"/>
        </w:rPr>
        <w:t>:</w:t>
      </w:r>
      <w:r w:rsidRPr="0041306D">
        <w:rPr>
          <w:rFonts w:cs="Arial"/>
          <w:sz w:val="22"/>
          <w:szCs w:val="22"/>
        </w:rPr>
        <w:t xml:space="preserve"> </w:t>
      </w:r>
      <w:r w:rsidR="00C92A7C" w:rsidRPr="0041306D">
        <w:rPr>
          <w:rFonts w:cs="Arial"/>
          <w:sz w:val="22"/>
          <w:szCs w:val="22"/>
        </w:rPr>
        <w:t xml:space="preserve">Adjustments or </w:t>
      </w:r>
      <w:r w:rsidR="000861EF" w:rsidRPr="0041306D">
        <w:rPr>
          <w:rFonts w:cs="Arial"/>
          <w:sz w:val="22"/>
          <w:szCs w:val="22"/>
        </w:rPr>
        <w:t>s</w:t>
      </w:r>
      <w:r w:rsidR="00C92A7C" w:rsidRPr="0041306D">
        <w:rPr>
          <w:rFonts w:cs="Arial"/>
          <w:sz w:val="22"/>
          <w:szCs w:val="22"/>
        </w:rPr>
        <w:t xml:space="preserve">upports </w:t>
      </w:r>
      <w:r w:rsidR="000861EF" w:rsidRPr="0041306D">
        <w:rPr>
          <w:rFonts w:cs="Arial"/>
          <w:sz w:val="22"/>
          <w:szCs w:val="22"/>
        </w:rPr>
        <w:t>student</w:t>
      </w:r>
      <w:r w:rsidR="00B461C2" w:rsidRPr="0041306D">
        <w:rPr>
          <w:rFonts w:cs="Arial"/>
          <w:sz w:val="22"/>
          <w:szCs w:val="22"/>
        </w:rPr>
        <w:t xml:space="preserve"> survey respondents</w:t>
      </w:r>
      <w:r w:rsidR="000861EF" w:rsidRPr="0041306D">
        <w:rPr>
          <w:rFonts w:cs="Arial"/>
          <w:sz w:val="22"/>
          <w:szCs w:val="22"/>
        </w:rPr>
        <w:t xml:space="preserve"> </w:t>
      </w:r>
      <w:r w:rsidR="00C92A7C" w:rsidRPr="0041306D">
        <w:rPr>
          <w:rFonts w:cs="Arial"/>
          <w:sz w:val="22"/>
          <w:szCs w:val="22"/>
        </w:rPr>
        <w:t>receive</w:t>
      </w:r>
      <w:r w:rsidR="000861EF" w:rsidRPr="0041306D">
        <w:rPr>
          <w:rFonts w:cs="Arial"/>
          <w:sz w:val="22"/>
          <w:szCs w:val="22"/>
        </w:rPr>
        <w:t>d</w:t>
      </w:r>
      <w:r w:rsidR="00C92A7C" w:rsidRPr="0041306D">
        <w:rPr>
          <w:rFonts w:cs="Arial"/>
          <w:sz w:val="22"/>
          <w:szCs w:val="22"/>
        </w:rPr>
        <w:t xml:space="preserve"> from </w:t>
      </w:r>
      <w:r w:rsidR="000861EF" w:rsidRPr="0041306D">
        <w:rPr>
          <w:rFonts w:cs="Arial"/>
          <w:sz w:val="22"/>
          <w:szCs w:val="22"/>
        </w:rPr>
        <w:t>their</w:t>
      </w:r>
      <w:r w:rsidR="00C92A7C" w:rsidRPr="0041306D">
        <w:rPr>
          <w:rFonts w:cs="Arial"/>
          <w:sz w:val="22"/>
          <w:szCs w:val="22"/>
        </w:rPr>
        <w:t xml:space="preserve"> </w:t>
      </w:r>
      <w:bookmarkEnd w:id="95"/>
      <w:r w:rsidR="000F7AF6" w:rsidRPr="0041306D">
        <w:rPr>
          <w:rFonts w:cs="Arial"/>
          <w:sz w:val="22"/>
          <w:szCs w:val="22"/>
        </w:rPr>
        <w:t>university</w:t>
      </w:r>
      <w:bookmarkEnd w:id="96"/>
    </w:p>
    <w:tbl>
      <w:tblPr>
        <w:tblStyle w:val="TableGrid"/>
        <w:tblW w:w="0" w:type="auto"/>
        <w:tblLook w:val="04A0" w:firstRow="1" w:lastRow="0" w:firstColumn="1" w:lastColumn="0" w:noHBand="0" w:noVBand="1"/>
      </w:tblPr>
      <w:tblGrid>
        <w:gridCol w:w="4508"/>
        <w:gridCol w:w="874"/>
      </w:tblGrid>
      <w:tr w:rsidR="00CD21C2" w:rsidRPr="0041306D" w14:paraId="6E3E323E" w14:textId="77777777" w:rsidTr="001F217C">
        <w:tc>
          <w:tcPr>
            <w:tcW w:w="4508" w:type="dxa"/>
            <w:shd w:val="clear" w:color="auto" w:fill="78DED9" w:themeFill="accent1"/>
          </w:tcPr>
          <w:p w14:paraId="68A51511" w14:textId="32D79DAF" w:rsidR="00C92A7C" w:rsidRPr="0041306D" w:rsidRDefault="00B83A53" w:rsidP="0041306D">
            <w:pPr>
              <w:spacing w:line="276" w:lineRule="auto"/>
              <w:rPr>
                <w:rFonts w:eastAsia="Arial" w:cs="Arial"/>
                <w:b/>
                <w:bCs/>
                <w:lang w:eastAsia="en-GB"/>
                <w14:ligatures w14:val="none"/>
              </w:rPr>
            </w:pPr>
            <w:r w:rsidRPr="0041306D">
              <w:rPr>
                <w:rFonts w:eastAsia="Arial" w:cs="Arial"/>
                <w:b/>
                <w:bCs/>
                <w:lang w:eastAsia="en-GB"/>
                <w14:ligatures w14:val="none"/>
              </w:rPr>
              <w:t xml:space="preserve">Accessibility </w:t>
            </w:r>
            <w:r w:rsidR="001F240E" w:rsidRPr="0041306D">
              <w:rPr>
                <w:rFonts w:eastAsia="Arial" w:cs="Arial"/>
                <w:b/>
                <w:bCs/>
                <w:lang w:eastAsia="en-GB"/>
                <w14:ligatures w14:val="none"/>
              </w:rPr>
              <w:t>p</w:t>
            </w:r>
            <w:r w:rsidRPr="0041306D">
              <w:rPr>
                <w:rFonts w:eastAsia="Arial" w:cs="Arial"/>
                <w:b/>
                <w:bCs/>
                <w:lang w:eastAsia="en-GB"/>
                <w14:ligatures w14:val="none"/>
              </w:rPr>
              <w:t>rovision</w:t>
            </w:r>
            <w:r w:rsidR="00C92A7C" w:rsidRPr="0041306D">
              <w:rPr>
                <w:rFonts w:eastAsia="Arial" w:cs="Arial"/>
                <w:b/>
                <w:bCs/>
                <w:lang w:eastAsia="en-GB"/>
                <w14:ligatures w14:val="none"/>
              </w:rPr>
              <w:t xml:space="preserve"> </w:t>
            </w:r>
          </w:p>
        </w:tc>
        <w:tc>
          <w:tcPr>
            <w:tcW w:w="874" w:type="dxa"/>
            <w:shd w:val="clear" w:color="auto" w:fill="78DED9" w:themeFill="accent1"/>
          </w:tcPr>
          <w:p w14:paraId="20260944" w14:textId="77777777" w:rsidR="00C92A7C" w:rsidRPr="0041306D" w:rsidRDefault="00C92A7C" w:rsidP="0041306D">
            <w:pPr>
              <w:spacing w:line="276" w:lineRule="auto"/>
              <w:rPr>
                <w:rFonts w:eastAsia="Arial" w:cs="Arial"/>
                <w:b/>
                <w:bCs/>
                <w:lang w:eastAsia="en-GB"/>
                <w14:ligatures w14:val="none"/>
              </w:rPr>
            </w:pPr>
            <w:r w:rsidRPr="0041306D">
              <w:rPr>
                <w:rFonts w:eastAsia="Arial" w:cs="Arial"/>
                <w:b/>
                <w:bCs/>
                <w:lang w:eastAsia="en-GB"/>
                <w14:ligatures w14:val="none"/>
              </w:rPr>
              <w:t>Count</w:t>
            </w:r>
          </w:p>
        </w:tc>
      </w:tr>
      <w:tr w:rsidR="00CD21C2" w:rsidRPr="0041306D" w14:paraId="358EC1E8" w14:textId="77777777" w:rsidTr="001F217C">
        <w:tc>
          <w:tcPr>
            <w:tcW w:w="4508" w:type="dxa"/>
          </w:tcPr>
          <w:p w14:paraId="631A6BBC" w14:textId="10966F7C" w:rsidR="00C92A7C" w:rsidRPr="0041306D" w:rsidRDefault="00E76DD4" w:rsidP="0041306D">
            <w:pPr>
              <w:spacing w:line="276" w:lineRule="auto"/>
              <w:rPr>
                <w:rFonts w:cs="Arial"/>
              </w:rPr>
            </w:pPr>
            <w:r w:rsidRPr="0041306D">
              <w:rPr>
                <w:rFonts w:cs="Arial"/>
              </w:rPr>
              <w:t>Additional</w:t>
            </w:r>
            <w:r w:rsidR="00B83A53" w:rsidRPr="0041306D">
              <w:rPr>
                <w:rFonts w:cs="Arial"/>
              </w:rPr>
              <w:t xml:space="preserve"> </w:t>
            </w:r>
            <w:r w:rsidR="001F240E" w:rsidRPr="0041306D">
              <w:rPr>
                <w:rFonts w:cs="Arial"/>
              </w:rPr>
              <w:t>t</w:t>
            </w:r>
            <w:r w:rsidR="00F3384D" w:rsidRPr="0041306D">
              <w:rPr>
                <w:rFonts w:cs="Arial"/>
              </w:rPr>
              <w:t xml:space="preserve">ime </w:t>
            </w:r>
            <w:r w:rsidR="00B83A53" w:rsidRPr="0041306D">
              <w:rPr>
                <w:rFonts w:cs="Arial"/>
              </w:rPr>
              <w:t xml:space="preserve">for </w:t>
            </w:r>
            <w:r w:rsidR="001F240E" w:rsidRPr="0041306D">
              <w:rPr>
                <w:rFonts w:cs="Arial"/>
              </w:rPr>
              <w:t>e</w:t>
            </w:r>
            <w:r w:rsidR="00B83A53" w:rsidRPr="0041306D">
              <w:rPr>
                <w:rFonts w:cs="Arial"/>
              </w:rPr>
              <w:t xml:space="preserve">very hour in </w:t>
            </w:r>
            <w:r w:rsidR="001F240E" w:rsidRPr="0041306D">
              <w:rPr>
                <w:rFonts w:cs="Arial"/>
              </w:rPr>
              <w:t>e</w:t>
            </w:r>
            <w:r w:rsidR="00B83A53" w:rsidRPr="0041306D">
              <w:rPr>
                <w:rFonts w:cs="Arial"/>
              </w:rPr>
              <w:t>xams</w:t>
            </w:r>
          </w:p>
        </w:tc>
        <w:tc>
          <w:tcPr>
            <w:tcW w:w="874" w:type="dxa"/>
          </w:tcPr>
          <w:p w14:paraId="07A3E4D7" w14:textId="3A0603A5" w:rsidR="00C92A7C" w:rsidRPr="0041306D" w:rsidRDefault="00F3384D" w:rsidP="0041306D">
            <w:pPr>
              <w:spacing w:line="276" w:lineRule="auto"/>
              <w:rPr>
                <w:rFonts w:cs="Arial"/>
              </w:rPr>
            </w:pPr>
            <w:r w:rsidRPr="0041306D">
              <w:rPr>
                <w:rFonts w:cs="Arial"/>
              </w:rPr>
              <w:t>117</w:t>
            </w:r>
          </w:p>
        </w:tc>
      </w:tr>
      <w:tr w:rsidR="00CD21C2" w:rsidRPr="0041306D" w14:paraId="31B017CC" w14:textId="77777777" w:rsidTr="001F217C">
        <w:tc>
          <w:tcPr>
            <w:tcW w:w="4508" w:type="dxa"/>
          </w:tcPr>
          <w:p w14:paraId="40B1A4CB" w14:textId="3985ECF1" w:rsidR="00C92A7C" w:rsidRPr="0041306D" w:rsidRDefault="00787F1A" w:rsidP="0041306D">
            <w:pPr>
              <w:spacing w:line="276" w:lineRule="auto"/>
              <w:rPr>
                <w:rFonts w:cs="Arial"/>
              </w:rPr>
            </w:pPr>
            <w:r w:rsidRPr="0041306D">
              <w:rPr>
                <w:rFonts w:cs="Arial"/>
              </w:rPr>
              <w:t xml:space="preserve">Smaller </w:t>
            </w:r>
            <w:r w:rsidR="001F217C" w:rsidRPr="0041306D">
              <w:rPr>
                <w:rFonts w:cs="Arial"/>
              </w:rPr>
              <w:t>e</w:t>
            </w:r>
            <w:r w:rsidR="00EF393E" w:rsidRPr="0041306D">
              <w:rPr>
                <w:rFonts w:cs="Arial"/>
              </w:rPr>
              <w:t>xam</w:t>
            </w:r>
            <w:r w:rsidRPr="0041306D">
              <w:rPr>
                <w:rFonts w:cs="Arial"/>
              </w:rPr>
              <w:t xml:space="preserve"> </w:t>
            </w:r>
            <w:r w:rsidR="001F217C" w:rsidRPr="0041306D">
              <w:rPr>
                <w:rFonts w:cs="Arial"/>
              </w:rPr>
              <w:t>r</w:t>
            </w:r>
            <w:r w:rsidRPr="0041306D">
              <w:rPr>
                <w:rFonts w:cs="Arial"/>
              </w:rPr>
              <w:t>ooms</w:t>
            </w:r>
          </w:p>
        </w:tc>
        <w:tc>
          <w:tcPr>
            <w:tcW w:w="874" w:type="dxa"/>
          </w:tcPr>
          <w:p w14:paraId="7A0BCC78" w14:textId="367CBE12" w:rsidR="00C92A7C" w:rsidRPr="0041306D" w:rsidRDefault="00EF393E" w:rsidP="0041306D">
            <w:pPr>
              <w:spacing w:line="276" w:lineRule="auto"/>
              <w:rPr>
                <w:rFonts w:cs="Arial"/>
              </w:rPr>
            </w:pPr>
            <w:r w:rsidRPr="0041306D">
              <w:rPr>
                <w:rFonts w:cs="Arial"/>
              </w:rPr>
              <w:t>95</w:t>
            </w:r>
          </w:p>
        </w:tc>
      </w:tr>
      <w:tr w:rsidR="00CD21C2" w:rsidRPr="0041306D" w14:paraId="7C9F7C79" w14:textId="77777777" w:rsidTr="001F217C">
        <w:tc>
          <w:tcPr>
            <w:tcW w:w="4508" w:type="dxa"/>
          </w:tcPr>
          <w:p w14:paraId="4B8DBEDB" w14:textId="7DB76FD7" w:rsidR="00C92A7C" w:rsidRPr="0041306D" w:rsidRDefault="005A3137" w:rsidP="0041306D">
            <w:pPr>
              <w:spacing w:line="276" w:lineRule="auto"/>
              <w:rPr>
                <w:rFonts w:cs="Arial"/>
              </w:rPr>
            </w:pPr>
            <w:r w:rsidRPr="0041306D">
              <w:rPr>
                <w:rFonts w:cs="Arial"/>
              </w:rPr>
              <w:t>Extra</w:t>
            </w:r>
            <w:r w:rsidR="00E76DD4" w:rsidRPr="0041306D">
              <w:rPr>
                <w:rFonts w:cs="Arial"/>
              </w:rPr>
              <w:t xml:space="preserve"> </w:t>
            </w:r>
            <w:r w:rsidR="001F217C" w:rsidRPr="0041306D">
              <w:rPr>
                <w:rFonts w:cs="Arial"/>
              </w:rPr>
              <w:t>a</w:t>
            </w:r>
            <w:r w:rsidR="00121907" w:rsidRPr="0041306D">
              <w:rPr>
                <w:rFonts w:cs="Arial"/>
              </w:rPr>
              <w:t>ssistance through assistive technologies (talk to text)</w:t>
            </w:r>
          </w:p>
        </w:tc>
        <w:tc>
          <w:tcPr>
            <w:tcW w:w="874" w:type="dxa"/>
          </w:tcPr>
          <w:p w14:paraId="17DFB7EB" w14:textId="401D66A7" w:rsidR="00C92A7C" w:rsidRPr="0041306D" w:rsidRDefault="005A3137" w:rsidP="0041306D">
            <w:pPr>
              <w:spacing w:line="276" w:lineRule="auto"/>
              <w:rPr>
                <w:rFonts w:cs="Arial"/>
              </w:rPr>
            </w:pPr>
            <w:r w:rsidRPr="0041306D">
              <w:rPr>
                <w:rFonts w:cs="Arial"/>
              </w:rPr>
              <w:t>92</w:t>
            </w:r>
          </w:p>
        </w:tc>
      </w:tr>
      <w:tr w:rsidR="00CD21C2" w:rsidRPr="0041306D" w14:paraId="4EBD5E13" w14:textId="77777777" w:rsidTr="001F217C">
        <w:tc>
          <w:tcPr>
            <w:tcW w:w="4508" w:type="dxa"/>
          </w:tcPr>
          <w:p w14:paraId="0D772073" w14:textId="0C229392" w:rsidR="00C92A7C" w:rsidRPr="0041306D" w:rsidRDefault="005F76D2" w:rsidP="0041306D">
            <w:pPr>
              <w:spacing w:line="276" w:lineRule="auto"/>
              <w:rPr>
                <w:rFonts w:cs="Arial"/>
              </w:rPr>
            </w:pPr>
            <w:r w:rsidRPr="0041306D">
              <w:rPr>
                <w:rFonts w:cs="Arial"/>
              </w:rPr>
              <w:t xml:space="preserve">Other </w:t>
            </w:r>
            <w:r w:rsidR="001F217C" w:rsidRPr="0041306D">
              <w:rPr>
                <w:rFonts w:cs="Arial"/>
              </w:rPr>
              <w:t>a</w:t>
            </w:r>
            <w:r w:rsidR="005A3137" w:rsidRPr="0041306D">
              <w:rPr>
                <w:rFonts w:cs="Arial"/>
              </w:rPr>
              <w:t>ssignment</w:t>
            </w:r>
            <w:r w:rsidRPr="0041306D">
              <w:rPr>
                <w:rFonts w:cs="Arial"/>
              </w:rPr>
              <w:t xml:space="preserve"> </w:t>
            </w:r>
            <w:r w:rsidR="001F217C" w:rsidRPr="0041306D">
              <w:rPr>
                <w:rFonts w:cs="Arial"/>
              </w:rPr>
              <w:t>a</w:t>
            </w:r>
            <w:r w:rsidRPr="0041306D">
              <w:rPr>
                <w:rFonts w:cs="Arial"/>
              </w:rPr>
              <w:t>djustments (unspecified)</w:t>
            </w:r>
          </w:p>
        </w:tc>
        <w:tc>
          <w:tcPr>
            <w:tcW w:w="874" w:type="dxa"/>
          </w:tcPr>
          <w:p w14:paraId="2E24A43C" w14:textId="35F8F3F4" w:rsidR="00C92A7C" w:rsidRPr="0041306D" w:rsidRDefault="005A3137" w:rsidP="0041306D">
            <w:pPr>
              <w:spacing w:line="276" w:lineRule="auto"/>
              <w:rPr>
                <w:rFonts w:cs="Arial"/>
              </w:rPr>
            </w:pPr>
            <w:r w:rsidRPr="0041306D">
              <w:rPr>
                <w:rFonts w:cs="Arial"/>
              </w:rPr>
              <w:t>56</w:t>
            </w:r>
          </w:p>
        </w:tc>
      </w:tr>
      <w:tr w:rsidR="00CD21C2" w:rsidRPr="0041306D" w14:paraId="625BF915" w14:textId="77777777" w:rsidTr="001F217C">
        <w:tc>
          <w:tcPr>
            <w:tcW w:w="4508" w:type="dxa"/>
          </w:tcPr>
          <w:p w14:paraId="51CED54B" w14:textId="6075AD0C" w:rsidR="00C92A7C" w:rsidRPr="0041306D" w:rsidRDefault="00950395" w:rsidP="0041306D">
            <w:pPr>
              <w:spacing w:line="276" w:lineRule="auto"/>
              <w:rPr>
                <w:rFonts w:cs="Arial"/>
              </w:rPr>
            </w:pPr>
            <w:r w:rsidRPr="0041306D">
              <w:rPr>
                <w:rFonts w:cs="Arial"/>
              </w:rPr>
              <w:t xml:space="preserve">Assignment </w:t>
            </w:r>
            <w:r w:rsidR="001F217C" w:rsidRPr="0041306D">
              <w:rPr>
                <w:rFonts w:cs="Arial"/>
              </w:rPr>
              <w:t>e</w:t>
            </w:r>
            <w:r w:rsidR="00C07B6F" w:rsidRPr="0041306D">
              <w:rPr>
                <w:rFonts w:cs="Arial"/>
              </w:rPr>
              <w:t>xtensions</w:t>
            </w:r>
          </w:p>
        </w:tc>
        <w:tc>
          <w:tcPr>
            <w:tcW w:w="874" w:type="dxa"/>
          </w:tcPr>
          <w:p w14:paraId="06D988A6" w14:textId="23051B55" w:rsidR="00C92A7C" w:rsidRPr="0041306D" w:rsidRDefault="00C07B6F" w:rsidP="0041306D">
            <w:pPr>
              <w:spacing w:line="276" w:lineRule="auto"/>
              <w:rPr>
                <w:rFonts w:cs="Arial"/>
              </w:rPr>
            </w:pPr>
            <w:r w:rsidRPr="0041306D">
              <w:rPr>
                <w:rFonts w:cs="Arial"/>
              </w:rPr>
              <w:t>54</w:t>
            </w:r>
          </w:p>
        </w:tc>
      </w:tr>
    </w:tbl>
    <w:p w14:paraId="1C28849B" w14:textId="2211BF15" w:rsidR="00E63761" w:rsidRPr="0041306D" w:rsidRDefault="009C3902" w:rsidP="0041306D">
      <w:pPr>
        <w:spacing w:before="100" w:beforeAutospacing="1" w:after="100" w:afterAutospacing="1" w:line="276" w:lineRule="auto"/>
        <w:rPr>
          <w:rFonts w:eastAsia="Arial" w:cs="Arial"/>
          <w:lang w:eastAsia="en-GB"/>
        </w:rPr>
      </w:pPr>
      <w:r w:rsidRPr="0041306D">
        <w:rPr>
          <w:rFonts w:eastAsia="Arial" w:cs="Arial"/>
          <w:kern w:val="0"/>
          <w:lang w:eastAsia="en-GB"/>
          <w14:ligatures w14:val="none"/>
        </w:rPr>
        <w:t xml:space="preserve">While students </w:t>
      </w:r>
      <w:r w:rsidR="008A62A6" w:rsidRPr="0041306D">
        <w:rPr>
          <w:rFonts w:eastAsia="Arial" w:cs="Arial"/>
          <w:kern w:val="0"/>
          <w:lang w:eastAsia="en-GB"/>
          <w14:ligatures w14:val="none"/>
        </w:rPr>
        <w:t>indicated that time</w:t>
      </w:r>
      <w:r w:rsidR="00A75913" w:rsidRPr="0041306D">
        <w:rPr>
          <w:rFonts w:eastAsia="Arial" w:cs="Arial"/>
          <w:kern w:val="0"/>
          <w:lang w:eastAsia="en-GB"/>
          <w14:ligatures w14:val="none"/>
        </w:rPr>
        <w:t xml:space="preserve">-based supports were “somewhat” useful, they expressed a preference in the open-ended responses for </w:t>
      </w:r>
      <w:r w:rsidR="38AA3AD5" w:rsidRPr="0041306D">
        <w:rPr>
          <w:rFonts w:eastAsia="Arial" w:cs="Arial"/>
          <w:kern w:val="0"/>
          <w:lang w:eastAsia="en-GB"/>
          <w14:ligatures w14:val="none"/>
        </w:rPr>
        <w:t>pedagogical adjustments</w:t>
      </w:r>
      <w:r w:rsidR="00A75913" w:rsidRPr="0041306D">
        <w:rPr>
          <w:rFonts w:eastAsia="Arial" w:cs="Arial"/>
          <w:kern w:val="0"/>
          <w:lang w:eastAsia="en-GB"/>
          <w14:ligatures w14:val="none"/>
        </w:rPr>
        <w:t>. Specifically, t</w:t>
      </w:r>
      <w:r w:rsidR="008C575B" w:rsidRPr="0041306D">
        <w:rPr>
          <w:rFonts w:eastAsia="Arial" w:cs="Arial"/>
          <w:kern w:val="0"/>
          <w:lang w:eastAsia="en-GB"/>
          <w14:ligatures w14:val="none"/>
        </w:rPr>
        <w:t>hey</w:t>
      </w:r>
      <w:r w:rsidR="00A75913" w:rsidRPr="0041306D">
        <w:rPr>
          <w:rFonts w:eastAsia="Arial" w:cs="Arial"/>
          <w:kern w:val="0"/>
          <w:lang w:eastAsia="en-GB"/>
          <w14:ligatures w14:val="none"/>
        </w:rPr>
        <w:t xml:space="preserve"> highlight</w:t>
      </w:r>
      <w:r w:rsidR="006C28AA" w:rsidRPr="0041306D">
        <w:rPr>
          <w:rFonts w:eastAsia="Arial" w:cs="Arial"/>
          <w:kern w:val="0"/>
          <w:lang w:eastAsia="en-GB"/>
          <w14:ligatures w14:val="none"/>
        </w:rPr>
        <w:t>ed</w:t>
      </w:r>
      <w:r w:rsidR="008C575B" w:rsidRPr="0041306D">
        <w:rPr>
          <w:rFonts w:eastAsia="Arial" w:cs="Arial"/>
          <w:kern w:val="0"/>
          <w:lang w:eastAsia="en-GB"/>
          <w14:ligatures w14:val="none"/>
        </w:rPr>
        <w:t xml:space="preserve"> the importance of</w:t>
      </w:r>
      <w:r w:rsidR="38AA3AD5" w:rsidRPr="0041306D">
        <w:rPr>
          <w:rFonts w:eastAsia="Arial" w:cs="Arial"/>
          <w:kern w:val="0"/>
          <w:lang w:eastAsia="en-GB"/>
          <w14:ligatures w14:val="none"/>
        </w:rPr>
        <w:t xml:space="preserve"> clearer instructions, standardised </w:t>
      </w:r>
      <w:r w:rsidR="34DA320F" w:rsidRPr="0041306D">
        <w:rPr>
          <w:rFonts w:eastAsia="Arial" w:cs="Arial"/>
        </w:rPr>
        <w:t>L</w:t>
      </w:r>
      <w:r w:rsidR="38AA3AD5" w:rsidRPr="0041306D">
        <w:rPr>
          <w:rFonts w:eastAsia="Arial" w:cs="Arial"/>
          <w:kern w:val="0"/>
          <w:lang w:eastAsia="en-GB"/>
          <w14:ligatures w14:val="none"/>
        </w:rPr>
        <w:t>MS pages, scaffolded tasks, and multiple ways to demonstrate learning. One wrote</w:t>
      </w:r>
      <w:r w:rsidR="006C28AA" w:rsidRPr="0041306D">
        <w:rPr>
          <w:rFonts w:eastAsia="Arial" w:cs="Arial"/>
          <w:kern w:val="0"/>
          <w:lang w:eastAsia="en-GB"/>
          <w14:ligatures w14:val="none"/>
        </w:rPr>
        <w:t>:</w:t>
      </w:r>
      <w:r w:rsidR="38AA3AD5" w:rsidRPr="0041306D">
        <w:rPr>
          <w:rFonts w:eastAsia="Arial" w:cs="Arial"/>
          <w:kern w:val="0"/>
          <w:lang w:eastAsia="en-GB"/>
          <w14:ligatures w14:val="none"/>
        </w:rPr>
        <w:t xml:space="preserve"> “Assignments are slightly inaccessible because I need more clarification on layout and content</w:t>
      </w:r>
      <w:r w:rsidR="006C28AA" w:rsidRPr="0041306D">
        <w:rPr>
          <w:rFonts w:eastAsia="Arial" w:cs="Arial"/>
          <w:kern w:val="0"/>
          <w:lang w:eastAsia="en-GB"/>
          <w14:ligatures w14:val="none"/>
        </w:rPr>
        <w:t>”</w:t>
      </w:r>
      <w:r w:rsidR="38AA3AD5" w:rsidRPr="0041306D">
        <w:rPr>
          <w:rFonts w:eastAsia="Arial" w:cs="Arial"/>
          <w:kern w:val="0"/>
          <w:lang w:eastAsia="en-GB"/>
          <w14:ligatures w14:val="none"/>
        </w:rPr>
        <w:t>. Another</w:t>
      </w:r>
      <w:r w:rsidR="00C52513" w:rsidRPr="0041306D">
        <w:rPr>
          <w:rFonts w:eastAsia="Arial" w:cs="Arial"/>
          <w:kern w:val="0"/>
          <w:lang w:eastAsia="en-GB"/>
          <w14:ligatures w14:val="none"/>
        </w:rPr>
        <w:t xml:space="preserve"> wrote</w:t>
      </w:r>
      <w:r w:rsidR="006C28AA" w:rsidRPr="0041306D">
        <w:rPr>
          <w:rFonts w:eastAsia="Arial" w:cs="Arial"/>
          <w:kern w:val="0"/>
          <w:lang w:eastAsia="en-GB"/>
          <w14:ligatures w14:val="none"/>
        </w:rPr>
        <w:t>:</w:t>
      </w:r>
      <w:r w:rsidR="38AA3AD5" w:rsidRPr="0041306D">
        <w:rPr>
          <w:rFonts w:eastAsia="Arial" w:cs="Arial"/>
          <w:kern w:val="0"/>
          <w:lang w:eastAsia="en-GB"/>
          <w14:ligatures w14:val="none"/>
        </w:rPr>
        <w:t xml:space="preserve"> “I would love it if all CANVAS </w:t>
      </w:r>
      <w:r w:rsidR="171DD22C" w:rsidRPr="0041306D">
        <w:rPr>
          <w:rFonts w:eastAsia="Arial" w:cs="Arial"/>
          <w:kern w:val="0"/>
          <w:lang w:eastAsia="en-GB"/>
          <w14:ligatures w14:val="none"/>
        </w:rPr>
        <w:t>[</w:t>
      </w:r>
      <w:r w:rsidR="00746D2C" w:rsidRPr="0041306D">
        <w:rPr>
          <w:rFonts w:eastAsia="Arial" w:cs="Arial"/>
          <w:kern w:val="0"/>
          <w:lang w:eastAsia="en-GB"/>
          <w14:ligatures w14:val="none"/>
        </w:rPr>
        <w:t>LMS</w:t>
      </w:r>
      <w:r w:rsidR="171DD22C" w:rsidRPr="0041306D">
        <w:rPr>
          <w:rFonts w:eastAsia="Arial" w:cs="Arial"/>
          <w:kern w:val="0"/>
          <w:lang w:eastAsia="en-GB"/>
          <w14:ligatures w14:val="none"/>
        </w:rPr>
        <w:t xml:space="preserve">] </w:t>
      </w:r>
      <w:r w:rsidR="38AA3AD5" w:rsidRPr="0041306D">
        <w:rPr>
          <w:rFonts w:eastAsia="Arial" w:cs="Arial"/>
          <w:kern w:val="0"/>
          <w:lang w:eastAsia="en-GB"/>
          <w14:ligatures w14:val="none"/>
        </w:rPr>
        <w:t>pages were standardised</w:t>
      </w:r>
      <w:r w:rsidR="006C28AA" w:rsidRPr="0041306D">
        <w:rPr>
          <w:rFonts w:eastAsia="Arial" w:cs="Arial"/>
          <w:kern w:val="0"/>
          <w:lang w:eastAsia="en-GB"/>
          <w14:ligatures w14:val="none"/>
        </w:rPr>
        <w:t>”</w:t>
      </w:r>
      <w:r w:rsidR="38AA3AD5" w:rsidRPr="0041306D">
        <w:rPr>
          <w:rFonts w:eastAsia="Arial" w:cs="Arial"/>
          <w:kern w:val="0"/>
          <w:lang w:eastAsia="en-GB"/>
          <w14:ligatures w14:val="none"/>
        </w:rPr>
        <w:t xml:space="preserve">. </w:t>
      </w:r>
      <w:r w:rsidR="00E47869" w:rsidRPr="0041306D">
        <w:rPr>
          <w:rFonts w:eastAsia="Arial" w:cs="Arial"/>
          <w:kern w:val="0"/>
          <w:lang w:eastAsia="en-GB"/>
          <w14:ligatures w14:val="none"/>
        </w:rPr>
        <w:t xml:space="preserve"> </w:t>
      </w:r>
      <w:r w:rsidR="00D76674" w:rsidRPr="0041306D">
        <w:rPr>
          <w:rFonts w:eastAsia="Arial" w:cs="Arial"/>
          <w:kern w:val="0"/>
          <w:lang w:eastAsia="en-GB"/>
          <w14:ligatures w14:val="none"/>
        </w:rPr>
        <w:t>Where</w:t>
      </w:r>
      <w:r w:rsidR="38AA3AD5" w:rsidRPr="0041306D">
        <w:rPr>
          <w:rFonts w:eastAsia="Arial" w:cs="Arial"/>
          <w:kern w:val="0"/>
          <w:lang w:eastAsia="en-GB"/>
          <w14:ligatures w14:val="none"/>
        </w:rPr>
        <w:t xml:space="preserve"> group work</w:t>
      </w:r>
      <w:r w:rsidR="00D76674" w:rsidRPr="0041306D">
        <w:rPr>
          <w:rFonts w:eastAsia="Arial" w:cs="Arial"/>
          <w:kern w:val="0"/>
          <w:lang w:eastAsia="en-GB"/>
          <w14:ligatures w14:val="none"/>
        </w:rPr>
        <w:t xml:space="preserve"> </w:t>
      </w:r>
      <w:r w:rsidR="00F912F2" w:rsidRPr="0041306D">
        <w:rPr>
          <w:rFonts w:eastAsia="Arial" w:cs="Arial"/>
          <w:kern w:val="0"/>
          <w:lang w:eastAsia="en-GB"/>
          <w14:ligatures w14:val="none"/>
        </w:rPr>
        <w:t xml:space="preserve">and presentations </w:t>
      </w:r>
      <w:r w:rsidR="006C28AA" w:rsidRPr="0041306D">
        <w:rPr>
          <w:rFonts w:eastAsia="Arial" w:cs="Arial"/>
          <w:kern w:val="0"/>
          <w:lang w:eastAsia="en-GB"/>
          <w14:ligatures w14:val="none"/>
        </w:rPr>
        <w:t>were</w:t>
      </w:r>
      <w:r w:rsidR="00D76674" w:rsidRPr="0041306D">
        <w:rPr>
          <w:rFonts w:eastAsia="Arial" w:cs="Arial"/>
          <w:kern w:val="0"/>
          <w:lang w:eastAsia="en-GB"/>
          <w14:ligatures w14:val="none"/>
        </w:rPr>
        <w:t xml:space="preserve"> concerned</w:t>
      </w:r>
      <w:r w:rsidR="00AB734F" w:rsidRPr="0041306D">
        <w:rPr>
          <w:rFonts w:eastAsia="Arial" w:cs="Arial"/>
          <w:kern w:val="0"/>
          <w:lang w:eastAsia="en-GB"/>
          <w14:ligatures w14:val="none"/>
        </w:rPr>
        <w:t>,</w:t>
      </w:r>
      <w:r w:rsidR="00D76674" w:rsidRPr="0041306D">
        <w:rPr>
          <w:rFonts w:eastAsia="Arial" w:cs="Arial"/>
          <w:kern w:val="0"/>
          <w:lang w:eastAsia="en-GB"/>
          <w14:ligatures w14:val="none"/>
        </w:rPr>
        <w:t xml:space="preserve"> </w:t>
      </w:r>
      <w:r w:rsidR="0086357F" w:rsidRPr="0041306D">
        <w:rPr>
          <w:rFonts w:eastAsia="Arial" w:cs="Arial"/>
          <w:kern w:val="0"/>
          <w:lang w:eastAsia="en-GB"/>
          <w14:ligatures w14:val="none"/>
        </w:rPr>
        <w:t>students</w:t>
      </w:r>
      <w:r w:rsidR="00AB734F" w:rsidRPr="0041306D">
        <w:rPr>
          <w:rFonts w:eastAsia="Arial" w:cs="Arial"/>
          <w:kern w:val="0"/>
          <w:lang w:eastAsia="en-GB"/>
          <w14:ligatures w14:val="none"/>
        </w:rPr>
        <w:t xml:space="preserve"> indicted that adjustment</w:t>
      </w:r>
      <w:r w:rsidR="006C28AA" w:rsidRPr="0041306D">
        <w:rPr>
          <w:rFonts w:eastAsia="Arial" w:cs="Arial"/>
          <w:kern w:val="0"/>
          <w:lang w:eastAsia="en-GB"/>
          <w14:ligatures w14:val="none"/>
        </w:rPr>
        <w:t>s</w:t>
      </w:r>
      <w:r w:rsidR="00F912F2" w:rsidRPr="0041306D">
        <w:rPr>
          <w:rFonts w:eastAsia="Arial" w:cs="Arial"/>
          <w:kern w:val="0"/>
          <w:lang w:eastAsia="en-GB"/>
          <w14:ligatures w14:val="none"/>
        </w:rPr>
        <w:t>, such as recorded</w:t>
      </w:r>
      <w:r w:rsidR="38AA3AD5" w:rsidRPr="0041306D">
        <w:rPr>
          <w:rFonts w:eastAsia="Arial" w:cs="Arial"/>
          <w:kern w:val="0"/>
          <w:lang w:eastAsia="en-GB"/>
          <w14:ligatures w14:val="none"/>
        </w:rPr>
        <w:t xml:space="preserve"> presentations </w:t>
      </w:r>
      <w:r w:rsidR="006C28AA" w:rsidRPr="0041306D">
        <w:rPr>
          <w:rFonts w:eastAsia="Arial" w:cs="Arial"/>
          <w:kern w:val="0"/>
          <w:lang w:eastAsia="en-GB"/>
          <w14:ligatures w14:val="none"/>
        </w:rPr>
        <w:t xml:space="preserve">or </w:t>
      </w:r>
      <w:r w:rsidR="38AA3AD5" w:rsidRPr="0041306D">
        <w:rPr>
          <w:rFonts w:eastAsia="Arial" w:cs="Arial"/>
          <w:kern w:val="0"/>
          <w:lang w:eastAsia="en-GB"/>
          <w14:ligatures w14:val="none"/>
        </w:rPr>
        <w:t>private or reduced</w:t>
      </w:r>
      <w:r w:rsidR="433D4A0B" w:rsidRPr="0041306D">
        <w:rPr>
          <w:rFonts w:eastAsia="Arial" w:cs="Arial"/>
        </w:rPr>
        <w:t xml:space="preserve"> </w:t>
      </w:r>
      <w:r w:rsidR="38AA3AD5" w:rsidRPr="0041306D">
        <w:rPr>
          <w:rFonts w:eastAsia="Arial" w:cs="Arial"/>
          <w:lang w:eastAsia="en-GB"/>
        </w:rPr>
        <w:t>audience options</w:t>
      </w:r>
      <w:r w:rsidR="006C28AA" w:rsidRPr="0041306D">
        <w:rPr>
          <w:rFonts w:eastAsia="Arial" w:cs="Arial"/>
          <w:lang w:eastAsia="en-GB"/>
        </w:rPr>
        <w:t>,</w:t>
      </w:r>
      <w:r w:rsidR="38AA3AD5" w:rsidRPr="0041306D">
        <w:rPr>
          <w:rFonts w:eastAsia="Arial" w:cs="Arial"/>
          <w:lang w:eastAsia="en-GB"/>
        </w:rPr>
        <w:t xml:space="preserve"> </w:t>
      </w:r>
      <w:r w:rsidR="006C28AA" w:rsidRPr="0041306D">
        <w:rPr>
          <w:rFonts w:eastAsia="Arial" w:cs="Arial"/>
          <w:lang w:eastAsia="en-GB"/>
        </w:rPr>
        <w:t>were</w:t>
      </w:r>
      <w:r w:rsidR="38AA3AD5" w:rsidRPr="0041306D">
        <w:rPr>
          <w:rFonts w:eastAsia="Arial" w:cs="Arial"/>
          <w:lang w:eastAsia="en-GB"/>
        </w:rPr>
        <w:t xml:space="preserve"> </w:t>
      </w:r>
      <w:r w:rsidR="771AE9FE" w:rsidRPr="0041306D">
        <w:rPr>
          <w:rFonts w:eastAsia="Arial" w:cs="Arial"/>
          <w:lang w:eastAsia="en-GB"/>
        </w:rPr>
        <w:t>often essential</w:t>
      </w:r>
      <w:r w:rsidR="00F912F2" w:rsidRPr="0041306D">
        <w:rPr>
          <w:rFonts w:eastAsia="Arial" w:cs="Arial"/>
          <w:lang w:eastAsia="en-GB"/>
        </w:rPr>
        <w:t xml:space="preserve"> to enabling their learning</w:t>
      </w:r>
      <w:r w:rsidR="771AE9FE" w:rsidRPr="0041306D">
        <w:rPr>
          <w:rFonts w:eastAsia="Arial" w:cs="Arial"/>
          <w:lang w:eastAsia="en-GB"/>
        </w:rPr>
        <w:t>.</w:t>
      </w:r>
      <w:r w:rsidR="00833251" w:rsidRPr="0041306D">
        <w:rPr>
          <w:rFonts w:eastAsia="Arial" w:cs="Arial"/>
          <w:lang w:eastAsia="en-GB"/>
        </w:rPr>
        <w:t xml:space="preserve"> </w:t>
      </w:r>
    </w:p>
    <w:p w14:paraId="03BDFDE2" w14:textId="287362EA" w:rsidR="00EC7731" w:rsidRPr="0041306D" w:rsidRDefault="007A3EF8"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These sentiments were also reflected in students’ responses to diverse aspects of their university experience. </w:t>
      </w:r>
      <w:r w:rsidR="002879EA" w:rsidRPr="0041306D">
        <w:rPr>
          <w:rFonts w:eastAsia="Arial" w:cs="Arial"/>
          <w:lang w:eastAsia="en-GB"/>
        </w:rPr>
        <w:t xml:space="preserve">For example, </w:t>
      </w:r>
      <w:r w:rsidR="006F2E01" w:rsidRPr="0041306D">
        <w:rPr>
          <w:rFonts w:eastAsia="Arial" w:cs="Arial"/>
          <w:lang w:eastAsia="en-GB"/>
        </w:rPr>
        <w:t xml:space="preserve">cumulatively, </w:t>
      </w:r>
      <w:r w:rsidR="002C100D" w:rsidRPr="0041306D">
        <w:rPr>
          <w:rFonts w:eastAsia="Arial" w:cs="Arial"/>
          <w:lang w:eastAsia="en-GB"/>
        </w:rPr>
        <w:t>19.69</w:t>
      </w:r>
      <w:r w:rsidR="00B874F4" w:rsidRPr="0041306D">
        <w:rPr>
          <w:rFonts w:eastAsia="Arial" w:cs="Arial"/>
          <w:lang w:eastAsia="en-GB"/>
        </w:rPr>
        <w:t xml:space="preserve">% </w:t>
      </w:r>
      <w:r w:rsidR="00EF2C97" w:rsidRPr="0041306D">
        <w:rPr>
          <w:rFonts w:eastAsia="Arial" w:cs="Arial"/>
          <w:lang w:eastAsia="en-GB"/>
        </w:rPr>
        <w:t>(</w:t>
      </w:r>
      <w:r w:rsidR="00EF2C97" w:rsidRPr="0041306D">
        <w:rPr>
          <w:rFonts w:eastAsia="Arial" w:cs="Arial"/>
          <w:i/>
          <w:iCs/>
          <w:lang w:eastAsia="en-GB"/>
        </w:rPr>
        <w:t>n</w:t>
      </w:r>
      <w:r w:rsidR="00B461C2" w:rsidRPr="0041306D">
        <w:rPr>
          <w:rFonts w:eastAsia="Arial" w:cs="Arial"/>
          <w:lang w:eastAsia="en-GB"/>
        </w:rPr>
        <w:t xml:space="preserve"> </w:t>
      </w:r>
      <w:r w:rsidR="00EF2C97" w:rsidRPr="0041306D">
        <w:rPr>
          <w:rFonts w:eastAsia="Arial" w:cs="Arial"/>
          <w:lang w:eastAsia="en-GB"/>
        </w:rPr>
        <w:t xml:space="preserve">= </w:t>
      </w:r>
      <w:r w:rsidR="00121AF6" w:rsidRPr="0041306D">
        <w:rPr>
          <w:rFonts w:eastAsia="Arial" w:cs="Arial"/>
          <w:lang w:eastAsia="en-GB"/>
        </w:rPr>
        <w:t xml:space="preserve">37/188) </w:t>
      </w:r>
      <w:r w:rsidR="00B874F4" w:rsidRPr="0041306D">
        <w:rPr>
          <w:rFonts w:eastAsia="Arial" w:cs="Arial"/>
          <w:lang w:eastAsia="en-GB"/>
        </w:rPr>
        <w:t>recorded</w:t>
      </w:r>
      <w:r w:rsidR="00686D04" w:rsidRPr="0041306D">
        <w:rPr>
          <w:rFonts w:eastAsia="Arial" w:cs="Arial"/>
          <w:lang w:eastAsia="en-GB"/>
        </w:rPr>
        <w:t xml:space="preserve"> different </w:t>
      </w:r>
      <w:r w:rsidR="00686D04" w:rsidRPr="0041306D">
        <w:rPr>
          <w:rFonts w:eastAsia="Arial" w:cs="Arial"/>
          <w:lang w:eastAsia="en-GB"/>
        </w:rPr>
        <w:lastRenderedPageBreak/>
        <w:t xml:space="preserve">degrees </w:t>
      </w:r>
      <w:r w:rsidR="008626BB" w:rsidRPr="0041306D">
        <w:rPr>
          <w:rFonts w:eastAsia="Arial" w:cs="Arial"/>
          <w:lang w:eastAsia="en-GB"/>
        </w:rPr>
        <w:t>of inaccessibility</w:t>
      </w:r>
      <w:r w:rsidR="00686D04" w:rsidRPr="0041306D">
        <w:rPr>
          <w:rFonts w:eastAsia="Arial" w:cs="Arial"/>
          <w:lang w:eastAsia="en-GB"/>
        </w:rPr>
        <w:t xml:space="preserve"> </w:t>
      </w:r>
      <w:r w:rsidR="00C24B8A" w:rsidRPr="0041306D">
        <w:rPr>
          <w:rFonts w:eastAsia="Arial" w:cs="Arial"/>
          <w:lang w:eastAsia="en-GB"/>
        </w:rPr>
        <w:t xml:space="preserve">in communication with lecturers and </w:t>
      </w:r>
      <w:r w:rsidR="008626BB" w:rsidRPr="0041306D">
        <w:rPr>
          <w:rFonts w:eastAsia="Arial" w:cs="Arial"/>
          <w:lang w:eastAsia="en-GB"/>
        </w:rPr>
        <w:t>tutors</w:t>
      </w:r>
      <w:r w:rsidR="003F086F" w:rsidRPr="0041306D">
        <w:rPr>
          <w:rFonts w:eastAsia="Arial" w:cs="Arial"/>
          <w:lang w:eastAsia="en-GB"/>
        </w:rPr>
        <w:t xml:space="preserve">; </w:t>
      </w:r>
      <w:r w:rsidR="00406F7F" w:rsidRPr="0041306D">
        <w:rPr>
          <w:rFonts w:eastAsia="Arial" w:cs="Arial"/>
          <w:lang w:eastAsia="en-GB"/>
        </w:rPr>
        <w:t xml:space="preserve">and </w:t>
      </w:r>
      <w:r w:rsidR="001701BE" w:rsidRPr="0041306D">
        <w:rPr>
          <w:rFonts w:eastAsia="Arial" w:cs="Arial"/>
          <w:lang w:eastAsia="en-GB"/>
        </w:rPr>
        <w:t>23.29%</w:t>
      </w:r>
      <w:r w:rsidR="00BE6895" w:rsidRPr="0041306D">
        <w:rPr>
          <w:rFonts w:eastAsia="Arial" w:cs="Arial"/>
          <w:lang w:eastAsia="en-GB"/>
        </w:rPr>
        <w:t xml:space="preserve"> (</w:t>
      </w:r>
      <w:r w:rsidR="00BE6895" w:rsidRPr="0041306D">
        <w:rPr>
          <w:rFonts w:eastAsia="Arial" w:cs="Arial"/>
          <w:i/>
          <w:iCs/>
          <w:lang w:eastAsia="en-GB"/>
        </w:rPr>
        <w:t>n</w:t>
      </w:r>
      <w:r w:rsidR="00B461C2" w:rsidRPr="0041306D">
        <w:rPr>
          <w:rFonts w:eastAsia="Arial" w:cs="Arial"/>
          <w:lang w:eastAsia="en-GB"/>
        </w:rPr>
        <w:t xml:space="preserve"> </w:t>
      </w:r>
      <w:r w:rsidR="00BE6895" w:rsidRPr="0041306D">
        <w:rPr>
          <w:rFonts w:eastAsia="Arial" w:cs="Arial"/>
          <w:lang w:eastAsia="en-GB"/>
        </w:rPr>
        <w:t>= 43/184)</w:t>
      </w:r>
      <w:r w:rsidR="001701BE" w:rsidRPr="0041306D">
        <w:rPr>
          <w:rFonts w:eastAsia="Arial" w:cs="Arial"/>
          <w:lang w:eastAsia="en-GB"/>
        </w:rPr>
        <w:t xml:space="preserve"> </w:t>
      </w:r>
      <w:r w:rsidR="00B874F4" w:rsidRPr="0041306D">
        <w:rPr>
          <w:rFonts w:eastAsia="Arial" w:cs="Arial"/>
          <w:lang w:eastAsia="en-GB"/>
        </w:rPr>
        <w:t>noted a degree of inaccessibility when accessing disability related supports and adjustments</w:t>
      </w:r>
      <w:r w:rsidR="002613DB" w:rsidRPr="0041306D">
        <w:rPr>
          <w:rFonts w:eastAsia="Arial" w:cs="Arial"/>
          <w:lang w:eastAsia="en-GB"/>
        </w:rPr>
        <w:t xml:space="preserve"> (see </w:t>
      </w:r>
      <w:r w:rsidR="00B461C2" w:rsidRPr="0041306D">
        <w:rPr>
          <w:rFonts w:eastAsia="Arial" w:cs="Arial"/>
          <w:lang w:eastAsia="en-GB"/>
        </w:rPr>
        <w:t>A</w:t>
      </w:r>
      <w:r w:rsidR="008C0E67" w:rsidRPr="0041306D">
        <w:rPr>
          <w:rFonts w:eastAsia="Arial" w:cs="Arial"/>
          <w:lang w:eastAsia="en-GB"/>
        </w:rPr>
        <w:t>ppendix 2 for further graphs</w:t>
      </w:r>
      <w:r w:rsidR="00DC4B74" w:rsidRPr="0041306D">
        <w:rPr>
          <w:rFonts w:eastAsia="Arial" w:cs="Arial"/>
          <w:lang w:eastAsia="en-GB"/>
        </w:rPr>
        <w:t>). S</w:t>
      </w:r>
      <w:r w:rsidR="00DF0230" w:rsidRPr="0041306D">
        <w:rPr>
          <w:rFonts w:eastAsia="Arial" w:cs="Arial"/>
          <w:lang w:eastAsia="en-GB"/>
        </w:rPr>
        <w:t>tudent sen</w:t>
      </w:r>
      <w:r w:rsidR="00454C97" w:rsidRPr="0041306D">
        <w:rPr>
          <w:rFonts w:eastAsia="Arial" w:cs="Arial"/>
          <w:lang w:eastAsia="en-GB"/>
        </w:rPr>
        <w:t>timent</w:t>
      </w:r>
      <w:r w:rsidR="004D2CDA" w:rsidRPr="0041306D">
        <w:rPr>
          <w:rFonts w:eastAsia="Arial" w:cs="Arial"/>
          <w:lang w:eastAsia="en-GB"/>
        </w:rPr>
        <w:t xml:space="preserve"> in the quantitative data </w:t>
      </w:r>
      <w:r w:rsidR="0001582E" w:rsidRPr="0041306D">
        <w:rPr>
          <w:rFonts w:eastAsia="Arial" w:cs="Arial"/>
          <w:lang w:eastAsia="en-GB"/>
        </w:rPr>
        <w:t>suggested</w:t>
      </w:r>
      <w:r w:rsidR="00A84DB2" w:rsidRPr="0041306D">
        <w:rPr>
          <w:rFonts w:eastAsia="Arial" w:cs="Arial"/>
          <w:lang w:eastAsia="en-GB"/>
        </w:rPr>
        <w:t xml:space="preserve"> a high degree of neutrality </w:t>
      </w:r>
      <w:r w:rsidR="0001582E" w:rsidRPr="0041306D">
        <w:rPr>
          <w:rFonts w:eastAsia="Arial" w:cs="Arial"/>
          <w:lang w:eastAsia="en-GB"/>
        </w:rPr>
        <w:t xml:space="preserve">with respect </w:t>
      </w:r>
      <w:r w:rsidR="00124DFC" w:rsidRPr="0041306D">
        <w:rPr>
          <w:rFonts w:eastAsia="Arial" w:cs="Arial"/>
          <w:lang w:eastAsia="en-GB"/>
        </w:rPr>
        <w:t>to their</w:t>
      </w:r>
      <w:r w:rsidR="00A84DB2" w:rsidRPr="0041306D">
        <w:rPr>
          <w:rFonts w:eastAsia="Arial" w:cs="Arial"/>
          <w:lang w:eastAsia="en-GB"/>
        </w:rPr>
        <w:t xml:space="preserve"> university experience (</w:t>
      </w:r>
      <w:r w:rsidR="00004AE1" w:rsidRPr="0041306D">
        <w:rPr>
          <w:rFonts w:eastAsia="Arial" w:cs="Arial"/>
          <w:lang w:eastAsia="en-GB"/>
        </w:rPr>
        <w:t>Figure 4</w:t>
      </w:r>
      <w:r w:rsidR="00A84DB2" w:rsidRPr="0041306D">
        <w:rPr>
          <w:rFonts w:eastAsia="Arial" w:cs="Arial"/>
          <w:lang w:eastAsia="en-GB"/>
        </w:rPr>
        <w:t>)</w:t>
      </w:r>
      <w:r w:rsidR="0001582E" w:rsidRPr="0041306D">
        <w:rPr>
          <w:rFonts w:eastAsia="Arial" w:cs="Arial"/>
          <w:lang w:eastAsia="en-GB"/>
        </w:rPr>
        <w:t xml:space="preserve">. </w:t>
      </w:r>
      <w:r w:rsidR="00124DFC" w:rsidRPr="0041306D">
        <w:rPr>
          <w:rFonts w:eastAsia="Arial" w:cs="Arial"/>
          <w:lang w:eastAsia="en-GB"/>
        </w:rPr>
        <w:t>When asked</w:t>
      </w:r>
      <w:r w:rsidR="00DC4B74" w:rsidRPr="0041306D">
        <w:rPr>
          <w:rFonts w:eastAsia="Arial" w:cs="Arial"/>
          <w:lang w:eastAsia="en-GB"/>
        </w:rPr>
        <w:t xml:space="preserve"> to elaborate in open-ended questions</w:t>
      </w:r>
      <w:r w:rsidR="00124DFC" w:rsidRPr="0041306D">
        <w:rPr>
          <w:rFonts w:eastAsia="Arial" w:cs="Arial"/>
          <w:lang w:eastAsia="en-GB"/>
        </w:rPr>
        <w:t xml:space="preserve"> about these </w:t>
      </w:r>
      <w:r w:rsidR="005654E7" w:rsidRPr="0041306D">
        <w:rPr>
          <w:rFonts w:eastAsia="Arial" w:cs="Arial"/>
          <w:lang w:eastAsia="en-GB"/>
        </w:rPr>
        <w:t>experiences</w:t>
      </w:r>
      <w:r w:rsidR="00B461C2" w:rsidRPr="0041306D">
        <w:rPr>
          <w:rFonts w:eastAsia="Arial" w:cs="Arial"/>
          <w:lang w:eastAsia="en-GB"/>
        </w:rPr>
        <w:t>,</w:t>
      </w:r>
      <w:r w:rsidR="00124DFC" w:rsidRPr="0041306D">
        <w:rPr>
          <w:rFonts w:eastAsia="Arial" w:cs="Arial"/>
          <w:lang w:eastAsia="en-GB"/>
        </w:rPr>
        <w:t xml:space="preserve"> sentiment was</w:t>
      </w:r>
      <w:r w:rsidR="00151327" w:rsidRPr="0041306D">
        <w:rPr>
          <w:rFonts w:eastAsia="Arial" w:cs="Arial"/>
          <w:lang w:eastAsia="en-GB"/>
        </w:rPr>
        <w:t xml:space="preserve"> less neutral</w:t>
      </w:r>
      <w:r w:rsidR="00B461C2" w:rsidRPr="0041306D">
        <w:rPr>
          <w:rFonts w:eastAsia="Arial" w:cs="Arial"/>
          <w:lang w:eastAsia="en-GB"/>
        </w:rPr>
        <w:t>,</w:t>
      </w:r>
      <w:r w:rsidR="00151327" w:rsidRPr="0041306D">
        <w:rPr>
          <w:rFonts w:eastAsia="Arial" w:cs="Arial"/>
          <w:lang w:eastAsia="en-GB"/>
        </w:rPr>
        <w:t xml:space="preserve"> </w:t>
      </w:r>
      <w:r w:rsidR="007B33F9" w:rsidRPr="0041306D">
        <w:rPr>
          <w:rFonts w:eastAsia="Arial" w:cs="Arial"/>
          <w:lang w:eastAsia="en-GB"/>
        </w:rPr>
        <w:t xml:space="preserve">suggesting a complexity exists in how students with invisible disabilities </w:t>
      </w:r>
      <w:r w:rsidR="008C7F31" w:rsidRPr="0041306D">
        <w:rPr>
          <w:rFonts w:eastAsia="Arial" w:cs="Arial"/>
          <w:lang w:eastAsia="en-GB"/>
        </w:rPr>
        <w:t xml:space="preserve">reflect on the nature of their experiences. </w:t>
      </w:r>
      <w:r w:rsidR="005654E7" w:rsidRPr="0041306D">
        <w:rPr>
          <w:rFonts w:eastAsia="Arial" w:cs="Arial"/>
          <w:lang w:eastAsia="en-GB"/>
        </w:rPr>
        <w:t xml:space="preserve">This </w:t>
      </w:r>
      <w:r w:rsidR="00B461C2" w:rsidRPr="0041306D">
        <w:rPr>
          <w:rFonts w:eastAsia="Arial" w:cs="Arial"/>
          <w:lang w:eastAsia="en-GB"/>
        </w:rPr>
        <w:t>was</w:t>
      </w:r>
      <w:r w:rsidR="005654E7" w:rsidRPr="0041306D">
        <w:rPr>
          <w:rFonts w:eastAsia="Arial" w:cs="Arial"/>
          <w:lang w:eastAsia="en-GB"/>
        </w:rPr>
        <w:t xml:space="preserve"> </w:t>
      </w:r>
      <w:r w:rsidR="00746815" w:rsidRPr="0041306D">
        <w:rPr>
          <w:rFonts w:eastAsia="Arial" w:cs="Arial"/>
          <w:lang w:eastAsia="en-GB"/>
        </w:rPr>
        <w:t>evident</w:t>
      </w:r>
      <w:r w:rsidR="005654E7" w:rsidRPr="0041306D">
        <w:rPr>
          <w:rFonts w:eastAsia="Arial" w:cs="Arial"/>
          <w:lang w:eastAsia="en-GB"/>
        </w:rPr>
        <w:t xml:space="preserve"> in the following</w:t>
      </w:r>
      <w:r w:rsidR="00746815" w:rsidRPr="0041306D">
        <w:rPr>
          <w:rFonts w:eastAsia="Arial" w:cs="Arial"/>
          <w:lang w:eastAsia="en-GB"/>
        </w:rPr>
        <w:t xml:space="preserve"> illustrative</w:t>
      </w:r>
      <w:r w:rsidR="005654E7" w:rsidRPr="0041306D">
        <w:rPr>
          <w:rFonts w:eastAsia="Arial" w:cs="Arial"/>
          <w:lang w:eastAsia="en-GB"/>
        </w:rPr>
        <w:t xml:space="preserve"> qualitative response</w:t>
      </w:r>
      <w:r w:rsidR="00077F2D" w:rsidRPr="0041306D">
        <w:rPr>
          <w:rFonts w:eastAsia="Arial" w:cs="Arial"/>
          <w:lang w:eastAsia="en-GB"/>
        </w:rPr>
        <w:t>:</w:t>
      </w:r>
      <w:r w:rsidR="005654E7" w:rsidRPr="0041306D">
        <w:rPr>
          <w:rFonts w:eastAsia="Arial" w:cs="Arial"/>
          <w:lang w:eastAsia="en-GB"/>
        </w:rPr>
        <w:t xml:space="preserve"> “</w:t>
      </w:r>
      <w:r w:rsidR="00077F2D" w:rsidRPr="0041306D">
        <w:rPr>
          <w:rFonts w:eastAsia="Arial" w:cs="Arial"/>
          <w:lang w:eastAsia="en-GB"/>
        </w:rPr>
        <w:t>T</w:t>
      </w:r>
      <w:r w:rsidR="005654E7" w:rsidRPr="0041306D">
        <w:rPr>
          <w:rFonts w:eastAsia="Arial" w:cs="Arial"/>
          <w:lang w:eastAsia="en-GB"/>
        </w:rPr>
        <w:t>he accessibility of content, online learning platforms</w:t>
      </w:r>
      <w:r w:rsidR="00077F2D" w:rsidRPr="0041306D">
        <w:rPr>
          <w:rFonts w:eastAsia="Arial" w:cs="Arial"/>
          <w:lang w:eastAsia="en-GB"/>
        </w:rPr>
        <w:t>,</w:t>
      </w:r>
      <w:r w:rsidR="005654E7" w:rsidRPr="0041306D">
        <w:rPr>
          <w:rFonts w:eastAsia="Arial" w:cs="Arial"/>
          <w:lang w:eastAsia="en-GB"/>
        </w:rPr>
        <w:t xml:space="preserve"> and assignments is really variable by each topic and coordinator”</w:t>
      </w:r>
      <w:r w:rsidR="00077F2D" w:rsidRPr="0041306D">
        <w:rPr>
          <w:rFonts w:eastAsia="Arial" w:cs="Arial"/>
          <w:lang w:eastAsia="en-GB"/>
        </w:rPr>
        <w:t>. Another student noted:</w:t>
      </w:r>
      <w:r w:rsidR="005654E7" w:rsidRPr="0041306D">
        <w:rPr>
          <w:rFonts w:eastAsia="Arial" w:cs="Arial"/>
          <w:lang w:eastAsia="en-GB"/>
        </w:rPr>
        <w:t xml:space="preserve"> “</w:t>
      </w:r>
      <w:r w:rsidR="00DA55B4" w:rsidRPr="0041306D">
        <w:rPr>
          <w:rFonts w:eastAsia="Arial" w:cs="Arial"/>
          <w:lang w:eastAsia="en-GB"/>
        </w:rPr>
        <w:t xml:space="preserve">I </w:t>
      </w:r>
      <w:r w:rsidR="00F52EC4" w:rsidRPr="0041306D">
        <w:rPr>
          <w:rFonts w:eastAsia="Arial" w:cs="Arial"/>
          <w:lang w:eastAsia="en-GB"/>
        </w:rPr>
        <w:t xml:space="preserve">think it can vary between subjects and tutors. Some teachers made my </w:t>
      </w:r>
      <w:proofErr w:type="spellStart"/>
      <w:r w:rsidR="00F52EC4" w:rsidRPr="0041306D">
        <w:rPr>
          <w:rFonts w:eastAsia="Arial" w:cs="Arial"/>
          <w:lang w:eastAsia="en-GB"/>
        </w:rPr>
        <w:t>uni</w:t>
      </w:r>
      <w:proofErr w:type="spellEnd"/>
      <w:r w:rsidR="00F52EC4" w:rsidRPr="0041306D">
        <w:rPr>
          <w:rFonts w:eastAsia="Arial" w:cs="Arial"/>
          <w:lang w:eastAsia="en-GB"/>
        </w:rPr>
        <w:t xml:space="preserve"> </w:t>
      </w:r>
      <w:r w:rsidR="001B7829" w:rsidRPr="0041306D">
        <w:rPr>
          <w:rFonts w:eastAsia="Arial" w:cs="Arial"/>
          <w:lang w:eastAsia="en-GB"/>
        </w:rPr>
        <w:t xml:space="preserve">[experience] </w:t>
      </w:r>
      <w:r w:rsidR="00F52EC4" w:rsidRPr="0041306D">
        <w:rPr>
          <w:rFonts w:eastAsia="Arial" w:cs="Arial"/>
          <w:lang w:eastAsia="en-GB"/>
        </w:rPr>
        <w:t>more accessible than others</w:t>
      </w:r>
      <w:r w:rsidR="00077F2D" w:rsidRPr="0041306D">
        <w:rPr>
          <w:rFonts w:eastAsia="Arial" w:cs="Arial"/>
          <w:lang w:eastAsia="en-GB"/>
        </w:rPr>
        <w:t>”</w:t>
      </w:r>
      <w:r w:rsidR="00F52EC4" w:rsidRPr="0041306D">
        <w:rPr>
          <w:rFonts w:eastAsia="Arial" w:cs="Arial"/>
          <w:lang w:eastAsia="en-GB"/>
        </w:rPr>
        <w:t xml:space="preserve">. </w:t>
      </w:r>
    </w:p>
    <w:p w14:paraId="6E361B77" w14:textId="72D900EF" w:rsidR="009F443D" w:rsidRPr="0041306D" w:rsidRDefault="009F443D" w:rsidP="0041306D">
      <w:pPr>
        <w:pStyle w:val="Caption"/>
        <w:keepNext/>
        <w:spacing w:line="276" w:lineRule="auto"/>
        <w:rPr>
          <w:rFonts w:cs="Arial"/>
          <w:sz w:val="22"/>
          <w:szCs w:val="22"/>
        </w:rPr>
      </w:pPr>
      <w:bookmarkStart w:id="97" w:name="_Toc243558121"/>
      <w:r w:rsidRPr="0041306D">
        <w:rPr>
          <w:rFonts w:cs="Arial"/>
          <w:sz w:val="22"/>
          <w:szCs w:val="22"/>
        </w:rPr>
        <w:t xml:space="preserve">Figure </w:t>
      </w:r>
      <w:r w:rsidRPr="0041306D">
        <w:rPr>
          <w:rFonts w:cs="Arial"/>
          <w:sz w:val="22"/>
          <w:szCs w:val="22"/>
        </w:rPr>
        <w:fldChar w:fldCharType="begin"/>
      </w:r>
      <w:r w:rsidRPr="0041306D">
        <w:rPr>
          <w:rFonts w:cs="Arial"/>
          <w:sz w:val="22"/>
          <w:szCs w:val="22"/>
        </w:rPr>
        <w:instrText xml:space="preserve"> SEQ Figure \* ARABIC </w:instrText>
      </w:r>
      <w:r w:rsidRPr="0041306D">
        <w:rPr>
          <w:rFonts w:cs="Arial"/>
          <w:sz w:val="22"/>
          <w:szCs w:val="22"/>
        </w:rPr>
        <w:fldChar w:fldCharType="separate"/>
      </w:r>
      <w:r w:rsidR="00CD4C1B" w:rsidRPr="0041306D">
        <w:rPr>
          <w:rFonts w:cs="Arial"/>
          <w:noProof/>
          <w:sz w:val="22"/>
          <w:szCs w:val="22"/>
        </w:rPr>
        <w:t>4</w:t>
      </w:r>
      <w:r w:rsidRPr="0041306D">
        <w:rPr>
          <w:rFonts w:cs="Arial"/>
          <w:sz w:val="22"/>
          <w:szCs w:val="22"/>
        </w:rPr>
        <w:fldChar w:fldCharType="end"/>
      </w:r>
      <w:r w:rsidRPr="0041306D">
        <w:rPr>
          <w:rFonts w:cs="Arial"/>
          <w:sz w:val="22"/>
          <w:szCs w:val="22"/>
        </w:rPr>
        <w:t xml:space="preserve">: </w:t>
      </w:r>
      <w:r w:rsidR="004E142E" w:rsidRPr="0041306D">
        <w:rPr>
          <w:rFonts w:cs="Arial"/>
          <w:sz w:val="22"/>
          <w:szCs w:val="22"/>
        </w:rPr>
        <w:t>Student survey responses: “</w:t>
      </w:r>
      <w:r w:rsidRPr="0041306D">
        <w:rPr>
          <w:rFonts w:cs="Arial"/>
          <w:sz w:val="22"/>
          <w:szCs w:val="22"/>
        </w:rPr>
        <w:t>How accessible do you find university services</w:t>
      </w:r>
      <w:r w:rsidR="004E142E" w:rsidRPr="0041306D">
        <w:rPr>
          <w:rFonts w:cs="Arial"/>
          <w:sz w:val="22"/>
          <w:szCs w:val="22"/>
        </w:rPr>
        <w:t>”?</w:t>
      </w:r>
      <w:bookmarkEnd w:id="97"/>
    </w:p>
    <w:p w14:paraId="12021C31" w14:textId="77777777" w:rsidR="00431606" w:rsidRDefault="00ED1F35" w:rsidP="0041306D">
      <w:pPr>
        <w:spacing w:before="100" w:beforeAutospacing="1" w:after="100" w:afterAutospacing="1" w:line="276" w:lineRule="auto"/>
        <w:rPr>
          <w:rFonts w:eastAsia="Arial" w:cs="Arial"/>
          <w:lang w:eastAsia="en-GB"/>
        </w:rPr>
      </w:pPr>
      <w:r w:rsidRPr="0041306D">
        <w:rPr>
          <w:rFonts w:cs="Arial"/>
          <w:noProof/>
        </w:rPr>
        <w:drawing>
          <wp:inline distT="0" distB="0" distL="0" distR="0" wp14:anchorId="2D7A81EC" wp14:editId="105D74AD">
            <wp:extent cx="5689343" cy="3323819"/>
            <wp:effectExtent l="0" t="0" r="6985" b="0"/>
            <wp:docPr id="161697331" name="Picture 7" descr="Stacked horizontal bar chart showing survey responses across six areas: course materials, physical learning spaces, online learning platforms, communication with lecturers, assessments, and disability supports. Most areas show a larger proportion of mid-to-positive responses, with course materials and online learning platforms skewing more positive, while communication with lecturers and assessments show more mixed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7331" name="Picture 7" descr="Stacked horizontal bar chart showing survey responses across six areas: course materials, physical learning spaces, online learning platforms, communication with lecturers, assessments, and disability supports. Most areas show a larger proportion of mid-to-positive responses, with course materials and online learning platforms skewing more positive, while communication with lecturers and assessments show more mixed responses."/>
                    <pic:cNvPicPr/>
                  </pic:nvPicPr>
                  <pic:blipFill>
                    <a:blip r:embed="rId17">
                      <a:extLst>
                        <a:ext uri="{28A0092B-C50C-407E-A947-70E740481C1C}">
                          <a14:useLocalDpi xmlns:a14="http://schemas.microsoft.com/office/drawing/2010/main" val="0"/>
                        </a:ext>
                      </a:extLst>
                    </a:blip>
                    <a:stretch>
                      <a:fillRect/>
                    </a:stretch>
                  </pic:blipFill>
                  <pic:spPr>
                    <a:xfrm>
                      <a:off x="0" y="0"/>
                      <a:ext cx="5689343" cy="3323819"/>
                    </a:xfrm>
                    <a:prstGeom prst="rect">
                      <a:avLst/>
                    </a:prstGeom>
                  </pic:spPr>
                </pic:pic>
              </a:graphicData>
            </a:graphic>
          </wp:inline>
        </w:drawing>
      </w:r>
    </w:p>
    <w:p w14:paraId="1A16C9B3" w14:textId="3F35E795" w:rsidR="007761CD" w:rsidRPr="0041306D" w:rsidRDefault="000762D9"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The neutrality in student responses continued </w:t>
      </w:r>
      <w:r w:rsidR="0056664A" w:rsidRPr="0041306D">
        <w:rPr>
          <w:rFonts w:eastAsia="Arial" w:cs="Arial"/>
          <w:lang w:eastAsia="en-GB"/>
        </w:rPr>
        <w:t>when</w:t>
      </w:r>
      <w:r w:rsidR="000D4CB5" w:rsidRPr="0041306D">
        <w:rPr>
          <w:rFonts w:eastAsia="Arial" w:cs="Arial"/>
          <w:lang w:eastAsia="en-GB"/>
        </w:rPr>
        <w:t xml:space="preserve"> they were</w:t>
      </w:r>
      <w:r w:rsidR="0056664A" w:rsidRPr="0041306D">
        <w:rPr>
          <w:rFonts w:eastAsia="Arial" w:cs="Arial"/>
          <w:lang w:eastAsia="en-GB"/>
        </w:rPr>
        <w:t xml:space="preserve"> asked to reflect on their access to information. </w:t>
      </w:r>
      <w:r w:rsidR="00280A9E" w:rsidRPr="0041306D">
        <w:rPr>
          <w:rFonts w:eastAsia="Arial" w:cs="Arial"/>
          <w:lang w:eastAsia="en-GB"/>
        </w:rPr>
        <w:t>Q</w:t>
      </w:r>
      <w:r w:rsidR="004E3870" w:rsidRPr="0041306D">
        <w:rPr>
          <w:rFonts w:eastAsia="Arial" w:cs="Arial"/>
          <w:lang w:eastAsia="en-GB"/>
        </w:rPr>
        <w:t xml:space="preserve">ualitative responses </w:t>
      </w:r>
      <w:r w:rsidR="00280A9E" w:rsidRPr="0041306D">
        <w:rPr>
          <w:rFonts w:eastAsia="Arial" w:cs="Arial"/>
          <w:lang w:eastAsia="en-GB"/>
        </w:rPr>
        <w:t>suggest</w:t>
      </w:r>
      <w:r w:rsidR="000D4CB5" w:rsidRPr="0041306D">
        <w:rPr>
          <w:rFonts w:eastAsia="Arial" w:cs="Arial"/>
          <w:lang w:eastAsia="en-GB"/>
        </w:rPr>
        <w:t>ed</w:t>
      </w:r>
      <w:r w:rsidR="00280A9E" w:rsidRPr="0041306D">
        <w:rPr>
          <w:rFonts w:eastAsia="Arial" w:cs="Arial"/>
          <w:lang w:eastAsia="en-GB"/>
        </w:rPr>
        <w:t xml:space="preserve"> that sentim</w:t>
      </w:r>
      <w:r w:rsidR="002573AB" w:rsidRPr="0041306D">
        <w:rPr>
          <w:rFonts w:eastAsia="Arial" w:cs="Arial"/>
          <w:lang w:eastAsia="en-GB"/>
        </w:rPr>
        <w:t xml:space="preserve">ents around accessibility provisions </w:t>
      </w:r>
      <w:r w:rsidR="000D4CB5" w:rsidRPr="0041306D">
        <w:rPr>
          <w:rFonts w:eastAsia="Arial" w:cs="Arial"/>
          <w:lang w:eastAsia="en-GB"/>
        </w:rPr>
        <w:t>were</w:t>
      </w:r>
      <w:r w:rsidR="002573AB" w:rsidRPr="0041306D">
        <w:rPr>
          <w:rFonts w:eastAsia="Arial" w:cs="Arial"/>
          <w:lang w:eastAsia="en-GB"/>
        </w:rPr>
        <w:t xml:space="preserve"> less neutral than quantitative metrics can capture.</w:t>
      </w:r>
      <w:r w:rsidR="004E3870" w:rsidRPr="0041306D">
        <w:rPr>
          <w:rFonts w:eastAsia="Arial" w:cs="Arial"/>
          <w:lang w:eastAsia="en-GB"/>
        </w:rPr>
        <w:t xml:space="preserve"> </w:t>
      </w:r>
      <w:r w:rsidR="002573AB" w:rsidRPr="0041306D">
        <w:rPr>
          <w:rFonts w:eastAsia="Arial" w:cs="Arial"/>
          <w:lang w:eastAsia="en-GB"/>
        </w:rPr>
        <w:t xml:space="preserve">Open-ended questions within the </w:t>
      </w:r>
      <w:r w:rsidR="004E3870" w:rsidRPr="0041306D">
        <w:rPr>
          <w:rFonts w:eastAsia="Arial" w:cs="Arial"/>
          <w:lang w:eastAsia="en-GB"/>
        </w:rPr>
        <w:t>survey provide</w:t>
      </w:r>
      <w:r w:rsidR="000D4CB5" w:rsidRPr="0041306D">
        <w:rPr>
          <w:rFonts w:eastAsia="Arial" w:cs="Arial"/>
          <w:lang w:eastAsia="en-GB"/>
        </w:rPr>
        <w:t>d</w:t>
      </w:r>
      <w:r w:rsidR="004E3870" w:rsidRPr="0041306D">
        <w:rPr>
          <w:rFonts w:eastAsia="Arial" w:cs="Arial"/>
          <w:lang w:eastAsia="en-GB"/>
        </w:rPr>
        <w:t xml:space="preserve"> important insights regarding what accessibility</w:t>
      </w:r>
      <w:r w:rsidR="007761CD" w:rsidRPr="0041306D">
        <w:rPr>
          <w:rFonts w:eastAsia="Arial" w:cs="Arial"/>
          <w:lang w:eastAsia="en-GB"/>
        </w:rPr>
        <w:t xml:space="preserve"> provisions students would find most useful. For example, many students highlighted the importance of neuro-affirming, person-centred language in policy and communication. </w:t>
      </w:r>
      <w:r w:rsidR="000D4CB5" w:rsidRPr="0041306D">
        <w:rPr>
          <w:rFonts w:eastAsia="Arial" w:cs="Arial"/>
          <w:lang w:eastAsia="en-GB"/>
        </w:rPr>
        <w:t xml:space="preserve">This trend </w:t>
      </w:r>
      <w:r w:rsidR="003A1366" w:rsidRPr="0041306D">
        <w:rPr>
          <w:rFonts w:eastAsia="Arial" w:cs="Arial"/>
          <w:lang w:eastAsia="en-GB"/>
        </w:rPr>
        <w:t>was</w:t>
      </w:r>
      <w:r w:rsidR="000D4CB5" w:rsidRPr="0041306D">
        <w:rPr>
          <w:rFonts w:eastAsia="Arial" w:cs="Arial"/>
          <w:lang w:eastAsia="en-GB"/>
        </w:rPr>
        <w:t xml:space="preserve"> reflected in the response of one participant who suggested that</w:t>
      </w:r>
      <w:r w:rsidR="00FC0741" w:rsidRPr="0041306D">
        <w:rPr>
          <w:rFonts w:eastAsia="Arial" w:cs="Arial"/>
          <w:lang w:eastAsia="en-GB"/>
        </w:rPr>
        <w:t xml:space="preserve"> </w:t>
      </w:r>
      <w:r w:rsidR="008B31F6" w:rsidRPr="0041306D">
        <w:rPr>
          <w:rFonts w:eastAsia="Arial" w:cs="Arial"/>
          <w:lang w:eastAsia="en-GB"/>
        </w:rPr>
        <w:t>all</w:t>
      </w:r>
      <w:r w:rsidR="003F458C" w:rsidRPr="0041306D">
        <w:rPr>
          <w:rFonts w:eastAsia="Arial" w:cs="Arial"/>
          <w:lang w:eastAsia="en-GB"/>
        </w:rPr>
        <w:t xml:space="preserve"> references of and about </w:t>
      </w:r>
      <w:r w:rsidR="004736C4" w:rsidRPr="0041306D">
        <w:rPr>
          <w:rFonts w:eastAsia="Arial" w:cs="Arial"/>
          <w:lang w:eastAsia="en-GB"/>
        </w:rPr>
        <w:t xml:space="preserve">disability </w:t>
      </w:r>
      <w:r w:rsidR="007312BB" w:rsidRPr="0041306D">
        <w:rPr>
          <w:rFonts w:eastAsia="Arial" w:cs="Arial"/>
          <w:lang w:eastAsia="en-GB"/>
        </w:rPr>
        <w:t xml:space="preserve">in </w:t>
      </w:r>
      <w:r w:rsidR="004B6ACE" w:rsidRPr="0041306D">
        <w:rPr>
          <w:rFonts w:eastAsia="Arial" w:cs="Arial"/>
          <w:lang w:eastAsia="en-GB"/>
        </w:rPr>
        <w:t>universit</w:t>
      </w:r>
      <w:r w:rsidR="007312BB" w:rsidRPr="0041306D">
        <w:rPr>
          <w:rFonts w:eastAsia="Arial" w:cs="Arial"/>
          <w:lang w:eastAsia="en-GB"/>
        </w:rPr>
        <w:t xml:space="preserve">y </w:t>
      </w:r>
      <w:r w:rsidR="005478FA" w:rsidRPr="0041306D">
        <w:rPr>
          <w:rFonts w:eastAsia="Arial" w:cs="Arial"/>
          <w:lang w:eastAsia="en-GB"/>
        </w:rPr>
        <w:t>communications</w:t>
      </w:r>
      <w:r w:rsidR="004E7554" w:rsidRPr="0041306D">
        <w:rPr>
          <w:rFonts w:eastAsia="Arial" w:cs="Arial"/>
          <w:lang w:eastAsia="en-GB"/>
        </w:rPr>
        <w:t>, particularly</w:t>
      </w:r>
      <w:r w:rsidR="004B6ACE" w:rsidRPr="0041306D">
        <w:rPr>
          <w:rFonts w:eastAsia="Arial" w:cs="Arial"/>
          <w:lang w:eastAsia="en-GB"/>
        </w:rPr>
        <w:t xml:space="preserve"> to students</w:t>
      </w:r>
      <w:r w:rsidR="001A0E8F" w:rsidRPr="0041306D">
        <w:rPr>
          <w:rFonts w:eastAsia="Arial" w:cs="Arial"/>
          <w:lang w:eastAsia="en-GB"/>
        </w:rPr>
        <w:t>,</w:t>
      </w:r>
      <w:r w:rsidR="004B6ACE" w:rsidRPr="0041306D">
        <w:rPr>
          <w:rFonts w:eastAsia="Arial" w:cs="Arial"/>
          <w:lang w:eastAsia="en-GB"/>
        </w:rPr>
        <w:t xml:space="preserve"> should</w:t>
      </w:r>
      <w:r w:rsidR="004E7554" w:rsidRPr="0041306D">
        <w:rPr>
          <w:rFonts w:eastAsia="Arial" w:cs="Arial"/>
          <w:lang w:eastAsia="en-GB"/>
        </w:rPr>
        <w:t xml:space="preserve"> prioritise inclusive language that</w:t>
      </w:r>
      <w:r w:rsidR="004B6ACE" w:rsidRPr="0041306D">
        <w:rPr>
          <w:rFonts w:eastAsia="Arial" w:cs="Arial"/>
          <w:lang w:eastAsia="en-GB"/>
        </w:rPr>
        <w:t xml:space="preserve"> </w:t>
      </w:r>
      <w:r w:rsidR="004E7554" w:rsidRPr="0041306D">
        <w:rPr>
          <w:rFonts w:eastAsia="Arial" w:cs="Arial"/>
          <w:lang w:eastAsia="en-GB"/>
        </w:rPr>
        <w:t>highlights</w:t>
      </w:r>
      <w:r w:rsidR="008F3C63" w:rsidRPr="0041306D">
        <w:rPr>
          <w:rFonts w:eastAsia="Arial" w:cs="Arial"/>
          <w:lang w:eastAsia="en-GB"/>
        </w:rPr>
        <w:t xml:space="preserve"> the traits and characteristics of the disability experience, as opposed to</w:t>
      </w:r>
      <w:r w:rsidR="00063DAE" w:rsidRPr="0041306D">
        <w:rPr>
          <w:rFonts w:eastAsia="Arial" w:cs="Arial"/>
          <w:lang w:eastAsia="en-GB"/>
        </w:rPr>
        <w:t xml:space="preserve"> emphasising symptoms and preferencing </w:t>
      </w:r>
      <w:r w:rsidR="0040225F" w:rsidRPr="0041306D">
        <w:rPr>
          <w:rFonts w:eastAsia="Arial" w:cs="Arial"/>
          <w:lang w:eastAsia="en-GB"/>
        </w:rPr>
        <w:t>deficit</w:t>
      </w:r>
      <w:r w:rsidR="00063DAE" w:rsidRPr="0041306D">
        <w:rPr>
          <w:rFonts w:eastAsia="Arial" w:cs="Arial"/>
          <w:lang w:eastAsia="en-GB"/>
        </w:rPr>
        <w:t xml:space="preserve"> medical language</w:t>
      </w:r>
      <w:r w:rsidR="0040225F" w:rsidRPr="0041306D">
        <w:rPr>
          <w:rFonts w:eastAsia="Arial" w:cs="Arial"/>
          <w:lang w:eastAsia="en-GB"/>
        </w:rPr>
        <w:t>.</w:t>
      </w:r>
      <w:r w:rsidR="00050747" w:rsidRPr="0041306D">
        <w:rPr>
          <w:rFonts w:eastAsia="Arial" w:cs="Arial"/>
          <w:lang w:eastAsia="en-GB"/>
        </w:rPr>
        <w:t xml:space="preserve"> They noted specifically that deficit</w:t>
      </w:r>
      <w:r w:rsidR="001A0E8F" w:rsidRPr="0041306D">
        <w:rPr>
          <w:rFonts w:eastAsia="Arial" w:cs="Arial"/>
          <w:lang w:eastAsia="en-GB"/>
        </w:rPr>
        <w:t>-</w:t>
      </w:r>
      <w:r w:rsidR="00050747" w:rsidRPr="0041306D">
        <w:rPr>
          <w:rFonts w:eastAsia="Arial" w:cs="Arial"/>
          <w:lang w:eastAsia="en-GB"/>
        </w:rPr>
        <w:t>focused</w:t>
      </w:r>
      <w:r w:rsidR="001A0E8F" w:rsidRPr="0041306D">
        <w:rPr>
          <w:rFonts w:eastAsia="Arial" w:cs="Arial"/>
          <w:lang w:eastAsia="en-GB"/>
        </w:rPr>
        <w:t xml:space="preserve"> language</w:t>
      </w:r>
      <w:r w:rsidR="000D4CB5" w:rsidRPr="0041306D">
        <w:rPr>
          <w:rFonts w:eastAsia="Arial" w:cs="Arial"/>
          <w:lang w:eastAsia="en-GB"/>
        </w:rPr>
        <w:t xml:space="preserve"> can erode trust between the student and the institution. Throughout the survey responses</w:t>
      </w:r>
      <w:r w:rsidR="003A1366" w:rsidRPr="0041306D">
        <w:rPr>
          <w:rFonts w:eastAsia="Arial" w:cs="Arial"/>
          <w:lang w:eastAsia="en-GB"/>
        </w:rPr>
        <w:t>,</w:t>
      </w:r>
      <w:r w:rsidR="000D4CB5" w:rsidRPr="0041306D">
        <w:rPr>
          <w:rFonts w:eastAsia="Arial" w:cs="Arial"/>
          <w:lang w:eastAsia="en-GB"/>
        </w:rPr>
        <w:t xml:space="preserve"> students also expressed a desire for plain English policy guides to reduce the hidden curriculum of self-advocacy.  </w:t>
      </w:r>
    </w:p>
    <w:p w14:paraId="0646C575" w14:textId="77777777" w:rsidR="0080634C" w:rsidRPr="0041306D" w:rsidRDefault="0080634C" w:rsidP="0041306D">
      <w:pPr>
        <w:pStyle w:val="Caption"/>
        <w:spacing w:line="276" w:lineRule="auto"/>
        <w:rPr>
          <w:rFonts w:cs="Arial"/>
          <w:sz w:val="22"/>
          <w:szCs w:val="22"/>
        </w:rPr>
      </w:pPr>
    </w:p>
    <w:p w14:paraId="5AA2C614" w14:textId="0883AA72" w:rsidR="000D4CB5" w:rsidRPr="0041306D" w:rsidRDefault="000D4CB5" w:rsidP="0041306D">
      <w:pPr>
        <w:pStyle w:val="Caption"/>
        <w:spacing w:line="276" w:lineRule="auto"/>
        <w:rPr>
          <w:rFonts w:eastAsia="Arial" w:cs="Arial"/>
          <w:sz w:val="22"/>
          <w:szCs w:val="22"/>
        </w:rPr>
      </w:pPr>
      <w:bookmarkStart w:id="98" w:name="_Toc243558122"/>
      <w:r w:rsidRPr="0041306D">
        <w:rPr>
          <w:rFonts w:cs="Arial"/>
          <w:sz w:val="22"/>
          <w:szCs w:val="22"/>
        </w:rPr>
        <w:lastRenderedPageBreak/>
        <w:t xml:space="preserve">Figure </w:t>
      </w:r>
      <w:r w:rsidRPr="0041306D">
        <w:rPr>
          <w:rFonts w:cs="Arial"/>
          <w:sz w:val="22"/>
          <w:szCs w:val="22"/>
        </w:rPr>
        <w:fldChar w:fldCharType="begin"/>
      </w:r>
      <w:r w:rsidRPr="0041306D">
        <w:rPr>
          <w:rFonts w:cs="Arial"/>
          <w:sz w:val="22"/>
          <w:szCs w:val="22"/>
        </w:rPr>
        <w:instrText xml:space="preserve"> SEQ Figure \* ARABIC </w:instrText>
      </w:r>
      <w:r w:rsidRPr="0041306D">
        <w:rPr>
          <w:rFonts w:cs="Arial"/>
          <w:sz w:val="22"/>
          <w:szCs w:val="22"/>
        </w:rPr>
        <w:fldChar w:fldCharType="separate"/>
      </w:r>
      <w:r w:rsidR="00CD4C1B" w:rsidRPr="0041306D">
        <w:rPr>
          <w:rFonts w:cs="Arial"/>
          <w:noProof/>
          <w:sz w:val="22"/>
          <w:szCs w:val="22"/>
        </w:rPr>
        <w:t>5</w:t>
      </w:r>
      <w:r w:rsidRPr="0041306D">
        <w:rPr>
          <w:rFonts w:cs="Arial"/>
          <w:sz w:val="22"/>
          <w:szCs w:val="22"/>
        </w:rPr>
        <w:fldChar w:fldCharType="end"/>
      </w:r>
      <w:r w:rsidRPr="0041306D">
        <w:rPr>
          <w:rFonts w:cs="Arial"/>
          <w:sz w:val="22"/>
          <w:szCs w:val="22"/>
        </w:rPr>
        <w:t xml:space="preserve">: </w:t>
      </w:r>
      <w:r w:rsidR="00B80812" w:rsidRPr="0041306D">
        <w:rPr>
          <w:rFonts w:cs="Arial"/>
          <w:sz w:val="22"/>
          <w:szCs w:val="22"/>
        </w:rPr>
        <w:t xml:space="preserve">Word cloud </w:t>
      </w:r>
      <w:r w:rsidR="00516191" w:rsidRPr="0041306D">
        <w:rPr>
          <w:rFonts w:cs="Arial"/>
          <w:sz w:val="22"/>
          <w:szCs w:val="22"/>
        </w:rPr>
        <w:t xml:space="preserve">illustrating </w:t>
      </w:r>
      <w:r w:rsidR="00B80812" w:rsidRPr="0041306D">
        <w:rPr>
          <w:rFonts w:cs="Arial"/>
          <w:sz w:val="22"/>
          <w:szCs w:val="22"/>
        </w:rPr>
        <w:t>i</w:t>
      </w:r>
      <w:r w:rsidRPr="0041306D">
        <w:rPr>
          <w:rFonts w:cs="Arial"/>
          <w:sz w:val="22"/>
          <w:szCs w:val="22"/>
        </w:rPr>
        <w:t>nitiatives or changes that would improve inclusion</w:t>
      </w:r>
      <w:r w:rsidR="00B80812" w:rsidRPr="0041306D">
        <w:rPr>
          <w:rFonts w:cs="Arial"/>
          <w:sz w:val="22"/>
          <w:szCs w:val="22"/>
        </w:rPr>
        <w:t>, according to student survey responses</w:t>
      </w:r>
      <w:bookmarkEnd w:id="98"/>
    </w:p>
    <w:p w14:paraId="76E255DF" w14:textId="3F668255" w:rsidR="000D4CB5" w:rsidRPr="0041306D" w:rsidRDefault="000D4CB5" w:rsidP="0041306D">
      <w:pPr>
        <w:spacing w:line="276" w:lineRule="auto"/>
        <w:rPr>
          <w:rFonts w:eastAsia="Arial" w:cs="Arial"/>
          <w:lang w:eastAsia="en-GB"/>
        </w:rPr>
      </w:pPr>
      <w:r w:rsidRPr="0041306D">
        <w:rPr>
          <w:rFonts w:cs="Arial"/>
          <w:noProof/>
        </w:rPr>
        <w:drawing>
          <wp:inline distT="0" distB="0" distL="0" distR="0" wp14:anchorId="589AD301" wp14:editId="43349169">
            <wp:extent cx="5633440" cy="3002507"/>
            <wp:effectExtent l="0" t="0" r="5715" b="7620"/>
            <wp:docPr id="1584333595" name="Picture 18" descr="A word cloud showing the most common single word responses to initiatives or changes that would improve inclusion, according to student survey responses. The top 10 responses are: students, disabilities, support, invisible, people, staff, training, education, services,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33595" name="Picture 18" descr="A word cloud showing the most common single word responses to initiatives or changes that would improve inclusion, according to student survey responses. The top 10 responses are: students, disabilities, support, invisible, people, staff, training, education, services, need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65446" cy="3019565"/>
                    </a:xfrm>
                    <a:prstGeom prst="rect">
                      <a:avLst/>
                    </a:prstGeom>
                    <a:noFill/>
                  </pic:spPr>
                </pic:pic>
              </a:graphicData>
            </a:graphic>
          </wp:inline>
        </w:drawing>
      </w:r>
    </w:p>
    <w:p w14:paraId="532F77A5" w14:textId="3E1DA008" w:rsidR="58BFAE99" w:rsidRPr="0041306D" w:rsidRDefault="58BFAE99" w:rsidP="0041306D">
      <w:pPr>
        <w:spacing w:beforeAutospacing="1" w:afterAutospacing="1" w:line="276" w:lineRule="auto"/>
        <w:rPr>
          <w:rFonts w:eastAsia="Arial" w:cs="Arial"/>
        </w:rPr>
      </w:pPr>
      <w:r w:rsidRPr="0041306D">
        <w:rPr>
          <w:rFonts w:eastAsia="Arial" w:cs="Arial"/>
          <w:lang w:eastAsia="en-GB"/>
        </w:rPr>
        <w:t>Where students report</w:t>
      </w:r>
      <w:r w:rsidR="003A1366" w:rsidRPr="0041306D">
        <w:rPr>
          <w:rFonts w:eastAsia="Arial" w:cs="Arial"/>
          <w:lang w:eastAsia="en-GB"/>
        </w:rPr>
        <w:t>ed</w:t>
      </w:r>
      <w:r w:rsidRPr="0041306D">
        <w:rPr>
          <w:rFonts w:eastAsia="Arial" w:cs="Arial"/>
          <w:lang w:eastAsia="en-GB"/>
        </w:rPr>
        <w:t xml:space="preserve"> genuinely positive experiences, </w:t>
      </w:r>
      <w:r w:rsidR="00B43D78" w:rsidRPr="0041306D">
        <w:rPr>
          <w:rFonts w:eastAsia="Arial" w:cs="Arial"/>
          <w:lang w:eastAsia="en-GB"/>
        </w:rPr>
        <w:t>and when asked what changes would improve their access to education</w:t>
      </w:r>
      <w:r w:rsidR="2AD1650A" w:rsidRPr="0041306D">
        <w:rPr>
          <w:rFonts w:eastAsia="Arial" w:cs="Arial"/>
          <w:lang w:eastAsia="en-GB"/>
        </w:rPr>
        <w:t>,</w:t>
      </w:r>
      <w:r w:rsidRPr="0041306D">
        <w:rPr>
          <w:rFonts w:eastAsia="Arial" w:cs="Arial"/>
          <w:lang w:eastAsia="en-GB"/>
        </w:rPr>
        <w:t xml:space="preserve"> the strongest positive testimony cluster</w:t>
      </w:r>
      <w:r w:rsidR="003A1366" w:rsidRPr="0041306D">
        <w:rPr>
          <w:rFonts w:eastAsia="Arial" w:cs="Arial"/>
          <w:lang w:eastAsia="en-GB"/>
        </w:rPr>
        <w:t>ed</w:t>
      </w:r>
      <w:r w:rsidRPr="0041306D">
        <w:rPr>
          <w:rFonts w:eastAsia="Arial" w:cs="Arial"/>
          <w:lang w:eastAsia="en-GB"/>
        </w:rPr>
        <w:t xml:space="preserve"> around </w:t>
      </w:r>
      <w:r w:rsidR="00B43D78" w:rsidRPr="0041306D">
        <w:rPr>
          <w:rFonts w:eastAsia="Arial" w:cs="Arial"/>
          <w:lang w:eastAsia="en-GB"/>
        </w:rPr>
        <w:t xml:space="preserve">positive interpersonal relationships with university staff, informed </w:t>
      </w:r>
      <w:r w:rsidR="00403569" w:rsidRPr="0041306D">
        <w:rPr>
          <w:rFonts w:eastAsia="Arial" w:cs="Arial"/>
          <w:lang w:eastAsia="en-GB"/>
        </w:rPr>
        <w:t xml:space="preserve">needs-based choice, education for students and teachers, and </w:t>
      </w:r>
      <w:r w:rsidR="00B16F8B" w:rsidRPr="0041306D">
        <w:rPr>
          <w:rFonts w:eastAsia="Arial" w:cs="Arial"/>
          <w:lang w:eastAsia="en-GB"/>
        </w:rPr>
        <w:t>purposive</w:t>
      </w:r>
      <w:r w:rsidRPr="0041306D">
        <w:rPr>
          <w:rFonts w:eastAsia="Arial" w:cs="Arial"/>
          <w:lang w:eastAsia="en-GB"/>
        </w:rPr>
        <w:t xml:space="preserve"> design choices that reduce cognitive load and social risk, such as:</w:t>
      </w:r>
    </w:p>
    <w:p w14:paraId="4EC526FC" w14:textId="536E5CE9" w:rsidR="00AE2D74" w:rsidRDefault="003A1366" w:rsidP="00C23322">
      <w:pPr>
        <w:pStyle w:val="ListParagraph"/>
        <w:numPr>
          <w:ilvl w:val="0"/>
          <w:numId w:val="52"/>
        </w:numPr>
        <w:spacing w:before="100" w:beforeAutospacing="1" w:line="276" w:lineRule="auto"/>
        <w:ind w:left="714" w:hanging="357"/>
        <w:contextualSpacing w:val="0"/>
        <w:rPr>
          <w:rFonts w:eastAsia="Arial" w:cs="Arial"/>
          <w:lang w:eastAsia="en-GB"/>
        </w:rPr>
      </w:pPr>
      <w:r w:rsidRPr="00AE2D74">
        <w:rPr>
          <w:rFonts w:eastAsia="Arial" w:cs="Arial"/>
          <w:lang w:eastAsia="en-GB"/>
        </w:rPr>
        <w:t>p</w:t>
      </w:r>
      <w:r w:rsidR="58BFAE99" w:rsidRPr="00AE2D74">
        <w:rPr>
          <w:rFonts w:eastAsia="Arial" w:cs="Arial"/>
          <w:lang w:eastAsia="en-GB"/>
        </w:rPr>
        <w:t>redictability and clarity: standardised LMS, step-by-step briefs, early release of materials</w:t>
      </w:r>
    </w:p>
    <w:p w14:paraId="775C9236" w14:textId="4BEF367A" w:rsidR="00AE2D74" w:rsidRDefault="003A1366" w:rsidP="00C23322">
      <w:pPr>
        <w:pStyle w:val="ListParagraph"/>
        <w:numPr>
          <w:ilvl w:val="0"/>
          <w:numId w:val="52"/>
        </w:numPr>
        <w:spacing w:before="100" w:beforeAutospacing="1" w:line="276" w:lineRule="auto"/>
        <w:ind w:left="714" w:hanging="357"/>
        <w:contextualSpacing w:val="0"/>
        <w:rPr>
          <w:rFonts w:eastAsia="Arial" w:cs="Arial"/>
          <w:lang w:eastAsia="en-GB"/>
        </w:rPr>
      </w:pPr>
      <w:r w:rsidRPr="00AE2D74">
        <w:rPr>
          <w:rFonts w:eastAsia="Arial" w:cs="Arial"/>
          <w:lang w:eastAsia="en-GB"/>
        </w:rPr>
        <w:t>m</w:t>
      </w:r>
      <w:r w:rsidR="58BFAE99" w:rsidRPr="00AE2D74">
        <w:rPr>
          <w:rFonts w:eastAsia="Arial" w:cs="Arial"/>
          <w:lang w:eastAsia="en-GB"/>
        </w:rPr>
        <w:t>eaningful choice: alternative formats (</w:t>
      </w:r>
      <w:r w:rsidRPr="00AE2D74">
        <w:rPr>
          <w:rFonts w:eastAsia="Arial" w:cs="Arial"/>
          <w:lang w:eastAsia="en-GB"/>
        </w:rPr>
        <w:t>for example</w:t>
      </w:r>
      <w:r w:rsidR="58BFAE99" w:rsidRPr="00AE2D74">
        <w:rPr>
          <w:rFonts w:eastAsia="Arial" w:cs="Arial"/>
          <w:lang w:eastAsia="en-GB"/>
        </w:rPr>
        <w:t>, oral v</w:t>
      </w:r>
      <w:r w:rsidRPr="00AE2D74">
        <w:rPr>
          <w:rFonts w:eastAsia="Arial" w:cs="Arial"/>
          <w:lang w:eastAsia="en-GB"/>
        </w:rPr>
        <w:t>ersu</w:t>
      </w:r>
      <w:r w:rsidR="58BFAE99" w:rsidRPr="00AE2D74">
        <w:rPr>
          <w:rFonts w:eastAsia="Arial" w:cs="Arial"/>
          <w:lang w:eastAsia="en-GB"/>
        </w:rPr>
        <w:t>s written), private presentations, flexible attendance</w:t>
      </w:r>
    </w:p>
    <w:p w14:paraId="3053CE54" w14:textId="3309CC60" w:rsidR="00AE2D74" w:rsidRDefault="003A1366" w:rsidP="00C23322">
      <w:pPr>
        <w:pStyle w:val="ListParagraph"/>
        <w:numPr>
          <w:ilvl w:val="0"/>
          <w:numId w:val="52"/>
        </w:numPr>
        <w:spacing w:before="100" w:beforeAutospacing="1" w:line="276" w:lineRule="auto"/>
        <w:ind w:left="714" w:hanging="357"/>
        <w:contextualSpacing w:val="0"/>
        <w:rPr>
          <w:rFonts w:eastAsia="Arial" w:cs="Arial"/>
          <w:lang w:eastAsia="en-GB"/>
        </w:rPr>
      </w:pPr>
      <w:proofErr w:type="gramStart"/>
      <w:r w:rsidRPr="00AE2D74">
        <w:rPr>
          <w:rFonts w:eastAsia="Arial" w:cs="Arial"/>
          <w:lang w:eastAsia="en-GB"/>
        </w:rPr>
        <w:t>l</w:t>
      </w:r>
      <w:r w:rsidR="58BFAE99" w:rsidRPr="00AE2D74">
        <w:rPr>
          <w:rFonts w:eastAsia="Arial" w:cs="Arial"/>
          <w:lang w:eastAsia="en-GB"/>
        </w:rPr>
        <w:t>ow-friction</w:t>
      </w:r>
      <w:proofErr w:type="gramEnd"/>
      <w:r w:rsidR="58BFAE99" w:rsidRPr="00AE2D74">
        <w:rPr>
          <w:rFonts w:eastAsia="Arial" w:cs="Arial"/>
          <w:lang w:eastAsia="en-GB"/>
        </w:rPr>
        <w:t xml:space="preserve"> </w:t>
      </w:r>
      <w:proofErr w:type="gramStart"/>
      <w:r w:rsidR="00827164" w:rsidRPr="00AE2D74">
        <w:rPr>
          <w:rFonts w:eastAsia="Arial" w:cs="Arial"/>
          <w:lang w:eastAsia="en-GB"/>
        </w:rPr>
        <w:t>supports:</w:t>
      </w:r>
      <w:proofErr w:type="gramEnd"/>
      <w:r w:rsidR="58BFAE99" w:rsidRPr="00AE2D74">
        <w:rPr>
          <w:rFonts w:eastAsia="Arial" w:cs="Arial"/>
          <w:lang w:eastAsia="en-GB"/>
        </w:rPr>
        <w:t xml:space="preserve"> automatic short extensions, proactive check-ins</w:t>
      </w:r>
    </w:p>
    <w:p w14:paraId="2BD687F7" w14:textId="710FBC36" w:rsidR="003A1366" w:rsidRPr="00AE2D74" w:rsidRDefault="003A1366" w:rsidP="00C23322">
      <w:pPr>
        <w:pStyle w:val="ListParagraph"/>
        <w:numPr>
          <w:ilvl w:val="0"/>
          <w:numId w:val="52"/>
        </w:numPr>
        <w:spacing w:before="100" w:beforeAutospacing="1" w:line="276" w:lineRule="auto"/>
        <w:ind w:left="714" w:hanging="357"/>
        <w:contextualSpacing w:val="0"/>
        <w:rPr>
          <w:rFonts w:eastAsia="Arial" w:cs="Arial"/>
          <w:lang w:eastAsia="en-GB"/>
        </w:rPr>
      </w:pPr>
      <w:r w:rsidRPr="00AE2D74">
        <w:rPr>
          <w:rFonts w:eastAsia="Arial" w:cs="Arial"/>
          <w:lang w:eastAsia="en-GB"/>
        </w:rPr>
        <w:t>v</w:t>
      </w:r>
      <w:r w:rsidR="58BFAE99" w:rsidRPr="00AE2D74">
        <w:rPr>
          <w:rFonts w:eastAsia="Arial" w:cs="Arial"/>
          <w:lang w:eastAsia="en-GB"/>
        </w:rPr>
        <w:t xml:space="preserve">isible allyship: </w:t>
      </w:r>
      <w:r w:rsidRPr="00AE2D74">
        <w:rPr>
          <w:rFonts w:eastAsia="Arial" w:cs="Arial"/>
          <w:lang w:eastAsia="en-GB"/>
        </w:rPr>
        <w:t>s</w:t>
      </w:r>
      <w:r w:rsidR="00FE6710" w:rsidRPr="00AE2D74">
        <w:rPr>
          <w:rFonts w:eastAsia="Arial" w:cs="Arial"/>
          <w:lang w:eastAsia="en-GB"/>
        </w:rPr>
        <w:t>taff</w:t>
      </w:r>
      <w:r w:rsidR="58BFAE99" w:rsidRPr="00AE2D74">
        <w:rPr>
          <w:rFonts w:eastAsia="Arial" w:cs="Arial"/>
          <w:lang w:eastAsia="en-GB"/>
        </w:rPr>
        <w:t xml:space="preserve"> who signal understanding (including lived experience)</w:t>
      </w:r>
      <w:r w:rsidR="00AE2D74">
        <w:rPr>
          <w:rFonts w:eastAsia="Arial" w:cs="Arial"/>
          <w:lang w:eastAsia="en-GB"/>
        </w:rPr>
        <w:t>.</w:t>
      </w:r>
    </w:p>
    <w:p w14:paraId="20BCF0EC" w14:textId="1648B17B" w:rsidR="58BFAE99" w:rsidRPr="0041306D" w:rsidRDefault="58BFAE99" w:rsidP="0041306D">
      <w:pPr>
        <w:spacing w:beforeAutospacing="1" w:afterAutospacing="1" w:line="276" w:lineRule="auto"/>
        <w:rPr>
          <w:rFonts w:eastAsia="Arial" w:cs="Arial"/>
          <w:lang w:eastAsia="en-GB"/>
        </w:rPr>
      </w:pPr>
      <w:r w:rsidRPr="0041306D">
        <w:rPr>
          <w:rFonts w:eastAsia="Arial" w:cs="Arial"/>
          <w:lang w:eastAsia="en-GB"/>
        </w:rPr>
        <w:t>Illustrative quotes include</w:t>
      </w:r>
      <w:r w:rsidR="00077F2D" w:rsidRPr="0041306D">
        <w:rPr>
          <w:rFonts w:eastAsia="Arial" w:cs="Arial"/>
          <w:lang w:eastAsia="en-GB"/>
        </w:rPr>
        <w:t>d</w:t>
      </w:r>
      <w:r w:rsidRPr="0041306D">
        <w:rPr>
          <w:rFonts w:eastAsia="Arial" w:cs="Arial"/>
          <w:lang w:eastAsia="en-GB"/>
        </w:rPr>
        <w:t>: “I have been granted numerous no-questions-asked extensions”</w:t>
      </w:r>
      <w:r w:rsidR="00077F2D" w:rsidRPr="0041306D">
        <w:rPr>
          <w:rFonts w:eastAsia="Arial" w:cs="Arial"/>
          <w:lang w:eastAsia="en-GB"/>
        </w:rPr>
        <w:t>,</w:t>
      </w:r>
      <w:r w:rsidRPr="0041306D">
        <w:rPr>
          <w:rFonts w:eastAsia="Arial" w:cs="Arial"/>
          <w:lang w:eastAsia="en-GB"/>
        </w:rPr>
        <w:t xml:space="preserve"> and “She </w:t>
      </w:r>
      <w:r w:rsidR="00293E37" w:rsidRPr="0041306D">
        <w:rPr>
          <w:rFonts w:eastAsia="Arial" w:cs="Arial"/>
          <w:lang w:eastAsia="en-GB"/>
        </w:rPr>
        <w:t>[</w:t>
      </w:r>
      <w:r w:rsidR="004D0360" w:rsidRPr="0041306D">
        <w:rPr>
          <w:rFonts w:eastAsia="Arial" w:cs="Arial"/>
          <w:lang w:eastAsia="en-GB"/>
        </w:rPr>
        <w:t xml:space="preserve">the </w:t>
      </w:r>
      <w:r w:rsidR="00293E37" w:rsidRPr="0041306D">
        <w:rPr>
          <w:rFonts w:eastAsia="Arial" w:cs="Arial"/>
          <w:lang w:eastAsia="en-GB"/>
        </w:rPr>
        <w:t xml:space="preserve">lecturer] </w:t>
      </w:r>
      <w:r w:rsidRPr="0041306D">
        <w:rPr>
          <w:rFonts w:eastAsia="Arial" w:cs="Arial"/>
          <w:lang w:eastAsia="en-GB"/>
        </w:rPr>
        <w:t>made me feel extremely supported and has forever left a positive mark on my university journey</w:t>
      </w:r>
      <w:r w:rsidR="00071E36" w:rsidRPr="0041306D">
        <w:rPr>
          <w:rFonts w:eastAsia="Arial" w:cs="Arial"/>
          <w:lang w:eastAsia="en-GB"/>
        </w:rPr>
        <w:t>”</w:t>
      </w:r>
      <w:r w:rsidRPr="0041306D">
        <w:rPr>
          <w:rFonts w:eastAsia="Arial" w:cs="Arial"/>
          <w:lang w:eastAsia="en-GB"/>
        </w:rPr>
        <w:t>.</w:t>
      </w:r>
    </w:p>
    <w:p w14:paraId="314AEB8D" w14:textId="7B1A02BD" w:rsidR="00D66912" w:rsidRPr="0041306D" w:rsidRDefault="0FE71C0B" w:rsidP="0041306D">
      <w:pPr>
        <w:spacing w:beforeAutospacing="1" w:afterAutospacing="1" w:line="276" w:lineRule="auto"/>
        <w:rPr>
          <w:rFonts w:eastAsia="Arial" w:cs="Arial"/>
          <w:lang w:eastAsia="en-GB"/>
        </w:rPr>
      </w:pPr>
      <w:r w:rsidRPr="0041306D">
        <w:rPr>
          <w:rFonts w:eastAsia="Arial" w:cs="Arial"/>
          <w:lang w:eastAsia="en-GB"/>
        </w:rPr>
        <w:t>Beyond classroom pedagogy, students identif</w:t>
      </w:r>
      <w:r w:rsidR="00071E36" w:rsidRPr="0041306D">
        <w:rPr>
          <w:rFonts w:eastAsia="Arial" w:cs="Arial"/>
          <w:lang w:eastAsia="en-GB"/>
        </w:rPr>
        <w:t>ied</w:t>
      </w:r>
      <w:r w:rsidRPr="0041306D">
        <w:rPr>
          <w:rFonts w:eastAsia="Arial" w:cs="Arial"/>
          <w:lang w:eastAsia="en-GB"/>
        </w:rPr>
        <w:t xml:space="preserve"> barriers in the campus ecology</w:t>
      </w:r>
      <w:r w:rsidR="00071E36" w:rsidRPr="0041306D">
        <w:rPr>
          <w:rFonts w:eastAsia="Arial" w:cs="Arial"/>
          <w:lang w:eastAsia="en-GB"/>
        </w:rPr>
        <w:t xml:space="preserve"> including</w:t>
      </w:r>
      <w:r w:rsidRPr="0041306D">
        <w:rPr>
          <w:rFonts w:eastAsia="Arial" w:cs="Arial"/>
          <w:lang w:eastAsia="en-GB"/>
        </w:rPr>
        <w:t xml:space="preserve"> long distances between classes, lighting</w:t>
      </w:r>
      <w:r w:rsidR="00071E36" w:rsidRPr="0041306D">
        <w:rPr>
          <w:rFonts w:eastAsia="Arial" w:cs="Arial"/>
          <w:lang w:eastAsia="en-GB"/>
        </w:rPr>
        <w:t xml:space="preserve"> and </w:t>
      </w:r>
      <w:r w:rsidRPr="0041306D">
        <w:rPr>
          <w:rFonts w:eastAsia="Arial" w:cs="Arial"/>
          <w:lang w:eastAsia="en-GB"/>
        </w:rPr>
        <w:t>sensory factors, and timetable clustering.</w:t>
      </w:r>
      <w:r w:rsidR="00995FE5" w:rsidRPr="0041306D">
        <w:rPr>
          <w:rFonts w:eastAsia="Arial" w:cs="Arial"/>
          <w:lang w:eastAsia="en-GB"/>
        </w:rPr>
        <w:t xml:space="preserve"> When ask</w:t>
      </w:r>
      <w:r w:rsidR="0F2B9A49" w:rsidRPr="0041306D">
        <w:rPr>
          <w:rFonts w:eastAsia="Arial" w:cs="Arial"/>
          <w:lang w:eastAsia="en-GB"/>
        </w:rPr>
        <w:t>ed</w:t>
      </w:r>
      <w:r w:rsidR="00995FE5" w:rsidRPr="0041306D">
        <w:rPr>
          <w:rFonts w:eastAsia="Arial" w:cs="Arial"/>
          <w:lang w:eastAsia="en-GB"/>
        </w:rPr>
        <w:t xml:space="preserve"> what adjustments could be made to create a more enabling environment for their learnings, suggestions </w:t>
      </w:r>
      <w:r w:rsidR="00BE6853" w:rsidRPr="0041306D">
        <w:rPr>
          <w:rFonts w:eastAsia="Arial" w:cs="Arial"/>
          <w:lang w:eastAsia="en-GB"/>
        </w:rPr>
        <w:t>included</w:t>
      </w:r>
      <w:r w:rsidRPr="0041306D">
        <w:rPr>
          <w:rFonts w:eastAsia="Arial" w:cs="Arial"/>
          <w:lang w:eastAsia="en-GB"/>
        </w:rPr>
        <w:t xml:space="preserve"> </w:t>
      </w:r>
      <w:r w:rsidR="00071E36" w:rsidRPr="0041306D">
        <w:rPr>
          <w:rFonts w:eastAsia="Arial" w:cs="Arial"/>
          <w:lang w:eastAsia="en-GB"/>
        </w:rPr>
        <w:t>m</w:t>
      </w:r>
      <w:r w:rsidRPr="0041306D">
        <w:rPr>
          <w:rFonts w:eastAsia="Arial" w:cs="Arial"/>
          <w:lang w:eastAsia="en-GB"/>
        </w:rPr>
        <w:t>ore low</w:t>
      </w:r>
      <w:r w:rsidR="005A509B" w:rsidRPr="0041306D">
        <w:rPr>
          <w:rFonts w:eastAsia="Arial" w:cs="Arial"/>
          <w:lang w:eastAsia="en-GB"/>
        </w:rPr>
        <w:t>-</w:t>
      </w:r>
      <w:r w:rsidRPr="0041306D">
        <w:rPr>
          <w:rFonts w:eastAsia="Arial" w:cs="Arial"/>
          <w:lang w:eastAsia="en-GB"/>
        </w:rPr>
        <w:t xml:space="preserve">sensory spaces and hybrid or online options to accommodate fluctuating capacity, fatigue, or pain. These environmental and scheduling adjustments </w:t>
      </w:r>
      <w:r w:rsidR="00071E36" w:rsidRPr="0041306D">
        <w:rPr>
          <w:rFonts w:eastAsia="Arial" w:cs="Arial"/>
          <w:lang w:eastAsia="en-GB"/>
        </w:rPr>
        <w:t>were</w:t>
      </w:r>
      <w:r w:rsidRPr="0041306D">
        <w:rPr>
          <w:rFonts w:eastAsia="Arial" w:cs="Arial"/>
          <w:lang w:eastAsia="en-GB"/>
        </w:rPr>
        <w:t xml:space="preserve"> framed </w:t>
      </w:r>
      <w:r w:rsidR="00604651" w:rsidRPr="0041306D">
        <w:rPr>
          <w:rFonts w:eastAsia="Arial" w:cs="Arial"/>
          <w:lang w:eastAsia="en-GB"/>
        </w:rPr>
        <w:t>by surve</w:t>
      </w:r>
      <w:r w:rsidR="00F63F4F" w:rsidRPr="0041306D">
        <w:rPr>
          <w:rFonts w:eastAsia="Arial" w:cs="Arial"/>
          <w:lang w:eastAsia="en-GB"/>
        </w:rPr>
        <w:t xml:space="preserve">y respondents as </w:t>
      </w:r>
      <w:r w:rsidRPr="0041306D">
        <w:rPr>
          <w:rFonts w:eastAsia="Arial" w:cs="Arial"/>
          <w:lang w:eastAsia="en-GB"/>
        </w:rPr>
        <w:t xml:space="preserve">crucial </w:t>
      </w:r>
      <w:r w:rsidR="00F63F4F" w:rsidRPr="0041306D">
        <w:rPr>
          <w:rFonts w:eastAsia="Arial" w:cs="Arial"/>
          <w:lang w:eastAsia="en-GB"/>
        </w:rPr>
        <w:t xml:space="preserve">for the feasibility of their learning, including their active participation in class. </w:t>
      </w:r>
    </w:p>
    <w:p w14:paraId="5101F7D5" w14:textId="77777777" w:rsidR="004606A5" w:rsidRPr="0041306D" w:rsidRDefault="004606A5" w:rsidP="0041306D">
      <w:pPr>
        <w:pStyle w:val="Caption"/>
        <w:spacing w:line="276" w:lineRule="auto"/>
        <w:rPr>
          <w:rFonts w:cs="Arial"/>
          <w:sz w:val="22"/>
          <w:szCs w:val="22"/>
        </w:rPr>
      </w:pPr>
    </w:p>
    <w:p w14:paraId="22184733" w14:textId="00AD7A51" w:rsidR="00195A89" w:rsidRPr="0041306D" w:rsidRDefault="00195A89" w:rsidP="0041306D">
      <w:pPr>
        <w:pStyle w:val="Heading4"/>
        <w:numPr>
          <w:ilvl w:val="0"/>
          <w:numId w:val="0"/>
        </w:numPr>
        <w:spacing w:line="276" w:lineRule="auto"/>
        <w:rPr>
          <w:rFonts w:eastAsia="Arial" w:cs="Arial"/>
          <w:b/>
          <w:bCs/>
          <w:i w:val="0"/>
          <w:iCs w:val="0"/>
          <w:sz w:val="28"/>
          <w:szCs w:val="28"/>
          <w:lang w:eastAsia="en-GB"/>
        </w:rPr>
      </w:pPr>
      <w:r w:rsidRPr="0041306D">
        <w:rPr>
          <w:rFonts w:cs="Arial"/>
          <w:b/>
          <w:bCs/>
          <w:i w:val="0"/>
          <w:iCs w:val="0"/>
        </w:rPr>
        <w:lastRenderedPageBreak/>
        <w:t>6.2.1.2</w:t>
      </w:r>
      <w:r w:rsidR="004A6C2E" w:rsidRPr="0041306D">
        <w:rPr>
          <w:rFonts w:cs="Arial"/>
          <w:b/>
          <w:bCs/>
          <w:i w:val="0"/>
          <w:iCs w:val="0"/>
        </w:rPr>
        <w:tab/>
      </w:r>
      <w:r w:rsidRPr="0041306D">
        <w:rPr>
          <w:rFonts w:cs="Arial"/>
          <w:b/>
          <w:bCs/>
          <w:i w:val="0"/>
          <w:iCs w:val="0"/>
        </w:rPr>
        <w:t xml:space="preserve"> The burden of help-seeking</w:t>
      </w:r>
    </w:p>
    <w:p w14:paraId="09285504" w14:textId="7397B263" w:rsidR="00EA2C86" w:rsidRPr="0041306D" w:rsidRDefault="00BA7A69"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 xml:space="preserve">Access to inclusive education for students with invisible disabilities is often contingent on the </w:t>
      </w:r>
      <w:r w:rsidR="006130AF" w:rsidRPr="0041306D">
        <w:rPr>
          <w:rFonts w:eastAsia="Arial" w:cs="Arial"/>
          <w:kern w:val="0"/>
          <w:lang w:eastAsia="en-GB"/>
          <w14:ligatures w14:val="none"/>
        </w:rPr>
        <w:t>student’s</w:t>
      </w:r>
      <w:r w:rsidRPr="0041306D">
        <w:rPr>
          <w:rFonts w:eastAsia="Arial" w:cs="Arial"/>
          <w:kern w:val="0"/>
          <w:lang w:eastAsia="en-GB"/>
          <w14:ligatures w14:val="none"/>
        </w:rPr>
        <w:t xml:space="preserve"> capacity to</w:t>
      </w:r>
      <w:r w:rsidR="000938BA" w:rsidRPr="0041306D">
        <w:rPr>
          <w:rFonts w:eastAsia="Arial" w:cs="Arial"/>
          <w:kern w:val="0"/>
          <w:lang w:eastAsia="en-GB"/>
          <w14:ligatures w14:val="none"/>
        </w:rPr>
        <w:t xml:space="preserve"> consistently and </w:t>
      </w:r>
      <w:r w:rsidR="006130AF" w:rsidRPr="0041306D">
        <w:rPr>
          <w:rFonts w:eastAsia="Arial" w:cs="Arial"/>
          <w:kern w:val="0"/>
          <w:lang w:eastAsia="en-GB"/>
          <w14:ligatures w14:val="none"/>
        </w:rPr>
        <w:t>repeatedly advocate</w:t>
      </w:r>
      <w:r w:rsidRPr="0041306D">
        <w:rPr>
          <w:rFonts w:eastAsia="Arial" w:cs="Arial"/>
          <w:kern w:val="0"/>
          <w:lang w:eastAsia="en-GB"/>
          <w14:ligatures w14:val="none"/>
        </w:rPr>
        <w:t xml:space="preserve"> for </w:t>
      </w:r>
      <w:r w:rsidR="000938BA" w:rsidRPr="0041306D">
        <w:rPr>
          <w:rFonts w:eastAsia="Arial" w:cs="Arial"/>
          <w:kern w:val="0"/>
          <w:lang w:eastAsia="en-GB"/>
          <w14:ligatures w14:val="none"/>
        </w:rPr>
        <w:t>their needs</w:t>
      </w:r>
      <w:r w:rsidR="6BA27083" w:rsidRPr="0041306D">
        <w:rPr>
          <w:rFonts w:eastAsia="Arial" w:cs="Arial"/>
          <w:lang w:eastAsia="en-GB"/>
        </w:rPr>
        <w:t>, as demonstrated</w:t>
      </w:r>
      <w:r w:rsidR="6BA27083" w:rsidRPr="0041306D">
        <w:rPr>
          <w:rFonts w:eastAsia="Arial" w:cs="Arial"/>
          <w:kern w:val="0"/>
          <w:lang w:eastAsia="en-GB"/>
          <w14:ligatures w14:val="none"/>
        </w:rPr>
        <w:t xml:space="preserve"> in the survey responses</w:t>
      </w:r>
      <w:r w:rsidR="000938BA" w:rsidRPr="0041306D">
        <w:rPr>
          <w:rFonts w:eastAsia="Arial" w:cs="Arial"/>
          <w:kern w:val="0"/>
          <w:lang w:eastAsia="en-GB"/>
          <w14:ligatures w14:val="none"/>
        </w:rPr>
        <w:t>.</w:t>
      </w:r>
      <w:r w:rsidR="00EA2C86" w:rsidRPr="0041306D">
        <w:rPr>
          <w:rFonts w:eastAsia="Arial" w:cs="Arial"/>
          <w:kern w:val="0"/>
          <w:lang w:eastAsia="en-GB"/>
          <w14:ligatures w14:val="none"/>
        </w:rPr>
        <w:t xml:space="preserve"> </w:t>
      </w:r>
      <w:r w:rsidR="006130AF" w:rsidRPr="0041306D">
        <w:rPr>
          <w:rFonts w:eastAsia="Arial" w:cs="Arial"/>
          <w:kern w:val="0"/>
          <w:lang w:eastAsia="en-GB"/>
          <w14:ligatures w14:val="none"/>
        </w:rPr>
        <w:t>M</w:t>
      </w:r>
      <w:r w:rsidR="38AA3AD5" w:rsidRPr="0041306D">
        <w:rPr>
          <w:rFonts w:eastAsia="Arial" w:cs="Arial"/>
          <w:kern w:val="0"/>
          <w:lang w:eastAsia="en-GB"/>
          <w14:ligatures w14:val="none"/>
        </w:rPr>
        <w:t xml:space="preserve">any </w:t>
      </w:r>
      <w:r w:rsidR="006130AF" w:rsidRPr="0041306D">
        <w:rPr>
          <w:rFonts w:eastAsia="Arial" w:cs="Arial"/>
          <w:kern w:val="0"/>
          <w:lang w:eastAsia="en-GB"/>
          <w14:ligatures w14:val="none"/>
        </w:rPr>
        <w:t xml:space="preserve">participants </w:t>
      </w:r>
      <w:r w:rsidR="38AA3AD5" w:rsidRPr="0041306D">
        <w:rPr>
          <w:rFonts w:eastAsia="Arial" w:cs="Arial"/>
          <w:kern w:val="0"/>
          <w:lang w:eastAsia="en-GB"/>
          <w14:ligatures w14:val="none"/>
        </w:rPr>
        <w:t>describe</w:t>
      </w:r>
      <w:r w:rsidR="006130AF" w:rsidRPr="0041306D">
        <w:rPr>
          <w:rFonts w:eastAsia="Arial" w:cs="Arial"/>
          <w:kern w:val="0"/>
          <w:lang w:eastAsia="en-GB"/>
          <w14:ligatures w14:val="none"/>
        </w:rPr>
        <w:t>d</w:t>
      </w:r>
      <w:r w:rsidR="38AA3AD5" w:rsidRPr="0041306D">
        <w:rPr>
          <w:rFonts w:eastAsia="Arial" w:cs="Arial"/>
          <w:kern w:val="0"/>
          <w:lang w:eastAsia="en-GB"/>
          <w14:ligatures w14:val="none"/>
        </w:rPr>
        <w:t xml:space="preserve"> supportive staff and disability </w:t>
      </w:r>
      <w:r w:rsidR="006130AF" w:rsidRPr="0041306D">
        <w:rPr>
          <w:rFonts w:eastAsia="Arial" w:cs="Arial"/>
          <w:kern w:val="0"/>
          <w:lang w:eastAsia="en-GB"/>
          <w14:ligatures w14:val="none"/>
        </w:rPr>
        <w:t>teams; however,</w:t>
      </w:r>
      <w:r w:rsidR="38AA3AD5" w:rsidRPr="0041306D">
        <w:rPr>
          <w:rFonts w:eastAsia="Arial" w:cs="Arial"/>
          <w:kern w:val="0"/>
          <w:lang w:eastAsia="en-GB"/>
          <w14:ligatures w14:val="none"/>
        </w:rPr>
        <w:t xml:space="preserve"> trust</w:t>
      </w:r>
      <w:r w:rsidR="006130AF" w:rsidRPr="0041306D">
        <w:rPr>
          <w:rFonts w:eastAsia="Arial" w:cs="Arial"/>
          <w:kern w:val="0"/>
          <w:lang w:eastAsia="en-GB"/>
          <w14:ligatures w14:val="none"/>
        </w:rPr>
        <w:t xml:space="preserve"> was often</w:t>
      </w:r>
      <w:r w:rsidR="38AA3AD5" w:rsidRPr="0041306D">
        <w:rPr>
          <w:rFonts w:eastAsia="Arial" w:cs="Arial"/>
          <w:kern w:val="0"/>
          <w:lang w:eastAsia="en-GB"/>
          <w14:ligatures w14:val="none"/>
        </w:rPr>
        <w:t xml:space="preserve"> conditional and uneven. </w:t>
      </w:r>
    </w:p>
    <w:p w14:paraId="6973E2D8" w14:textId="4FA89AB7" w:rsidR="00D66912" w:rsidRPr="0041306D" w:rsidRDefault="00A21F25"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 xml:space="preserve">When asked </w:t>
      </w:r>
      <w:r w:rsidR="0049530E" w:rsidRPr="0041306D">
        <w:rPr>
          <w:rFonts w:eastAsia="Arial" w:cs="Arial"/>
          <w:kern w:val="0"/>
          <w:lang w:eastAsia="en-GB"/>
          <w14:ligatures w14:val="none"/>
        </w:rPr>
        <w:t>how inclusive they felt the university community was for students with invisible disabilities</w:t>
      </w:r>
      <w:r w:rsidR="00071E36" w:rsidRPr="0041306D">
        <w:rPr>
          <w:rFonts w:eastAsia="Arial" w:cs="Arial"/>
          <w:kern w:val="0"/>
          <w:lang w:eastAsia="en-GB"/>
          <w14:ligatures w14:val="none"/>
        </w:rPr>
        <w:t>,</w:t>
      </w:r>
      <w:r w:rsidR="0049530E" w:rsidRPr="0041306D">
        <w:rPr>
          <w:rFonts w:eastAsia="Arial" w:cs="Arial"/>
          <w:kern w:val="0"/>
          <w:lang w:eastAsia="en-GB"/>
          <w14:ligatures w14:val="none"/>
        </w:rPr>
        <w:t xml:space="preserve"> </w:t>
      </w:r>
      <w:r w:rsidR="00867C87" w:rsidRPr="0041306D">
        <w:rPr>
          <w:rFonts w:eastAsia="Arial" w:cs="Arial"/>
          <w:kern w:val="0"/>
          <w:lang w:eastAsia="en-GB"/>
          <w14:ligatures w14:val="none"/>
        </w:rPr>
        <w:t>67</w:t>
      </w:r>
      <w:r w:rsidR="00C61725" w:rsidRPr="0041306D">
        <w:rPr>
          <w:rFonts w:eastAsia="Arial" w:cs="Arial"/>
          <w:kern w:val="0"/>
          <w:lang w:eastAsia="en-GB"/>
          <w14:ligatures w14:val="none"/>
        </w:rPr>
        <w:t xml:space="preserve">% </w:t>
      </w:r>
      <w:r w:rsidR="00DB5334" w:rsidRPr="0041306D">
        <w:rPr>
          <w:rFonts w:eastAsia="Arial" w:cs="Arial"/>
          <w:kern w:val="0"/>
          <w:lang w:eastAsia="en-GB"/>
          <w14:ligatures w14:val="none"/>
        </w:rPr>
        <w:t>(</w:t>
      </w:r>
      <w:r w:rsidR="00DB5334" w:rsidRPr="0041306D">
        <w:rPr>
          <w:rFonts w:eastAsia="Arial" w:cs="Arial"/>
          <w:i/>
          <w:iCs/>
          <w:kern w:val="0"/>
          <w:lang w:eastAsia="en-GB"/>
          <w14:ligatures w14:val="none"/>
        </w:rPr>
        <w:t>n</w:t>
      </w:r>
      <w:r w:rsidR="00A82637" w:rsidRPr="0041306D">
        <w:rPr>
          <w:rFonts w:eastAsia="Arial" w:cs="Arial"/>
          <w:kern w:val="0"/>
          <w:lang w:eastAsia="en-GB"/>
          <w14:ligatures w14:val="none"/>
        </w:rPr>
        <w:t xml:space="preserve"> </w:t>
      </w:r>
      <w:r w:rsidR="00DB5334" w:rsidRPr="0041306D">
        <w:rPr>
          <w:rFonts w:eastAsia="Arial" w:cs="Arial"/>
          <w:kern w:val="0"/>
          <w:lang w:eastAsia="en-GB"/>
          <w14:ligatures w14:val="none"/>
        </w:rPr>
        <w:t xml:space="preserve">= </w:t>
      </w:r>
      <w:r w:rsidR="00867C87" w:rsidRPr="0041306D">
        <w:rPr>
          <w:rFonts w:eastAsia="Arial" w:cs="Arial"/>
          <w:kern w:val="0"/>
          <w:lang w:eastAsia="en-GB"/>
          <w14:ligatures w14:val="none"/>
        </w:rPr>
        <w:t>108/</w:t>
      </w:r>
      <w:r w:rsidR="00DB5334" w:rsidRPr="0041306D">
        <w:rPr>
          <w:rFonts w:eastAsia="Arial" w:cs="Arial"/>
          <w:kern w:val="0"/>
          <w:lang w:eastAsia="en-GB"/>
          <w14:ligatures w14:val="none"/>
        </w:rPr>
        <w:t>16</w:t>
      </w:r>
      <w:r w:rsidR="00867C87" w:rsidRPr="0041306D">
        <w:rPr>
          <w:rFonts w:eastAsia="Arial" w:cs="Arial"/>
          <w:kern w:val="0"/>
          <w:lang w:eastAsia="en-GB"/>
          <w14:ligatures w14:val="none"/>
        </w:rPr>
        <w:t>0</w:t>
      </w:r>
      <w:r w:rsidR="00DB5334" w:rsidRPr="0041306D">
        <w:rPr>
          <w:rFonts w:eastAsia="Arial" w:cs="Arial"/>
          <w:kern w:val="0"/>
          <w:lang w:eastAsia="en-GB"/>
          <w14:ligatures w14:val="none"/>
        </w:rPr>
        <w:t>)</w:t>
      </w:r>
      <w:r w:rsidR="00867C87" w:rsidRPr="0041306D">
        <w:rPr>
          <w:rFonts w:eastAsia="Arial" w:cs="Arial"/>
          <w:kern w:val="0"/>
          <w:lang w:eastAsia="en-GB"/>
          <w14:ligatures w14:val="none"/>
        </w:rPr>
        <w:t xml:space="preserve"> responded negatively or with neutrality</w:t>
      </w:r>
      <w:r w:rsidR="003E52A8" w:rsidRPr="0041306D">
        <w:rPr>
          <w:rFonts w:eastAsia="Arial" w:cs="Arial"/>
          <w:kern w:val="0"/>
          <w:lang w:eastAsia="en-GB"/>
          <w14:ligatures w14:val="none"/>
        </w:rPr>
        <w:t xml:space="preserve">. This suggests </w:t>
      </w:r>
      <w:r w:rsidR="00781817" w:rsidRPr="0041306D">
        <w:rPr>
          <w:rFonts w:eastAsia="Arial" w:cs="Arial"/>
          <w:kern w:val="0"/>
          <w:lang w:eastAsia="en-GB"/>
          <w14:ligatures w14:val="none"/>
        </w:rPr>
        <w:t>that</w:t>
      </w:r>
      <w:r w:rsidR="00BA283C" w:rsidRPr="0041306D">
        <w:rPr>
          <w:rFonts w:eastAsia="Arial" w:cs="Arial"/>
          <w:kern w:val="0"/>
          <w:lang w:eastAsia="en-GB"/>
          <w14:ligatures w14:val="none"/>
        </w:rPr>
        <w:t xml:space="preserve"> </w:t>
      </w:r>
      <w:r w:rsidR="003E52A8" w:rsidRPr="0041306D">
        <w:rPr>
          <w:rFonts w:eastAsia="Arial" w:cs="Arial"/>
          <w:kern w:val="0"/>
          <w:lang w:eastAsia="en-GB"/>
          <w14:ligatures w14:val="none"/>
        </w:rPr>
        <w:t xml:space="preserve">survey respondents </w:t>
      </w:r>
      <w:r w:rsidR="00781817" w:rsidRPr="0041306D">
        <w:rPr>
          <w:rFonts w:eastAsia="Arial" w:cs="Arial"/>
          <w:kern w:val="0"/>
          <w:lang w:eastAsia="en-GB"/>
          <w14:ligatures w14:val="none"/>
        </w:rPr>
        <w:t>felt</w:t>
      </w:r>
      <w:r w:rsidR="003E52A8" w:rsidRPr="0041306D">
        <w:rPr>
          <w:rFonts w:eastAsia="Arial" w:cs="Arial"/>
          <w:kern w:val="0"/>
          <w:lang w:eastAsia="en-GB"/>
          <w14:ligatures w14:val="none"/>
        </w:rPr>
        <w:t xml:space="preserve"> </w:t>
      </w:r>
      <w:r w:rsidR="00E2794F" w:rsidRPr="0041306D">
        <w:rPr>
          <w:rFonts w:eastAsia="Arial" w:cs="Arial"/>
          <w:kern w:val="0"/>
          <w:lang w:eastAsia="en-GB"/>
          <w14:ligatures w14:val="none"/>
        </w:rPr>
        <w:t xml:space="preserve">isolated </w:t>
      </w:r>
      <w:r w:rsidR="008627BE" w:rsidRPr="0041306D">
        <w:rPr>
          <w:rFonts w:eastAsia="Arial" w:cs="Arial"/>
          <w:kern w:val="0"/>
          <w:lang w:eastAsia="en-GB"/>
          <w14:ligatures w14:val="none"/>
        </w:rPr>
        <w:t xml:space="preserve">in their learning experience </w:t>
      </w:r>
      <w:r w:rsidR="00E2794F" w:rsidRPr="0041306D">
        <w:rPr>
          <w:rFonts w:eastAsia="Arial" w:cs="Arial"/>
          <w:kern w:val="0"/>
          <w:lang w:eastAsia="en-GB"/>
          <w14:ligatures w14:val="none"/>
        </w:rPr>
        <w:t xml:space="preserve">by interpersonal </w:t>
      </w:r>
      <w:r w:rsidR="00D50FAC" w:rsidRPr="0041306D">
        <w:rPr>
          <w:rFonts w:eastAsia="Arial" w:cs="Arial"/>
          <w:kern w:val="0"/>
          <w:lang w:eastAsia="en-GB"/>
          <w14:ligatures w14:val="none"/>
        </w:rPr>
        <w:t xml:space="preserve">and environment </w:t>
      </w:r>
      <w:r w:rsidR="00097DD3" w:rsidRPr="0041306D">
        <w:rPr>
          <w:rFonts w:eastAsia="Arial" w:cs="Arial"/>
          <w:kern w:val="0"/>
          <w:lang w:eastAsia="en-GB"/>
          <w14:ligatures w14:val="none"/>
        </w:rPr>
        <w:t>factors</w:t>
      </w:r>
      <w:r w:rsidR="008627BE" w:rsidRPr="0041306D">
        <w:rPr>
          <w:rFonts w:eastAsia="Arial" w:cs="Arial"/>
          <w:kern w:val="0"/>
          <w:lang w:eastAsia="en-GB"/>
          <w14:ligatures w14:val="none"/>
        </w:rPr>
        <w:t xml:space="preserve"> </w:t>
      </w:r>
      <w:r w:rsidR="00C2627D" w:rsidRPr="0041306D">
        <w:rPr>
          <w:rFonts w:eastAsia="Arial" w:cs="Arial"/>
          <w:kern w:val="0"/>
          <w:lang w:eastAsia="en-GB"/>
          <w14:ligatures w14:val="none"/>
        </w:rPr>
        <w:t>(</w:t>
      </w:r>
      <w:r w:rsidR="00F80294" w:rsidRPr="0041306D">
        <w:rPr>
          <w:rFonts w:eastAsia="Arial" w:cs="Arial"/>
          <w:kern w:val="0"/>
          <w:lang w:eastAsia="en-GB"/>
          <w14:ligatures w14:val="none"/>
        </w:rPr>
        <w:t xml:space="preserve">Figure </w:t>
      </w:r>
      <w:r w:rsidR="00FF2B59" w:rsidRPr="0041306D">
        <w:rPr>
          <w:rFonts w:eastAsia="Arial" w:cs="Arial"/>
          <w:kern w:val="0"/>
          <w:lang w:eastAsia="en-GB"/>
          <w14:ligatures w14:val="none"/>
        </w:rPr>
        <w:t>6</w:t>
      </w:r>
      <w:r w:rsidR="00C2627D" w:rsidRPr="0041306D">
        <w:rPr>
          <w:rFonts w:eastAsia="Arial" w:cs="Arial"/>
          <w:kern w:val="0"/>
          <w:lang w:eastAsia="en-GB"/>
          <w14:ligatures w14:val="none"/>
        </w:rPr>
        <w:t>)</w:t>
      </w:r>
      <w:r w:rsidR="00781817" w:rsidRPr="0041306D">
        <w:rPr>
          <w:rFonts w:eastAsia="Arial" w:cs="Arial"/>
          <w:kern w:val="0"/>
          <w:lang w:eastAsia="en-GB"/>
          <w14:ligatures w14:val="none"/>
        </w:rPr>
        <w:t xml:space="preserve">. This sentiment was also reflected in the </w:t>
      </w:r>
      <w:r w:rsidR="006130AF" w:rsidRPr="0041306D">
        <w:rPr>
          <w:rFonts w:eastAsia="Arial" w:cs="Arial"/>
          <w:kern w:val="0"/>
          <w:lang w:eastAsia="en-GB"/>
          <w14:ligatures w14:val="none"/>
        </w:rPr>
        <w:t>open-ended questions</w:t>
      </w:r>
      <w:r w:rsidR="00A82637" w:rsidRPr="0041306D">
        <w:rPr>
          <w:rFonts w:eastAsia="Arial" w:cs="Arial"/>
          <w:kern w:val="0"/>
          <w:lang w:eastAsia="en-GB"/>
          <w14:ligatures w14:val="none"/>
        </w:rPr>
        <w:t>,</w:t>
      </w:r>
      <w:r w:rsidR="00781817" w:rsidRPr="0041306D">
        <w:rPr>
          <w:rFonts w:eastAsia="Arial" w:cs="Arial"/>
          <w:kern w:val="0"/>
          <w:lang w:eastAsia="en-GB"/>
          <w14:ligatures w14:val="none"/>
        </w:rPr>
        <w:t xml:space="preserve"> where</w:t>
      </w:r>
      <w:r w:rsidR="006130AF" w:rsidRPr="0041306D">
        <w:rPr>
          <w:rFonts w:eastAsia="Arial" w:cs="Arial"/>
          <w:kern w:val="0"/>
          <w:lang w:eastAsia="en-GB"/>
          <w14:ligatures w14:val="none"/>
        </w:rPr>
        <w:t xml:space="preserve"> s</w:t>
      </w:r>
      <w:r w:rsidR="38AA3AD5" w:rsidRPr="0041306D">
        <w:rPr>
          <w:rFonts w:eastAsia="Arial" w:cs="Arial"/>
          <w:kern w:val="0"/>
          <w:lang w:eastAsia="en-GB"/>
          <w14:ligatures w14:val="none"/>
        </w:rPr>
        <w:t>tudents report</w:t>
      </w:r>
      <w:r w:rsidR="00781817" w:rsidRPr="0041306D">
        <w:rPr>
          <w:rFonts w:eastAsia="Arial" w:cs="Arial"/>
          <w:kern w:val="0"/>
          <w:lang w:eastAsia="en-GB"/>
          <w14:ligatures w14:val="none"/>
        </w:rPr>
        <w:t>ed</w:t>
      </w:r>
      <w:r w:rsidR="007B0F82" w:rsidRPr="0041306D">
        <w:rPr>
          <w:rFonts w:eastAsia="Arial" w:cs="Arial"/>
          <w:kern w:val="0"/>
          <w:lang w:eastAsia="en-GB"/>
          <w14:ligatures w14:val="none"/>
        </w:rPr>
        <w:t xml:space="preserve"> </w:t>
      </w:r>
      <w:r w:rsidR="007D1586" w:rsidRPr="0041306D">
        <w:rPr>
          <w:rFonts w:eastAsia="Arial" w:cs="Arial"/>
          <w:kern w:val="0"/>
          <w:lang w:eastAsia="en-GB"/>
          <w14:ligatures w14:val="none"/>
        </w:rPr>
        <w:t>a reluctance</w:t>
      </w:r>
      <w:r w:rsidR="38AA3AD5" w:rsidRPr="0041306D">
        <w:rPr>
          <w:rFonts w:eastAsia="Arial" w:cs="Arial"/>
          <w:kern w:val="0"/>
          <w:lang w:eastAsia="en-GB"/>
          <w14:ligatures w14:val="none"/>
        </w:rPr>
        <w:t xml:space="preserve"> to disclose </w:t>
      </w:r>
      <w:r w:rsidR="00A82637" w:rsidRPr="0041306D">
        <w:rPr>
          <w:rFonts w:eastAsia="Arial" w:cs="Arial"/>
          <w:kern w:val="0"/>
          <w:lang w:eastAsia="en-GB"/>
          <w14:ligatures w14:val="none"/>
        </w:rPr>
        <w:t xml:space="preserve">their disability </w:t>
      </w:r>
      <w:r w:rsidR="38AA3AD5" w:rsidRPr="0041306D">
        <w:rPr>
          <w:rFonts w:eastAsia="Arial" w:cs="Arial"/>
          <w:kern w:val="0"/>
          <w:lang w:eastAsia="en-GB"/>
          <w14:ligatures w14:val="none"/>
        </w:rPr>
        <w:t>unless staff first signal</w:t>
      </w:r>
      <w:r w:rsidR="00A82637" w:rsidRPr="0041306D">
        <w:rPr>
          <w:rFonts w:eastAsia="Arial" w:cs="Arial"/>
          <w:kern w:val="0"/>
          <w:lang w:eastAsia="en-GB"/>
          <w14:ligatures w14:val="none"/>
        </w:rPr>
        <w:t>led</w:t>
      </w:r>
      <w:r w:rsidR="38AA3AD5" w:rsidRPr="0041306D">
        <w:rPr>
          <w:rFonts w:eastAsia="Arial" w:cs="Arial"/>
          <w:kern w:val="0"/>
          <w:lang w:eastAsia="en-GB"/>
          <w14:ligatures w14:val="none"/>
        </w:rPr>
        <w:t xml:space="preserve"> safety</w:t>
      </w:r>
      <w:r w:rsidR="00A82637" w:rsidRPr="0041306D">
        <w:rPr>
          <w:rFonts w:eastAsia="Arial" w:cs="Arial"/>
          <w:kern w:val="0"/>
          <w:lang w:eastAsia="en-GB"/>
          <w14:ligatures w14:val="none"/>
        </w:rPr>
        <w:t>. One student noted</w:t>
      </w:r>
      <w:r w:rsidR="38AA3AD5" w:rsidRPr="0041306D">
        <w:rPr>
          <w:rFonts w:eastAsia="Arial" w:cs="Arial"/>
          <w:kern w:val="0"/>
          <w:lang w:eastAsia="en-GB"/>
          <w14:ligatures w14:val="none"/>
        </w:rPr>
        <w:t>: “I avoid telling people because</w:t>
      </w:r>
      <w:r w:rsidR="00A82637" w:rsidRPr="0041306D">
        <w:rPr>
          <w:rFonts w:eastAsia="Arial" w:cs="Arial"/>
          <w:kern w:val="0"/>
          <w:lang w:eastAsia="en-GB"/>
          <w14:ligatures w14:val="none"/>
        </w:rPr>
        <w:t xml:space="preserve"> </w:t>
      </w:r>
      <w:r w:rsidR="38AA3AD5" w:rsidRPr="0041306D">
        <w:rPr>
          <w:rFonts w:eastAsia="Arial" w:cs="Arial"/>
          <w:kern w:val="0"/>
          <w:lang w:eastAsia="en-GB"/>
          <w14:ligatures w14:val="none"/>
        </w:rPr>
        <w:t>… I am treated differently.”</w:t>
      </w:r>
    </w:p>
    <w:p w14:paraId="73B202D1" w14:textId="33B3C383" w:rsidR="00AF2841" w:rsidRPr="0041306D" w:rsidRDefault="00AF2841" w:rsidP="0041306D">
      <w:pPr>
        <w:pStyle w:val="Caption"/>
        <w:spacing w:line="276" w:lineRule="auto"/>
        <w:rPr>
          <w:rFonts w:cs="Arial"/>
          <w:sz w:val="22"/>
          <w:szCs w:val="22"/>
        </w:rPr>
      </w:pPr>
      <w:bookmarkStart w:id="99" w:name="_Toc243558123"/>
      <w:r w:rsidRPr="0041306D">
        <w:rPr>
          <w:rFonts w:cs="Arial"/>
          <w:sz w:val="22"/>
          <w:szCs w:val="22"/>
        </w:rPr>
        <w:t xml:space="preserve">Figure </w:t>
      </w:r>
      <w:r w:rsidRPr="0041306D">
        <w:rPr>
          <w:rFonts w:cs="Arial"/>
          <w:sz w:val="22"/>
          <w:szCs w:val="22"/>
        </w:rPr>
        <w:fldChar w:fldCharType="begin"/>
      </w:r>
      <w:r w:rsidRPr="0041306D">
        <w:rPr>
          <w:rFonts w:cs="Arial"/>
          <w:sz w:val="22"/>
          <w:szCs w:val="22"/>
        </w:rPr>
        <w:instrText xml:space="preserve"> SEQ Figure \* ARABIC </w:instrText>
      </w:r>
      <w:r w:rsidRPr="0041306D">
        <w:rPr>
          <w:rFonts w:cs="Arial"/>
          <w:sz w:val="22"/>
          <w:szCs w:val="22"/>
        </w:rPr>
        <w:fldChar w:fldCharType="separate"/>
      </w:r>
      <w:r w:rsidR="00CD4C1B" w:rsidRPr="0041306D">
        <w:rPr>
          <w:rFonts w:cs="Arial"/>
          <w:noProof/>
          <w:sz w:val="22"/>
          <w:szCs w:val="22"/>
        </w:rPr>
        <w:t>6</w:t>
      </w:r>
      <w:r w:rsidRPr="0041306D">
        <w:rPr>
          <w:rFonts w:cs="Arial"/>
          <w:sz w:val="22"/>
          <w:szCs w:val="22"/>
        </w:rPr>
        <w:fldChar w:fldCharType="end"/>
      </w:r>
      <w:r w:rsidRPr="0041306D">
        <w:rPr>
          <w:rFonts w:cs="Arial"/>
          <w:sz w:val="22"/>
          <w:szCs w:val="22"/>
        </w:rPr>
        <w:t>: Student survey responses: “How inclusive is your university community for students with invisible disabilities?”</w:t>
      </w:r>
      <w:bookmarkEnd w:id="99"/>
    </w:p>
    <w:p w14:paraId="79B371D7" w14:textId="7123F6DA" w:rsidR="00A21F25" w:rsidRPr="0041306D" w:rsidRDefault="00AF2841" w:rsidP="0041306D">
      <w:pPr>
        <w:spacing w:line="276" w:lineRule="auto"/>
        <w:rPr>
          <w:rFonts w:cs="Arial"/>
        </w:rPr>
      </w:pPr>
      <w:r w:rsidRPr="0041306D">
        <w:rPr>
          <w:rFonts w:cs="Arial"/>
          <w:noProof/>
        </w:rPr>
        <w:drawing>
          <wp:inline distT="0" distB="0" distL="0" distR="0" wp14:anchorId="4FC5D207" wp14:editId="6DF5B76E">
            <wp:extent cx="5670645" cy="3761373"/>
            <wp:effectExtent l="0" t="0" r="6350" b="0"/>
            <wp:docPr id="819940637" name="Picture 6" descr="Pie chart showing student survey responses to the question: “How inclusive is your university community for students with invisible disabilities?” Responses: &quot;Somewhat inclusive” 41.25%, “Very inclusive” 28.12%, “Slightly inclusive” 16.87%, “Not at all inclusive” 9.38%, “Completely inclusiv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40637" name="Picture 6" descr="Pie chart showing student survey responses to the question: “How inclusive is your university community for students with invisible disabilities?” Responses: &quot;Somewhat inclusive” 41.25%, “Very inclusive” 28.12%, “Slightly inclusive” 16.87%, “Not at all inclusive” 9.38%, “Completely inclusive” 4.3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98818" cy="3780060"/>
                    </a:xfrm>
                    <a:prstGeom prst="rect">
                      <a:avLst/>
                    </a:prstGeom>
                  </pic:spPr>
                </pic:pic>
              </a:graphicData>
            </a:graphic>
          </wp:inline>
        </w:drawing>
      </w:r>
      <w:r w:rsidR="007D1586" w:rsidRPr="0041306D">
        <w:rPr>
          <w:rFonts w:eastAsia="Arial" w:cs="Arial"/>
          <w:kern w:val="0"/>
          <w:lang w:eastAsia="en-GB"/>
          <w14:ligatures w14:val="none"/>
        </w:rPr>
        <w:t xml:space="preserve">In </w:t>
      </w:r>
      <w:r w:rsidR="007D1586" w:rsidRPr="0041306D" w:rsidDel="00CD1AF2">
        <w:rPr>
          <w:rFonts w:eastAsia="Arial" w:cs="Arial"/>
          <w:kern w:val="0"/>
          <w:lang w:eastAsia="en-GB"/>
          <w14:ligatures w14:val="none"/>
        </w:rPr>
        <w:t>addition</w:t>
      </w:r>
      <w:r w:rsidR="00CD1AF2" w:rsidRPr="0041306D">
        <w:rPr>
          <w:rFonts w:eastAsia="Arial" w:cs="Arial"/>
          <w:kern w:val="0"/>
          <w:lang w:eastAsia="en-GB"/>
          <w14:ligatures w14:val="none"/>
        </w:rPr>
        <w:t>,</w:t>
      </w:r>
      <w:r w:rsidR="007D1586" w:rsidRPr="0041306D">
        <w:rPr>
          <w:rFonts w:eastAsia="Arial" w:cs="Arial"/>
          <w:kern w:val="0"/>
          <w:lang w:eastAsia="en-GB"/>
          <w14:ligatures w14:val="none"/>
        </w:rPr>
        <w:t xml:space="preserve"> </w:t>
      </w:r>
      <w:r w:rsidR="00A714D4" w:rsidRPr="0041306D">
        <w:rPr>
          <w:rFonts w:eastAsia="Arial" w:cs="Arial"/>
          <w:kern w:val="0"/>
          <w:lang w:eastAsia="en-GB"/>
          <w14:ligatures w14:val="none"/>
        </w:rPr>
        <w:t xml:space="preserve">where </w:t>
      </w:r>
      <w:r w:rsidR="007D1586" w:rsidRPr="0041306D">
        <w:rPr>
          <w:rFonts w:eastAsia="Arial" w:cs="Arial"/>
          <w:kern w:val="0"/>
          <w:lang w:eastAsia="en-GB"/>
          <w14:ligatures w14:val="none"/>
        </w:rPr>
        <w:t xml:space="preserve">disclosure </w:t>
      </w:r>
      <w:r w:rsidR="00A714D4" w:rsidRPr="0041306D">
        <w:rPr>
          <w:rFonts w:eastAsia="Arial" w:cs="Arial"/>
          <w:kern w:val="0"/>
          <w:lang w:eastAsia="en-GB"/>
          <w14:ligatures w14:val="none"/>
        </w:rPr>
        <w:t xml:space="preserve">had </w:t>
      </w:r>
      <w:r w:rsidR="007D1586" w:rsidRPr="0041306D">
        <w:rPr>
          <w:rFonts w:eastAsia="Arial" w:cs="Arial"/>
          <w:kern w:val="0"/>
          <w:lang w:eastAsia="en-GB"/>
          <w14:ligatures w14:val="none"/>
        </w:rPr>
        <w:t>occur</w:t>
      </w:r>
      <w:r w:rsidR="00A82637" w:rsidRPr="0041306D">
        <w:rPr>
          <w:rFonts w:eastAsia="Arial" w:cs="Arial"/>
          <w:kern w:val="0"/>
          <w:lang w:eastAsia="en-GB"/>
          <w14:ligatures w14:val="none"/>
        </w:rPr>
        <w:t>red</w:t>
      </w:r>
      <w:r w:rsidR="007D1586" w:rsidRPr="0041306D">
        <w:rPr>
          <w:rFonts w:eastAsia="Arial" w:cs="Arial"/>
          <w:kern w:val="0"/>
          <w:lang w:eastAsia="en-GB"/>
          <w14:ligatures w14:val="none"/>
        </w:rPr>
        <w:t xml:space="preserve"> there </w:t>
      </w:r>
      <w:r w:rsidR="00A82637" w:rsidRPr="0041306D">
        <w:rPr>
          <w:rFonts w:eastAsia="Arial" w:cs="Arial"/>
          <w:kern w:val="0"/>
          <w:lang w:eastAsia="en-GB"/>
          <w14:ligatures w14:val="none"/>
        </w:rPr>
        <w:t>was</w:t>
      </w:r>
      <w:r w:rsidR="007D1586" w:rsidRPr="0041306D">
        <w:rPr>
          <w:rFonts w:eastAsia="Arial" w:cs="Arial"/>
          <w:kern w:val="0"/>
          <w:lang w:eastAsia="en-GB"/>
          <w14:ligatures w14:val="none"/>
        </w:rPr>
        <w:t xml:space="preserve"> often a significant emotional cost, as one student explained</w:t>
      </w:r>
      <w:r w:rsidR="00A82637" w:rsidRPr="0041306D">
        <w:rPr>
          <w:rFonts w:eastAsia="Arial" w:cs="Arial"/>
          <w:kern w:val="0"/>
          <w:lang w:eastAsia="en-GB"/>
          <w14:ligatures w14:val="none"/>
        </w:rPr>
        <w:t>:</w:t>
      </w:r>
      <w:r w:rsidR="007D1586" w:rsidRPr="0041306D">
        <w:rPr>
          <w:rFonts w:eastAsia="Arial" w:cs="Arial"/>
          <w:kern w:val="0"/>
          <w:lang w:eastAsia="en-GB"/>
          <w14:ligatures w14:val="none"/>
        </w:rPr>
        <w:t xml:space="preserve"> </w:t>
      </w:r>
      <w:r w:rsidR="38AA3AD5" w:rsidRPr="0041306D">
        <w:rPr>
          <w:rFonts w:eastAsia="Arial" w:cs="Arial"/>
          <w:kern w:val="0"/>
          <w:lang w:eastAsia="en-GB"/>
          <w14:ligatures w14:val="none"/>
        </w:rPr>
        <w:t xml:space="preserve">“Every time I </w:t>
      </w:r>
      <w:proofErr w:type="gramStart"/>
      <w:r w:rsidR="38AA3AD5" w:rsidRPr="0041306D">
        <w:rPr>
          <w:rFonts w:eastAsia="Arial" w:cs="Arial"/>
          <w:kern w:val="0"/>
          <w:lang w:eastAsia="en-GB"/>
          <w14:ligatures w14:val="none"/>
        </w:rPr>
        <w:t>have to</w:t>
      </w:r>
      <w:proofErr w:type="gramEnd"/>
      <w:r w:rsidR="38AA3AD5" w:rsidRPr="0041306D">
        <w:rPr>
          <w:rFonts w:eastAsia="Arial" w:cs="Arial"/>
          <w:kern w:val="0"/>
          <w:lang w:eastAsia="en-GB"/>
          <w14:ligatures w14:val="none"/>
        </w:rPr>
        <w:t xml:space="preserve"> decide </w:t>
      </w:r>
      <w:r w:rsidR="00D66912" w:rsidRPr="0041306D">
        <w:rPr>
          <w:rFonts w:eastAsia="Arial" w:cs="Arial"/>
          <w:kern w:val="0"/>
          <w:lang w:eastAsia="en-GB"/>
          <w14:ligatures w14:val="none"/>
        </w:rPr>
        <w:t>whether</w:t>
      </w:r>
      <w:r w:rsidR="38AA3AD5" w:rsidRPr="0041306D">
        <w:rPr>
          <w:rFonts w:eastAsia="Arial" w:cs="Arial"/>
          <w:kern w:val="0"/>
          <w:lang w:eastAsia="en-GB"/>
          <w14:ligatures w14:val="none"/>
        </w:rPr>
        <w:t xml:space="preserve"> to disclose my disability</w:t>
      </w:r>
      <w:r w:rsidR="00A82637" w:rsidRPr="0041306D">
        <w:rPr>
          <w:rFonts w:eastAsia="Arial" w:cs="Arial"/>
          <w:kern w:val="0"/>
          <w:lang w:eastAsia="en-GB"/>
          <w14:ligatures w14:val="none"/>
        </w:rPr>
        <w:t xml:space="preserve"> </w:t>
      </w:r>
      <w:r w:rsidR="38AA3AD5" w:rsidRPr="0041306D">
        <w:rPr>
          <w:rFonts w:eastAsia="Arial" w:cs="Arial"/>
          <w:kern w:val="0"/>
          <w:lang w:eastAsia="en-GB"/>
          <w14:ligatures w14:val="none"/>
        </w:rPr>
        <w:t>… I feel embarrassed, ‘less than’</w:t>
      </w:r>
      <w:r w:rsidR="00F26B0B">
        <w:rPr>
          <w:rFonts w:eastAsia="Arial" w:cs="Arial"/>
          <w:kern w:val="0"/>
          <w:lang w:eastAsia="en-GB"/>
          <w14:ligatures w14:val="none"/>
        </w:rPr>
        <w:t>,</w:t>
      </w:r>
      <w:r w:rsidR="38AA3AD5" w:rsidRPr="0041306D">
        <w:rPr>
          <w:rFonts w:eastAsia="Arial" w:cs="Arial"/>
          <w:kern w:val="0"/>
          <w:lang w:eastAsia="en-GB"/>
          <w14:ligatures w14:val="none"/>
        </w:rPr>
        <w:t xml:space="preserve"> </w:t>
      </w:r>
      <w:r w:rsidR="00A82637" w:rsidRPr="0041306D">
        <w:rPr>
          <w:rFonts w:eastAsia="Arial" w:cs="Arial"/>
          <w:kern w:val="0"/>
          <w:lang w:eastAsia="en-GB"/>
          <w14:ligatures w14:val="none"/>
        </w:rPr>
        <w:t>[</w:t>
      </w:r>
      <w:r w:rsidR="00E04693" w:rsidRPr="0041306D">
        <w:rPr>
          <w:rFonts w:eastAsia="Arial" w:cs="Arial"/>
          <w:kern w:val="0"/>
          <w:lang w:eastAsia="en-GB"/>
          <w14:ligatures w14:val="none"/>
        </w:rPr>
        <w:t xml:space="preserve">and </w:t>
      </w:r>
      <w:r w:rsidR="00A82637" w:rsidRPr="0041306D">
        <w:rPr>
          <w:rFonts w:eastAsia="Arial" w:cs="Arial"/>
          <w:kern w:val="0"/>
          <w:lang w:eastAsia="en-GB"/>
          <w14:ligatures w14:val="none"/>
        </w:rPr>
        <w:t xml:space="preserve">I] </w:t>
      </w:r>
      <w:r w:rsidR="38AA3AD5" w:rsidRPr="0041306D">
        <w:rPr>
          <w:rFonts w:eastAsia="Arial" w:cs="Arial"/>
          <w:kern w:val="0"/>
          <w:lang w:eastAsia="en-GB"/>
          <w14:ligatures w14:val="none"/>
        </w:rPr>
        <w:t>worry others will think I am not capable and a burden</w:t>
      </w:r>
      <w:r w:rsidR="00C25239" w:rsidRPr="0041306D">
        <w:rPr>
          <w:rFonts w:eastAsia="Arial" w:cs="Arial"/>
          <w:kern w:val="0"/>
          <w:lang w:eastAsia="en-GB"/>
          <w14:ligatures w14:val="none"/>
        </w:rPr>
        <w:t>”</w:t>
      </w:r>
      <w:r w:rsidR="38AA3AD5" w:rsidRPr="0041306D">
        <w:rPr>
          <w:rFonts w:eastAsia="Arial" w:cs="Arial"/>
          <w:kern w:val="0"/>
          <w:lang w:eastAsia="en-GB"/>
          <w14:ligatures w14:val="none"/>
        </w:rPr>
        <w:t xml:space="preserve">. </w:t>
      </w:r>
      <w:r w:rsidR="00184021" w:rsidRPr="0041306D">
        <w:rPr>
          <w:rFonts w:eastAsia="Arial" w:cs="Arial"/>
          <w:kern w:val="0"/>
          <w:lang w:eastAsia="en-GB"/>
          <w14:ligatures w14:val="none"/>
        </w:rPr>
        <w:t xml:space="preserve">This emotional labour is often exacerbated </w:t>
      </w:r>
      <w:r w:rsidR="005A53E7" w:rsidRPr="0041306D">
        <w:rPr>
          <w:rFonts w:eastAsia="Arial" w:cs="Arial"/>
          <w:kern w:val="0"/>
          <w:lang w:eastAsia="en-GB"/>
          <w14:ligatures w14:val="none"/>
        </w:rPr>
        <w:t xml:space="preserve">when </w:t>
      </w:r>
      <w:r w:rsidR="38AA3AD5" w:rsidRPr="0041306D">
        <w:rPr>
          <w:rFonts w:eastAsia="Arial" w:cs="Arial"/>
          <w:kern w:val="0"/>
          <w:lang w:eastAsia="en-GB"/>
          <w14:ligatures w14:val="none"/>
        </w:rPr>
        <w:t>pee</w:t>
      </w:r>
      <w:r w:rsidR="005A53E7" w:rsidRPr="0041306D">
        <w:rPr>
          <w:rFonts w:eastAsia="Arial" w:cs="Arial"/>
          <w:kern w:val="0"/>
          <w:lang w:eastAsia="en-GB"/>
          <w14:ligatures w14:val="none"/>
        </w:rPr>
        <w:t xml:space="preserve">r </w:t>
      </w:r>
      <w:r w:rsidR="38AA3AD5" w:rsidRPr="0041306D">
        <w:rPr>
          <w:rFonts w:eastAsia="Arial" w:cs="Arial"/>
          <w:kern w:val="0"/>
          <w:lang w:eastAsia="en-GB"/>
          <w14:ligatures w14:val="none"/>
        </w:rPr>
        <w:t>stigma</w:t>
      </w:r>
      <w:r w:rsidR="00553072" w:rsidRPr="0041306D">
        <w:rPr>
          <w:rFonts w:eastAsia="Arial" w:cs="Arial"/>
          <w:kern w:val="0"/>
          <w:lang w:eastAsia="en-GB"/>
          <w14:ligatures w14:val="none"/>
        </w:rPr>
        <w:t xml:space="preserve"> occurs</w:t>
      </w:r>
      <w:r w:rsidR="38AA3AD5" w:rsidRPr="0041306D">
        <w:rPr>
          <w:rFonts w:eastAsia="Arial" w:cs="Arial"/>
          <w:kern w:val="0"/>
          <w:lang w:eastAsia="en-GB"/>
          <w14:ligatures w14:val="none"/>
        </w:rPr>
        <w:t>,</w:t>
      </w:r>
      <w:r w:rsidR="00553072" w:rsidRPr="0041306D">
        <w:rPr>
          <w:rFonts w:eastAsia="Arial" w:cs="Arial"/>
          <w:kern w:val="0"/>
          <w:lang w:eastAsia="en-GB"/>
          <w14:ligatures w14:val="none"/>
        </w:rPr>
        <w:t xml:space="preserve"> with respondents reporting that they ha</w:t>
      </w:r>
      <w:r w:rsidR="00C25239" w:rsidRPr="0041306D">
        <w:rPr>
          <w:rFonts w:eastAsia="Arial" w:cs="Arial"/>
          <w:kern w:val="0"/>
          <w:lang w:eastAsia="en-GB"/>
          <w14:ligatures w14:val="none"/>
        </w:rPr>
        <w:t>d</w:t>
      </w:r>
      <w:r w:rsidR="00553072" w:rsidRPr="0041306D">
        <w:rPr>
          <w:rFonts w:eastAsia="Arial" w:cs="Arial"/>
          <w:kern w:val="0"/>
          <w:lang w:eastAsia="en-GB"/>
          <w14:ligatures w14:val="none"/>
        </w:rPr>
        <w:t xml:space="preserve"> received</w:t>
      </w:r>
      <w:r w:rsidR="38AA3AD5" w:rsidRPr="0041306D">
        <w:rPr>
          <w:rFonts w:eastAsia="Arial" w:cs="Arial"/>
          <w:kern w:val="0"/>
          <w:lang w:eastAsia="en-GB"/>
          <w14:ligatures w14:val="none"/>
        </w:rPr>
        <w:t xml:space="preserve"> comments</w:t>
      </w:r>
      <w:r w:rsidR="00553072" w:rsidRPr="0041306D">
        <w:rPr>
          <w:rFonts w:eastAsia="Arial" w:cs="Arial"/>
          <w:kern w:val="0"/>
          <w:lang w:eastAsia="en-GB"/>
          <w14:ligatures w14:val="none"/>
        </w:rPr>
        <w:t xml:space="preserve"> from peers about their</w:t>
      </w:r>
      <w:r w:rsidR="38AA3AD5" w:rsidRPr="0041306D">
        <w:rPr>
          <w:rFonts w:eastAsia="Arial" w:cs="Arial"/>
          <w:kern w:val="0"/>
          <w:lang w:eastAsia="en-GB"/>
          <w14:ligatures w14:val="none"/>
        </w:rPr>
        <w:t xml:space="preserve"> adjustments </w:t>
      </w:r>
      <w:r w:rsidR="00553072" w:rsidRPr="0041306D">
        <w:rPr>
          <w:rFonts w:eastAsia="Arial" w:cs="Arial"/>
          <w:kern w:val="0"/>
          <w:lang w:eastAsia="en-GB"/>
          <w14:ligatures w14:val="none"/>
        </w:rPr>
        <w:t>being</w:t>
      </w:r>
      <w:r w:rsidR="38AA3AD5" w:rsidRPr="0041306D">
        <w:rPr>
          <w:rFonts w:eastAsia="Arial" w:cs="Arial"/>
          <w:kern w:val="0"/>
          <w:lang w:eastAsia="en-GB"/>
          <w14:ligatures w14:val="none"/>
        </w:rPr>
        <w:t xml:space="preserve"> “unfair”</w:t>
      </w:r>
      <w:r w:rsidR="00590E51" w:rsidRPr="0041306D">
        <w:rPr>
          <w:rFonts w:eastAsia="Arial" w:cs="Arial"/>
          <w:kern w:val="0"/>
          <w:lang w:eastAsia="en-GB"/>
          <w14:ligatures w14:val="none"/>
        </w:rPr>
        <w:t xml:space="preserve">. </w:t>
      </w:r>
      <w:r w:rsidR="00D452CC" w:rsidRPr="0041306D">
        <w:rPr>
          <w:rFonts w:eastAsia="Arial" w:cs="Arial"/>
          <w:kern w:val="0"/>
          <w:lang w:eastAsia="en-GB"/>
          <w14:ligatures w14:val="none"/>
        </w:rPr>
        <w:t xml:space="preserve">The value of peer understanding </w:t>
      </w:r>
      <w:r w:rsidR="00C25239" w:rsidRPr="0041306D">
        <w:rPr>
          <w:rFonts w:eastAsia="Arial" w:cs="Arial"/>
          <w:kern w:val="0"/>
          <w:lang w:eastAsia="en-GB"/>
          <w14:ligatures w14:val="none"/>
        </w:rPr>
        <w:t>was</w:t>
      </w:r>
      <w:r w:rsidR="00831A7E" w:rsidRPr="0041306D">
        <w:rPr>
          <w:rFonts w:eastAsia="Arial" w:cs="Arial"/>
          <w:kern w:val="0"/>
          <w:lang w:eastAsia="en-GB"/>
          <w14:ligatures w14:val="none"/>
        </w:rPr>
        <w:t xml:space="preserve"> further revealed in the survey data</w:t>
      </w:r>
      <w:r w:rsidR="00F80294" w:rsidRPr="0041306D">
        <w:rPr>
          <w:rFonts w:eastAsia="Arial" w:cs="Arial"/>
          <w:kern w:val="0"/>
          <w:lang w:eastAsia="en-GB"/>
          <w14:ligatures w14:val="none"/>
        </w:rPr>
        <w:t xml:space="preserve"> (Figure </w:t>
      </w:r>
      <w:r w:rsidR="00A714D4" w:rsidRPr="0041306D">
        <w:rPr>
          <w:rFonts w:eastAsia="Arial" w:cs="Arial"/>
          <w:kern w:val="0"/>
          <w:lang w:eastAsia="en-GB"/>
          <w14:ligatures w14:val="none"/>
        </w:rPr>
        <w:t>7</w:t>
      </w:r>
      <w:r w:rsidR="00F80294" w:rsidRPr="0041306D">
        <w:rPr>
          <w:rFonts w:eastAsia="Arial" w:cs="Arial"/>
          <w:kern w:val="0"/>
          <w:lang w:eastAsia="en-GB"/>
          <w14:ligatures w14:val="none"/>
        </w:rPr>
        <w:t>)</w:t>
      </w:r>
      <w:r w:rsidR="00C25239" w:rsidRPr="0041306D">
        <w:rPr>
          <w:rFonts w:eastAsia="Arial" w:cs="Arial"/>
          <w:kern w:val="0"/>
          <w:lang w:eastAsia="en-GB"/>
          <w14:ligatures w14:val="none"/>
        </w:rPr>
        <w:t>,</w:t>
      </w:r>
      <w:r w:rsidR="00831A7E" w:rsidRPr="0041306D">
        <w:rPr>
          <w:rFonts w:eastAsia="Arial" w:cs="Arial"/>
          <w:kern w:val="0"/>
          <w:lang w:eastAsia="en-GB"/>
          <w14:ligatures w14:val="none"/>
        </w:rPr>
        <w:t xml:space="preserve"> with </w:t>
      </w:r>
      <w:r w:rsidR="000C120C" w:rsidRPr="0041306D">
        <w:rPr>
          <w:rFonts w:eastAsia="Arial" w:cs="Arial"/>
          <w:kern w:val="0"/>
          <w:lang w:eastAsia="en-GB"/>
          <w14:ligatures w14:val="none"/>
        </w:rPr>
        <w:t xml:space="preserve">many participants expressing the belief that their peers </w:t>
      </w:r>
      <w:r w:rsidR="26FB27CD" w:rsidRPr="0041306D">
        <w:rPr>
          <w:rFonts w:eastAsia="Arial" w:cs="Arial"/>
          <w:kern w:val="0"/>
          <w:lang w:eastAsia="en-GB"/>
          <w14:ligatures w14:val="none"/>
        </w:rPr>
        <w:t xml:space="preserve">do not </w:t>
      </w:r>
      <w:r w:rsidR="000C120C" w:rsidRPr="0041306D">
        <w:rPr>
          <w:rFonts w:eastAsia="Arial" w:cs="Arial"/>
          <w:kern w:val="0"/>
          <w:lang w:eastAsia="en-GB"/>
          <w14:ligatures w14:val="none"/>
        </w:rPr>
        <w:t>have a good understanding of how invisible disabilities impact on learning experiences</w:t>
      </w:r>
      <w:r w:rsidR="00F80294" w:rsidRPr="0041306D">
        <w:rPr>
          <w:rFonts w:eastAsia="Arial" w:cs="Arial"/>
          <w:kern w:val="0"/>
          <w:lang w:eastAsia="en-GB"/>
          <w14:ligatures w14:val="none"/>
        </w:rPr>
        <w:t xml:space="preserve">. </w:t>
      </w:r>
      <w:r w:rsidR="00EE73A4" w:rsidRPr="0041306D">
        <w:rPr>
          <w:rFonts w:eastAsia="Arial" w:cs="Arial"/>
          <w:kern w:val="0"/>
          <w:lang w:eastAsia="en-GB"/>
          <w14:ligatures w14:val="none"/>
        </w:rPr>
        <w:t xml:space="preserve">This form of stigma </w:t>
      </w:r>
      <w:r w:rsidR="38AA3AD5" w:rsidRPr="0041306D">
        <w:rPr>
          <w:rFonts w:eastAsia="Arial" w:cs="Arial"/>
          <w:kern w:val="0"/>
          <w:lang w:eastAsia="en-GB"/>
          <w14:ligatures w14:val="none"/>
        </w:rPr>
        <w:t>further discourag</w:t>
      </w:r>
      <w:r w:rsidR="00553072" w:rsidRPr="0041306D">
        <w:rPr>
          <w:rFonts w:eastAsia="Arial" w:cs="Arial"/>
          <w:kern w:val="0"/>
          <w:lang w:eastAsia="en-GB"/>
          <w14:ligatures w14:val="none"/>
        </w:rPr>
        <w:t>es</w:t>
      </w:r>
      <w:r w:rsidR="38AA3AD5" w:rsidRPr="0041306D">
        <w:rPr>
          <w:rFonts w:eastAsia="Arial" w:cs="Arial"/>
          <w:kern w:val="0"/>
          <w:lang w:eastAsia="en-GB"/>
          <w14:ligatures w14:val="none"/>
        </w:rPr>
        <w:t xml:space="preserve"> visibility and help</w:t>
      </w:r>
      <w:r w:rsidR="7C893F65" w:rsidRPr="0041306D">
        <w:rPr>
          <w:rFonts w:eastAsia="Arial" w:cs="Arial"/>
          <w:kern w:val="0"/>
          <w:lang w:eastAsia="en-GB"/>
          <w14:ligatures w14:val="none"/>
        </w:rPr>
        <w:t>-</w:t>
      </w:r>
      <w:r w:rsidR="38AA3AD5" w:rsidRPr="0041306D">
        <w:rPr>
          <w:rFonts w:eastAsia="Arial" w:cs="Arial"/>
          <w:lang w:eastAsia="en-GB"/>
        </w:rPr>
        <w:t>seeking</w:t>
      </w:r>
      <w:r w:rsidR="00553072" w:rsidRPr="0041306D">
        <w:rPr>
          <w:rFonts w:eastAsia="Arial" w:cs="Arial"/>
          <w:lang w:eastAsia="en-GB"/>
        </w:rPr>
        <w:t xml:space="preserve"> among students with invisible disabilities. </w:t>
      </w:r>
    </w:p>
    <w:p w14:paraId="5BCB5CC5" w14:textId="27B8626C" w:rsidR="007205E0" w:rsidRPr="0041306D" w:rsidRDefault="007205E0" w:rsidP="0041306D">
      <w:pPr>
        <w:spacing w:before="100" w:beforeAutospacing="1" w:after="100" w:afterAutospacing="1" w:line="276" w:lineRule="auto"/>
        <w:rPr>
          <w:rFonts w:cs="Arial"/>
        </w:rPr>
      </w:pPr>
      <w:bookmarkStart w:id="100" w:name="_Toc243558124"/>
      <w:r w:rsidRPr="0041306D">
        <w:rPr>
          <w:rFonts w:eastAsia="Arial" w:cs="Arial"/>
          <w:i/>
          <w:iCs/>
          <w:lang w:eastAsia="en-GB"/>
        </w:rPr>
        <w:lastRenderedPageBreak/>
        <w:t xml:space="preserve">Figure </w:t>
      </w:r>
      <w:r w:rsidRPr="0041306D">
        <w:rPr>
          <w:rFonts w:eastAsia="Arial" w:cs="Arial"/>
          <w:i/>
          <w:iCs/>
          <w:lang w:eastAsia="en-GB"/>
        </w:rPr>
        <w:fldChar w:fldCharType="begin"/>
      </w:r>
      <w:r w:rsidRPr="0041306D">
        <w:rPr>
          <w:rFonts w:eastAsia="Arial" w:cs="Arial"/>
          <w:i/>
          <w:iCs/>
          <w:lang w:eastAsia="en-GB"/>
        </w:rPr>
        <w:instrText xml:space="preserve"> SEQ Figure \* ARABIC </w:instrText>
      </w:r>
      <w:r w:rsidRPr="0041306D">
        <w:rPr>
          <w:rFonts w:eastAsia="Arial" w:cs="Arial"/>
          <w:i/>
          <w:iCs/>
          <w:lang w:eastAsia="en-GB"/>
        </w:rPr>
        <w:fldChar w:fldCharType="separate"/>
      </w:r>
      <w:r w:rsidR="00CD4C1B" w:rsidRPr="0041306D">
        <w:rPr>
          <w:rFonts w:eastAsia="Arial" w:cs="Arial"/>
          <w:i/>
          <w:iCs/>
          <w:noProof/>
          <w:lang w:eastAsia="en-GB"/>
        </w:rPr>
        <w:t>7</w:t>
      </w:r>
      <w:r w:rsidRPr="0041306D">
        <w:rPr>
          <w:rFonts w:eastAsia="Arial" w:cs="Arial"/>
          <w:lang w:eastAsia="en-GB"/>
        </w:rPr>
        <w:fldChar w:fldCharType="end"/>
      </w:r>
      <w:r w:rsidRPr="0041306D">
        <w:rPr>
          <w:rFonts w:eastAsia="Arial" w:cs="Arial"/>
          <w:i/>
          <w:iCs/>
          <w:lang w:eastAsia="en-GB"/>
        </w:rPr>
        <w:t>: Student survey responses: “Do you feel your peers understand how invisible disabilities impact your learning experience?”</w:t>
      </w:r>
      <w:bookmarkEnd w:id="100"/>
    </w:p>
    <w:p w14:paraId="53780B59" w14:textId="03C3D15D" w:rsidR="7D5627C7" w:rsidRPr="0041306D" w:rsidRDefault="7D5627C7" w:rsidP="0041306D">
      <w:pPr>
        <w:spacing w:line="276" w:lineRule="auto"/>
        <w:rPr>
          <w:rFonts w:eastAsia="Arial" w:cs="Arial"/>
          <w:i/>
          <w:iCs/>
          <w:lang w:eastAsia="en-GB"/>
        </w:rPr>
      </w:pPr>
      <w:r w:rsidRPr="0041306D">
        <w:rPr>
          <w:rFonts w:cs="Arial"/>
          <w:noProof/>
        </w:rPr>
        <w:drawing>
          <wp:inline distT="0" distB="0" distL="0" distR="0" wp14:anchorId="2C5B3758" wp14:editId="0A0E09A1">
            <wp:extent cx="4808325" cy="3637603"/>
            <wp:effectExtent l="0" t="0" r="0" b="1270"/>
            <wp:docPr id="581258226" name="Picture 7" descr="Pie chart showing student survey responses to the question: “Do you feel your peers understand how invisible disabilities impact your learning experience?” Responses: &quot;Yes&quot;, 18.24%, &quot;No&quot; 49.06%, &quot;Unsure&quot;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58226" name="Picture 7" descr="Pie chart showing student survey responses to the question: “Do you feel your peers understand how invisible disabilities impact your learning experience?” Responses: &quot;Yes&quot;, 18.24%, &quot;No&quot; 49.06%, &quot;Unsure&quot; 32.7%."/>
                    <pic:cNvPicPr/>
                  </pic:nvPicPr>
                  <pic:blipFill>
                    <a:blip r:embed="rId20">
                      <a:extLst>
                        <a:ext uri="{28A0092B-C50C-407E-A947-70E740481C1C}">
                          <a14:useLocalDpi xmlns:a14="http://schemas.microsoft.com/office/drawing/2010/main" val="0"/>
                        </a:ext>
                      </a:extLst>
                    </a:blip>
                    <a:stretch>
                      <a:fillRect/>
                    </a:stretch>
                  </pic:blipFill>
                  <pic:spPr>
                    <a:xfrm>
                      <a:off x="0" y="0"/>
                      <a:ext cx="4808325" cy="3637603"/>
                    </a:xfrm>
                    <a:prstGeom prst="rect">
                      <a:avLst/>
                    </a:prstGeom>
                  </pic:spPr>
                </pic:pic>
              </a:graphicData>
            </a:graphic>
          </wp:inline>
        </w:drawing>
      </w:r>
    </w:p>
    <w:p w14:paraId="4E0B5342" w14:textId="290A3FD2" w:rsidR="00D66912" w:rsidRPr="0041306D" w:rsidRDefault="00CB4626" w:rsidP="0041306D">
      <w:pPr>
        <w:spacing w:before="100" w:beforeAutospacing="1" w:after="100" w:afterAutospacing="1" w:line="276" w:lineRule="auto"/>
        <w:rPr>
          <w:rFonts w:eastAsia="Arial" w:cs="Arial"/>
          <w:kern w:val="0"/>
          <w:lang w:eastAsia="en-GB"/>
          <w14:ligatures w14:val="none"/>
        </w:rPr>
      </w:pPr>
      <w:r w:rsidRPr="0041306D">
        <w:rPr>
          <w:rFonts w:eastAsia="Arial" w:cs="Arial"/>
          <w:lang w:eastAsia="en-GB"/>
        </w:rPr>
        <w:t xml:space="preserve">Within the survey data, </w:t>
      </w:r>
      <w:r w:rsidR="007144F0" w:rsidRPr="0041306D">
        <w:rPr>
          <w:rFonts w:eastAsia="Arial" w:cs="Arial"/>
          <w:lang w:eastAsia="en-GB"/>
        </w:rPr>
        <w:t xml:space="preserve">the burden of help-seeking was reflected in </w:t>
      </w:r>
      <w:r w:rsidR="00D45CCB" w:rsidRPr="0041306D">
        <w:rPr>
          <w:rFonts w:eastAsia="Arial" w:cs="Arial"/>
          <w:lang w:eastAsia="en-GB"/>
        </w:rPr>
        <w:t>students’</w:t>
      </w:r>
      <w:r w:rsidR="007144F0" w:rsidRPr="0041306D">
        <w:rPr>
          <w:rFonts w:eastAsia="Arial" w:cs="Arial"/>
          <w:lang w:eastAsia="en-GB"/>
        </w:rPr>
        <w:t xml:space="preserve"> responses</w:t>
      </w:r>
      <w:r w:rsidR="006C6057" w:rsidRPr="0041306D">
        <w:rPr>
          <w:rFonts w:eastAsia="Arial" w:cs="Arial"/>
          <w:lang w:eastAsia="en-GB"/>
        </w:rPr>
        <w:t xml:space="preserve"> regarding advocacy and information. When asked if they </w:t>
      </w:r>
      <w:r w:rsidR="00341964" w:rsidRPr="0041306D">
        <w:rPr>
          <w:rFonts w:eastAsia="Arial" w:cs="Arial"/>
          <w:lang w:eastAsia="en-GB"/>
        </w:rPr>
        <w:t>felt empowered</w:t>
      </w:r>
      <w:r w:rsidR="00D45CCB" w:rsidRPr="0041306D">
        <w:rPr>
          <w:rFonts w:eastAsia="Arial" w:cs="Arial"/>
          <w:lang w:eastAsia="en-GB"/>
        </w:rPr>
        <w:t xml:space="preserve"> to advocate for their need</w:t>
      </w:r>
      <w:r w:rsidR="005C7496" w:rsidRPr="0041306D">
        <w:rPr>
          <w:rFonts w:eastAsia="Arial" w:cs="Arial"/>
          <w:lang w:eastAsia="en-GB"/>
        </w:rPr>
        <w:t>s</w:t>
      </w:r>
      <w:r w:rsidR="00BE21AE" w:rsidRPr="0041306D">
        <w:rPr>
          <w:rFonts w:eastAsia="Arial" w:cs="Arial"/>
          <w:lang w:eastAsia="en-GB"/>
        </w:rPr>
        <w:t>,</w:t>
      </w:r>
      <w:r w:rsidR="005C7496" w:rsidRPr="0041306D">
        <w:rPr>
          <w:rFonts w:eastAsia="Arial" w:cs="Arial"/>
          <w:lang w:eastAsia="en-GB"/>
        </w:rPr>
        <w:t xml:space="preserve"> </w:t>
      </w:r>
      <w:r w:rsidR="00D45CCB" w:rsidRPr="0041306D">
        <w:rPr>
          <w:rFonts w:eastAsia="Arial" w:cs="Arial"/>
          <w:lang w:eastAsia="en-GB"/>
        </w:rPr>
        <w:t>43.6</w:t>
      </w:r>
      <w:r w:rsidR="00D0741B" w:rsidRPr="0041306D">
        <w:rPr>
          <w:rFonts w:eastAsia="Arial" w:cs="Arial"/>
          <w:lang w:eastAsia="en-GB"/>
        </w:rPr>
        <w:t>4</w:t>
      </w:r>
      <w:r w:rsidR="007B0F2D" w:rsidRPr="0041306D">
        <w:rPr>
          <w:rFonts w:eastAsia="Arial" w:cs="Arial"/>
          <w:lang w:eastAsia="en-GB"/>
        </w:rPr>
        <w:t>% (</w:t>
      </w:r>
      <w:r w:rsidR="00D0741B" w:rsidRPr="0041306D">
        <w:rPr>
          <w:rFonts w:eastAsia="Arial" w:cs="Arial"/>
          <w:i/>
          <w:iCs/>
          <w:lang w:eastAsia="en-GB"/>
        </w:rPr>
        <w:t>n</w:t>
      </w:r>
      <w:r w:rsidR="00D0741B" w:rsidRPr="0041306D">
        <w:rPr>
          <w:rFonts w:eastAsia="Arial" w:cs="Arial"/>
          <w:lang w:eastAsia="en-GB"/>
        </w:rPr>
        <w:t xml:space="preserve"> </w:t>
      </w:r>
      <w:r w:rsidR="007B0F2D" w:rsidRPr="0041306D">
        <w:rPr>
          <w:rFonts w:eastAsia="Arial" w:cs="Arial"/>
          <w:lang w:eastAsia="en-GB"/>
        </w:rPr>
        <w:t>=</w:t>
      </w:r>
      <w:r w:rsidR="00D0741B" w:rsidRPr="0041306D">
        <w:rPr>
          <w:rFonts w:eastAsia="Arial" w:cs="Arial"/>
          <w:lang w:eastAsia="en-GB"/>
        </w:rPr>
        <w:t xml:space="preserve"> </w:t>
      </w:r>
      <w:r w:rsidR="007B0F2D" w:rsidRPr="0041306D">
        <w:rPr>
          <w:rFonts w:eastAsia="Arial" w:cs="Arial"/>
          <w:lang w:eastAsia="en-GB"/>
        </w:rPr>
        <w:t xml:space="preserve">72/165) indicated that they were “somewhat” empowered, </w:t>
      </w:r>
      <w:r w:rsidR="00434F9E" w:rsidRPr="0041306D">
        <w:rPr>
          <w:rFonts w:eastAsia="Arial" w:cs="Arial"/>
          <w:lang w:eastAsia="en-GB"/>
        </w:rPr>
        <w:t xml:space="preserve">with only 7.2% </w:t>
      </w:r>
      <w:r w:rsidR="00757FCE" w:rsidRPr="0041306D">
        <w:rPr>
          <w:rFonts w:eastAsia="Arial" w:cs="Arial"/>
          <w:lang w:eastAsia="en-GB"/>
        </w:rPr>
        <w:t>(</w:t>
      </w:r>
      <w:r w:rsidR="00757FCE" w:rsidRPr="0041306D">
        <w:rPr>
          <w:rFonts w:eastAsia="Arial" w:cs="Arial"/>
          <w:i/>
          <w:iCs/>
          <w:lang w:eastAsia="en-GB"/>
        </w:rPr>
        <w:t>n</w:t>
      </w:r>
      <w:r w:rsidR="00757FCE" w:rsidRPr="0041306D">
        <w:rPr>
          <w:rFonts w:eastAsia="Arial" w:cs="Arial"/>
          <w:lang w:eastAsia="en-GB"/>
        </w:rPr>
        <w:t xml:space="preserve"> = 12/165) </w:t>
      </w:r>
      <w:r w:rsidR="000F1A3D" w:rsidRPr="0041306D">
        <w:rPr>
          <w:rFonts w:eastAsia="Arial" w:cs="Arial"/>
          <w:lang w:eastAsia="en-GB"/>
        </w:rPr>
        <w:t xml:space="preserve">feeling “completely” empowered. </w:t>
      </w:r>
      <w:r w:rsidR="00341964" w:rsidRPr="0041306D">
        <w:rPr>
          <w:rFonts w:eastAsia="Arial" w:cs="Arial"/>
          <w:lang w:eastAsia="en-GB"/>
        </w:rPr>
        <w:t xml:space="preserve">At the same time, </w:t>
      </w:r>
      <w:r w:rsidR="00764D97" w:rsidRPr="0041306D">
        <w:rPr>
          <w:rFonts w:eastAsia="Arial" w:cs="Arial"/>
          <w:lang w:eastAsia="en-GB"/>
        </w:rPr>
        <w:t xml:space="preserve">when asked if they felt </w:t>
      </w:r>
      <w:r w:rsidR="6C6D9933" w:rsidRPr="0041306D">
        <w:rPr>
          <w:rFonts w:eastAsia="Arial" w:cs="Arial"/>
          <w:lang w:eastAsia="en-GB"/>
        </w:rPr>
        <w:t>t</w:t>
      </w:r>
      <w:r w:rsidR="00764D97" w:rsidRPr="0041306D">
        <w:rPr>
          <w:rFonts w:eastAsia="Arial" w:cs="Arial"/>
          <w:lang w:eastAsia="en-GB"/>
        </w:rPr>
        <w:t xml:space="preserve">he university </w:t>
      </w:r>
      <w:r w:rsidR="002B2A0C" w:rsidRPr="0041306D">
        <w:rPr>
          <w:rFonts w:eastAsia="Arial" w:cs="Arial"/>
          <w:lang w:eastAsia="en-GB"/>
        </w:rPr>
        <w:t>provided sufficient information about their rights and legal obligation</w:t>
      </w:r>
      <w:r w:rsidR="00BE21AE" w:rsidRPr="0041306D">
        <w:rPr>
          <w:rFonts w:eastAsia="Arial" w:cs="Arial"/>
          <w:lang w:eastAsia="en-GB"/>
        </w:rPr>
        <w:t>s,</w:t>
      </w:r>
      <w:r w:rsidR="005325FC" w:rsidRPr="0041306D">
        <w:rPr>
          <w:rFonts w:eastAsia="Arial" w:cs="Arial"/>
          <w:lang w:eastAsia="en-GB"/>
        </w:rPr>
        <w:t xml:space="preserve"> </w:t>
      </w:r>
      <w:r w:rsidR="00FB6B31" w:rsidRPr="0041306D">
        <w:rPr>
          <w:rFonts w:eastAsia="Arial" w:cs="Arial"/>
          <w:lang w:eastAsia="en-GB"/>
        </w:rPr>
        <w:t>45.78% (</w:t>
      </w:r>
      <w:r w:rsidR="00FB6B31" w:rsidRPr="0041306D">
        <w:rPr>
          <w:rFonts w:eastAsia="Arial" w:cs="Arial"/>
          <w:i/>
          <w:iCs/>
          <w:lang w:eastAsia="en-GB"/>
        </w:rPr>
        <w:t xml:space="preserve">n= </w:t>
      </w:r>
      <w:r w:rsidR="00FB6B31" w:rsidRPr="0041306D">
        <w:rPr>
          <w:rFonts w:eastAsia="Arial" w:cs="Arial"/>
          <w:lang w:eastAsia="en-GB"/>
        </w:rPr>
        <w:t>76/166)</w:t>
      </w:r>
      <w:r w:rsidR="00764024" w:rsidRPr="0041306D">
        <w:rPr>
          <w:rFonts w:eastAsia="Arial" w:cs="Arial"/>
          <w:lang w:eastAsia="en-GB"/>
        </w:rPr>
        <w:t xml:space="preserve"> </w:t>
      </w:r>
      <w:r w:rsidR="00BE21AE" w:rsidRPr="0041306D">
        <w:rPr>
          <w:rFonts w:eastAsia="Arial" w:cs="Arial"/>
          <w:lang w:eastAsia="en-GB"/>
        </w:rPr>
        <w:t>responded</w:t>
      </w:r>
      <w:r w:rsidR="008E33F2" w:rsidRPr="0041306D">
        <w:rPr>
          <w:rFonts w:eastAsia="Arial" w:cs="Arial"/>
          <w:lang w:eastAsia="en-GB"/>
        </w:rPr>
        <w:t xml:space="preserve"> that they were “unsure”</w:t>
      </w:r>
      <w:r w:rsidR="00BE21AE" w:rsidRPr="0041306D">
        <w:rPr>
          <w:rFonts w:eastAsia="Arial" w:cs="Arial"/>
          <w:lang w:eastAsia="en-GB"/>
        </w:rPr>
        <w:t>,</w:t>
      </w:r>
      <w:r w:rsidR="00372B84" w:rsidRPr="0041306D">
        <w:rPr>
          <w:rFonts w:eastAsia="Arial" w:cs="Arial"/>
          <w:lang w:eastAsia="en-GB"/>
        </w:rPr>
        <w:t xml:space="preserve"> indicat</w:t>
      </w:r>
      <w:r w:rsidR="00BB4F6D" w:rsidRPr="0041306D">
        <w:rPr>
          <w:rFonts w:eastAsia="Arial" w:cs="Arial"/>
          <w:lang w:eastAsia="en-GB"/>
        </w:rPr>
        <w:t xml:space="preserve">ing that not only </w:t>
      </w:r>
      <w:r w:rsidR="003C5C8D" w:rsidRPr="0041306D">
        <w:rPr>
          <w:rFonts w:eastAsia="Arial" w:cs="Arial"/>
          <w:lang w:eastAsia="en-GB"/>
        </w:rPr>
        <w:t xml:space="preserve">do students </w:t>
      </w:r>
      <w:r w:rsidR="00AF39EB" w:rsidRPr="0041306D">
        <w:rPr>
          <w:rFonts w:eastAsia="Arial" w:cs="Arial"/>
          <w:lang w:eastAsia="en-GB"/>
        </w:rPr>
        <w:t xml:space="preserve">experience challenges </w:t>
      </w:r>
      <w:r w:rsidR="00EA7019" w:rsidRPr="0041306D">
        <w:rPr>
          <w:rFonts w:eastAsia="Arial" w:cs="Arial"/>
          <w:lang w:eastAsia="en-GB"/>
        </w:rPr>
        <w:t>advocating for their needs, they also likely do not have the information to ensure that advocacy would be successful</w:t>
      </w:r>
      <w:r w:rsidR="00C2627D" w:rsidRPr="0041306D">
        <w:rPr>
          <w:rFonts w:eastAsia="Arial" w:cs="Arial"/>
          <w:lang w:eastAsia="en-GB"/>
        </w:rPr>
        <w:t xml:space="preserve"> (</w:t>
      </w:r>
      <w:r w:rsidR="00BE21AE" w:rsidRPr="0041306D">
        <w:rPr>
          <w:rFonts w:eastAsia="Arial" w:cs="Arial"/>
          <w:lang w:eastAsia="en-GB"/>
        </w:rPr>
        <w:t>see Appendix 2 for s</w:t>
      </w:r>
      <w:r w:rsidR="00C2627D" w:rsidRPr="0041306D">
        <w:rPr>
          <w:rFonts w:eastAsia="Arial" w:cs="Arial"/>
          <w:lang w:eastAsia="en-GB"/>
        </w:rPr>
        <w:t>urvey data graphs)</w:t>
      </w:r>
      <w:r w:rsidR="00EA7019" w:rsidRPr="0041306D">
        <w:rPr>
          <w:rFonts w:eastAsia="Arial" w:cs="Arial"/>
          <w:lang w:eastAsia="en-GB"/>
        </w:rPr>
        <w:t>.</w:t>
      </w:r>
      <w:r w:rsidR="00D66912" w:rsidRPr="0041306D">
        <w:rPr>
          <w:rFonts w:eastAsia="Arial" w:cs="Arial"/>
          <w:lang w:eastAsia="en-GB"/>
        </w:rPr>
        <w:t xml:space="preserve"> </w:t>
      </w:r>
      <w:r w:rsidR="38AA3AD5" w:rsidRPr="0041306D">
        <w:rPr>
          <w:rFonts w:eastAsia="Arial" w:cs="Arial"/>
          <w:kern w:val="0"/>
          <w:lang w:eastAsia="en-GB"/>
          <w14:ligatures w14:val="none"/>
        </w:rPr>
        <w:t>A</w:t>
      </w:r>
      <w:r w:rsidR="000C120C" w:rsidRPr="0041306D">
        <w:rPr>
          <w:rFonts w:eastAsia="Arial" w:cs="Arial"/>
          <w:kern w:val="0"/>
          <w:lang w:eastAsia="en-GB"/>
          <w14:ligatures w14:val="none"/>
        </w:rPr>
        <w:t>mong the responses collected via open</w:t>
      </w:r>
      <w:r w:rsidR="00BE21AE" w:rsidRPr="0041306D">
        <w:rPr>
          <w:rFonts w:eastAsia="Arial" w:cs="Arial"/>
          <w:kern w:val="0"/>
          <w:lang w:eastAsia="en-GB"/>
          <w14:ligatures w14:val="none"/>
        </w:rPr>
        <w:t>-</w:t>
      </w:r>
      <w:r w:rsidR="000C120C" w:rsidRPr="0041306D">
        <w:rPr>
          <w:rFonts w:eastAsia="Arial" w:cs="Arial"/>
          <w:kern w:val="0"/>
          <w:lang w:eastAsia="en-GB"/>
          <w14:ligatures w14:val="none"/>
        </w:rPr>
        <w:t>ended questions</w:t>
      </w:r>
      <w:r w:rsidR="00BE21AE" w:rsidRPr="0041306D">
        <w:rPr>
          <w:rFonts w:eastAsia="Arial" w:cs="Arial"/>
          <w:kern w:val="0"/>
          <w:lang w:eastAsia="en-GB"/>
          <w14:ligatures w14:val="none"/>
        </w:rPr>
        <w:t>,</w:t>
      </w:r>
      <w:r w:rsidR="00131273" w:rsidRPr="0041306D">
        <w:rPr>
          <w:rFonts w:eastAsia="Arial" w:cs="Arial"/>
          <w:kern w:val="0"/>
          <w:lang w:eastAsia="en-GB"/>
          <w14:ligatures w14:val="none"/>
        </w:rPr>
        <w:t xml:space="preserve"> there was a reoccurring and prominent sentiment that </w:t>
      </w:r>
      <w:r w:rsidR="38AA3AD5" w:rsidRPr="0041306D">
        <w:rPr>
          <w:rFonts w:eastAsia="Arial" w:cs="Arial"/>
          <w:kern w:val="0"/>
          <w:lang w:eastAsia="en-GB"/>
          <w14:ligatures w14:val="none"/>
        </w:rPr>
        <w:t>documentation burden</w:t>
      </w:r>
      <w:r w:rsidR="00131273" w:rsidRPr="0041306D">
        <w:rPr>
          <w:rFonts w:eastAsia="Arial" w:cs="Arial"/>
          <w:kern w:val="0"/>
          <w:lang w:eastAsia="en-GB"/>
          <w14:ligatures w14:val="none"/>
        </w:rPr>
        <w:t xml:space="preserve"> was a significant barrier to access and inclusion.</w:t>
      </w:r>
      <w:r w:rsidR="1F5FAD18" w:rsidRPr="0041306D">
        <w:rPr>
          <w:rFonts w:eastAsia="Arial" w:cs="Arial"/>
          <w:kern w:val="0"/>
          <w:lang w:eastAsia="en-GB"/>
          <w14:ligatures w14:val="none"/>
        </w:rPr>
        <w:t xml:space="preserve"> </w:t>
      </w:r>
      <w:r w:rsidR="00131273" w:rsidRPr="0041306D">
        <w:rPr>
          <w:rFonts w:eastAsia="Arial" w:cs="Arial"/>
          <w:kern w:val="0"/>
          <w:lang w:eastAsia="en-GB"/>
          <w14:ligatures w14:val="none"/>
        </w:rPr>
        <w:t>T</w:t>
      </w:r>
      <w:r w:rsidR="38AA3AD5" w:rsidRPr="0041306D">
        <w:rPr>
          <w:rFonts w:eastAsia="Arial" w:cs="Arial"/>
          <w:kern w:val="0"/>
          <w:lang w:eastAsia="en-GB"/>
          <w14:ligatures w14:val="none"/>
        </w:rPr>
        <w:t>he feeling of having to “prove” disability repeatedly</w:t>
      </w:r>
      <w:r w:rsidR="009B4397" w:rsidRPr="0041306D">
        <w:rPr>
          <w:rFonts w:eastAsia="Arial" w:cs="Arial"/>
          <w:kern w:val="0"/>
          <w:lang w:eastAsia="en-GB"/>
          <w14:ligatures w14:val="none"/>
        </w:rPr>
        <w:t xml:space="preserve"> </w:t>
      </w:r>
      <w:r w:rsidR="003B0B53" w:rsidRPr="0041306D">
        <w:rPr>
          <w:rFonts w:eastAsia="Arial" w:cs="Arial"/>
          <w:kern w:val="0"/>
          <w:lang w:eastAsia="en-GB"/>
          <w14:ligatures w14:val="none"/>
        </w:rPr>
        <w:t>highlighted the negative impacts of help</w:t>
      </w:r>
      <w:r w:rsidR="00626986" w:rsidRPr="0041306D">
        <w:rPr>
          <w:rFonts w:eastAsia="Arial" w:cs="Arial"/>
          <w:kern w:val="0"/>
          <w:lang w:eastAsia="en-GB"/>
          <w14:ligatures w14:val="none"/>
        </w:rPr>
        <w:t>-seeking, as one student explained</w:t>
      </w:r>
      <w:r w:rsidR="00BE21AE" w:rsidRPr="0041306D">
        <w:rPr>
          <w:rFonts w:eastAsia="Arial" w:cs="Arial"/>
          <w:kern w:val="0"/>
          <w:lang w:eastAsia="en-GB"/>
          <w14:ligatures w14:val="none"/>
        </w:rPr>
        <w:t>:</w:t>
      </w:r>
      <w:r w:rsidR="38AA3AD5" w:rsidRPr="0041306D">
        <w:rPr>
          <w:rFonts w:eastAsia="Arial" w:cs="Arial"/>
          <w:kern w:val="0"/>
          <w:lang w:eastAsia="en-GB"/>
          <w14:ligatures w14:val="none"/>
        </w:rPr>
        <w:t xml:space="preserve"> “</w:t>
      </w:r>
      <w:r w:rsidR="00BE21AE" w:rsidRPr="0041306D">
        <w:rPr>
          <w:rFonts w:eastAsia="Arial" w:cs="Arial"/>
          <w:kern w:val="0"/>
          <w:lang w:eastAsia="en-GB"/>
          <w14:ligatures w14:val="none"/>
        </w:rPr>
        <w:t>T</w:t>
      </w:r>
      <w:r w:rsidR="38AA3AD5" w:rsidRPr="0041306D">
        <w:rPr>
          <w:rFonts w:eastAsia="Arial" w:cs="Arial"/>
          <w:kern w:val="0"/>
          <w:lang w:eastAsia="en-GB"/>
          <w14:ligatures w14:val="none"/>
        </w:rPr>
        <w:t>he sheer amount of medical evidence you need</w:t>
      </w:r>
      <w:r w:rsidR="00BE21AE" w:rsidRPr="0041306D">
        <w:rPr>
          <w:rFonts w:eastAsia="Arial" w:cs="Arial"/>
          <w:kern w:val="0"/>
          <w:lang w:eastAsia="en-GB"/>
          <w14:ligatures w14:val="none"/>
        </w:rPr>
        <w:t xml:space="preserve"> </w:t>
      </w:r>
      <w:r w:rsidR="38AA3AD5" w:rsidRPr="0041306D">
        <w:rPr>
          <w:rFonts w:eastAsia="Arial" w:cs="Arial"/>
          <w:kern w:val="0"/>
          <w:lang w:eastAsia="en-GB"/>
          <w14:ligatures w14:val="none"/>
        </w:rPr>
        <w:t>… is exhausting</w:t>
      </w:r>
      <w:r w:rsidR="00BE21AE" w:rsidRPr="0041306D">
        <w:rPr>
          <w:rFonts w:eastAsia="Arial" w:cs="Arial"/>
          <w:kern w:val="0"/>
          <w:lang w:eastAsia="en-GB"/>
          <w14:ligatures w14:val="none"/>
        </w:rPr>
        <w:t>”</w:t>
      </w:r>
      <w:r w:rsidR="38AA3AD5" w:rsidRPr="0041306D">
        <w:rPr>
          <w:rFonts w:eastAsia="Arial" w:cs="Arial"/>
          <w:kern w:val="0"/>
          <w:lang w:eastAsia="en-GB"/>
          <w14:ligatures w14:val="none"/>
        </w:rPr>
        <w:t>. Students report</w:t>
      </w:r>
      <w:r w:rsidR="00BE21AE" w:rsidRPr="0041306D">
        <w:rPr>
          <w:rFonts w:eastAsia="Arial" w:cs="Arial"/>
          <w:kern w:val="0"/>
          <w:lang w:eastAsia="en-GB"/>
          <w14:ligatures w14:val="none"/>
        </w:rPr>
        <w:t>ed</w:t>
      </w:r>
      <w:r w:rsidR="38AA3AD5" w:rsidRPr="0041306D">
        <w:rPr>
          <w:rFonts w:eastAsia="Arial" w:cs="Arial"/>
          <w:kern w:val="0"/>
          <w:lang w:eastAsia="en-GB"/>
          <w14:ligatures w14:val="none"/>
        </w:rPr>
        <w:t xml:space="preserve"> delays, opaque webpages, and duplicative steps (</w:t>
      </w:r>
      <w:r w:rsidR="00BE21AE" w:rsidRPr="0041306D">
        <w:rPr>
          <w:rFonts w:eastAsia="Arial" w:cs="Arial"/>
          <w:kern w:val="0"/>
          <w:lang w:eastAsia="en-GB"/>
          <w14:ligatures w14:val="none"/>
        </w:rPr>
        <w:t>for example</w:t>
      </w:r>
      <w:r w:rsidR="38AA3AD5" w:rsidRPr="0041306D">
        <w:rPr>
          <w:rFonts w:eastAsia="Arial" w:cs="Arial"/>
          <w:kern w:val="0"/>
          <w:lang w:eastAsia="en-GB"/>
          <w14:ligatures w14:val="none"/>
        </w:rPr>
        <w:t xml:space="preserve">, reapplying every term). For some, formal proof </w:t>
      </w:r>
      <w:r w:rsidR="004632C4" w:rsidRPr="0041306D">
        <w:rPr>
          <w:rFonts w:eastAsia="Arial" w:cs="Arial"/>
          <w:kern w:val="0"/>
          <w:lang w:eastAsia="en-GB"/>
          <w14:ligatures w14:val="none"/>
        </w:rPr>
        <w:t>was</w:t>
      </w:r>
      <w:r w:rsidR="38AA3AD5" w:rsidRPr="0041306D">
        <w:rPr>
          <w:rFonts w:eastAsia="Arial" w:cs="Arial"/>
          <w:kern w:val="0"/>
          <w:lang w:eastAsia="en-GB"/>
          <w14:ligatures w14:val="none"/>
        </w:rPr>
        <w:t xml:space="preserve"> financially and logistically hard to obtain, especially for neurodivergence or complex chronic illness. A</w:t>
      </w:r>
      <w:r w:rsidR="008A40C2" w:rsidRPr="0041306D">
        <w:rPr>
          <w:rFonts w:eastAsia="Arial" w:cs="Arial"/>
          <w:kern w:val="0"/>
          <w:lang w:eastAsia="en-GB"/>
          <w14:ligatures w14:val="none"/>
        </w:rPr>
        <w:t xml:space="preserve">s one </w:t>
      </w:r>
      <w:r w:rsidR="38AA3AD5" w:rsidRPr="0041306D">
        <w:rPr>
          <w:rFonts w:eastAsia="Arial" w:cs="Arial"/>
          <w:kern w:val="0"/>
          <w:lang w:eastAsia="en-GB"/>
          <w14:ligatures w14:val="none"/>
        </w:rPr>
        <w:t>student noted</w:t>
      </w:r>
      <w:r w:rsidR="004632C4" w:rsidRPr="0041306D">
        <w:rPr>
          <w:rFonts w:eastAsia="Arial" w:cs="Arial"/>
          <w:kern w:val="0"/>
          <w:lang w:eastAsia="en-GB"/>
          <w14:ligatures w14:val="none"/>
        </w:rPr>
        <w:t>:</w:t>
      </w:r>
      <w:r w:rsidR="38AA3AD5" w:rsidRPr="0041306D">
        <w:rPr>
          <w:rFonts w:eastAsia="Arial" w:cs="Arial"/>
          <w:kern w:val="0"/>
          <w:lang w:eastAsia="en-GB"/>
          <w14:ligatures w14:val="none"/>
        </w:rPr>
        <w:t xml:space="preserve"> “I have ADHD declared, but also </w:t>
      </w:r>
      <w:r w:rsidR="004632C4" w:rsidRPr="0041306D">
        <w:rPr>
          <w:rFonts w:eastAsia="Arial" w:cs="Arial"/>
          <w:kern w:val="0"/>
          <w:lang w:eastAsia="en-GB"/>
          <w14:ligatures w14:val="none"/>
        </w:rPr>
        <w:t>m</w:t>
      </w:r>
      <w:r w:rsidR="38AA3AD5" w:rsidRPr="0041306D">
        <w:rPr>
          <w:rFonts w:eastAsia="Arial" w:cs="Arial"/>
          <w:kern w:val="0"/>
          <w:lang w:eastAsia="en-GB"/>
          <w14:ligatures w14:val="none"/>
        </w:rPr>
        <w:t>igraines, POTS</w:t>
      </w:r>
      <w:r w:rsidR="00B83CE5" w:rsidRPr="0041306D">
        <w:rPr>
          <w:rFonts w:eastAsia="Arial" w:cs="Arial"/>
          <w:kern w:val="0"/>
          <w:lang w:eastAsia="en-GB"/>
          <w14:ligatures w14:val="none"/>
        </w:rPr>
        <w:t xml:space="preserve"> (Postural Orthostatic Tach</w:t>
      </w:r>
      <w:r w:rsidR="00875332" w:rsidRPr="0041306D">
        <w:rPr>
          <w:rFonts w:eastAsia="Arial" w:cs="Arial"/>
          <w:kern w:val="0"/>
          <w:lang w:eastAsia="en-GB"/>
          <w14:ligatures w14:val="none"/>
        </w:rPr>
        <w:t>ycardia Syndrome),</w:t>
      </w:r>
      <w:r w:rsidR="38AA3AD5" w:rsidRPr="0041306D">
        <w:rPr>
          <w:rFonts w:eastAsia="Arial" w:cs="Arial"/>
          <w:kern w:val="0"/>
          <w:lang w:eastAsia="en-GB"/>
          <w14:ligatures w14:val="none"/>
        </w:rPr>
        <w:t xml:space="preserve"> and now perimenopause (not declared as obtaining extra supporting documentation was too much)</w:t>
      </w:r>
      <w:r w:rsidR="004632C4" w:rsidRPr="0041306D">
        <w:rPr>
          <w:rFonts w:eastAsia="Arial" w:cs="Arial"/>
          <w:kern w:val="0"/>
          <w:lang w:eastAsia="en-GB"/>
          <w14:ligatures w14:val="none"/>
        </w:rPr>
        <w:t>”</w:t>
      </w:r>
      <w:r w:rsidR="38AA3AD5" w:rsidRPr="0041306D">
        <w:rPr>
          <w:rFonts w:eastAsia="Arial" w:cs="Arial"/>
          <w:kern w:val="0"/>
          <w:lang w:eastAsia="en-GB"/>
          <w14:ligatures w14:val="none"/>
        </w:rPr>
        <w:t>.</w:t>
      </w:r>
      <w:r w:rsidR="00DC5F98" w:rsidRPr="0041306D">
        <w:rPr>
          <w:rFonts w:eastAsia="Arial" w:cs="Arial"/>
          <w:kern w:val="0"/>
          <w:lang w:eastAsia="en-GB"/>
          <w14:ligatures w14:val="none"/>
        </w:rPr>
        <w:t xml:space="preserve"> </w:t>
      </w:r>
      <w:r w:rsidR="00333563" w:rsidRPr="0041306D">
        <w:rPr>
          <w:rFonts w:eastAsia="Arial" w:cs="Arial"/>
          <w:kern w:val="0"/>
          <w:lang w:eastAsia="en-GB"/>
          <w14:ligatures w14:val="none"/>
        </w:rPr>
        <w:t xml:space="preserve">These responses </w:t>
      </w:r>
      <w:r w:rsidR="00C2273F" w:rsidRPr="0041306D">
        <w:rPr>
          <w:rFonts w:eastAsia="Arial" w:cs="Arial"/>
          <w:kern w:val="0"/>
          <w:lang w:eastAsia="en-GB"/>
          <w14:ligatures w14:val="none"/>
        </w:rPr>
        <w:t xml:space="preserve">reveal that </w:t>
      </w:r>
      <w:r w:rsidR="007C69FC" w:rsidRPr="0041306D">
        <w:rPr>
          <w:rFonts w:eastAsia="Arial" w:cs="Arial"/>
          <w:kern w:val="0"/>
          <w:lang w:eastAsia="en-GB"/>
          <w14:ligatures w14:val="none"/>
        </w:rPr>
        <w:t xml:space="preserve">the </w:t>
      </w:r>
      <w:r w:rsidR="00DC5F98" w:rsidRPr="0041306D">
        <w:rPr>
          <w:rFonts w:eastAsia="Arial" w:cs="Arial"/>
          <w:kern w:val="0"/>
          <w:lang w:eastAsia="en-GB"/>
          <w14:ligatures w14:val="none"/>
        </w:rPr>
        <w:t>creati</w:t>
      </w:r>
      <w:r w:rsidR="007C69FC" w:rsidRPr="0041306D">
        <w:rPr>
          <w:rFonts w:eastAsia="Arial" w:cs="Arial"/>
          <w:kern w:val="0"/>
          <w:lang w:eastAsia="en-GB"/>
          <w14:ligatures w14:val="none"/>
        </w:rPr>
        <w:t>on of</w:t>
      </w:r>
      <w:r w:rsidR="00DC5F98" w:rsidRPr="0041306D">
        <w:rPr>
          <w:rFonts w:eastAsia="Arial" w:cs="Arial"/>
          <w:kern w:val="0"/>
          <w:lang w:eastAsia="en-GB"/>
          <w14:ligatures w14:val="none"/>
        </w:rPr>
        <w:t xml:space="preserve"> a more inclusive higher education sector for students with invisible disabilities requires </w:t>
      </w:r>
      <w:r w:rsidR="00C2273F" w:rsidRPr="0041306D">
        <w:rPr>
          <w:rFonts w:eastAsia="Arial" w:cs="Arial"/>
          <w:kern w:val="0"/>
          <w:lang w:eastAsia="en-GB"/>
          <w14:ligatures w14:val="none"/>
        </w:rPr>
        <w:t>reform</w:t>
      </w:r>
      <w:r w:rsidR="00697C64" w:rsidRPr="0041306D">
        <w:rPr>
          <w:rFonts w:eastAsia="Arial" w:cs="Arial"/>
          <w:kern w:val="0"/>
          <w:lang w:eastAsia="en-GB"/>
          <w14:ligatures w14:val="none"/>
        </w:rPr>
        <w:t>s</w:t>
      </w:r>
      <w:r w:rsidR="00FB4D3D" w:rsidRPr="0041306D">
        <w:rPr>
          <w:rFonts w:eastAsia="Arial" w:cs="Arial"/>
          <w:kern w:val="0"/>
          <w:lang w:eastAsia="en-GB"/>
          <w14:ligatures w14:val="none"/>
        </w:rPr>
        <w:t xml:space="preserve"> to</w:t>
      </w:r>
      <w:r w:rsidR="00DC5F98" w:rsidRPr="0041306D">
        <w:rPr>
          <w:rFonts w:eastAsia="Arial" w:cs="Arial"/>
          <w:kern w:val="0"/>
          <w:lang w:eastAsia="en-GB"/>
          <w14:ligatures w14:val="none"/>
        </w:rPr>
        <w:t xml:space="preserve"> the processes</w:t>
      </w:r>
      <w:r w:rsidR="00C2273F" w:rsidRPr="0041306D">
        <w:rPr>
          <w:rFonts w:eastAsia="Arial" w:cs="Arial"/>
          <w:kern w:val="0"/>
          <w:lang w:eastAsia="en-GB"/>
          <w14:ligatures w14:val="none"/>
        </w:rPr>
        <w:t xml:space="preserve"> that </w:t>
      </w:r>
      <w:r w:rsidR="00547033" w:rsidRPr="0041306D">
        <w:rPr>
          <w:rFonts w:eastAsia="Arial" w:cs="Arial"/>
          <w:kern w:val="0"/>
          <w:lang w:eastAsia="en-GB"/>
          <w14:ligatures w14:val="none"/>
        </w:rPr>
        <w:t>are pathways to access</w:t>
      </w:r>
      <w:r w:rsidR="00697C64" w:rsidRPr="0041306D">
        <w:rPr>
          <w:rFonts w:eastAsia="Arial" w:cs="Arial"/>
          <w:kern w:val="0"/>
          <w:lang w:eastAsia="en-GB"/>
          <w14:ligatures w14:val="none"/>
        </w:rPr>
        <w:t xml:space="preserve">. </w:t>
      </w:r>
      <w:r w:rsidR="00FB4D3D" w:rsidRPr="0041306D">
        <w:rPr>
          <w:rFonts w:eastAsia="Arial" w:cs="Arial"/>
          <w:kern w:val="0"/>
          <w:lang w:eastAsia="en-GB"/>
          <w14:ligatures w14:val="none"/>
        </w:rPr>
        <w:t>Furthermore,</w:t>
      </w:r>
      <w:r w:rsidR="00697C64" w:rsidRPr="0041306D">
        <w:rPr>
          <w:rFonts w:eastAsia="Arial" w:cs="Arial"/>
          <w:kern w:val="0"/>
          <w:lang w:eastAsia="en-GB"/>
          <w14:ligatures w14:val="none"/>
        </w:rPr>
        <w:t xml:space="preserve"> they suggest that there is a significant need</w:t>
      </w:r>
      <w:r w:rsidR="00090946" w:rsidRPr="0041306D">
        <w:rPr>
          <w:rFonts w:eastAsia="Arial" w:cs="Arial"/>
          <w:kern w:val="0"/>
          <w:lang w:eastAsia="en-GB"/>
          <w14:ligatures w14:val="none"/>
        </w:rPr>
        <w:t xml:space="preserve"> to</w:t>
      </w:r>
      <w:r w:rsidR="00547033" w:rsidRPr="0041306D">
        <w:rPr>
          <w:rFonts w:eastAsia="Arial" w:cs="Arial"/>
          <w:kern w:val="0"/>
          <w:lang w:eastAsia="en-GB"/>
          <w14:ligatures w14:val="none"/>
        </w:rPr>
        <w:t xml:space="preserve"> streamline</w:t>
      </w:r>
      <w:r w:rsidR="00090946" w:rsidRPr="0041306D">
        <w:rPr>
          <w:rFonts w:eastAsia="Arial" w:cs="Arial"/>
          <w:kern w:val="0"/>
          <w:lang w:eastAsia="en-GB"/>
          <w14:ligatures w14:val="none"/>
        </w:rPr>
        <w:t xml:space="preserve"> how students</w:t>
      </w:r>
      <w:r w:rsidR="00DC5F98" w:rsidRPr="0041306D">
        <w:rPr>
          <w:rFonts w:eastAsia="Arial" w:cs="Arial"/>
          <w:kern w:val="0"/>
          <w:lang w:eastAsia="en-GB"/>
          <w14:ligatures w14:val="none"/>
        </w:rPr>
        <w:t xml:space="preserve"> </w:t>
      </w:r>
      <w:r w:rsidR="00EA610A" w:rsidRPr="0041306D">
        <w:rPr>
          <w:rFonts w:eastAsia="Arial" w:cs="Arial"/>
          <w:kern w:val="0"/>
          <w:lang w:eastAsia="en-GB"/>
          <w14:ligatures w14:val="none"/>
        </w:rPr>
        <w:t>interac</w:t>
      </w:r>
      <w:r w:rsidR="00090946" w:rsidRPr="0041306D">
        <w:rPr>
          <w:rFonts w:eastAsia="Arial" w:cs="Arial"/>
          <w:kern w:val="0"/>
          <w:lang w:eastAsia="en-GB"/>
          <w14:ligatures w14:val="none"/>
        </w:rPr>
        <w:t>t with these practices and systems,</w:t>
      </w:r>
      <w:r w:rsidR="00547033" w:rsidRPr="0041306D">
        <w:rPr>
          <w:rFonts w:eastAsia="Arial" w:cs="Arial"/>
          <w:kern w:val="0"/>
          <w:lang w:eastAsia="en-GB"/>
          <w14:ligatures w14:val="none"/>
        </w:rPr>
        <w:t xml:space="preserve"> to build trust among students that </w:t>
      </w:r>
      <w:r w:rsidR="00871893" w:rsidRPr="0041306D">
        <w:rPr>
          <w:rFonts w:eastAsia="Arial" w:cs="Arial"/>
          <w:kern w:val="0"/>
          <w:lang w:eastAsia="en-GB"/>
          <w14:ligatures w14:val="none"/>
        </w:rPr>
        <w:t xml:space="preserve">they </w:t>
      </w:r>
      <w:r w:rsidR="00547033" w:rsidRPr="0041306D">
        <w:rPr>
          <w:rFonts w:eastAsia="Arial" w:cs="Arial"/>
          <w:kern w:val="0"/>
          <w:lang w:eastAsia="en-GB"/>
          <w14:ligatures w14:val="none"/>
        </w:rPr>
        <w:t xml:space="preserve">are </w:t>
      </w:r>
      <w:r w:rsidR="00871893" w:rsidRPr="0041306D">
        <w:rPr>
          <w:rFonts w:eastAsia="Arial" w:cs="Arial"/>
          <w:kern w:val="0"/>
          <w:lang w:eastAsia="en-GB"/>
          <w14:ligatures w14:val="none"/>
        </w:rPr>
        <w:t>operationalised</w:t>
      </w:r>
      <w:r w:rsidR="00547033" w:rsidRPr="0041306D">
        <w:rPr>
          <w:rFonts w:eastAsia="Arial" w:cs="Arial"/>
          <w:kern w:val="0"/>
          <w:lang w:eastAsia="en-GB"/>
          <w14:ligatures w14:val="none"/>
        </w:rPr>
        <w:t xml:space="preserve"> </w:t>
      </w:r>
      <w:r w:rsidR="00D53D3B" w:rsidRPr="0041306D">
        <w:rPr>
          <w:rFonts w:eastAsia="Arial" w:cs="Arial"/>
          <w:kern w:val="0"/>
          <w:lang w:eastAsia="en-GB"/>
          <w14:ligatures w14:val="none"/>
        </w:rPr>
        <w:t xml:space="preserve">in their best interests. </w:t>
      </w:r>
      <w:r w:rsidR="00EA610A" w:rsidRPr="0041306D">
        <w:rPr>
          <w:rFonts w:eastAsia="Arial" w:cs="Arial"/>
          <w:kern w:val="0"/>
          <w:lang w:eastAsia="en-GB"/>
          <w14:ligatures w14:val="none"/>
        </w:rPr>
        <w:t xml:space="preserve"> </w:t>
      </w:r>
    </w:p>
    <w:p w14:paraId="5D294115" w14:textId="4D2C3BA7" w:rsidR="005B01C4" w:rsidRPr="0041306D" w:rsidRDefault="00585881" w:rsidP="0041306D">
      <w:pPr>
        <w:pStyle w:val="Caption"/>
        <w:spacing w:line="276" w:lineRule="auto"/>
        <w:rPr>
          <w:rFonts w:eastAsia="Arial" w:cs="Arial"/>
          <w:sz w:val="22"/>
          <w:szCs w:val="22"/>
        </w:rPr>
      </w:pPr>
      <w:bookmarkStart w:id="101" w:name="_Toc225861962"/>
      <w:bookmarkStart w:id="102" w:name="_Toc243558125"/>
      <w:r w:rsidRPr="0041306D">
        <w:rPr>
          <w:rFonts w:eastAsia="Arial" w:cs="Arial"/>
          <w:noProof/>
          <w:sz w:val="22"/>
          <w:szCs w:val="22"/>
          <w:lang w:eastAsia="en-GB"/>
        </w:rPr>
        <w:lastRenderedPageBreak/>
        <w:drawing>
          <wp:anchor distT="0" distB="0" distL="114300" distR="114300" simplePos="0" relativeHeight="251658247" behindDoc="1" locked="0" layoutInCell="1" allowOverlap="1" wp14:anchorId="0A8533D0" wp14:editId="07225B31">
            <wp:simplePos x="0" y="0"/>
            <wp:positionH relativeFrom="margin">
              <wp:align>left</wp:align>
            </wp:positionH>
            <wp:positionV relativeFrom="paragraph">
              <wp:posOffset>485462</wp:posOffset>
            </wp:positionV>
            <wp:extent cx="5137785" cy="3416935"/>
            <wp:effectExtent l="0" t="0" r="5715" b="0"/>
            <wp:wrapTopAndBottom/>
            <wp:docPr id="1283154011" name="Picture 8" descr="Pie chart showing student survey responses to the question: “Do you feel university staff are adequately trained to support students with invisible disabilities?” Responses: &quot;Yes&quot; 19.75%, &quot;No&quot; 39.49%, &quot;Unsure&quot; 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54011" name="Picture 8" descr="Pie chart showing student survey responses to the question: “Do you feel university staff are adequately trained to support students with invisible disabilities?” Responses: &quot;Yes&quot; 19.75%, &quot;No&quot; 39.49%, &quot;Unsure&quot; 40.76%."/>
                    <pic:cNvPicPr/>
                  </pic:nvPicPr>
                  <pic:blipFill>
                    <a:blip r:embed="rId21">
                      <a:extLst>
                        <a:ext uri="{28A0092B-C50C-407E-A947-70E740481C1C}">
                          <a14:useLocalDpi xmlns:a14="http://schemas.microsoft.com/office/drawing/2010/main" val="0"/>
                        </a:ext>
                      </a:extLst>
                    </a:blip>
                    <a:stretch>
                      <a:fillRect/>
                    </a:stretch>
                  </pic:blipFill>
                  <pic:spPr>
                    <a:xfrm>
                      <a:off x="0" y="0"/>
                      <a:ext cx="5137785" cy="3416935"/>
                    </a:xfrm>
                    <a:prstGeom prst="rect">
                      <a:avLst/>
                    </a:prstGeom>
                  </pic:spPr>
                </pic:pic>
              </a:graphicData>
            </a:graphic>
            <wp14:sizeRelH relativeFrom="page">
              <wp14:pctWidth>0</wp14:pctWidth>
            </wp14:sizeRelH>
            <wp14:sizeRelV relativeFrom="page">
              <wp14:pctHeight>0</wp14:pctHeight>
            </wp14:sizeRelV>
          </wp:anchor>
        </w:drawing>
      </w:r>
      <w:r w:rsidR="00BE21AE" w:rsidRPr="0041306D">
        <w:rPr>
          <w:rFonts w:cs="Arial"/>
          <w:sz w:val="22"/>
          <w:szCs w:val="22"/>
        </w:rPr>
        <w:t xml:space="preserve">Figure </w:t>
      </w:r>
      <w:r w:rsidR="00BE21AE" w:rsidRPr="0041306D">
        <w:rPr>
          <w:rFonts w:cs="Arial"/>
          <w:sz w:val="22"/>
          <w:szCs w:val="22"/>
        </w:rPr>
        <w:fldChar w:fldCharType="begin"/>
      </w:r>
      <w:r w:rsidR="00BE21AE" w:rsidRPr="0041306D">
        <w:rPr>
          <w:rFonts w:cs="Arial"/>
          <w:sz w:val="22"/>
          <w:szCs w:val="22"/>
        </w:rPr>
        <w:instrText xml:space="preserve"> SEQ Figure \* ARABIC </w:instrText>
      </w:r>
      <w:r w:rsidR="00BE21AE" w:rsidRPr="0041306D">
        <w:rPr>
          <w:rFonts w:cs="Arial"/>
          <w:sz w:val="22"/>
          <w:szCs w:val="22"/>
        </w:rPr>
        <w:fldChar w:fldCharType="separate"/>
      </w:r>
      <w:r w:rsidR="00CD4C1B" w:rsidRPr="0041306D">
        <w:rPr>
          <w:rFonts w:cs="Arial"/>
          <w:noProof/>
          <w:sz w:val="22"/>
          <w:szCs w:val="22"/>
        </w:rPr>
        <w:t>8</w:t>
      </w:r>
      <w:r w:rsidR="00BE21AE" w:rsidRPr="0041306D">
        <w:rPr>
          <w:rFonts w:cs="Arial"/>
          <w:sz w:val="22"/>
          <w:szCs w:val="22"/>
        </w:rPr>
        <w:fldChar w:fldCharType="end"/>
      </w:r>
      <w:r w:rsidR="00BE21AE" w:rsidRPr="0041306D">
        <w:rPr>
          <w:rFonts w:cs="Arial"/>
          <w:sz w:val="22"/>
          <w:szCs w:val="22"/>
        </w:rPr>
        <w:t xml:space="preserve">: </w:t>
      </w:r>
      <w:r w:rsidR="004632C4" w:rsidRPr="0041306D">
        <w:rPr>
          <w:rFonts w:cs="Arial"/>
          <w:sz w:val="22"/>
          <w:szCs w:val="22"/>
        </w:rPr>
        <w:t>Student survey responses: “</w:t>
      </w:r>
      <w:r w:rsidR="00BE21AE" w:rsidRPr="0041306D">
        <w:rPr>
          <w:rFonts w:cs="Arial"/>
          <w:sz w:val="22"/>
          <w:szCs w:val="22"/>
        </w:rPr>
        <w:t>Do you feel university staff are adequately trained to support students with invisible disabilities</w:t>
      </w:r>
      <w:bookmarkEnd w:id="101"/>
      <w:r w:rsidR="004632C4" w:rsidRPr="0041306D">
        <w:rPr>
          <w:rFonts w:cs="Arial"/>
          <w:sz w:val="22"/>
          <w:szCs w:val="22"/>
        </w:rPr>
        <w:t>?”</w:t>
      </w:r>
      <w:bookmarkEnd w:id="102"/>
    </w:p>
    <w:p w14:paraId="1F12F81F" w14:textId="77777777" w:rsidR="00BB7B81" w:rsidRPr="0041306D" w:rsidRDefault="00BB7B81" w:rsidP="0041306D">
      <w:pPr>
        <w:spacing w:before="100" w:beforeAutospacing="1" w:after="100" w:afterAutospacing="1" w:line="276" w:lineRule="auto"/>
        <w:rPr>
          <w:rFonts w:cs="Arial"/>
          <w:kern w:val="0"/>
          <w:lang w:eastAsia="en-GB"/>
          <w14:ligatures w14:val="none"/>
        </w:rPr>
      </w:pPr>
    </w:p>
    <w:p w14:paraId="293699D2" w14:textId="77777777" w:rsidR="00BB7B81" w:rsidRPr="0041306D" w:rsidRDefault="00BB7B81" w:rsidP="0041306D">
      <w:pPr>
        <w:spacing w:before="100" w:beforeAutospacing="1" w:after="100" w:afterAutospacing="1" w:line="276" w:lineRule="auto"/>
        <w:outlineLvl w:val="3"/>
        <w:rPr>
          <w:rFonts w:cs="Arial"/>
          <w:b/>
          <w:bCs/>
        </w:rPr>
      </w:pPr>
      <w:r w:rsidRPr="0041306D">
        <w:rPr>
          <w:rFonts w:cs="Arial"/>
          <w:b/>
          <w:bCs/>
        </w:rPr>
        <w:t>6.2.1.3</w:t>
      </w:r>
      <w:r w:rsidRPr="0041306D">
        <w:rPr>
          <w:rFonts w:cs="Arial"/>
          <w:b/>
          <w:bCs/>
        </w:rPr>
        <w:tab/>
        <w:t xml:space="preserve"> Concluding insights </w:t>
      </w:r>
    </w:p>
    <w:p w14:paraId="4A874C73" w14:textId="23EEE6A4" w:rsidR="00DC4526" w:rsidRPr="0041306D" w:rsidRDefault="002C58FA" w:rsidP="0041306D">
      <w:pPr>
        <w:spacing w:before="100" w:beforeAutospacing="1" w:after="100" w:afterAutospacing="1" w:line="276" w:lineRule="auto"/>
        <w:rPr>
          <w:rFonts w:cs="Arial"/>
          <w:kern w:val="0"/>
          <w:lang w:eastAsia="en-GB"/>
          <w14:ligatures w14:val="none"/>
        </w:rPr>
      </w:pPr>
      <w:r w:rsidRPr="0041306D">
        <w:rPr>
          <w:rFonts w:cs="Arial"/>
          <w:kern w:val="0"/>
          <w:lang w:eastAsia="en-GB"/>
          <w14:ligatures w14:val="none"/>
        </w:rPr>
        <w:t>Throughout the survey data</w:t>
      </w:r>
      <w:r w:rsidR="004632C4" w:rsidRPr="0041306D">
        <w:rPr>
          <w:rFonts w:cs="Arial"/>
          <w:kern w:val="0"/>
          <w:lang w:eastAsia="en-GB"/>
          <w14:ligatures w14:val="none"/>
        </w:rPr>
        <w:t>,</w:t>
      </w:r>
      <w:r w:rsidRPr="0041306D">
        <w:rPr>
          <w:rFonts w:cs="Arial"/>
          <w:kern w:val="0"/>
          <w:lang w:eastAsia="en-GB"/>
          <w14:ligatures w14:val="none"/>
        </w:rPr>
        <w:t xml:space="preserve"> the general sentiment was not </w:t>
      </w:r>
      <w:r w:rsidR="38AA3AD5" w:rsidRPr="0041306D">
        <w:rPr>
          <w:rFonts w:cs="Arial"/>
          <w:lang w:eastAsia="en-GB"/>
        </w:rPr>
        <w:t>that adjustments do</w:t>
      </w:r>
      <w:r w:rsidR="0BE6B1EE" w:rsidRPr="0041306D">
        <w:rPr>
          <w:rFonts w:cs="Arial"/>
          <w:lang w:eastAsia="en-GB"/>
        </w:rPr>
        <w:t xml:space="preserve"> not</w:t>
      </w:r>
      <w:r w:rsidR="38AA3AD5" w:rsidRPr="0041306D">
        <w:rPr>
          <w:rFonts w:cs="Arial"/>
          <w:lang w:eastAsia="en-GB"/>
        </w:rPr>
        <w:t xml:space="preserve"> exist, but that access to the right</w:t>
      </w:r>
      <w:r w:rsidR="00B55C59" w:rsidRPr="0041306D">
        <w:rPr>
          <w:rFonts w:cs="Arial"/>
          <w:lang w:eastAsia="en-GB"/>
        </w:rPr>
        <w:t xml:space="preserve"> </w:t>
      </w:r>
      <w:r w:rsidR="38AA3AD5" w:rsidRPr="0041306D">
        <w:rPr>
          <w:rFonts w:cs="Arial"/>
          <w:lang w:eastAsia="en-GB"/>
        </w:rPr>
        <w:t>adjustments, early enough, with minimal friction</w:t>
      </w:r>
      <w:r w:rsidR="004632C4" w:rsidRPr="0041306D">
        <w:rPr>
          <w:rFonts w:cs="Arial"/>
          <w:lang w:eastAsia="en-GB"/>
        </w:rPr>
        <w:t>,</w:t>
      </w:r>
      <w:r w:rsidR="38AA3AD5" w:rsidRPr="0041306D">
        <w:rPr>
          <w:rFonts w:cs="Arial"/>
          <w:lang w:eastAsia="en-GB"/>
        </w:rPr>
        <w:t xml:space="preserve"> remains inconsistent</w:t>
      </w:r>
      <w:r w:rsidR="38E70E0D" w:rsidRPr="0041306D">
        <w:rPr>
          <w:rFonts w:cs="Arial"/>
          <w:kern w:val="0"/>
          <w:lang w:eastAsia="en-GB"/>
          <w14:ligatures w14:val="none"/>
        </w:rPr>
        <w:t xml:space="preserve">. </w:t>
      </w:r>
    </w:p>
    <w:p w14:paraId="48182C27" w14:textId="68BD8167" w:rsidR="0000364B" w:rsidRPr="0041306D" w:rsidRDefault="00B901C6" w:rsidP="0041306D">
      <w:pPr>
        <w:spacing w:before="100" w:beforeAutospacing="1" w:after="100" w:afterAutospacing="1" w:line="276" w:lineRule="auto"/>
        <w:rPr>
          <w:rFonts w:eastAsia="Arial" w:cs="Arial"/>
          <w:lang w:eastAsia="en-GB"/>
        </w:rPr>
      </w:pPr>
      <w:r w:rsidRPr="0041306D">
        <w:rPr>
          <w:rFonts w:cs="Arial"/>
          <w:lang w:eastAsia="en-GB"/>
        </w:rPr>
        <w:t>Among the respondents</w:t>
      </w:r>
      <w:r w:rsidR="009929CC" w:rsidRPr="0041306D">
        <w:rPr>
          <w:rFonts w:cs="Arial"/>
          <w:lang w:eastAsia="en-GB"/>
        </w:rPr>
        <w:t>,</w:t>
      </w:r>
      <w:r w:rsidRPr="0041306D">
        <w:rPr>
          <w:rFonts w:cs="Arial"/>
          <w:lang w:eastAsia="en-GB"/>
        </w:rPr>
        <w:t xml:space="preserve"> there was</w:t>
      </w:r>
      <w:r w:rsidR="00FE39F1" w:rsidRPr="0041306D">
        <w:rPr>
          <w:rFonts w:cs="Arial"/>
          <w:lang w:eastAsia="en-GB"/>
        </w:rPr>
        <w:t xml:space="preserve"> uncertainty about </w:t>
      </w:r>
      <w:r w:rsidR="004632C4" w:rsidRPr="0041306D">
        <w:rPr>
          <w:rFonts w:cs="Arial"/>
          <w:lang w:eastAsia="en-GB"/>
        </w:rPr>
        <w:t>the</w:t>
      </w:r>
      <w:r w:rsidR="00FE39F1" w:rsidRPr="0041306D">
        <w:rPr>
          <w:rFonts w:cs="Arial"/>
          <w:lang w:eastAsia="en-GB"/>
        </w:rPr>
        <w:t xml:space="preserve"> capacity </w:t>
      </w:r>
      <w:r w:rsidR="004632C4" w:rsidRPr="0041306D">
        <w:rPr>
          <w:rFonts w:cs="Arial"/>
          <w:lang w:eastAsia="en-GB"/>
        </w:rPr>
        <w:t>of staff to</w:t>
      </w:r>
      <w:r w:rsidR="00FE39F1" w:rsidRPr="0041306D">
        <w:rPr>
          <w:rFonts w:cs="Arial"/>
          <w:lang w:eastAsia="en-GB"/>
        </w:rPr>
        <w:t xml:space="preserve"> support students with invisible disabilities </w:t>
      </w:r>
      <w:r w:rsidR="009929CC" w:rsidRPr="0041306D">
        <w:rPr>
          <w:rFonts w:cs="Arial"/>
          <w:lang w:eastAsia="en-GB"/>
        </w:rPr>
        <w:t>(</w:t>
      </w:r>
      <w:r w:rsidR="00FE39F1" w:rsidRPr="0041306D">
        <w:rPr>
          <w:rFonts w:cs="Arial"/>
          <w:lang w:eastAsia="en-GB"/>
        </w:rPr>
        <w:t>40.76%</w:t>
      </w:r>
      <w:r w:rsidR="009929CC" w:rsidRPr="0041306D">
        <w:rPr>
          <w:rFonts w:cs="Arial"/>
          <w:lang w:eastAsia="en-GB"/>
        </w:rPr>
        <w:t>)</w:t>
      </w:r>
      <w:r w:rsidR="00FE39F1" w:rsidRPr="0041306D">
        <w:rPr>
          <w:rFonts w:cs="Arial"/>
          <w:lang w:eastAsia="en-GB"/>
        </w:rPr>
        <w:t xml:space="preserve"> (</w:t>
      </w:r>
      <w:r w:rsidR="00FE39F1" w:rsidRPr="0041306D">
        <w:rPr>
          <w:rFonts w:cs="Arial"/>
          <w:i/>
          <w:iCs/>
          <w:lang w:eastAsia="en-GB"/>
        </w:rPr>
        <w:t>n</w:t>
      </w:r>
      <w:r w:rsidR="00FE39F1" w:rsidRPr="0041306D">
        <w:rPr>
          <w:rFonts w:cs="Arial"/>
          <w:lang w:eastAsia="en-GB"/>
        </w:rPr>
        <w:t xml:space="preserve"> = 64/157)</w:t>
      </w:r>
      <w:r w:rsidR="009929CC" w:rsidRPr="0041306D">
        <w:rPr>
          <w:rFonts w:cs="Arial"/>
          <w:lang w:eastAsia="en-GB"/>
        </w:rPr>
        <w:t>,</w:t>
      </w:r>
      <w:r w:rsidR="00FE39F1" w:rsidRPr="0041306D">
        <w:rPr>
          <w:rFonts w:cs="Arial"/>
          <w:lang w:eastAsia="en-GB"/>
        </w:rPr>
        <w:t xml:space="preserve"> </w:t>
      </w:r>
      <w:r w:rsidR="00111684" w:rsidRPr="0041306D">
        <w:rPr>
          <w:rFonts w:cs="Arial"/>
          <w:lang w:eastAsia="en-GB"/>
        </w:rPr>
        <w:t xml:space="preserve">and </w:t>
      </w:r>
      <w:r w:rsidR="005432DA" w:rsidRPr="0041306D">
        <w:rPr>
          <w:rFonts w:cs="Arial"/>
          <w:lang w:eastAsia="en-GB"/>
        </w:rPr>
        <w:t xml:space="preserve">cumulative belief </w:t>
      </w:r>
      <w:r w:rsidR="007D4656" w:rsidRPr="0041306D">
        <w:rPr>
          <w:rFonts w:cs="Arial"/>
          <w:lang w:eastAsia="en-GB"/>
        </w:rPr>
        <w:t>that current</w:t>
      </w:r>
      <w:r w:rsidR="00E93B66" w:rsidRPr="0041306D">
        <w:rPr>
          <w:rFonts w:cs="Arial"/>
          <w:lang w:eastAsia="en-GB"/>
        </w:rPr>
        <w:t xml:space="preserve"> curricul</w:t>
      </w:r>
      <w:r w:rsidR="00572048" w:rsidRPr="0041306D">
        <w:rPr>
          <w:rFonts w:cs="Arial"/>
          <w:lang w:eastAsia="en-GB"/>
        </w:rPr>
        <w:t>um is not designed to be proactively supportive of students</w:t>
      </w:r>
      <w:r w:rsidR="009929CC" w:rsidRPr="0041306D">
        <w:rPr>
          <w:rFonts w:cs="Arial"/>
          <w:lang w:eastAsia="en-GB"/>
        </w:rPr>
        <w:t>’</w:t>
      </w:r>
      <w:r w:rsidR="00572048" w:rsidRPr="0041306D">
        <w:rPr>
          <w:rFonts w:cs="Arial"/>
          <w:lang w:eastAsia="en-GB"/>
        </w:rPr>
        <w:t xml:space="preserve"> needs</w:t>
      </w:r>
      <w:r w:rsidR="001436BD" w:rsidRPr="0041306D">
        <w:rPr>
          <w:rFonts w:cs="Arial"/>
          <w:lang w:eastAsia="en-GB"/>
        </w:rPr>
        <w:t xml:space="preserve"> (</w:t>
      </w:r>
      <w:r w:rsidR="009929CC" w:rsidRPr="0041306D">
        <w:rPr>
          <w:rFonts w:cs="Arial"/>
          <w:lang w:eastAsia="en-GB"/>
        </w:rPr>
        <w:t>s</w:t>
      </w:r>
      <w:r w:rsidR="001436BD" w:rsidRPr="0041306D">
        <w:rPr>
          <w:rFonts w:cs="Arial"/>
          <w:lang w:eastAsia="en-GB"/>
        </w:rPr>
        <w:t>ee Appendix 2)</w:t>
      </w:r>
      <w:r w:rsidR="00572048" w:rsidRPr="0041306D">
        <w:rPr>
          <w:rFonts w:cs="Arial"/>
          <w:lang w:eastAsia="en-GB"/>
        </w:rPr>
        <w:t>. In response,</w:t>
      </w:r>
      <w:r w:rsidR="007D4656" w:rsidRPr="0041306D">
        <w:rPr>
          <w:rFonts w:cs="Arial"/>
          <w:lang w:eastAsia="en-GB"/>
        </w:rPr>
        <w:t xml:space="preserve"> </w:t>
      </w:r>
      <w:r w:rsidR="00572048" w:rsidRPr="0041306D">
        <w:rPr>
          <w:rFonts w:cs="Arial"/>
          <w:lang w:eastAsia="en-GB"/>
        </w:rPr>
        <w:t xml:space="preserve">students reflected a desire for </w:t>
      </w:r>
      <w:r w:rsidR="1FC3CBF7" w:rsidRPr="0041306D">
        <w:rPr>
          <w:rFonts w:cs="Arial"/>
          <w:lang w:eastAsia="en-GB"/>
        </w:rPr>
        <w:t>implemented</w:t>
      </w:r>
      <w:r w:rsidR="00572048" w:rsidRPr="0041306D">
        <w:rPr>
          <w:rFonts w:cs="Arial"/>
          <w:lang w:eastAsia="en-GB"/>
        </w:rPr>
        <w:t xml:space="preserve"> strategies </w:t>
      </w:r>
      <w:r w:rsidR="009929CC" w:rsidRPr="0041306D">
        <w:rPr>
          <w:rFonts w:cs="Arial"/>
          <w:lang w:eastAsia="en-GB"/>
        </w:rPr>
        <w:t>that would</w:t>
      </w:r>
      <w:r w:rsidR="00572048" w:rsidRPr="0041306D">
        <w:rPr>
          <w:rFonts w:cs="Arial"/>
          <w:lang w:eastAsia="en-GB"/>
        </w:rPr>
        <w:t xml:space="preserve"> enable </w:t>
      </w:r>
      <w:r w:rsidR="38AA3AD5" w:rsidRPr="0041306D">
        <w:rPr>
          <w:rFonts w:eastAsia="Arial" w:cs="Arial"/>
          <w:lang w:eastAsia="en-GB"/>
        </w:rPr>
        <w:t xml:space="preserve">universities to design </w:t>
      </w:r>
      <w:r w:rsidR="38AA3AD5" w:rsidRPr="0041306D">
        <w:rPr>
          <w:rFonts w:eastAsia="Arial" w:cs="Arial"/>
          <w:kern w:val="0"/>
          <w:lang w:eastAsia="en-GB"/>
          <w14:ligatures w14:val="none"/>
        </w:rPr>
        <w:t xml:space="preserve">for </w:t>
      </w:r>
      <w:r w:rsidR="38AA3AD5" w:rsidRPr="0041306D">
        <w:rPr>
          <w:rFonts w:eastAsia="Arial" w:cs="Arial"/>
          <w:lang w:eastAsia="en-GB"/>
        </w:rPr>
        <w:t>difference up</w:t>
      </w:r>
      <w:r w:rsidR="009929CC" w:rsidRPr="0041306D">
        <w:rPr>
          <w:rFonts w:eastAsia="Arial" w:cs="Arial"/>
          <w:lang w:eastAsia="en-GB"/>
        </w:rPr>
        <w:t>-</w:t>
      </w:r>
      <w:r w:rsidR="38AA3AD5" w:rsidRPr="0041306D">
        <w:rPr>
          <w:rFonts w:eastAsia="Arial" w:cs="Arial"/>
          <w:lang w:eastAsia="en-GB"/>
        </w:rPr>
        <w:t>front (</w:t>
      </w:r>
      <w:r w:rsidR="38AA3AD5" w:rsidRPr="0041306D">
        <w:rPr>
          <w:rFonts w:eastAsia="Arial" w:cs="Arial"/>
          <w:kern w:val="0"/>
          <w:lang w:eastAsia="en-GB"/>
          <w14:ligatures w14:val="none"/>
        </w:rPr>
        <w:t>UDL</w:t>
      </w:r>
      <w:r w:rsidR="38AA3AD5" w:rsidRPr="0041306D">
        <w:rPr>
          <w:rFonts w:cs="Arial"/>
          <w:lang w:eastAsia="en-GB"/>
        </w:rPr>
        <w:t>)</w:t>
      </w:r>
      <w:r w:rsidR="009929CC" w:rsidRPr="0041306D">
        <w:rPr>
          <w:rFonts w:cs="Arial"/>
          <w:kern w:val="0"/>
          <w:lang w:eastAsia="en-GB"/>
          <w14:ligatures w14:val="none"/>
        </w:rPr>
        <w:t>,</w:t>
      </w:r>
      <w:r w:rsidR="001436BD" w:rsidRPr="0041306D">
        <w:rPr>
          <w:rFonts w:cs="Arial"/>
          <w:kern w:val="0"/>
          <w:lang w:eastAsia="en-GB"/>
          <w14:ligatures w14:val="none"/>
        </w:rPr>
        <w:t xml:space="preserve"> </w:t>
      </w:r>
      <w:r w:rsidR="00572048" w:rsidRPr="0041306D">
        <w:rPr>
          <w:rFonts w:cs="Arial"/>
          <w:kern w:val="0"/>
          <w:lang w:eastAsia="en-GB"/>
          <w14:ligatures w14:val="none"/>
        </w:rPr>
        <w:t>to</w:t>
      </w:r>
      <w:r w:rsidR="38AA3AD5" w:rsidRPr="0041306D">
        <w:rPr>
          <w:rFonts w:eastAsia="Arial" w:cs="Arial"/>
          <w:kern w:val="0"/>
          <w:lang w:eastAsia="en-GB"/>
          <w14:ligatures w14:val="none"/>
        </w:rPr>
        <w:t xml:space="preserve"> </w:t>
      </w:r>
      <w:r w:rsidR="38AA3AD5" w:rsidRPr="0041306D">
        <w:rPr>
          <w:rFonts w:eastAsia="Arial" w:cs="Arial"/>
          <w:lang w:eastAsia="en-GB"/>
        </w:rPr>
        <w:t>simplify and humanise administrative pathways (</w:t>
      </w:r>
      <w:r w:rsidR="009929CC" w:rsidRPr="0041306D">
        <w:rPr>
          <w:rFonts w:eastAsia="Arial" w:cs="Arial"/>
          <w:lang w:eastAsia="en-GB"/>
        </w:rPr>
        <w:t xml:space="preserve">for example, </w:t>
      </w:r>
      <w:r w:rsidR="38AA3AD5" w:rsidRPr="0041306D">
        <w:rPr>
          <w:rFonts w:eastAsia="Arial" w:cs="Arial"/>
          <w:kern w:val="0"/>
          <w:lang w:eastAsia="en-GB"/>
          <w14:ligatures w14:val="none"/>
        </w:rPr>
        <w:t>once</w:t>
      </w:r>
      <w:r w:rsidR="5B647F38" w:rsidRPr="0041306D">
        <w:rPr>
          <w:rFonts w:eastAsia="Arial" w:cs="Arial"/>
        </w:rPr>
        <w:t>-</w:t>
      </w:r>
      <w:r w:rsidR="38AA3AD5" w:rsidRPr="0041306D">
        <w:rPr>
          <w:rFonts w:eastAsia="Arial" w:cs="Arial"/>
          <w:kern w:val="0"/>
          <w:lang w:eastAsia="en-GB"/>
          <w14:ligatures w14:val="none"/>
        </w:rPr>
        <w:t>only verification for permanent conditions</w:t>
      </w:r>
      <w:r w:rsidR="007C5B79" w:rsidRPr="0041306D">
        <w:rPr>
          <w:rFonts w:eastAsia="Arial" w:cs="Arial"/>
          <w:lang w:eastAsia="en-GB"/>
        </w:rPr>
        <w:t>, and</w:t>
      </w:r>
      <w:r w:rsidR="38E70E0D" w:rsidRPr="0041306D">
        <w:rPr>
          <w:rFonts w:eastAsia="Arial" w:cs="Arial"/>
          <w:kern w:val="0"/>
          <w:lang w:eastAsia="en-GB"/>
          <w14:ligatures w14:val="none"/>
        </w:rPr>
        <w:t xml:space="preserve"> </w:t>
      </w:r>
      <w:r w:rsidR="38AA3AD5" w:rsidRPr="0041306D">
        <w:rPr>
          <w:rFonts w:eastAsia="Arial" w:cs="Arial"/>
          <w:kern w:val="0"/>
          <w:lang w:eastAsia="en-GB"/>
          <w14:ligatures w14:val="none"/>
        </w:rPr>
        <w:t>plain</w:t>
      </w:r>
      <w:r w:rsidR="147E4382" w:rsidRPr="0041306D">
        <w:rPr>
          <w:rFonts w:eastAsia="Arial" w:cs="Arial"/>
        </w:rPr>
        <w:t xml:space="preserve"> </w:t>
      </w:r>
      <w:r w:rsidR="38AA3AD5" w:rsidRPr="0041306D">
        <w:rPr>
          <w:rFonts w:eastAsia="Arial" w:cs="Arial"/>
          <w:lang w:eastAsia="en-GB"/>
        </w:rPr>
        <w:t>English steps</w:t>
      </w:r>
      <w:r w:rsidR="38E70E0D" w:rsidRPr="0041306D">
        <w:rPr>
          <w:rFonts w:eastAsia="Arial" w:cs="Arial"/>
          <w:lang w:eastAsia="en-GB"/>
        </w:rPr>
        <w:t>)</w:t>
      </w:r>
      <w:r w:rsidR="38AA3AD5" w:rsidRPr="0041306D">
        <w:rPr>
          <w:rFonts w:eastAsia="Arial" w:cs="Arial"/>
          <w:lang w:eastAsia="en-GB"/>
        </w:rPr>
        <w:t>,</w:t>
      </w:r>
      <w:r w:rsidR="38E70E0D" w:rsidRPr="0041306D">
        <w:rPr>
          <w:rFonts w:eastAsia="Arial" w:cs="Arial"/>
          <w:lang w:eastAsia="en-GB"/>
        </w:rPr>
        <w:t xml:space="preserve"> </w:t>
      </w:r>
      <w:r w:rsidR="38AA3AD5" w:rsidRPr="0041306D">
        <w:rPr>
          <w:rFonts w:eastAsia="Arial" w:cs="Arial"/>
          <w:lang w:eastAsia="en-GB"/>
        </w:rPr>
        <w:t>and</w:t>
      </w:r>
      <w:r w:rsidR="00397797" w:rsidRPr="0041306D">
        <w:rPr>
          <w:rFonts w:eastAsia="Arial" w:cs="Arial"/>
          <w:lang w:eastAsia="en-GB"/>
        </w:rPr>
        <w:t xml:space="preserve"> to</w:t>
      </w:r>
      <w:r w:rsidR="38AA3AD5" w:rsidRPr="0041306D">
        <w:rPr>
          <w:rFonts w:eastAsia="Arial" w:cs="Arial"/>
          <w:lang w:eastAsia="en-GB"/>
        </w:rPr>
        <w:t xml:space="preserve"> normalise flexibility so it is not</w:t>
      </w:r>
      <w:r w:rsidR="00397797" w:rsidRPr="0041306D">
        <w:rPr>
          <w:rFonts w:eastAsia="Arial" w:cs="Arial"/>
          <w:lang w:eastAsia="en-GB"/>
        </w:rPr>
        <w:t xml:space="preserve"> </w:t>
      </w:r>
      <w:r w:rsidR="00E93893" w:rsidRPr="0041306D">
        <w:rPr>
          <w:rFonts w:eastAsia="Arial" w:cs="Arial"/>
          <w:lang w:eastAsia="en-GB"/>
        </w:rPr>
        <w:t>seen as exceptional</w:t>
      </w:r>
      <w:r w:rsidR="38AA3AD5" w:rsidRPr="0041306D">
        <w:rPr>
          <w:rFonts w:eastAsia="Arial" w:cs="Arial"/>
          <w:lang w:eastAsia="en-GB"/>
        </w:rPr>
        <w:t xml:space="preserve">. Where teaching teams and services </w:t>
      </w:r>
      <w:r w:rsidR="009929CC" w:rsidRPr="0041306D">
        <w:rPr>
          <w:rFonts w:eastAsia="Arial" w:cs="Arial"/>
          <w:lang w:eastAsia="en-GB"/>
        </w:rPr>
        <w:t>did</w:t>
      </w:r>
      <w:r w:rsidR="38AA3AD5" w:rsidRPr="0041306D">
        <w:rPr>
          <w:rFonts w:eastAsia="Arial" w:cs="Arial"/>
          <w:lang w:eastAsia="en-GB"/>
        </w:rPr>
        <w:t xml:space="preserve"> this, students describe</w:t>
      </w:r>
      <w:r w:rsidR="009929CC" w:rsidRPr="0041306D">
        <w:rPr>
          <w:rFonts w:eastAsia="Arial" w:cs="Arial"/>
          <w:lang w:eastAsia="en-GB"/>
        </w:rPr>
        <w:t>d</w:t>
      </w:r>
      <w:r w:rsidR="38AA3AD5" w:rsidRPr="0041306D">
        <w:rPr>
          <w:rFonts w:eastAsia="Arial" w:cs="Arial"/>
          <w:lang w:eastAsia="en-GB"/>
        </w:rPr>
        <w:t xml:space="preserve"> real inclusion</w:t>
      </w:r>
      <w:r w:rsidR="00E93893" w:rsidRPr="0041306D">
        <w:rPr>
          <w:rFonts w:eastAsia="Arial" w:cs="Arial"/>
          <w:lang w:eastAsia="en-GB"/>
        </w:rPr>
        <w:t>. They note</w:t>
      </w:r>
      <w:r w:rsidR="009929CC" w:rsidRPr="0041306D">
        <w:rPr>
          <w:rFonts w:eastAsia="Arial" w:cs="Arial"/>
          <w:lang w:eastAsia="en-GB"/>
        </w:rPr>
        <w:t>d</w:t>
      </w:r>
      <w:r w:rsidR="00E93893" w:rsidRPr="0041306D">
        <w:rPr>
          <w:rFonts w:eastAsia="Arial" w:cs="Arial"/>
          <w:lang w:eastAsia="en-GB"/>
        </w:rPr>
        <w:t xml:space="preserve"> that within </w:t>
      </w:r>
      <w:r w:rsidR="004E726F" w:rsidRPr="0041306D">
        <w:rPr>
          <w:rFonts w:eastAsia="Arial" w:cs="Arial"/>
          <w:lang w:eastAsia="en-GB"/>
        </w:rPr>
        <w:t>these enabling environments</w:t>
      </w:r>
      <w:r w:rsidR="009929CC" w:rsidRPr="0041306D">
        <w:rPr>
          <w:rFonts w:eastAsia="Arial" w:cs="Arial"/>
          <w:lang w:eastAsia="en-GB"/>
        </w:rPr>
        <w:t>,</w:t>
      </w:r>
      <w:r w:rsidR="00E93893" w:rsidRPr="0041306D">
        <w:rPr>
          <w:rFonts w:eastAsia="Arial" w:cs="Arial"/>
          <w:lang w:eastAsia="en-GB"/>
        </w:rPr>
        <w:t xml:space="preserve"> </w:t>
      </w:r>
      <w:r w:rsidR="38AA3AD5" w:rsidRPr="0041306D">
        <w:rPr>
          <w:rFonts w:eastAsia="Arial" w:cs="Arial"/>
          <w:lang w:eastAsia="en-GB"/>
        </w:rPr>
        <w:t xml:space="preserve">they </w:t>
      </w:r>
      <w:r w:rsidR="009929CC" w:rsidRPr="0041306D">
        <w:rPr>
          <w:rFonts w:eastAsia="Arial" w:cs="Arial"/>
          <w:lang w:eastAsia="en-GB"/>
        </w:rPr>
        <w:t>did</w:t>
      </w:r>
      <w:r w:rsidR="38AA3AD5" w:rsidRPr="0041306D">
        <w:rPr>
          <w:rFonts w:eastAsia="Arial" w:cs="Arial"/>
          <w:lang w:eastAsia="en-GB"/>
        </w:rPr>
        <w:t xml:space="preserve"> not bear the </w:t>
      </w:r>
      <w:r w:rsidR="38E70E0D" w:rsidRPr="0041306D">
        <w:rPr>
          <w:rFonts w:eastAsia="Arial" w:cs="Arial"/>
          <w:lang w:eastAsia="en-GB"/>
        </w:rPr>
        <w:t>cumulative</w:t>
      </w:r>
      <w:r w:rsidR="38AA3AD5" w:rsidRPr="0041306D">
        <w:rPr>
          <w:rFonts w:eastAsia="Arial" w:cs="Arial"/>
          <w:lang w:eastAsia="en-GB"/>
        </w:rPr>
        <w:t xml:space="preserve"> cognitive, emotional, </w:t>
      </w:r>
      <w:r w:rsidR="5946115B" w:rsidRPr="0041306D">
        <w:rPr>
          <w:rFonts w:eastAsia="Arial" w:cs="Arial"/>
          <w:lang w:eastAsia="en-GB"/>
        </w:rPr>
        <w:t xml:space="preserve">and </w:t>
      </w:r>
      <w:r w:rsidR="00D66912" w:rsidRPr="0041306D">
        <w:rPr>
          <w:rFonts w:eastAsia="Arial" w:cs="Arial"/>
          <w:lang w:eastAsia="en-GB"/>
        </w:rPr>
        <w:t>financial</w:t>
      </w:r>
      <w:r w:rsidR="009929CC" w:rsidRPr="0041306D">
        <w:rPr>
          <w:rFonts w:eastAsia="Arial" w:cs="Arial"/>
          <w:lang w:eastAsia="en-GB"/>
        </w:rPr>
        <w:t xml:space="preserve"> costs</w:t>
      </w:r>
      <w:r w:rsidR="00D66912" w:rsidRPr="0041306D">
        <w:rPr>
          <w:rFonts w:eastAsia="Arial" w:cs="Arial"/>
          <w:lang w:eastAsia="en-GB"/>
        </w:rPr>
        <w:t xml:space="preserve"> of</w:t>
      </w:r>
      <w:r w:rsidR="38AA3AD5" w:rsidRPr="0041306D">
        <w:rPr>
          <w:rFonts w:eastAsia="Arial" w:cs="Arial"/>
          <w:lang w:eastAsia="en-GB"/>
        </w:rPr>
        <w:t xml:space="preserve"> navigating a system not built for fluctuating capacity.</w:t>
      </w:r>
      <w:r w:rsidR="003D0E00" w:rsidRPr="0041306D">
        <w:rPr>
          <w:rFonts w:eastAsia="Arial" w:cs="Arial"/>
          <w:lang w:eastAsia="en-GB"/>
        </w:rPr>
        <w:t xml:space="preserve">  </w:t>
      </w:r>
    </w:p>
    <w:p w14:paraId="6A0A8DA8" w14:textId="2023CAF8" w:rsidR="006E5BEC" w:rsidRPr="0041306D" w:rsidRDefault="006E5BEC" w:rsidP="0041306D">
      <w:pPr>
        <w:keepNext/>
        <w:keepLines/>
        <w:spacing w:before="240" w:after="240" w:line="276" w:lineRule="auto"/>
        <w:ind w:left="1021" w:hanging="1021"/>
        <w:outlineLvl w:val="2"/>
        <w:rPr>
          <w:rFonts w:eastAsia="MS Gothic" w:cs="Arial"/>
          <w:color w:val="6A3B56"/>
          <w:sz w:val="28"/>
          <w:szCs w:val="28"/>
        </w:rPr>
      </w:pPr>
      <w:bookmarkStart w:id="103" w:name="_Toc243557509"/>
      <w:bookmarkStart w:id="104" w:name="_Toc242773744"/>
      <w:r w:rsidRPr="0041306D">
        <w:rPr>
          <w:rFonts w:eastAsia="MS Gothic" w:cs="Arial"/>
          <w:color w:val="6A3B56"/>
          <w:sz w:val="28"/>
          <w:szCs w:val="28"/>
        </w:rPr>
        <w:t>6.2.2</w:t>
      </w:r>
      <w:r w:rsidRPr="0041306D">
        <w:rPr>
          <w:rFonts w:eastAsia="MS Gothic" w:cs="Arial"/>
          <w:color w:val="6A3B56"/>
          <w:sz w:val="28"/>
          <w:szCs w:val="28"/>
        </w:rPr>
        <w:tab/>
        <w:t>Staff survey macro trends and thematic findings</w:t>
      </w:r>
      <w:bookmarkEnd w:id="103"/>
    </w:p>
    <w:p w14:paraId="28C4A31D" w14:textId="7E0A42CB" w:rsidR="00FD2FC6" w:rsidRPr="0041306D" w:rsidRDefault="0000364B" w:rsidP="0041306D">
      <w:pPr>
        <w:spacing w:before="100" w:beforeAutospacing="1" w:after="100" w:afterAutospacing="1" w:line="276" w:lineRule="auto"/>
        <w:rPr>
          <w:rFonts w:eastAsia="Arial" w:cs="Arial"/>
          <w:kern w:val="0"/>
          <w:lang w:eastAsia="en-GB"/>
          <w14:ligatures w14:val="none"/>
        </w:rPr>
      </w:pPr>
      <w:r w:rsidRPr="0041306D">
        <w:rPr>
          <w:rFonts w:cs="Arial"/>
          <w:lang w:eastAsia="en-GB"/>
        </w:rPr>
        <w:t>The staff survey received a total of 129 responses, with 49 participants completing the survey (37.98% completion rate). As with the student survey, to ensure autonomy and flexibility, the survey settings allowed for participants to skip questions.</w:t>
      </w:r>
      <w:r w:rsidRPr="0041306D">
        <w:rPr>
          <w:rFonts w:eastAsia="Arial" w:cs="Arial"/>
          <w:kern w:val="0"/>
          <w:lang w:eastAsia="en-GB"/>
          <w14:ligatures w14:val="none"/>
        </w:rPr>
        <w:t xml:space="preserve"> To that end, when averages and percentages are included here, we have provided the response rate for the specific question to ensure data transparency. Among survey respondents, there was an </w:t>
      </w:r>
      <w:r w:rsidRPr="0041306D">
        <w:rPr>
          <w:rFonts w:eastAsia="Arial" w:cs="Arial"/>
          <w:kern w:val="0"/>
          <w:lang w:eastAsia="en-GB"/>
          <w14:ligatures w14:val="none"/>
        </w:rPr>
        <w:lastRenderedPageBreak/>
        <w:t>even split between academic and professional staff (see Appendix 2).</w:t>
      </w:r>
      <w:r w:rsidR="008E2085" w:rsidRPr="0041306D">
        <w:rPr>
          <w:rFonts w:cs="Arial"/>
          <w:noProof/>
        </w:rPr>
        <mc:AlternateContent>
          <mc:Choice Requires="wps">
            <w:drawing>
              <wp:anchor distT="0" distB="0" distL="114300" distR="114300" simplePos="0" relativeHeight="251658243" behindDoc="1" locked="0" layoutInCell="1" allowOverlap="1" wp14:anchorId="069EDB81" wp14:editId="06732A3A">
                <wp:simplePos x="0" y="0"/>
                <wp:positionH relativeFrom="column">
                  <wp:posOffset>-416560</wp:posOffset>
                </wp:positionH>
                <wp:positionV relativeFrom="paragraph">
                  <wp:posOffset>879475</wp:posOffset>
                </wp:positionV>
                <wp:extent cx="135890" cy="45085"/>
                <wp:effectExtent l="0" t="0" r="0" b="0"/>
                <wp:wrapTight wrapText="bothSides">
                  <wp:wrapPolygon edited="0">
                    <wp:start x="0" y="0"/>
                    <wp:lineTo x="0" y="9127"/>
                    <wp:lineTo x="18168" y="9127"/>
                    <wp:lineTo x="18168" y="0"/>
                    <wp:lineTo x="0" y="0"/>
                  </wp:wrapPolygon>
                </wp:wrapTight>
                <wp:docPr id="2014145760" name="Text Box 1"/>
                <wp:cNvGraphicFramePr/>
                <a:graphic xmlns:a="http://schemas.openxmlformats.org/drawingml/2006/main">
                  <a:graphicData uri="http://schemas.microsoft.com/office/word/2010/wordprocessingShape">
                    <wps:wsp>
                      <wps:cNvSpPr txBox="1"/>
                      <wps:spPr>
                        <a:xfrm flipH="1">
                          <a:off x="0" y="0"/>
                          <a:ext cx="135890" cy="45085"/>
                        </a:xfrm>
                        <a:prstGeom prst="rect">
                          <a:avLst/>
                        </a:prstGeom>
                        <a:solidFill>
                          <a:prstClr val="white"/>
                        </a:solidFill>
                        <a:ln>
                          <a:noFill/>
                        </a:ln>
                      </wps:spPr>
                      <wps:txbx>
                        <w:txbxContent>
                          <w:p w14:paraId="19929859" w14:textId="420C5EDE" w:rsidR="00AF5AAB" w:rsidRPr="009A6D03" w:rsidRDefault="00AF5AAB" w:rsidP="0030750F">
                            <w:pPr>
                              <w:pStyle w:val="Caption"/>
                              <w:rPr>
                                <w:rFonts w:ascii="Aptos" w:eastAsia="Arial" w:hAnsi="Aptos" w:cs="Arial"/>
                                <w:kern w:val="0"/>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EDB81" id="Text Box 1" o:spid="_x0000_s1028" type="#_x0000_t202" style="position:absolute;margin-left:-32.8pt;margin-top:69.25pt;width:10.7pt;height:3.55pt;flip:x;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" stroked="f">
                <v:textbox inset="0,0,0,0">
                  <w:txbxContent>
                    <w:p w14:paraId="19929859" w14:textId="420C5EDE" w:rsidR="00AF5AAB" w:rsidRPr="009A6D03" w:rsidRDefault="00AF5AAB" w:rsidP="0030750F">
                      <w:pPr>
                        <w:pStyle w:val="Caption"/>
                        <w:rPr>
                          <w:rFonts w:ascii="Aptos" w:eastAsia="Arial" w:hAnsi="Aptos" w:cs="Arial"/>
                          <w:kern w:val="0"/>
                          <w:sz w:val="22"/>
                          <w:szCs w:val="22"/>
                        </w:rPr>
                      </w:pPr>
                    </w:p>
                  </w:txbxContent>
                </v:textbox>
                <w10:wrap type="tight"/>
              </v:shape>
            </w:pict>
          </mc:Fallback>
        </mc:AlternateContent>
      </w:r>
      <w:r w:rsidR="005A6DF5" w:rsidRPr="0041306D">
        <w:rPr>
          <w:rFonts w:eastAsia="Arial" w:cs="Arial"/>
          <w:kern w:val="0"/>
          <w:lang w:eastAsia="en-GB"/>
          <w14:ligatures w14:val="none"/>
        </w:rPr>
        <w:t xml:space="preserve"> </w:t>
      </w:r>
      <w:r w:rsidR="007562D7" w:rsidRPr="0041306D">
        <w:rPr>
          <w:rFonts w:eastAsia="Arial" w:cs="Arial"/>
          <w:kern w:val="0"/>
          <w:lang w:eastAsia="en-GB"/>
          <w14:ligatures w14:val="none"/>
        </w:rPr>
        <w:t>Within the data</w:t>
      </w:r>
      <w:r w:rsidR="00A8523A" w:rsidRPr="0041306D">
        <w:rPr>
          <w:rFonts w:eastAsia="Arial" w:cs="Arial"/>
          <w:kern w:val="0"/>
          <w:lang w:eastAsia="en-GB"/>
          <w14:ligatures w14:val="none"/>
        </w:rPr>
        <w:t>,</w:t>
      </w:r>
      <w:r w:rsidR="007562D7" w:rsidRPr="0041306D">
        <w:rPr>
          <w:rFonts w:eastAsia="Arial" w:cs="Arial"/>
          <w:kern w:val="0"/>
          <w:lang w:eastAsia="en-GB"/>
          <w14:ligatures w14:val="none"/>
        </w:rPr>
        <w:t xml:space="preserve"> the </w:t>
      </w:r>
      <w:r w:rsidR="00A8523A" w:rsidRPr="0041306D">
        <w:rPr>
          <w:rFonts w:eastAsia="Arial" w:cs="Arial"/>
          <w:kern w:val="0"/>
          <w:lang w:eastAsia="en-GB"/>
          <w14:ligatures w14:val="none"/>
        </w:rPr>
        <w:t xml:space="preserve">research </w:t>
      </w:r>
      <w:r w:rsidR="007562D7" w:rsidRPr="0041306D">
        <w:rPr>
          <w:rFonts w:eastAsia="Arial" w:cs="Arial"/>
          <w:kern w:val="0"/>
          <w:lang w:eastAsia="en-GB"/>
          <w14:ligatures w14:val="none"/>
        </w:rPr>
        <w:t xml:space="preserve">team sought to capture responses from </w:t>
      </w:r>
      <w:r w:rsidR="00EE15CE" w:rsidRPr="0041306D">
        <w:rPr>
          <w:rFonts w:eastAsia="Arial" w:cs="Arial"/>
          <w:kern w:val="0"/>
          <w:lang w:eastAsia="en-GB"/>
          <w14:ligatures w14:val="none"/>
        </w:rPr>
        <w:t>university staff who occup</w:t>
      </w:r>
      <w:r w:rsidR="00A8523A" w:rsidRPr="0041306D">
        <w:rPr>
          <w:rFonts w:eastAsia="Arial" w:cs="Arial"/>
          <w:kern w:val="0"/>
          <w:lang w:eastAsia="en-GB"/>
          <w14:ligatures w14:val="none"/>
        </w:rPr>
        <w:t>ied</w:t>
      </w:r>
      <w:r w:rsidR="00EE15CE" w:rsidRPr="0041306D">
        <w:rPr>
          <w:rFonts w:eastAsia="Arial" w:cs="Arial"/>
          <w:kern w:val="0"/>
          <w:lang w:eastAsia="en-GB"/>
          <w14:ligatures w14:val="none"/>
        </w:rPr>
        <w:t xml:space="preserve"> roles most directly connected to students’ academic experience and the implementation of accessibility plans. Thus, the decision was made to disaggregate between </w:t>
      </w:r>
      <w:r w:rsidR="00FB49DA" w:rsidRPr="0041306D">
        <w:rPr>
          <w:rFonts w:eastAsia="Arial" w:cs="Arial"/>
          <w:kern w:val="0"/>
          <w:lang w:eastAsia="en-GB"/>
          <w14:ligatures w14:val="none"/>
        </w:rPr>
        <w:t>different types of academic staff</w:t>
      </w:r>
      <w:r w:rsidR="00EF730F" w:rsidRPr="0041306D">
        <w:rPr>
          <w:rFonts w:eastAsia="Arial" w:cs="Arial"/>
          <w:kern w:val="0"/>
          <w:lang w:eastAsia="en-GB"/>
          <w14:ligatures w14:val="none"/>
        </w:rPr>
        <w:t xml:space="preserve"> (</w:t>
      </w:r>
      <w:r w:rsidR="00470F05" w:rsidRPr="0041306D">
        <w:rPr>
          <w:rFonts w:eastAsia="Arial" w:cs="Arial"/>
          <w:kern w:val="0"/>
          <w:lang w:eastAsia="en-GB"/>
          <w14:ligatures w14:val="none"/>
        </w:rPr>
        <w:t xml:space="preserve">for example, </w:t>
      </w:r>
      <w:r w:rsidR="00EF730F" w:rsidRPr="0041306D">
        <w:rPr>
          <w:rFonts w:eastAsia="Arial" w:cs="Arial"/>
          <w:kern w:val="0"/>
          <w:lang w:eastAsia="en-GB"/>
          <w14:ligatures w14:val="none"/>
        </w:rPr>
        <w:t xml:space="preserve">course coordinators, tutors, </w:t>
      </w:r>
      <w:r w:rsidR="007C5B79" w:rsidRPr="0041306D">
        <w:rPr>
          <w:rFonts w:eastAsia="Arial" w:cs="Arial"/>
          <w:kern w:val="0"/>
          <w:lang w:eastAsia="en-GB"/>
          <w14:ligatures w14:val="none"/>
        </w:rPr>
        <w:t xml:space="preserve">and </w:t>
      </w:r>
      <w:r w:rsidR="00A13BA2" w:rsidRPr="0041306D">
        <w:rPr>
          <w:rFonts w:eastAsia="Arial" w:cs="Arial"/>
          <w:lang w:eastAsia="en-GB"/>
        </w:rPr>
        <w:t>research assistants</w:t>
      </w:r>
      <w:r w:rsidR="00EF730F" w:rsidRPr="0041306D">
        <w:rPr>
          <w:rFonts w:eastAsia="Arial" w:cs="Arial"/>
          <w:kern w:val="0"/>
          <w:lang w:eastAsia="en-GB"/>
          <w14:ligatures w14:val="none"/>
        </w:rPr>
        <w:t>)</w:t>
      </w:r>
      <w:r w:rsidR="00470F05" w:rsidRPr="0041306D">
        <w:rPr>
          <w:rFonts w:eastAsia="Arial" w:cs="Arial"/>
          <w:kern w:val="0"/>
          <w:lang w:eastAsia="en-GB"/>
          <w14:ligatures w14:val="none"/>
        </w:rPr>
        <w:t>,</w:t>
      </w:r>
      <w:r w:rsidR="00FB49DA" w:rsidRPr="0041306D">
        <w:rPr>
          <w:rFonts w:eastAsia="Arial" w:cs="Arial"/>
          <w:kern w:val="0"/>
          <w:lang w:eastAsia="en-GB"/>
          <w14:ligatures w14:val="none"/>
        </w:rPr>
        <w:t xml:space="preserve"> but not to </w:t>
      </w:r>
      <w:r w:rsidR="00EF730F" w:rsidRPr="0041306D">
        <w:rPr>
          <w:rFonts w:eastAsia="Arial" w:cs="Arial"/>
          <w:kern w:val="0"/>
          <w:lang w:eastAsia="en-GB"/>
          <w14:ligatures w14:val="none"/>
        </w:rPr>
        <w:t>capture the role of professional staff members (</w:t>
      </w:r>
      <w:r w:rsidR="00470F05" w:rsidRPr="0041306D">
        <w:rPr>
          <w:rFonts w:eastAsia="Arial" w:cs="Arial"/>
          <w:kern w:val="0"/>
          <w:lang w:eastAsia="en-GB"/>
          <w14:ligatures w14:val="none"/>
        </w:rPr>
        <w:t xml:space="preserve">for example, </w:t>
      </w:r>
      <w:r w:rsidR="00EF730F" w:rsidRPr="0041306D">
        <w:rPr>
          <w:rFonts w:eastAsia="Arial" w:cs="Arial"/>
          <w:kern w:val="0"/>
          <w:lang w:eastAsia="en-GB"/>
          <w14:ligatures w14:val="none"/>
        </w:rPr>
        <w:t>disability support officers</w:t>
      </w:r>
      <w:r w:rsidR="007C5B79" w:rsidRPr="0041306D">
        <w:rPr>
          <w:rFonts w:eastAsia="Arial" w:cs="Arial"/>
          <w:kern w:val="0"/>
          <w:lang w:eastAsia="en-GB"/>
          <w14:ligatures w14:val="none"/>
        </w:rPr>
        <w:t xml:space="preserve"> and</w:t>
      </w:r>
      <w:r w:rsidR="00AB66BA" w:rsidRPr="0041306D">
        <w:rPr>
          <w:rFonts w:eastAsia="Arial" w:cs="Arial"/>
          <w:kern w:val="0"/>
          <w:lang w:eastAsia="en-GB"/>
          <w14:ligatures w14:val="none"/>
        </w:rPr>
        <w:t xml:space="preserve"> student support</w:t>
      </w:r>
      <w:r w:rsidR="00470F05" w:rsidRPr="0041306D">
        <w:rPr>
          <w:rFonts w:eastAsia="Arial" w:cs="Arial"/>
          <w:kern w:val="0"/>
          <w:lang w:eastAsia="en-GB"/>
          <w14:ligatures w14:val="none"/>
        </w:rPr>
        <w:t xml:space="preserve"> staff</w:t>
      </w:r>
      <w:r w:rsidR="00AB66BA" w:rsidRPr="0041306D">
        <w:rPr>
          <w:rFonts w:eastAsia="Arial" w:cs="Arial"/>
          <w:kern w:val="0"/>
          <w:lang w:eastAsia="en-GB"/>
          <w14:ligatures w14:val="none"/>
        </w:rPr>
        <w:t xml:space="preserve">). Despite this decision, open-ended questions throughout the survey did provide opportunities for professional staff members to highlight their specific role at the university. </w:t>
      </w:r>
      <w:r w:rsidR="001E4ABB" w:rsidRPr="0041306D">
        <w:rPr>
          <w:rFonts w:eastAsia="Arial" w:cs="Arial"/>
          <w:kern w:val="0"/>
          <w:lang w:eastAsia="en-GB"/>
          <w14:ligatures w14:val="none"/>
        </w:rPr>
        <w:t xml:space="preserve">By including </w:t>
      </w:r>
      <w:r w:rsidR="00470F05" w:rsidRPr="0041306D">
        <w:rPr>
          <w:rFonts w:eastAsia="Arial" w:cs="Arial"/>
          <w:kern w:val="0"/>
          <w:lang w:eastAsia="en-GB"/>
          <w14:ligatures w14:val="none"/>
        </w:rPr>
        <w:t xml:space="preserve">the roles of </w:t>
      </w:r>
      <w:r w:rsidR="001E4ABB" w:rsidRPr="0041306D">
        <w:rPr>
          <w:rFonts w:eastAsia="Arial" w:cs="Arial"/>
          <w:kern w:val="0"/>
          <w:lang w:eastAsia="en-GB"/>
          <w14:ligatures w14:val="none"/>
        </w:rPr>
        <w:t>tutor and research assistant as distinct categories</w:t>
      </w:r>
      <w:r w:rsidR="00470F05" w:rsidRPr="0041306D">
        <w:rPr>
          <w:rFonts w:eastAsia="Arial" w:cs="Arial"/>
          <w:kern w:val="0"/>
          <w:lang w:eastAsia="en-GB"/>
          <w14:ligatures w14:val="none"/>
        </w:rPr>
        <w:t>,</w:t>
      </w:r>
      <w:r w:rsidR="001E4ABB" w:rsidRPr="0041306D">
        <w:rPr>
          <w:rFonts w:eastAsia="Arial" w:cs="Arial"/>
          <w:kern w:val="0"/>
          <w:lang w:eastAsia="en-GB"/>
          <w14:ligatures w14:val="none"/>
        </w:rPr>
        <w:t xml:space="preserve"> we were able to capture data that highlight</w:t>
      </w:r>
      <w:r w:rsidR="00470F05" w:rsidRPr="0041306D">
        <w:rPr>
          <w:rFonts w:eastAsia="Arial" w:cs="Arial"/>
          <w:kern w:val="0"/>
          <w:lang w:eastAsia="en-GB"/>
          <w14:ligatures w14:val="none"/>
        </w:rPr>
        <w:t>ed</w:t>
      </w:r>
      <w:r w:rsidR="001E4ABB" w:rsidRPr="0041306D">
        <w:rPr>
          <w:rFonts w:eastAsia="Arial" w:cs="Arial"/>
          <w:kern w:val="0"/>
          <w:lang w:eastAsia="en-GB"/>
          <w14:ligatures w14:val="none"/>
        </w:rPr>
        <w:t xml:space="preserve"> how individuals in these roles interact </w:t>
      </w:r>
      <w:r w:rsidR="00DD519F" w:rsidRPr="0041306D">
        <w:rPr>
          <w:rFonts w:eastAsia="Arial" w:cs="Arial"/>
          <w:kern w:val="0"/>
          <w:lang w:eastAsia="en-GB"/>
          <w14:ligatures w14:val="none"/>
        </w:rPr>
        <w:t xml:space="preserve">with and inform students’ day-to-day academic experience. Tutors frequently serve as primary points of contact for students around assessment and coursework, and as such are often central to the negotiation, communication, and enactment of accessibility plans, alongside the course coordinator. </w:t>
      </w:r>
      <w:r w:rsidR="00FD2FC6" w:rsidRPr="0041306D">
        <w:rPr>
          <w:rFonts w:eastAsia="Arial" w:cs="Arial"/>
          <w:kern w:val="0"/>
          <w:lang w:eastAsia="en-GB"/>
          <w14:ligatures w14:val="none"/>
        </w:rPr>
        <w:t>Their unique perspectives were therefore considered particularly important to capture within the study design.</w:t>
      </w:r>
      <w:bookmarkEnd w:id="104"/>
      <w:r w:rsidR="00FD2FC6" w:rsidRPr="0041306D">
        <w:rPr>
          <w:rFonts w:eastAsia="Arial" w:cs="Arial"/>
          <w:kern w:val="0"/>
          <w:lang w:eastAsia="en-GB"/>
          <w14:ligatures w14:val="none"/>
        </w:rPr>
        <w:t xml:space="preserve"> </w:t>
      </w:r>
    </w:p>
    <w:p w14:paraId="0BDB121C" w14:textId="63C82E4C" w:rsidR="007C0420" w:rsidRPr="0041306D" w:rsidRDefault="00FD2FC6"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In contrast, the category of “professional staff” was not intended to represent the full diversity of professional staff roles within the university sector. While staff working in areas such as disability support, student services</w:t>
      </w:r>
      <w:r w:rsidR="00470F05" w:rsidRPr="0041306D">
        <w:rPr>
          <w:rFonts w:eastAsia="Arial" w:cs="Arial"/>
          <w:kern w:val="0"/>
          <w:lang w:eastAsia="en-GB"/>
          <w14:ligatures w14:val="none"/>
        </w:rPr>
        <w:t>,</w:t>
      </w:r>
      <w:r w:rsidRPr="0041306D">
        <w:rPr>
          <w:rFonts w:eastAsia="Arial" w:cs="Arial"/>
          <w:kern w:val="0"/>
          <w:lang w:eastAsia="en-GB"/>
          <w14:ligatures w14:val="none"/>
        </w:rPr>
        <w:t xml:space="preserve"> and academic learning</w:t>
      </w:r>
      <w:r w:rsidR="00470F05" w:rsidRPr="0041306D">
        <w:rPr>
          <w:rFonts w:eastAsia="Arial" w:cs="Arial"/>
          <w:kern w:val="0"/>
          <w:lang w:eastAsia="en-GB"/>
          <w14:ligatures w14:val="none"/>
        </w:rPr>
        <w:t xml:space="preserve"> and </w:t>
      </w:r>
      <w:r w:rsidRPr="0041306D">
        <w:rPr>
          <w:rFonts w:eastAsia="Arial" w:cs="Arial"/>
          <w:kern w:val="0"/>
          <w:lang w:eastAsia="en-GB"/>
          <w14:ligatures w14:val="none"/>
        </w:rPr>
        <w:t xml:space="preserve">skills play a valuable role in the broader student experience, the survey was designed to centre the perspectives of those staff most directly engaged in a day-to-day </w:t>
      </w:r>
      <w:r w:rsidR="00872631" w:rsidRPr="0041306D">
        <w:rPr>
          <w:rFonts w:eastAsia="Arial" w:cs="Arial"/>
          <w:kern w:val="0"/>
          <w:lang w:eastAsia="en-GB"/>
          <w14:ligatures w14:val="none"/>
        </w:rPr>
        <w:t>academic relationship with students, particularly with respect to the implementation of accessibility plans. Professional staff responses are captured within the dataset as an important complementary source of insight</w:t>
      </w:r>
      <w:r w:rsidR="00A2372D" w:rsidRPr="0041306D">
        <w:rPr>
          <w:rFonts w:eastAsia="Arial" w:cs="Arial"/>
          <w:kern w:val="0"/>
          <w:lang w:eastAsia="en-GB"/>
          <w14:ligatures w14:val="none"/>
        </w:rPr>
        <w:t>. However</w:t>
      </w:r>
      <w:r w:rsidR="005758F0" w:rsidRPr="0041306D">
        <w:rPr>
          <w:rFonts w:eastAsia="Arial" w:cs="Arial"/>
          <w:kern w:val="0"/>
          <w:lang w:eastAsia="en-GB"/>
          <w14:ligatures w14:val="none"/>
        </w:rPr>
        <w:t>,</w:t>
      </w:r>
      <w:r w:rsidR="00A2372D" w:rsidRPr="0041306D">
        <w:rPr>
          <w:rFonts w:eastAsia="Arial" w:cs="Arial"/>
          <w:kern w:val="0"/>
          <w:lang w:eastAsia="en-GB"/>
          <w14:ligatures w14:val="none"/>
        </w:rPr>
        <w:t xml:space="preserve"> the granular breakdown of professional staff functions was considered outside the scope of a study which primarily aims to </w:t>
      </w:r>
      <w:r w:rsidR="004B247E" w:rsidRPr="0041306D">
        <w:rPr>
          <w:rFonts w:eastAsia="Arial" w:cs="Arial"/>
          <w:kern w:val="0"/>
          <w:lang w:eastAsia="en-GB"/>
          <w14:ligatures w14:val="none"/>
        </w:rPr>
        <w:t xml:space="preserve">analytically engage with the lived experiences of students with invisible disabilities and their experiences with the implementation of accessibility adjustments. </w:t>
      </w:r>
    </w:p>
    <w:p w14:paraId="6BB5F392" w14:textId="291919E1" w:rsidR="00706D9E" w:rsidRPr="0041306D" w:rsidRDefault="00FD18A1" w:rsidP="0041306D">
      <w:pPr>
        <w:spacing w:before="100" w:beforeAutospacing="1" w:after="100" w:afterAutospacing="1" w:line="276" w:lineRule="auto"/>
        <w:rPr>
          <w:rFonts w:eastAsia="Arial" w:cs="Arial"/>
          <w:lang w:eastAsia="en-GB"/>
        </w:rPr>
      </w:pPr>
      <w:r w:rsidRPr="0041306D">
        <w:rPr>
          <w:rFonts w:eastAsia="Arial" w:cs="Arial"/>
          <w:lang w:eastAsia="en-GB"/>
        </w:rPr>
        <w:t>O</w:t>
      </w:r>
      <w:r w:rsidR="00F22C07" w:rsidRPr="0041306D">
        <w:rPr>
          <w:rFonts w:eastAsia="Arial" w:cs="Arial"/>
          <w:lang w:eastAsia="en-GB"/>
        </w:rPr>
        <w:t xml:space="preserve">f the 84 participants who answered the question </w:t>
      </w:r>
      <w:r w:rsidR="002562F5" w:rsidRPr="0041306D">
        <w:rPr>
          <w:rFonts w:eastAsia="Arial" w:cs="Arial"/>
          <w:lang w:eastAsia="en-GB"/>
        </w:rPr>
        <w:t>“</w:t>
      </w:r>
      <w:r w:rsidR="003C4403" w:rsidRPr="0041306D">
        <w:rPr>
          <w:rFonts w:eastAsia="Arial" w:cs="Arial"/>
          <w:lang w:eastAsia="en-GB"/>
        </w:rPr>
        <w:t>H</w:t>
      </w:r>
      <w:r w:rsidR="00265F4B" w:rsidRPr="0041306D">
        <w:rPr>
          <w:rFonts w:eastAsia="Arial" w:cs="Arial"/>
          <w:lang w:eastAsia="en-GB"/>
        </w:rPr>
        <w:t xml:space="preserve">ow long </w:t>
      </w:r>
      <w:r w:rsidR="00585E34" w:rsidRPr="0041306D">
        <w:rPr>
          <w:rFonts w:eastAsia="Arial" w:cs="Arial"/>
          <w:lang w:eastAsia="en-GB"/>
        </w:rPr>
        <w:t>have</w:t>
      </w:r>
      <w:r w:rsidR="00265F4B" w:rsidRPr="0041306D">
        <w:rPr>
          <w:rFonts w:eastAsia="Arial" w:cs="Arial"/>
          <w:lang w:eastAsia="en-GB"/>
        </w:rPr>
        <w:t xml:space="preserve"> </w:t>
      </w:r>
      <w:r w:rsidRPr="0041306D">
        <w:rPr>
          <w:rFonts w:eastAsia="Arial" w:cs="Arial"/>
          <w:lang w:eastAsia="en-GB"/>
        </w:rPr>
        <w:t xml:space="preserve">you </w:t>
      </w:r>
      <w:r w:rsidR="00265F4B" w:rsidRPr="0041306D">
        <w:rPr>
          <w:rFonts w:eastAsia="Arial" w:cs="Arial"/>
          <w:lang w:eastAsia="en-GB"/>
        </w:rPr>
        <w:t>been working in higher education</w:t>
      </w:r>
      <w:r w:rsidRPr="0041306D">
        <w:rPr>
          <w:rFonts w:eastAsia="Arial" w:cs="Arial"/>
          <w:lang w:eastAsia="en-GB"/>
        </w:rPr>
        <w:t>?</w:t>
      </w:r>
      <w:r w:rsidR="005C1DF9" w:rsidRPr="0041306D">
        <w:rPr>
          <w:rFonts w:eastAsia="Arial" w:cs="Arial"/>
          <w:lang w:eastAsia="en-GB"/>
        </w:rPr>
        <w:t>”</w:t>
      </w:r>
      <w:r w:rsidRPr="0041306D">
        <w:rPr>
          <w:rFonts w:eastAsia="Arial" w:cs="Arial"/>
          <w:lang w:eastAsia="en-GB"/>
        </w:rPr>
        <w:t>,</w:t>
      </w:r>
      <w:r w:rsidR="00265F4B" w:rsidRPr="0041306D">
        <w:rPr>
          <w:rFonts w:eastAsia="Arial" w:cs="Arial"/>
          <w:lang w:eastAsia="en-GB"/>
        </w:rPr>
        <w:t xml:space="preserve"> 50% ha</w:t>
      </w:r>
      <w:r w:rsidRPr="0041306D">
        <w:rPr>
          <w:rFonts w:eastAsia="Arial" w:cs="Arial"/>
          <w:lang w:eastAsia="en-GB"/>
        </w:rPr>
        <w:t>d</w:t>
      </w:r>
      <w:r w:rsidR="00265F4B" w:rsidRPr="0041306D">
        <w:rPr>
          <w:rFonts w:eastAsia="Arial" w:cs="Arial"/>
          <w:lang w:eastAsia="en-GB"/>
        </w:rPr>
        <w:t xml:space="preserve"> been in the sector more than 10 years</w:t>
      </w:r>
      <w:r w:rsidR="000C5E1B" w:rsidRPr="0041306D">
        <w:rPr>
          <w:rFonts w:eastAsia="Arial" w:cs="Arial"/>
          <w:lang w:eastAsia="en-GB"/>
        </w:rPr>
        <w:t xml:space="preserve"> (Figure 9)</w:t>
      </w:r>
      <w:r w:rsidR="00265F4B" w:rsidRPr="0041306D">
        <w:rPr>
          <w:rFonts w:eastAsia="Arial" w:cs="Arial"/>
          <w:lang w:eastAsia="en-GB"/>
        </w:rPr>
        <w:t>.</w:t>
      </w:r>
      <w:r w:rsidR="005C1DF9" w:rsidRPr="0041306D">
        <w:rPr>
          <w:rFonts w:eastAsia="Arial" w:cs="Arial"/>
          <w:lang w:eastAsia="en-GB"/>
        </w:rPr>
        <w:t xml:space="preserve"> </w:t>
      </w:r>
      <w:r w:rsidRPr="0041306D">
        <w:rPr>
          <w:rFonts w:eastAsia="Arial" w:cs="Arial"/>
          <w:lang w:eastAsia="en-GB"/>
        </w:rPr>
        <w:t>In addition,</w:t>
      </w:r>
      <w:r w:rsidR="00922CE0" w:rsidRPr="0041306D">
        <w:rPr>
          <w:rFonts w:cs="Arial"/>
        </w:rPr>
        <w:t xml:space="preserve"> 70% of staff identified as female (</w:t>
      </w:r>
      <w:r w:rsidR="00922CE0" w:rsidRPr="0041306D">
        <w:rPr>
          <w:rFonts w:cs="Arial"/>
          <w:i/>
          <w:iCs/>
        </w:rPr>
        <w:t>n</w:t>
      </w:r>
      <w:r w:rsidR="00922CE0" w:rsidRPr="0041306D">
        <w:rPr>
          <w:rFonts w:cs="Arial"/>
        </w:rPr>
        <w:t xml:space="preserve"> = 56/80), 20% as male (</w:t>
      </w:r>
      <w:r w:rsidR="00922CE0" w:rsidRPr="0041306D">
        <w:rPr>
          <w:rFonts w:cs="Arial"/>
          <w:i/>
          <w:iCs/>
        </w:rPr>
        <w:t>n</w:t>
      </w:r>
      <w:r w:rsidR="00922CE0" w:rsidRPr="0041306D">
        <w:rPr>
          <w:rFonts w:cs="Arial"/>
        </w:rPr>
        <w:t xml:space="preserve"> = 16/80), 5% as non-binary (</w:t>
      </w:r>
      <w:r w:rsidR="00922CE0" w:rsidRPr="0041306D">
        <w:rPr>
          <w:rFonts w:cs="Arial"/>
          <w:i/>
          <w:iCs/>
        </w:rPr>
        <w:t>n</w:t>
      </w:r>
      <w:r w:rsidR="00922CE0" w:rsidRPr="0041306D">
        <w:rPr>
          <w:rFonts w:cs="Arial"/>
        </w:rPr>
        <w:t xml:space="preserve"> = 4/80), and 5% chose not to declare their gender (</w:t>
      </w:r>
      <w:r w:rsidR="00922CE0" w:rsidRPr="0041306D">
        <w:rPr>
          <w:rFonts w:cs="Arial"/>
          <w:i/>
          <w:iCs/>
        </w:rPr>
        <w:t>n</w:t>
      </w:r>
      <w:r w:rsidR="00922CE0" w:rsidRPr="0041306D">
        <w:rPr>
          <w:rFonts w:cs="Arial"/>
        </w:rPr>
        <w:t xml:space="preserve"> = 4/8)</w:t>
      </w:r>
      <w:r w:rsidR="00353D6E" w:rsidRPr="0041306D">
        <w:rPr>
          <w:rFonts w:eastAsia="Arial" w:cs="Arial"/>
          <w:lang w:eastAsia="en-GB"/>
        </w:rPr>
        <w:t>.</w:t>
      </w:r>
      <w:r w:rsidR="007F3534" w:rsidRPr="0041306D">
        <w:rPr>
          <w:rFonts w:eastAsia="Arial" w:cs="Arial"/>
          <w:lang w:eastAsia="en-GB"/>
        </w:rPr>
        <w:t xml:space="preserve"> A wide age range was also represented in the survey (see Appendix 2). </w:t>
      </w:r>
    </w:p>
    <w:p w14:paraId="41D8202E" w14:textId="7F4BB925" w:rsidR="00CD0F5E" w:rsidRPr="0041306D" w:rsidRDefault="00CD0F5E" w:rsidP="0041306D">
      <w:pPr>
        <w:spacing w:before="100" w:beforeAutospacing="1" w:after="100" w:afterAutospacing="1" w:line="276" w:lineRule="auto"/>
        <w:rPr>
          <w:rFonts w:eastAsia="Arial" w:cs="Arial"/>
          <w:lang w:eastAsia="en-GB"/>
        </w:rPr>
      </w:pPr>
    </w:p>
    <w:p w14:paraId="60EBAE66" w14:textId="0539BCD0" w:rsidR="00706D9E" w:rsidRPr="0041306D" w:rsidRDefault="00706D9E" w:rsidP="0041306D">
      <w:pPr>
        <w:pStyle w:val="Caption"/>
        <w:spacing w:line="276" w:lineRule="auto"/>
        <w:rPr>
          <w:rFonts w:eastAsia="Arial" w:cs="Arial"/>
          <w:kern w:val="0"/>
          <w:sz w:val="22"/>
          <w:szCs w:val="22"/>
        </w:rPr>
      </w:pPr>
      <w:bookmarkStart w:id="105" w:name="_Toc243558126"/>
      <w:r w:rsidRPr="0041306D">
        <w:rPr>
          <w:rFonts w:cs="Arial"/>
          <w:noProof/>
        </w:rPr>
        <w:lastRenderedPageBreak/>
        <w:drawing>
          <wp:anchor distT="0" distB="0" distL="114300" distR="114300" simplePos="0" relativeHeight="251658248" behindDoc="1" locked="0" layoutInCell="1" allowOverlap="1" wp14:anchorId="4C8E68EE" wp14:editId="32D43772">
            <wp:simplePos x="0" y="0"/>
            <wp:positionH relativeFrom="margin">
              <wp:align>right</wp:align>
            </wp:positionH>
            <wp:positionV relativeFrom="paragraph">
              <wp:posOffset>387322</wp:posOffset>
            </wp:positionV>
            <wp:extent cx="5727700" cy="3319780"/>
            <wp:effectExtent l="0" t="0" r="6350" b="0"/>
            <wp:wrapTopAndBottom/>
            <wp:docPr id="660994366" name="Picture 7" descr="Pie chart showing staff survey responses to the question: “How long have you been working in higher education?” Responses: &quot;More than 10 years&quot; 50%, &quot;8-10 years&quot; 10.71%, &quot;4-7 years&quot; 20.24%, &quot;1-3 years&quot; 15.48%, &quot;less than 1 year&quot; 3.5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94366" name="Picture 7" descr="Pie chart showing staff survey responses to the question: “How long have you been working in higher education?” Responses: &quot;More than 10 years&quot; 50%, &quot;8-10 years&quot; 10.71%, &quot;4-7 years&quot; 20.24%, &quot;1-3 years&quot; 15.48%, &quot;less than 1 year&quot; 3.57%. "/>
                    <pic:cNvPicPr/>
                  </pic:nvPicPr>
                  <pic:blipFill>
                    <a:blip r:embed="rId22">
                      <a:extLst>
                        <a:ext uri="{28A0092B-C50C-407E-A947-70E740481C1C}">
                          <a14:useLocalDpi xmlns:a14="http://schemas.microsoft.com/office/drawing/2010/main" val="0"/>
                        </a:ext>
                      </a:extLst>
                    </a:blip>
                    <a:stretch>
                      <a:fillRect/>
                    </a:stretch>
                  </pic:blipFill>
                  <pic:spPr>
                    <a:xfrm>
                      <a:off x="0" y="0"/>
                      <a:ext cx="5727700" cy="3319780"/>
                    </a:xfrm>
                    <a:prstGeom prst="rect">
                      <a:avLst/>
                    </a:prstGeom>
                  </pic:spPr>
                </pic:pic>
              </a:graphicData>
            </a:graphic>
            <wp14:sizeRelH relativeFrom="page">
              <wp14:pctWidth>0</wp14:pctWidth>
            </wp14:sizeRelH>
            <wp14:sizeRelV relativeFrom="page">
              <wp14:pctHeight>0</wp14:pctHeight>
            </wp14:sizeRelV>
          </wp:anchor>
        </w:drawing>
      </w:r>
      <w:r w:rsidRPr="0041306D">
        <w:rPr>
          <w:rFonts w:cs="Arial"/>
          <w:sz w:val="22"/>
          <w:szCs w:val="22"/>
        </w:rPr>
        <w:t xml:space="preserve">Figure </w:t>
      </w:r>
      <w:r w:rsidRPr="0041306D">
        <w:rPr>
          <w:rFonts w:cs="Arial"/>
          <w:sz w:val="22"/>
          <w:szCs w:val="22"/>
        </w:rPr>
        <w:fldChar w:fldCharType="begin"/>
      </w:r>
      <w:r w:rsidRPr="0041306D">
        <w:rPr>
          <w:rFonts w:cs="Arial"/>
          <w:sz w:val="22"/>
          <w:szCs w:val="22"/>
        </w:rPr>
        <w:instrText xml:space="preserve"> SEQ Figure \* ARABIC </w:instrText>
      </w:r>
      <w:r w:rsidRPr="0041306D">
        <w:rPr>
          <w:rFonts w:cs="Arial"/>
          <w:sz w:val="22"/>
          <w:szCs w:val="22"/>
        </w:rPr>
        <w:fldChar w:fldCharType="separate"/>
      </w:r>
      <w:r w:rsidR="00CD4C1B" w:rsidRPr="0041306D">
        <w:rPr>
          <w:rFonts w:cs="Arial"/>
          <w:noProof/>
          <w:sz w:val="22"/>
          <w:szCs w:val="22"/>
        </w:rPr>
        <w:t>9</w:t>
      </w:r>
      <w:r w:rsidRPr="0041306D">
        <w:rPr>
          <w:rFonts w:cs="Arial"/>
          <w:sz w:val="22"/>
          <w:szCs w:val="22"/>
        </w:rPr>
        <w:fldChar w:fldCharType="end"/>
      </w:r>
      <w:r w:rsidRPr="0041306D">
        <w:rPr>
          <w:rFonts w:cs="Arial"/>
          <w:sz w:val="22"/>
          <w:szCs w:val="22"/>
        </w:rPr>
        <w:t>: Staff survey responses: “How long have you been working in higher education?”</w:t>
      </w:r>
      <w:bookmarkEnd w:id="105"/>
    </w:p>
    <w:p w14:paraId="3244E3E8" w14:textId="49DB7837" w:rsidR="00484D93" w:rsidRPr="0041306D" w:rsidRDefault="005C3FEB"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A broad range of </w:t>
      </w:r>
      <w:r w:rsidR="00FD18A1" w:rsidRPr="0041306D">
        <w:rPr>
          <w:rFonts w:eastAsia="Arial" w:cs="Arial"/>
          <w:lang w:eastAsia="en-GB"/>
        </w:rPr>
        <w:t>s</w:t>
      </w:r>
      <w:r w:rsidRPr="0041306D">
        <w:rPr>
          <w:rFonts w:eastAsia="Arial" w:cs="Arial"/>
          <w:lang w:eastAsia="en-GB"/>
        </w:rPr>
        <w:t>chools</w:t>
      </w:r>
      <w:r w:rsidR="00B2103C" w:rsidRPr="0041306D">
        <w:rPr>
          <w:rFonts w:eastAsia="Arial" w:cs="Arial"/>
          <w:lang w:eastAsia="en-GB"/>
        </w:rPr>
        <w:t xml:space="preserve">, </w:t>
      </w:r>
      <w:r w:rsidR="00FD18A1" w:rsidRPr="0041306D">
        <w:rPr>
          <w:rFonts w:eastAsia="Arial" w:cs="Arial"/>
          <w:lang w:eastAsia="en-GB"/>
        </w:rPr>
        <w:t>p</w:t>
      </w:r>
      <w:r w:rsidR="00B2103C" w:rsidRPr="0041306D">
        <w:rPr>
          <w:rFonts w:eastAsia="Arial" w:cs="Arial"/>
          <w:lang w:eastAsia="en-GB"/>
        </w:rPr>
        <w:t xml:space="preserve">rofessional </w:t>
      </w:r>
      <w:r w:rsidR="00FD18A1" w:rsidRPr="0041306D">
        <w:rPr>
          <w:rFonts w:eastAsia="Arial" w:cs="Arial"/>
          <w:lang w:eastAsia="en-GB"/>
        </w:rPr>
        <w:t>d</w:t>
      </w:r>
      <w:r w:rsidR="00B2103C" w:rsidRPr="0041306D">
        <w:rPr>
          <w:rFonts w:eastAsia="Arial" w:cs="Arial"/>
          <w:lang w:eastAsia="en-GB"/>
        </w:rPr>
        <w:t>epartments</w:t>
      </w:r>
      <w:r w:rsidR="00FD18A1" w:rsidRPr="0041306D">
        <w:rPr>
          <w:rFonts w:eastAsia="Arial" w:cs="Arial"/>
          <w:lang w:eastAsia="en-GB"/>
        </w:rPr>
        <w:t>,</w:t>
      </w:r>
      <w:r w:rsidRPr="0041306D">
        <w:rPr>
          <w:rFonts w:eastAsia="Arial" w:cs="Arial"/>
          <w:lang w:eastAsia="en-GB"/>
        </w:rPr>
        <w:t xml:space="preserve"> and </w:t>
      </w:r>
      <w:r w:rsidR="00FD18A1" w:rsidRPr="0041306D">
        <w:rPr>
          <w:rFonts w:eastAsia="Arial" w:cs="Arial"/>
          <w:lang w:eastAsia="en-GB"/>
        </w:rPr>
        <w:t>d</w:t>
      </w:r>
      <w:r w:rsidRPr="0041306D">
        <w:rPr>
          <w:rFonts w:eastAsia="Arial" w:cs="Arial"/>
          <w:lang w:eastAsia="en-GB"/>
        </w:rPr>
        <w:t>isciplines are represented in our survey responses</w:t>
      </w:r>
      <w:r w:rsidR="007B60B7" w:rsidRPr="0041306D">
        <w:rPr>
          <w:rFonts w:eastAsia="Arial" w:cs="Arial"/>
          <w:lang w:eastAsia="en-GB"/>
        </w:rPr>
        <w:t>.</w:t>
      </w:r>
      <w:r w:rsidR="00B2103C" w:rsidRPr="0041306D">
        <w:rPr>
          <w:rFonts w:eastAsia="Arial" w:cs="Arial"/>
          <w:lang w:eastAsia="en-GB"/>
        </w:rPr>
        <w:t xml:space="preserve"> </w:t>
      </w:r>
      <w:r w:rsidR="007B60B7" w:rsidRPr="0041306D">
        <w:rPr>
          <w:rFonts w:eastAsia="Arial" w:cs="Arial"/>
          <w:lang w:eastAsia="en-GB"/>
        </w:rPr>
        <w:t>H</w:t>
      </w:r>
      <w:r w:rsidR="00B2103C" w:rsidRPr="0041306D">
        <w:rPr>
          <w:rFonts w:eastAsia="Arial" w:cs="Arial"/>
          <w:lang w:eastAsia="en-GB"/>
        </w:rPr>
        <w:t>owever</w:t>
      </w:r>
      <w:r w:rsidR="00FD18A1" w:rsidRPr="0041306D">
        <w:rPr>
          <w:rFonts w:eastAsia="Arial" w:cs="Arial"/>
          <w:lang w:eastAsia="en-GB"/>
        </w:rPr>
        <w:t>,</w:t>
      </w:r>
      <w:r w:rsidR="00B2103C" w:rsidRPr="0041306D">
        <w:rPr>
          <w:rFonts w:eastAsia="Arial" w:cs="Arial"/>
          <w:lang w:eastAsia="en-GB"/>
        </w:rPr>
        <w:t xml:space="preserve"> there are also some noticeable </w:t>
      </w:r>
      <w:r w:rsidR="00065C5F" w:rsidRPr="0041306D">
        <w:rPr>
          <w:rFonts w:eastAsia="Arial" w:cs="Arial"/>
          <w:lang w:eastAsia="en-GB"/>
        </w:rPr>
        <w:t>absences</w:t>
      </w:r>
      <w:r w:rsidR="00B2103C" w:rsidRPr="0041306D">
        <w:rPr>
          <w:rFonts w:eastAsia="Arial" w:cs="Arial"/>
          <w:lang w:eastAsia="en-GB"/>
        </w:rPr>
        <w:t xml:space="preserve"> including </w:t>
      </w:r>
      <w:r w:rsidR="00FD18A1" w:rsidRPr="0041306D">
        <w:rPr>
          <w:rFonts w:eastAsia="Arial" w:cs="Arial"/>
          <w:lang w:eastAsia="en-GB"/>
        </w:rPr>
        <w:t>e</w:t>
      </w:r>
      <w:r w:rsidR="00B2103C" w:rsidRPr="0041306D">
        <w:rPr>
          <w:rFonts w:eastAsia="Arial" w:cs="Arial"/>
          <w:lang w:eastAsia="en-GB"/>
        </w:rPr>
        <w:t xml:space="preserve">ducation </w:t>
      </w:r>
      <w:r w:rsidR="00CB4B73" w:rsidRPr="0041306D">
        <w:rPr>
          <w:rFonts w:eastAsia="Arial" w:cs="Arial"/>
          <w:lang w:eastAsia="en-GB"/>
        </w:rPr>
        <w:t>and</w:t>
      </w:r>
      <w:r w:rsidR="00AF5AAB" w:rsidRPr="0041306D">
        <w:rPr>
          <w:rFonts w:eastAsia="Arial" w:cs="Arial"/>
          <w:lang w:eastAsia="en-GB"/>
        </w:rPr>
        <w:t xml:space="preserve"> traditional</w:t>
      </w:r>
      <w:r w:rsidR="00CB4B73" w:rsidRPr="0041306D">
        <w:rPr>
          <w:rFonts w:eastAsia="Arial" w:cs="Arial"/>
          <w:lang w:eastAsia="en-GB"/>
        </w:rPr>
        <w:t xml:space="preserve"> </w:t>
      </w:r>
      <w:r w:rsidR="00FD18A1" w:rsidRPr="0041306D">
        <w:rPr>
          <w:rFonts w:eastAsia="Arial" w:cs="Arial"/>
          <w:lang w:eastAsia="en-GB"/>
        </w:rPr>
        <w:t>science, technology, engineering, and mathematics (</w:t>
      </w:r>
      <w:r w:rsidR="00CB4B73" w:rsidRPr="0041306D">
        <w:rPr>
          <w:rFonts w:eastAsia="Arial" w:cs="Arial"/>
          <w:lang w:eastAsia="en-GB"/>
        </w:rPr>
        <w:t>STEM</w:t>
      </w:r>
      <w:r w:rsidR="00FD18A1" w:rsidRPr="0041306D">
        <w:rPr>
          <w:rFonts w:eastAsia="Arial" w:cs="Arial"/>
          <w:lang w:eastAsia="en-GB"/>
        </w:rPr>
        <w:t>)</w:t>
      </w:r>
      <w:r w:rsidR="00CB4B73" w:rsidRPr="0041306D">
        <w:rPr>
          <w:rFonts w:eastAsia="Arial" w:cs="Arial"/>
          <w:lang w:eastAsia="en-GB"/>
        </w:rPr>
        <w:t xml:space="preserve"> subjects</w:t>
      </w:r>
      <w:r w:rsidR="00AF5AAB" w:rsidRPr="0041306D">
        <w:rPr>
          <w:rFonts w:eastAsia="Arial" w:cs="Arial"/>
          <w:lang w:eastAsia="en-GB"/>
        </w:rPr>
        <w:t xml:space="preserve"> (although medicine and public health is well represented)</w:t>
      </w:r>
      <w:r w:rsidR="00CB4B73" w:rsidRPr="0041306D">
        <w:rPr>
          <w:rFonts w:eastAsia="Arial" w:cs="Arial"/>
          <w:lang w:eastAsia="en-GB"/>
        </w:rPr>
        <w:t xml:space="preserve">. </w:t>
      </w:r>
      <w:r w:rsidR="00BF389D" w:rsidRPr="0041306D">
        <w:rPr>
          <w:rFonts w:eastAsia="Arial" w:cs="Arial"/>
          <w:lang w:eastAsia="en-GB"/>
        </w:rPr>
        <w:t>Across the disci</w:t>
      </w:r>
      <w:r w:rsidR="00AF5AAB" w:rsidRPr="0041306D">
        <w:rPr>
          <w:rFonts w:eastAsia="Arial" w:cs="Arial"/>
          <w:lang w:eastAsia="en-GB"/>
        </w:rPr>
        <w:t>plines,</w:t>
      </w:r>
      <w:r w:rsidR="0027488D" w:rsidRPr="0041306D">
        <w:rPr>
          <w:rFonts w:eastAsia="Arial" w:cs="Arial"/>
          <w:lang w:eastAsia="en-GB"/>
        </w:rPr>
        <w:t xml:space="preserve"> </w:t>
      </w:r>
      <w:r w:rsidR="0027488D" w:rsidRPr="0041306D">
        <w:rPr>
          <w:rFonts w:cs="Arial"/>
          <w:color w:val="222222"/>
        </w:rPr>
        <w:t>89.</w:t>
      </w:r>
      <w:r w:rsidR="00875966" w:rsidRPr="0041306D">
        <w:rPr>
          <w:rFonts w:cs="Arial"/>
          <w:color w:val="222222"/>
        </w:rPr>
        <w:t>29</w:t>
      </w:r>
      <w:r w:rsidR="00DF25A5" w:rsidRPr="0041306D">
        <w:rPr>
          <w:rFonts w:cs="Arial"/>
          <w:color w:val="222222"/>
        </w:rPr>
        <w:t>% (</w:t>
      </w:r>
      <w:r w:rsidR="000F19EA" w:rsidRPr="0041306D">
        <w:rPr>
          <w:rFonts w:cs="Arial"/>
          <w:i/>
          <w:iCs/>
          <w:color w:val="222222"/>
        </w:rPr>
        <w:t>n</w:t>
      </w:r>
      <w:r w:rsidR="00B46F89" w:rsidRPr="0041306D">
        <w:rPr>
          <w:rFonts w:cs="Arial"/>
          <w:color w:val="222222"/>
        </w:rPr>
        <w:t xml:space="preserve"> </w:t>
      </w:r>
      <w:r w:rsidR="000F19EA" w:rsidRPr="0041306D">
        <w:rPr>
          <w:rFonts w:cs="Arial"/>
          <w:color w:val="222222"/>
        </w:rPr>
        <w:t xml:space="preserve">= </w:t>
      </w:r>
      <w:r w:rsidR="00DF25A5" w:rsidRPr="0041306D">
        <w:rPr>
          <w:rFonts w:cs="Arial"/>
          <w:color w:val="222222"/>
        </w:rPr>
        <w:t>75/84) of</w:t>
      </w:r>
      <w:r w:rsidR="00875966" w:rsidRPr="0041306D">
        <w:rPr>
          <w:rFonts w:cs="Arial"/>
          <w:color w:val="222222"/>
        </w:rPr>
        <w:t xml:space="preserve"> </w:t>
      </w:r>
      <w:r w:rsidR="00AF5AAB" w:rsidRPr="0041306D">
        <w:rPr>
          <w:rFonts w:eastAsia="Arial" w:cs="Arial"/>
          <w:lang w:eastAsia="en-GB"/>
        </w:rPr>
        <w:t>staff reported interact</w:t>
      </w:r>
      <w:r w:rsidR="00DF25A5" w:rsidRPr="0041306D">
        <w:rPr>
          <w:rFonts w:eastAsia="Arial" w:cs="Arial"/>
          <w:lang w:eastAsia="en-GB"/>
        </w:rPr>
        <w:t>ions</w:t>
      </w:r>
      <w:r w:rsidR="00AF5AAB" w:rsidRPr="0041306D">
        <w:rPr>
          <w:rFonts w:eastAsia="Arial" w:cs="Arial"/>
          <w:lang w:eastAsia="en-GB"/>
        </w:rPr>
        <w:t xml:space="preserve"> (both direct and indirect) with students </w:t>
      </w:r>
      <w:r w:rsidR="00706D9E" w:rsidRPr="0041306D">
        <w:rPr>
          <w:rFonts w:eastAsia="Arial" w:cs="Arial"/>
          <w:lang w:eastAsia="en-GB"/>
        </w:rPr>
        <w:t xml:space="preserve">who </w:t>
      </w:r>
      <w:r w:rsidR="00AF5AAB" w:rsidRPr="0041306D">
        <w:rPr>
          <w:rFonts w:eastAsia="Arial" w:cs="Arial"/>
          <w:lang w:eastAsia="en-GB"/>
        </w:rPr>
        <w:t>identify as having an invisible disability</w:t>
      </w:r>
      <w:r w:rsidR="00766B60" w:rsidRPr="0041306D">
        <w:rPr>
          <w:rFonts w:eastAsia="Arial" w:cs="Arial"/>
          <w:lang w:eastAsia="en-GB"/>
        </w:rPr>
        <w:t xml:space="preserve"> (</w:t>
      </w:r>
      <w:r w:rsidR="00706D9E" w:rsidRPr="0041306D">
        <w:rPr>
          <w:rFonts w:eastAsia="Arial" w:cs="Arial"/>
          <w:lang w:eastAsia="en-GB"/>
        </w:rPr>
        <w:t>F</w:t>
      </w:r>
      <w:r w:rsidR="00766B60" w:rsidRPr="0041306D">
        <w:rPr>
          <w:rFonts w:eastAsia="Arial" w:cs="Arial"/>
          <w:lang w:eastAsia="en-GB"/>
        </w:rPr>
        <w:t xml:space="preserve">igure </w:t>
      </w:r>
      <w:r w:rsidR="00706D9E" w:rsidRPr="0041306D">
        <w:rPr>
          <w:rFonts w:eastAsia="Arial" w:cs="Arial"/>
          <w:lang w:eastAsia="en-GB"/>
        </w:rPr>
        <w:t>1</w:t>
      </w:r>
      <w:r w:rsidR="002F0E1A" w:rsidRPr="0041306D">
        <w:rPr>
          <w:rFonts w:eastAsia="Arial" w:cs="Arial"/>
          <w:lang w:eastAsia="en-GB"/>
        </w:rPr>
        <w:t>0</w:t>
      </w:r>
      <w:r w:rsidR="00766B60" w:rsidRPr="0041306D">
        <w:rPr>
          <w:rFonts w:eastAsia="Arial" w:cs="Arial"/>
          <w:lang w:eastAsia="en-GB"/>
        </w:rPr>
        <w:t>)</w:t>
      </w:r>
      <w:r w:rsidR="00706D9E" w:rsidRPr="0041306D">
        <w:rPr>
          <w:rFonts w:eastAsia="Arial" w:cs="Arial"/>
          <w:lang w:eastAsia="en-GB"/>
        </w:rPr>
        <w:t>,</w:t>
      </w:r>
      <w:r w:rsidR="00AF5AAB" w:rsidRPr="0041306D">
        <w:rPr>
          <w:rFonts w:eastAsia="Arial" w:cs="Arial"/>
          <w:lang w:eastAsia="en-GB"/>
        </w:rPr>
        <w:t xml:space="preserve"> </w:t>
      </w:r>
      <w:r w:rsidR="00706D9E" w:rsidRPr="0041306D">
        <w:rPr>
          <w:rFonts w:eastAsia="Arial" w:cs="Arial"/>
          <w:lang w:eastAsia="en-GB"/>
        </w:rPr>
        <w:t>i</w:t>
      </w:r>
      <w:r w:rsidR="00DF25A5" w:rsidRPr="0041306D">
        <w:rPr>
          <w:rFonts w:eastAsia="Arial" w:cs="Arial"/>
          <w:lang w:eastAsia="en-GB"/>
        </w:rPr>
        <w:t>ndicating a high degree of familiarity with these students.</w:t>
      </w:r>
    </w:p>
    <w:p w14:paraId="394723C4" w14:textId="1ED61622" w:rsidR="00452656" w:rsidRPr="0041306D" w:rsidRDefault="006D3985" w:rsidP="0041306D">
      <w:pPr>
        <w:pStyle w:val="Caption"/>
        <w:spacing w:line="276" w:lineRule="auto"/>
        <w:rPr>
          <w:rFonts w:cs="Arial"/>
          <w:noProof/>
          <w:sz w:val="22"/>
          <w:szCs w:val="22"/>
        </w:rPr>
      </w:pPr>
      <w:bookmarkStart w:id="106" w:name="_Toc243558127"/>
      <w:r w:rsidRPr="0041306D">
        <w:rPr>
          <w:rFonts w:cs="Arial"/>
          <w:noProof/>
          <w:sz w:val="22"/>
          <w:szCs w:val="22"/>
        </w:rPr>
        <w:drawing>
          <wp:anchor distT="0" distB="0" distL="114300" distR="114300" simplePos="0" relativeHeight="251658249" behindDoc="1" locked="0" layoutInCell="1" allowOverlap="1" wp14:anchorId="61E4C1D5" wp14:editId="7E2C9149">
            <wp:simplePos x="0" y="0"/>
            <wp:positionH relativeFrom="margin">
              <wp:align>left</wp:align>
            </wp:positionH>
            <wp:positionV relativeFrom="paragraph">
              <wp:posOffset>438785</wp:posOffset>
            </wp:positionV>
            <wp:extent cx="2927985" cy="3171190"/>
            <wp:effectExtent l="0" t="0" r="5715" b="0"/>
            <wp:wrapTopAndBottom/>
            <wp:docPr id="926472815" name="Picture 9" descr="Pie chart showing staff survey responses to the question: “As part of your employment responsibilities, have you interacted with students with invisible disabilities?” Answers: &quot;Yes&quot; 89.29%, &quot;No&quot; 2.38%, &quot;Unsure&quot; 8.3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72815" name="Picture 9" descr="Pie chart showing staff survey responses to the question: “As part of your employment responsibilities, have you interacted with students with invisible disabilities?” Answers: &quot;Yes&quot; 89.29%, &quot;No&quot; 2.38%, &quot;Unsure&quot; 8.33%. "/>
                    <pic:cNvPicPr/>
                  </pic:nvPicPr>
                  <pic:blipFill>
                    <a:blip r:embed="rId23">
                      <a:extLst>
                        <a:ext uri="{28A0092B-C50C-407E-A947-70E740481C1C}">
                          <a14:useLocalDpi xmlns:a14="http://schemas.microsoft.com/office/drawing/2010/main" val="0"/>
                        </a:ext>
                      </a:extLst>
                    </a:blip>
                    <a:stretch>
                      <a:fillRect/>
                    </a:stretch>
                  </pic:blipFill>
                  <pic:spPr>
                    <a:xfrm>
                      <a:off x="0" y="0"/>
                      <a:ext cx="2927985" cy="3171190"/>
                    </a:xfrm>
                    <a:prstGeom prst="rect">
                      <a:avLst/>
                    </a:prstGeom>
                  </pic:spPr>
                </pic:pic>
              </a:graphicData>
            </a:graphic>
            <wp14:sizeRelH relativeFrom="page">
              <wp14:pctWidth>0</wp14:pctWidth>
            </wp14:sizeRelH>
            <wp14:sizeRelV relativeFrom="page">
              <wp14:pctHeight>0</wp14:pctHeight>
            </wp14:sizeRelV>
          </wp:anchor>
        </w:drawing>
      </w:r>
      <w:r w:rsidR="00452656" w:rsidRPr="0041306D">
        <w:rPr>
          <w:rFonts w:cs="Arial"/>
          <w:sz w:val="22"/>
          <w:szCs w:val="22"/>
        </w:rPr>
        <w:t xml:space="preserve">Figure </w:t>
      </w:r>
      <w:r w:rsidR="00452656" w:rsidRPr="0041306D">
        <w:rPr>
          <w:rFonts w:cs="Arial"/>
          <w:sz w:val="22"/>
          <w:szCs w:val="22"/>
        </w:rPr>
        <w:fldChar w:fldCharType="begin"/>
      </w:r>
      <w:r w:rsidR="00452656" w:rsidRPr="0041306D">
        <w:rPr>
          <w:rFonts w:cs="Arial"/>
          <w:sz w:val="22"/>
          <w:szCs w:val="22"/>
        </w:rPr>
        <w:instrText xml:space="preserve"> SEQ Figure \* ARABIC </w:instrText>
      </w:r>
      <w:r w:rsidR="00452656" w:rsidRPr="0041306D">
        <w:rPr>
          <w:rFonts w:cs="Arial"/>
          <w:sz w:val="22"/>
          <w:szCs w:val="22"/>
        </w:rPr>
        <w:fldChar w:fldCharType="separate"/>
      </w:r>
      <w:r w:rsidR="00CD4C1B" w:rsidRPr="0041306D">
        <w:rPr>
          <w:rFonts w:cs="Arial"/>
          <w:noProof/>
          <w:sz w:val="22"/>
          <w:szCs w:val="22"/>
        </w:rPr>
        <w:t>10</w:t>
      </w:r>
      <w:r w:rsidR="00452656" w:rsidRPr="0041306D">
        <w:rPr>
          <w:rFonts w:cs="Arial"/>
          <w:sz w:val="22"/>
          <w:szCs w:val="22"/>
        </w:rPr>
        <w:fldChar w:fldCharType="end"/>
      </w:r>
      <w:r w:rsidR="00452656" w:rsidRPr="0041306D">
        <w:rPr>
          <w:rFonts w:cs="Arial"/>
          <w:sz w:val="22"/>
          <w:szCs w:val="22"/>
        </w:rPr>
        <w:t>: Staff survey responses: “As part of your employment responsibilities, have you interacted with students with invisible disabilities?”</w:t>
      </w:r>
      <w:bookmarkEnd w:id="106"/>
    </w:p>
    <w:p w14:paraId="73313E15" w14:textId="6D53B5A4" w:rsidR="00B2274A" w:rsidRPr="0041306D" w:rsidRDefault="00484D93" w:rsidP="0041306D">
      <w:pPr>
        <w:spacing w:before="100" w:beforeAutospacing="1" w:after="100" w:afterAutospacing="1" w:line="276" w:lineRule="auto"/>
        <w:rPr>
          <w:rFonts w:eastAsia="Arial" w:cs="Arial"/>
          <w:lang w:eastAsia="en-GB"/>
        </w:rPr>
      </w:pPr>
      <w:r w:rsidRPr="0041306D">
        <w:rPr>
          <w:rFonts w:eastAsia="Arial" w:cs="Arial"/>
          <w:lang w:eastAsia="en-GB"/>
        </w:rPr>
        <w:lastRenderedPageBreak/>
        <w:t>Generally, s</w:t>
      </w:r>
      <w:r w:rsidR="293E12A8" w:rsidRPr="0041306D">
        <w:rPr>
          <w:rFonts w:eastAsia="Arial" w:cs="Arial"/>
          <w:lang w:eastAsia="en-GB"/>
        </w:rPr>
        <w:t>taff report</w:t>
      </w:r>
      <w:r w:rsidR="00F86727" w:rsidRPr="0041306D">
        <w:rPr>
          <w:rFonts w:eastAsia="Arial" w:cs="Arial"/>
          <w:lang w:eastAsia="en-GB"/>
        </w:rPr>
        <w:t>ed</w:t>
      </w:r>
      <w:r w:rsidRPr="0041306D">
        <w:rPr>
          <w:rFonts w:eastAsia="Arial" w:cs="Arial"/>
          <w:lang w:eastAsia="en-GB"/>
        </w:rPr>
        <w:t xml:space="preserve"> a high level of</w:t>
      </w:r>
      <w:r w:rsidR="293E12A8" w:rsidRPr="0041306D">
        <w:rPr>
          <w:rFonts w:eastAsia="Arial" w:cs="Arial"/>
          <w:lang w:eastAsia="en-GB"/>
        </w:rPr>
        <w:t xml:space="preserve"> commitment</w:t>
      </w:r>
      <w:r w:rsidRPr="0041306D">
        <w:rPr>
          <w:rFonts w:eastAsia="Arial" w:cs="Arial"/>
          <w:lang w:eastAsia="en-GB"/>
        </w:rPr>
        <w:t xml:space="preserve"> to ensuring inclusive </w:t>
      </w:r>
      <w:r w:rsidR="00A1047A" w:rsidRPr="0041306D">
        <w:rPr>
          <w:rFonts w:eastAsia="Arial" w:cs="Arial"/>
          <w:lang w:eastAsia="en-GB"/>
        </w:rPr>
        <w:t>education but</w:t>
      </w:r>
      <w:r w:rsidR="0064028C" w:rsidRPr="0041306D">
        <w:rPr>
          <w:rFonts w:eastAsia="Arial" w:cs="Arial"/>
          <w:lang w:eastAsia="en-GB"/>
        </w:rPr>
        <w:t xml:space="preserve"> acknowledged</w:t>
      </w:r>
      <w:r w:rsidR="293E12A8" w:rsidRPr="0041306D">
        <w:rPr>
          <w:rFonts w:eastAsia="Arial" w:cs="Arial"/>
          <w:lang w:eastAsia="en-GB"/>
        </w:rPr>
        <w:t xml:space="preserve"> that the</w:t>
      </w:r>
      <w:r w:rsidR="009163E9" w:rsidRPr="0041306D">
        <w:rPr>
          <w:rFonts w:eastAsia="Arial" w:cs="Arial"/>
          <w:lang w:eastAsia="en-GB"/>
        </w:rPr>
        <w:t xml:space="preserve">ir capacity </w:t>
      </w:r>
      <w:r w:rsidR="00F86727" w:rsidRPr="0041306D">
        <w:rPr>
          <w:rFonts w:eastAsia="Arial" w:cs="Arial"/>
          <w:lang w:eastAsia="en-GB"/>
        </w:rPr>
        <w:t>was</w:t>
      </w:r>
      <w:r w:rsidR="00193995" w:rsidRPr="0041306D">
        <w:rPr>
          <w:rFonts w:eastAsia="Arial" w:cs="Arial"/>
          <w:lang w:eastAsia="en-GB"/>
        </w:rPr>
        <w:t xml:space="preserve"> constrained</w:t>
      </w:r>
      <w:r w:rsidR="009163E9" w:rsidRPr="0041306D">
        <w:rPr>
          <w:rFonts w:eastAsia="Arial" w:cs="Arial"/>
          <w:lang w:eastAsia="en-GB"/>
        </w:rPr>
        <w:t xml:space="preserve"> by structural and environmental conditions.</w:t>
      </w:r>
      <w:r w:rsidR="00174E4A" w:rsidRPr="0041306D">
        <w:rPr>
          <w:rFonts w:eastAsia="Arial" w:cs="Arial"/>
          <w:lang w:eastAsia="en-GB"/>
        </w:rPr>
        <w:t xml:space="preserve"> </w:t>
      </w:r>
      <w:r w:rsidR="004A71C6" w:rsidRPr="0041306D">
        <w:rPr>
          <w:rFonts w:eastAsia="Arial" w:cs="Arial"/>
          <w:lang w:eastAsia="en-GB"/>
        </w:rPr>
        <w:t xml:space="preserve">This </w:t>
      </w:r>
      <w:r w:rsidR="00A0366A" w:rsidRPr="0041306D">
        <w:rPr>
          <w:rFonts w:eastAsia="Arial" w:cs="Arial"/>
          <w:lang w:eastAsia="en-GB"/>
        </w:rPr>
        <w:t xml:space="preserve">dedication </w:t>
      </w:r>
      <w:r w:rsidR="00F86727" w:rsidRPr="0041306D">
        <w:rPr>
          <w:rFonts w:eastAsia="Arial" w:cs="Arial"/>
          <w:lang w:eastAsia="en-GB"/>
        </w:rPr>
        <w:t>was</w:t>
      </w:r>
      <w:r w:rsidR="001C327E" w:rsidRPr="0041306D">
        <w:rPr>
          <w:rFonts w:eastAsia="Arial" w:cs="Arial"/>
          <w:lang w:eastAsia="en-GB"/>
        </w:rPr>
        <w:t xml:space="preserve"> reflected </w:t>
      </w:r>
      <w:r w:rsidR="00F86727" w:rsidRPr="0041306D">
        <w:rPr>
          <w:rFonts w:eastAsia="Arial" w:cs="Arial"/>
          <w:lang w:eastAsia="en-GB"/>
        </w:rPr>
        <w:t xml:space="preserve">in </w:t>
      </w:r>
      <w:r w:rsidR="00B019DA" w:rsidRPr="0041306D">
        <w:rPr>
          <w:rFonts w:eastAsia="Arial" w:cs="Arial"/>
          <w:lang w:eastAsia="en-GB"/>
        </w:rPr>
        <w:t>the high proportion of staff who reported feeling either “very” or “</w:t>
      </w:r>
      <w:r w:rsidR="00174E4A" w:rsidRPr="0041306D">
        <w:rPr>
          <w:rFonts w:eastAsia="Arial" w:cs="Arial"/>
          <w:lang w:eastAsia="en-GB"/>
        </w:rPr>
        <w:t>completely</w:t>
      </w:r>
      <w:r w:rsidR="00B019DA" w:rsidRPr="0041306D">
        <w:rPr>
          <w:rFonts w:eastAsia="Arial" w:cs="Arial"/>
          <w:lang w:eastAsia="en-GB"/>
        </w:rPr>
        <w:t>” comfortable</w:t>
      </w:r>
      <w:r w:rsidR="0027488D" w:rsidRPr="0041306D">
        <w:rPr>
          <w:rFonts w:eastAsia="Arial" w:cs="Arial"/>
          <w:lang w:eastAsia="en-GB"/>
        </w:rPr>
        <w:t xml:space="preserve"> communicat</w:t>
      </w:r>
      <w:r w:rsidR="00DF25A5" w:rsidRPr="0041306D">
        <w:rPr>
          <w:rFonts w:eastAsia="Arial" w:cs="Arial"/>
          <w:lang w:eastAsia="en-GB"/>
        </w:rPr>
        <w:t xml:space="preserve">ing </w:t>
      </w:r>
      <w:r w:rsidR="0027488D" w:rsidRPr="0041306D">
        <w:rPr>
          <w:rFonts w:eastAsia="Arial" w:cs="Arial"/>
          <w:lang w:eastAsia="en-GB"/>
        </w:rPr>
        <w:t>with students</w:t>
      </w:r>
      <w:r w:rsidR="00DF25A5" w:rsidRPr="0041306D">
        <w:rPr>
          <w:rFonts w:eastAsia="Arial" w:cs="Arial"/>
          <w:lang w:eastAsia="en-GB"/>
        </w:rPr>
        <w:t xml:space="preserve"> </w:t>
      </w:r>
      <w:r w:rsidR="00174E4A" w:rsidRPr="0041306D">
        <w:rPr>
          <w:rFonts w:eastAsia="Arial" w:cs="Arial"/>
          <w:lang w:eastAsia="en-GB"/>
        </w:rPr>
        <w:t xml:space="preserve">about their needs </w:t>
      </w:r>
      <w:r w:rsidR="0027488D" w:rsidRPr="0041306D">
        <w:rPr>
          <w:rFonts w:eastAsia="Arial" w:cs="Arial"/>
          <w:lang w:eastAsia="en-GB"/>
        </w:rPr>
        <w:t>(</w:t>
      </w:r>
      <w:r w:rsidR="00F86727" w:rsidRPr="0041306D">
        <w:rPr>
          <w:rFonts w:eastAsia="Arial" w:cs="Arial"/>
          <w:lang w:eastAsia="en-GB"/>
        </w:rPr>
        <w:t>F</w:t>
      </w:r>
      <w:r w:rsidR="0027488D" w:rsidRPr="0041306D">
        <w:rPr>
          <w:rFonts w:eastAsia="Arial" w:cs="Arial"/>
          <w:lang w:eastAsia="en-GB"/>
        </w:rPr>
        <w:t xml:space="preserve">igure </w:t>
      </w:r>
      <w:r w:rsidR="00F86727" w:rsidRPr="0041306D">
        <w:rPr>
          <w:rFonts w:eastAsia="Arial" w:cs="Arial"/>
          <w:lang w:eastAsia="en-GB"/>
        </w:rPr>
        <w:t>1</w:t>
      </w:r>
      <w:r w:rsidR="00CC6630" w:rsidRPr="0041306D">
        <w:rPr>
          <w:rFonts w:eastAsia="Arial" w:cs="Arial"/>
          <w:lang w:eastAsia="en-GB"/>
        </w:rPr>
        <w:t>1</w:t>
      </w:r>
      <w:r w:rsidR="0027488D" w:rsidRPr="0041306D">
        <w:rPr>
          <w:rFonts w:eastAsia="Arial" w:cs="Arial"/>
          <w:lang w:eastAsia="en-GB"/>
        </w:rPr>
        <w:t xml:space="preserve">). </w:t>
      </w:r>
      <w:r w:rsidR="007933B1" w:rsidRPr="0041306D">
        <w:rPr>
          <w:rFonts w:eastAsia="Arial" w:cs="Arial"/>
          <w:lang w:eastAsia="en-GB"/>
        </w:rPr>
        <w:t xml:space="preserve">It </w:t>
      </w:r>
      <w:r w:rsidR="002E5E9C" w:rsidRPr="0041306D">
        <w:rPr>
          <w:rFonts w:eastAsia="Arial" w:cs="Arial"/>
          <w:lang w:eastAsia="en-GB"/>
        </w:rPr>
        <w:t>was</w:t>
      </w:r>
      <w:r w:rsidR="007933B1" w:rsidRPr="0041306D">
        <w:rPr>
          <w:rFonts w:eastAsia="Arial" w:cs="Arial"/>
          <w:lang w:eastAsia="en-GB"/>
        </w:rPr>
        <w:t xml:space="preserve"> </w:t>
      </w:r>
      <w:r w:rsidR="00F8501D" w:rsidRPr="0041306D">
        <w:rPr>
          <w:rFonts w:eastAsia="Arial" w:cs="Arial"/>
          <w:lang w:eastAsia="en-GB"/>
        </w:rPr>
        <w:t>also</w:t>
      </w:r>
      <w:r w:rsidR="007933B1" w:rsidRPr="0041306D">
        <w:rPr>
          <w:rFonts w:eastAsia="Arial" w:cs="Arial"/>
          <w:lang w:eastAsia="en-GB"/>
        </w:rPr>
        <w:t xml:space="preserve"> evident</w:t>
      </w:r>
      <w:r w:rsidR="00F8501D" w:rsidRPr="0041306D">
        <w:rPr>
          <w:rFonts w:eastAsia="Arial" w:cs="Arial"/>
          <w:lang w:eastAsia="en-GB"/>
        </w:rPr>
        <w:t xml:space="preserve"> in the higher percentage of respondents who indicated </w:t>
      </w:r>
      <w:r w:rsidR="00BC3542" w:rsidRPr="0041306D">
        <w:rPr>
          <w:rFonts w:eastAsia="Arial" w:cs="Arial"/>
          <w:lang w:eastAsia="en-GB"/>
        </w:rPr>
        <w:t xml:space="preserve">that a professional responsibility exists with respect to the implementation of reasonable adjustment for students with invisible disabilities. </w:t>
      </w:r>
      <w:r w:rsidR="00797A58" w:rsidRPr="0041306D">
        <w:rPr>
          <w:rFonts w:eastAsia="Arial" w:cs="Arial"/>
          <w:lang w:eastAsia="en-GB"/>
        </w:rPr>
        <w:t>Indeed,</w:t>
      </w:r>
      <w:r w:rsidR="009F4BB8" w:rsidRPr="0041306D">
        <w:rPr>
          <w:rFonts w:eastAsia="Arial" w:cs="Arial"/>
          <w:lang w:eastAsia="en-GB"/>
        </w:rPr>
        <w:t xml:space="preserve"> 89.86%</w:t>
      </w:r>
      <w:r w:rsidR="005F5008" w:rsidRPr="0041306D">
        <w:rPr>
          <w:rFonts w:eastAsia="Arial" w:cs="Arial"/>
          <w:lang w:eastAsia="en-GB"/>
        </w:rPr>
        <w:t xml:space="preserve"> (</w:t>
      </w:r>
      <w:r w:rsidR="005F5008" w:rsidRPr="0041306D">
        <w:rPr>
          <w:rFonts w:eastAsia="Arial" w:cs="Arial"/>
          <w:i/>
          <w:iCs/>
          <w:lang w:eastAsia="en-GB"/>
        </w:rPr>
        <w:t>n</w:t>
      </w:r>
      <w:r w:rsidR="002E5E9C" w:rsidRPr="0041306D">
        <w:rPr>
          <w:rFonts w:eastAsia="Arial" w:cs="Arial"/>
          <w:lang w:eastAsia="en-GB"/>
        </w:rPr>
        <w:t xml:space="preserve"> </w:t>
      </w:r>
      <w:r w:rsidR="005F5008" w:rsidRPr="0041306D">
        <w:rPr>
          <w:rFonts w:eastAsia="Arial" w:cs="Arial"/>
          <w:lang w:eastAsia="en-GB"/>
        </w:rPr>
        <w:t>= 62/69)</w:t>
      </w:r>
      <w:r w:rsidR="009F4BB8" w:rsidRPr="0041306D">
        <w:rPr>
          <w:rFonts w:eastAsia="Arial" w:cs="Arial"/>
          <w:lang w:eastAsia="en-GB"/>
        </w:rPr>
        <w:t xml:space="preserve"> agree</w:t>
      </w:r>
      <w:r w:rsidR="006E75C9" w:rsidRPr="0041306D">
        <w:rPr>
          <w:rFonts w:eastAsia="Arial" w:cs="Arial"/>
          <w:lang w:eastAsia="en-GB"/>
        </w:rPr>
        <w:t xml:space="preserve">d or </w:t>
      </w:r>
      <w:r w:rsidR="009F4BB8" w:rsidRPr="0041306D">
        <w:rPr>
          <w:rFonts w:eastAsia="Arial" w:cs="Arial"/>
          <w:lang w:eastAsia="en-GB"/>
        </w:rPr>
        <w:t>strongly agree</w:t>
      </w:r>
      <w:r w:rsidR="006E75C9" w:rsidRPr="0041306D">
        <w:rPr>
          <w:rFonts w:eastAsia="Arial" w:cs="Arial"/>
          <w:lang w:eastAsia="en-GB"/>
        </w:rPr>
        <w:t>d</w:t>
      </w:r>
      <w:r w:rsidR="005F5008" w:rsidRPr="0041306D">
        <w:rPr>
          <w:rFonts w:eastAsia="Arial" w:cs="Arial"/>
          <w:lang w:eastAsia="en-GB"/>
        </w:rPr>
        <w:t xml:space="preserve"> that</w:t>
      </w:r>
      <w:r w:rsidR="009F4BB8" w:rsidRPr="0041306D">
        <w:rPr>
          <w:rFonts w:eastAsia="Arial" w:cs="Arial"/>
          <w:lang w:eastAsia="en-GB"/>
        </w:rPr>
        <w:t xml:space="preserve"> it </w:t>
      </w:r>
      <w:r w:rsidR="006E75C9" w:rsidRPr="0041306D">
        <w:rPr>
          <w:rFonts w:eastAsia="Arial" w:cs="Arial"/>
          <w:lang w:eastAsia="en-GB"/>
        </w:rPr>
        <w:t>was</w:t>
      </w:r>
      <w:r w:rsidR="009F4BB8" w:rsidRPr="0041306D">
        <w:rPr>
          <w:rFonts w:eastAsia="Arial" w:cs="Arial"/>
          <w:lang w:eastAsia="en-GB"/>
        </w:rPr>
        <w:t xml:space="preserve"> their professional responsibility to implement adjustments</w:t>
      </w:r>
      <w:r w:rsidR="00FA2E0F" w:rsidRPr="0041306D">
        <w:rPr>
          <w:rFonts w:eastAsia="Arial" w:cs="Arial"/>
          <w:lang w:eastAsia="en-GB"/>
        </w:rPr>
        <w:t xml:space="preserve"> (</w:t>
      </w:r>
      <w:r w:rsidR="006E75C9" w:rsidRPr="0041306D">
        <w:rPr>
          <w:rFonts w:eastAsia="Arial" w:cs="Arial"/>
          <w:lang w:eastAsia="en-GB"/>
        </w:rPr>
        <w:t xml:space="preserve">see </w:t>
      </w:r>
      <w:r w:rsidR="00FA2E0F" w:rsidRPr="0041306D">
        <w:rPr>
          <w:rFonts w:eastAsia="Arial" w:cs="Arial"/>
          <w:lang w:eastAsia="en-GB"/>
        </w:rPr>
        <w:t>Appendix 2</w:t>
      </w:r>
      <w:r w:rsidR="006E75C9" w:rsidRPr="0041306D">
        <w:rPr>
          <w:rFonts w:eastAsia="Arial" w:cs="Arial"/>
          <w:lang w:eastAsia="en-GB"/>
        </w:rPr>
        <w:t xml:space="preserve"> for further data</w:t>
      </w:r>
      <w:r w:rsidR="00FA2E0F" w:rsidRPr="0041306D">
        <w:rPr>
          <w:rFonts w:eastAsia="Arial" w:cs="Arial"/>
          <w:lang w:eastAsia="en-GB"/>
        </w:rPr>
        <w:t>)</w:t>
      </w:r>
      <w:r w:rsidR="006E75C9" w:rsidRPr="0041306D">
        <w:rPr>
          <w:rFonts w:eastAsia="Arial" w:cs="Arial"/>
          <w:lang w:eastAsia="en-GB"/>
        </w:rPr>
        <w:t>.</w:t>
      </w:r>
      <w:r w:rsidR="00FA2E0F" w:rsidRPr="0041306D">
        <w:rPr>
          <w:rFonts w:eastAsia="Arial" w:cs="Arial"/>
          <w:lang w:eastAsia="en-GB"/>
        </w:rPr>
        <w:t xml:space="preserve"> Despit</w:t>
      </w:r>
      <w:r w:rsidR="0055423F" w:rsidRPr="0041306D">
        <w:rPr>
          <w:rFonts w:eastAsia="Arial" w:cs="Arial"/>
          <w:lang w:eastAsia="en-GB"/>
        </w:rPr>
        <w:t xml:space="preserve">e </w:t>
      </w:r>
      <w:r w:rsidR="00FA2E0F" w:rsidRPr="0041306D">
        <w:rPr>
          <w:rFonts w:eastAsia="Arial" w:cs="Arial"/>
          <w:lang w:eastAsia="en-GB"/>
        </w:rPr>
        <w:t>this dedication</w:t>
      </w:r>
      <w:r w:rsidR="0055423F" w:rsidRPr="0041306D">
        <w:rPr>
          <w:rFonts w:eastAsia="Arial" w:cs="Arial"/>
          <w:lang w:eastAsia="en-GB"/>
        </w:rPr>
        <w:t>,</w:t>
      </w:r>
      <w:r w:rsidR="004A5ED1" w:rsidRPr="0041306D">
        <w:rPr>
          <w:rFonts w:eastAsia="Arial" w:cs="Arial"/>
          <w:lang w:eastAsia="en-GB"/>
        </w:rPr>
        <w:t xml:space="preserve"> only</w:t>
      </w:r>
      <w:r w:rsidR="00227F0F" w:rsidRPr="0041306D">
        <w:rPr>
          <w:rFonts w:eastAsia="Arial" w:cs="Arial"/>
          <w:lang w:eastAsia="en-GB"/>
        </w:rPr>
        <w:t xml:space="preserve"> 42.03% (</w:t>
      </w:r>
      <w:r w:rsidR="00227F0F" w:rsidRPr="0041306D">
        <w:rPr>
          <w:rFonts w:eastAsia="Arial" w:cs="Arial"/>
          <w:i/>
          <w:iCs/>
          <w:lang w:eastAsia="en-GB"/>
        </w:rPr>
        <w:t>n</w:t>
      </w:r>
      <w:r w:rsidR="00227F0F" w:rsidRPr="0041306D">
        <w:rPr>
          <w:rFonts w:eastAsia="Arial" w:cs="Arial"/>
          <w:lang w:eastAsia="en-GB"/>
        </w:rPr>
        <w:t xml:space="preserve"> = 29/69) </w:t>
      </w:r>
      <w:r w:rsidR="006E75C9" w:rsidRPr="0041306D">
        <w:rPr>
          <w:rFonts w:eastAsia="Arial" w:cs="Arial"/>
          <w:lang w:eastAsia="en-GB"/>
        </w:rPr>
        <w:t>felt</w:t>
      </w:r>
      <w:r w:rsidR="00227F0F" w:rsidRPr="0041306D">
        <w:rPr>
          <w:rFonts w:eastAsia="Arial" w:cs="Arial"/>
          <w:lang w:eastAsia="en-GB"/>
        </w:rPr>
        <w:t xml:space="preserve"> institutionally supported to fulfil this commitment.</w:t>
      </w:r>
      <w:bookmarkStart w:id="107" w:name="_Toc225861967"/>
    </w:p>
    <w:p w14:paraId="6A3202C3" w14:textId="6857E5DA" w:rsidR="00C2213F" w:rsidRPr="0041306D" w:rsidRDefault="00C2213F" w:rsidP="0041306D">
      <w:pPr>
        <w:pStyle w:val="Caption"/>
        <w:keepNext/>
        <w:spacing w:line="276" w:lineRule="auto"/>
        <w:rPr>
          <w:rFonts w:cs="Arial"/>
          <w:sz w:val="22"/>
          <w:szCs w:val="22"/>
        </w:rPr>
      </w:pPr>
      <w:bookmarkStart w:id="108" w:name="_Toc243558128"/>
      <w:bookmarkEnd w:id="107"/>
      <w:r w:rsidRPr="0041306D">
        <w:rPr>
          <w:rFonts w:cs="Arial"/>
          <w:sz w:val="22"/>
          <w:szCs w:val="22"/>
        </w:rPr>
        <w:t xml:space="preserve">Figure </w:t>
      </w:r>
      <w:r w:rsidRPr="0041306D">
        <w:rPr>
          <w:rFonts w:cs="Arial"/>
          <w:sz w:val="22"/>
          <w:szCs w:val="22"/>
        </w:rPr>
        <w:fldChar w:fldCharType="begin"/>
      </w:r>
      <w:r w:rsidRPr="0041306D">
        <w:rPr>
          <w:rFonts w:cs="Arial"/>
          <w:sz w:val="22"/>
          <w:szCs w:val="22"/>
        </w:rPr>
        <w:instrText xml:space="preserve"> SEQ Figure \* ARABIC </w:instrText>
      </w:r>
      <w:r w:rsidRPr="0041306D">
        <w:rPr>
          <w:rFonts w:cs="Arial"/>
          <w:sz w:val="22"/>
          <w:szCs w:val="22"/>
        </w:rPr>
        <w:fldChar w:fldCharType="separate"/>
      </w:r>
      <w:r w:rsidR="00CD4C1B" w:rsidRPr="0041306D">
        <w:rPr>
          <w:rFonts w:cs="Arial"/>
          <w:noProof/>
          <w:sz w:val="22"/>
          <w:szCs w:val="22"/>
        </w:rPr>
        <w:t>11</w:t>
      </w:r>
      <w:r w:rsidRPr="0041306D">
        <w:rPr>
          <w:rFonts w:cs="Arial"/>
          <w:sz w:val="22"/>
          <w:szCs w:val="22"/>
        </w:rPr>
        <w:fldChar w:fldCharType="end"/>
      </w:r>
      <w:r w:rsidRPr="0041306D">
        <w:rPr>
          <w:rFonts w:cs="Arial"/>
          <w:sz w:val="22"/>
          <w:szCs w:val="22"/>
        </w:rPr>
        <w:t>: Staff survey responses: “How comfortable do you feel communicating with students about their needs related to their invisible disability?”</w:t>
      </w:r>
      <w:bookmarkEnd w:id="108"/>
    </w:p>
    <w:p w14:paraId="36F6AC35" w14:textId="283BC416" w:rsidR="00D45376" w:rsidRPr="0041306D" w:rsidRDefault="00D52576" w:rsidP="0041306D">
      <w:pPr>
        <w:spacing w:before="100" w:beforeAutospacing="1" w:after="100" w:afterAutospacing="1" w:line="276" w:lineRule="auto"/>
        <w:rPr>
          <w:rFonts w:eastAsia="Arial" w:cs="Arial"/>
          <w:i/>
          <w:iCs/>
          <w:lang w:eastAsia="en-GB"/>
        </w:rPr>
      </w:pPr>
      <w:r w:rsidRPr="0041306D">
        <w:rPr>
          <w:rFonts w:cs="Arial"/>
          <w:noProof/>
        </w:rPr>
        <w:drawing>
          <wp:inline distT="0" distB="0" distL="0" distR="0" wp14:anchorId="56B49B00" wp14:editId="1078A3E9">
            <wp:extent cx="5764336" cy="3090290"/>
            <wp:effectExtent l="0" t="0" r="8255" b="0"/>
            <wp:docPr id="154349460" name="Picture 5" descr="Horizontal bar chart showing staff survey responses to the question: “How comfortable do you feel communicating with students about their needs related to their invisible disability?” Responses: &quot;Completely comfortable&quot; 30.44%, &quot;Very comfortable&quot; 44.93%, &quot;Somewhat comfortable&quot;, 13.04%, &quot;Slightly comfortable&quot; 11.5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9460" name="Picture 5" descr="Horizontal bar chart showing staff survey responses to the question: “How comfortable do you feel communicating with students about their needs related to their invisible disability?” Responses: &quot;Completely comfortable&quot; 30.44%, &quot;Very comfortable&quot; 44.93%, &quot;Somewhat comfortable&quot;, 13.04%, &quot;Slightly comfortable&quot; 11.59%. "/>
                    <pic:cNvPicPr/>
                  </pic:nvPicPr>
                  <pic:blipFill>
                    <a:blip r:embed="rId24">
                      <a:extLst>
                        <a:ext uri="{28A0092B-C50C-407E-A947-70E740481C1C}">
                          <a14:useLocalDpi xmlns:a14="http://schemas.microsoft.com/office/drawing/2010/main" val="0"/>
                        </a:ext>
                      </a:extLst>
                    </a:blip>
                    <a:stretch>
                      <a:fillRect/>
                    </a:stretch>
                  </pic:blipFill>
                  <pic:spPr>
                    <a:xfrm>
                      <a:off x="0" y="0"/>
                      <a:ext cx="5764336" cy="3090290"/>
                    </a:xfrm>
                    <a:prstGeom prst="rect">
                      <a:avLst/>
                    </a:prstGeom>
                  </pic:spPr>
                </pic:pic>
              </a:graphicData>
            </a:graphic>
          </wp:inline>
        </w:drawing>
      </w:r>
      <w:r w:rsidR="009126CE" w:rsidRPr="0041306D">
        <w:rPr>
          <w:rFonts w:eastAsia="Arial" w:cs="Arial"/>
          <w:lang w:eastAsia="en-GB"/>
        </w:rPr>
        <w:t xml:space="preserve">A reduced sentiment about institutional support </w:t>
      </w:r>
      <w:r w:rsidR="006E75C9" w:rsidRPr="0041306D">
        <w:rPr>
          <w:rFonts w:eastAsia="Arial" w:cs="Arial"/>
          <w:lang w:eastAsia="en-GB"/>
        </w:rPr>
        <w:t>did</w:t>
      </w:r>
      <w:r w:rsidR="009126CE" w:rsidRPr="0041306D">
        <w:rPr>
          <w:rFonts w:eastAsia="Arial" w:cs="Arial"/>
          <w:lang w:eastAsia="en-GB"/>
        </w:rPr>
        <w:t xml:space="preserve"> not</w:t>
      </w:r>
      <w:r w:rsidR="006E75C9" w:rsidRPr="0041306D">
        <w:rPr>
          <w:rFonts w:eastAsia="Arial" w:cs="Arial"/>
          <w:lang w:eastAsia="en-GB"/>
        </w:rPr>
        <w:t>,</w:t>
      </w:r>
      <w:r w:rsidR="009126CE" w:rsidRPr="0041306D">
        <w:rPr>
          <w:rFonts w:eastAsia="Arial" w:cs="Arial"/>
          <w:lang w:eastAsia="en-GB"/>
        </w:rPr>
        <w:t xml:space="preserve"> however</w:t>
      </w:r>
      <w:r w:rsidR="006E75C9" w:rsidRPr="0041306D">
        <w:rPr>
          <w:rFonts w:eastAsia="Arial" w:cs="Arial"/>
          <w:lang w:eastAsia="en-GB"/>
        </w:rPr>
        <w:t>,</w:t>
      </w:r>
      <w:r w:rsidR="009126CE" w:rsidRPr="0041306D">
        <w:rPr>
          <w:rFonts w:eastAsia="Arial" w:cs="Arial"/>
          <w:lang w:eastAsia="en-GB"/>
        </w:rPr>
        <w:t xml:space="preserve"> extend to training</w:t>
      </w:r>
      <w:r w:rsidR="006E75C9" w:rsidRPr="0041306D">
        <w:rPr>
          <w:rFonts w:eastAsia="Arial" w:cs="Arial"/>
          <w:lang w:eastAsia="en-GB"/>
        </w:rPr>
        <w:t>,</w:t>
      </w:r>
      <w:r w:rsidR="009126CE" w:rsidRPr="0041306D">
        <w:rPr>
          <w:rFonts w:eastAsia="Arial" w:cs="Arial"/>
          <w:lang w:eastAsia="en-GB"/>
        </w:rPr>
        <w:t xml:space="preserve"> with over half of respondents indicating that they had received some form of formal training on disability inclusion and accessibility (Figure 1</w:t>
      </w:r>
      <w:r w:rsidR="00CC6630" w:rsidRPr="0041306D">
        <w:rPr>
          <w:rFonts w:eastAsia="Arial" w:cs="Arial"/>
          <w:lang w:eastAsia="en-GB"/>
        </w:rPr>
        <w:t>2</w:t>
      </w:r>
      <w:r w:rsidR="009126CE" w:rsidRPr="0041306D">
        <w:rPr>
          <w:rFonts w:eastAsia="Arial" w:cs="Arial"/>
          <w:lang w:eastAsia="en-GB"/>
        </w:rPr>
        <w:t xml:space="preserve">). In addition, there was a diverse range of sentiments among survey respondents with respect to confidence in their capacity to implement reasonable </w:t>
      </w:r>
      <w:r w:rsidR="00020C8C" w:rsidRPr="0041306D">
        <w:rPr>
          <w:rFonts w:eastAsia="Arial" w:cs="Arial"/>
          <w:lang w:eastAsia="en-GB"/>
        </w:rPr>
        <w:t>adjustments, with</w:t>
      </w:r>
      <w:r w:rsidR="009126CE" w:rsidRPr="0041306D">
        <w:rPr>
          <w:rFonts w:eastAsia="Arial" w:cs="Arial"/>
          <w:lang w:eastAsia="en-GB"/>
        </w:rPr>
        <w:t xml:space="preserve"> 33.</w:t>
      </w:r>
      <w:r w:rsidR="00BE7B9D" w:rsidRPr="0041306D">
        <w:rPr>
          <w:rFonts w:eastAsia="Arial" w:cs="Arial"/>
          <w:lang w:eastAsia="en-GB"/>
        </w:rPr>
        <w:t>3</w:t>
      </w:r>
      <w:r w:rsidR="009126CE" w:rsidRPr="0041306D">
        <w:rPr>
          <w:rFonts w:eastAsia="Arial" w:cs="Arial"/>
          <w:lang w:eastAsia="en-GB"/>
        </w:rPr>
        <w:t>% (</w:t>
      </w:r>
      <w:r w:rsidR="009126CE" w:rsidRPr="0041306D">
        <w:rPr>
          <w:rFonts w:eastAsia="Arial" w:cs="Arial"/>
          <w:i/>
          <w:iCs/>
          <w:lang w:eastAsia="en-GB"/>
        </w:rPr>
        <w:t>n</w:t>
      </w:r>
      <w:r w:rsidR="00706D9E" w:rsidRPr="0041306D">
        <w:rPr>
          <w:rFonts w:eastAsia="Arial" w:cs="Arial"/>
          <w:i/>
          <w:iCs/>
          <w:lang w:eastAsia="en-GB"/>
        </w:rPr>
        <w:t xml:space="preserve"> </w:t>
      </w:r>
      <w:r w:rsidR="009126CE" w:rsidRPr="0041306D">
        <w:rPr>
          <w:rFonts w:eastAsia="Arial" w:cs="Arial"/>
          <w:lang w:eastAsia="en-GB"/>
        </w:rPr>
        <w:t xml:space="preserve">= 23/69) </w:t>
      </w:r>
      <w:r w:rsidR="004966AD" w:rsidRPr="0041306D">
        <w:rPr>
          <w:rFonts w:eastAsia="Arial" w:cs="Arial"/>
          <w:lang w:eastAsia="en-GB"/>
        </w:rPr>
        <w:t xml:space="preserve">indicating a high level of </w:t>
      </w:r>
      <w:r w:rsidR="004E5710" w:rsidRPr="0041306D">
        <w:rPr>
          <w:rFonts w:eastAsia="Arial" w:cs="Arial"/>
          <w:lang w:eastAsia="en-GB"/>
        </w:rPr>
        <w:t>confiden</w:t>
      </w:r>
      <w:r w:rsidR="00B2274A" w:rsidRPr="0041306D">
        <w:rPr>
          <w:rFonts w:eastAsia="Arial" w:cs="Arial"/>
          <w:lang w:eastAsia="en-GB"/>
        </w:rPr>
        <w:t>ce</w:t>
      </w:r>
      <w:r w:rsidR="004E5710" w:rsidRPr="0041306D">
        <w:rPr>
          <w:rFonts w:eastAsia="Arial" w:cs="Arial"/>
          <w:lang w:eastAsia="en-GB"/>
        </w:rPr>
        <w:t xml:space="preserve">, </w:t>
      </w:r>
      <w:r w:rsidR="00EF3662" w:rsidRPr="0041306D">
        <w:rPr>
          <w:rFonts w:eastAsia="Arial" w:cs="Arial"/>
          <w:lang w:eastAsia="en-GB"/>
        </w:rPr>
        <w:t>31.9%</w:t>
      </w:r>
      <w:r w:rsidR="001B54AF" w:rsidRPr="0041306D">
        <w:rPr>
          <w:rFonts w:eastAsia="Arial" w:cs="Arial"/>
          <w:lang w:eastAsia="en-GB"/>
        </w:rPr>
        <w:t xml:space="preserve"> </w:t>
      </w:r>
      <w:r w:rsidR="00EF3662" w:rsidRPr="0041306D">
        <w:rPr>
          <w:rFonts w:eastAsia="Arial" w:cs="Arial"/>
          <w:lang w:eastAsia="en-GB"/>
        </w:rPr>
        <w:t>(n</w:t>
      </w:r>
      <w:r w:rsidR="00B2274A" w:rsidRPr="0041306D">
        <w:rPr>
          <w:rFonts w:eastAsia="Arial" w:cs="Arial"/>
          <w:lang w:eastAsia="en-GB"/>
        </w:rPr>
        <w:t xml:space="preserve"> </w:t>
      </w:r>
      <w:r w:rsidR="00EF3662" w:rsidRPr="0041306D">
        <w:rPr>
          <w:rFonts w:eastAsia="Arial" w:cs="Arial"/>
          <w:lang w:eastAsia="en-GB"/>
        </w:rPr>
        <w:t>=</w:t>
      </w:r>
      <w:r w:rsidR="00B2274A" w:rsidRPr="0041306D">
        <w:rPr>
          <w:rFonts w:eastAsia="Arial" w:cs="Arial"/>
          <w:lang w:eastAsia="en-GB"/>
        </w:rPr>
        <w:t xml:space="preserve"> </w:t>
      </w:r>
      <w:r w:rsidR="00EF3662" w:rsidRPr="0041306D">
        <w:rPr>
          <w:rFonts w:eastAsia="Arial" w:cs="Arial"/>
          <w:lang w:eastAsia="en-GB"/>
        </w:rPr>
        <w:t xml:space="preserve">22/69) </w:t>
      </w:r>
      <w:r w:rsidR="00D5071E" w:rsidRPr="0041306D">
        <w:rPr>
          <w:rFonts w:eastAsia="Arial" w:cs="Arial"/>
          <w:lang w:eastAsia="en-GB"/>
        </w:rPr>
        <w:t>agreeing they felt confident</w:t>
      </w:r>
      <w:r w:rsidR="00C9215A" w:rsidRPr="0041306D">
        <w:rPr>
          <w:rFonts w:eastAsia="Arial" w:cs="Arial"/>
          <w:lang w:eastAsia="en-GB"/>
        </w:rPr>
        <w:t>, 23</w:t>
      </w:r>
      <w:r w:rsidR="00BE7B9D" w:rsidRPr="0041306D">
        <w:rPr>
          <w:rFonts w:eastAsia="Arial" w:cs="Arial"/>
          <w:lang w:eastAsia="en-GB"/>
        </w:rPr>
        <w:t>.2</w:t>
      </w:r>
      <w:r w:rsidR="00C9215A" w:rsidRPr="0041306D">
        <w:rPr>
          <w:rFonts w:eastAsia="Arial" w:cs="Arial"/>
          <w:lang w:eastAsia="en-GB"/>
        </w:rPr>
        <w:t>% (</w:t>
      </w:r>
      <w:r w:rsidR="00C9215A" w:rsidRPr="0041306D">
        <w:rPr>
          <w:rFonts w:eastAsia="Arial" w:cs="Arial"/>
          <w:i/>
          <w:iCs/>
          <w:lang w:eastAsia="en-GB"/>
        </w:rPr>
        <w:t>n</w:t>
      </w:r>
      <w:r w:rsidR="00C9215A" w:rsidRPr="0041306D">
        <w:rPr>
          <w:rFonts w:eastAsia="Arial" w:cs="Arial"/>
          <w:lang w:eastAsia="en-GB"/>
        </w:rPr>
        <w:t xml:space="preserve"> = 16/68) expressing neutral feelings</w:t>
      </w:r>
      <w:r w:rsidR="00B17254" w:rsidRPr="0041306D">
        <w:rPr>
          <w:rFonts w:eastAsia="Arial" w:cs="Arial"/>
          <w:lang w:eastAsia="en-GB"/>
        </w:rPr>
        <w:t>, and 1</w:t>
      </w:r>
      <w:r w:rsidR="00BE7B9D" w:rsidRPr="0041306D">
        <w:rPr>
          <w:rFonts w:eastAsia="Arial" w:cs="Arial"/>
          <w:lang w:eastAsia="en-GB"/>
        </w:rPr>
        <w:t>1.6</w:t>
      </w:r>
      <w:r w:rsidR="00B17254" w:rsidRPr="0041306D">
        <w:rPr>
          <w:rFonts w:eastAsia="Arial" w:cs="Arial"/>
          <w:lang w:eastAsia="en-GB"/>
        </w:rPr>
        <w:t>% (n</w:t>
      </w:r>
      <w:r w:rsidR="00B2274A" w:rsidRPr="0041306D">
        <w:rPr>
          <w:rFonts w:eastAsia="Arial" w:cs="Arial"/>
          <w:lang w:eastAsia="en-GB"/>
        </w:rPr>
        <w:t xml:space="preserve"> </w:t>
      </w:r>
      <w:r w:rsidR="00B17254" w:rsidRPr="0041306D">
        <w:rPr>
          <w:rFonts w:eastAsia="Arial" w:cs="Arial"/>
          <w:lang w:eastAsia="en-GB"/>
        </w:rPr>
        <w:t xml:space="preserve">= 8/69) noting some degree of uncertainty with respect to implementation capacity. </w:t>
      </w:r>
      <w:r w:rsidR="009126CE" w:rsidRPr="0041306D">
        <w:rPr>
          <w:rFonts w:eastAsia="Arial" w:cs="Arial"/>
          <w:lang w:eastAsia="en-GB"/>
        </w:rPr>
        <w:t xml:space="preserve">  </w:t>
      </w:r>
    </w:p>
    <w:p w14:paraId="0A9BF41E" w14:textId="5DC64CAD" w:rsidR="00BA10B9" w:rsidRPr="0041306D" w:rsidRDefault="00B611BC" w:rsidP="0041306D">
      <w:pPr>
        <w:pStyle w:val="Caption"/>
        <w:spacing w:line="276" w:lineRule="auto"/>
        <w:rPr>
          <w:rFonts w:cs="Arial"/>
          <w:sz w:val="22"/>
          <w:szCs w:val="22"/>
        </w:rPr>
      </w:pPr>
      <w:bookmarkStart w:id="109" w:name="_Toc243558129"/>
      <w:r w:rsidRPr="0041306D">
        <w:rPr>
          <w:rFonts w:cs="Arial"/>
          <w:noProof/>
          <w:sz w:val="22"/>
          <w:szCs w:val="22"/>
        </w:rPr>
        <w:lastRenderedPageBreak/>
        <w:drawing>
          <wp:anchor distT="0" distB="0" distL="114300" distR="114300" simplePos="0" relativeHeight="251658250" behindDoc="0" locked="0" layoutInCell="1" allowOverlap="1" wp14:anchorId="59EBC5F0" wp14:editId="7D57EDD8">
            <wp:simplePos x="0" y="0"/>
            <wp:positionH relativeFrom="margin">
              <wp:align>left</wp:align>
            </wp:positionH>
            <wp:positionV relativeFrom="paragraph">
              <wp:posOffset>322859</wp:posOffset>
            </wp:positionV>
            <wp:extent cx="5799545" cy="3108960"/>
            <wp:effectExtent l="0" t="0" r="0" b="0"/>
            <wp:wrapTopAndBottom/>
            <wp:docPr id="312048671" name="Picture 13" descr="Horizontal bar chat showing staff survey responses to the question: “Have you received formal training?” Responses: &quot;Yes&quot; 51.81%, &quot;No&quot; 39.76%, &quot;Unsure&quot;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48671" name="Picture 13" descr="Horizontal bar chat showing staff survey responses to the question: “Have you received formal training?” Responses: &quot;Yes&quot; 51.81%, &quot;No&quot; 39.76%, &quot;Unsure&quot; 8.4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99545" cy="3108960"/>
                    </a:xfrm>
                    <a:prstGeom prst="rect">
                      <a:avLst/>
                    </a:prstGeom>
                  </pic:spPr>
                </pic:pic>
              </a:graphicData>
            </a:graphic>
            <wp14:sizeRelH relativeFrom="page">
              <wp14:pctWidth>0</wp14:pctWidth>
            </wp14:sizeRelH>
            <wp14:sizeRelV relativeFrom="page">
              <wp14:pctHeight>0</wp14:pctHeight>
            </wp14:sizeRelV>
          </wp:anchor>
        </w:drawing>
      </w:r>
      <w:r w:rsidR="00BA10B9" w:rsidRPr="0041306D">
        <w:rPr>
          <w:rFonts w:cs="Arial"/>
          <w:sz w:val="22"/>
          <w:szCs w:val="22"/>
        </w:rPr>
        <w:t xml:space="preserve">Figure </w:t>
      </w:r>
      <w:r w:rsidR="00BA10B9" w:rsidRPr="0041306D">
        <w:rPr>
          <w:rFonts w:cs="Arial"/>
          <w:sz w:val="22"/>
          <w:szCs w:val="22"/>
        </w:rPr>
        <w:fldChar w:fldCharType="begin"/>
      </w:r>
      <w:r w:rsidR="00BA10B9" w:rsidRPr="0041306D">
        <w:rPr>
          <w:rFonts w:cs="Arial"/>
          <w:sz w:val="22"/>
          <w:szCs w:val="22"/>
        </w:rPr>
        <w:instrText xml:space="preserve"> SEQ Figure \* ARABIC </w:instrText>
      </w:r>
      <w:r w:rsidR="00BA10B9" w:rsidRPr="0041306D">
        <w:rPr>
          <w:rFonts w:cs="Arial"/>
          <w:sz w:val="22"/>
          <w:szCs w:val="22"/>
        </w:rPr>
        <w:fldChar w:fldCharType="separate"/>
      </w:r>
      <w:r w:rsidR="00CD4C1B" w:rsidRPr="0041306D">
        <w:rPr>
          <w:rFonts w:cs="Arial"/>
          <w:noProof/>
          <w:sz w:val="22"/>
          <w:szCs w:val="22"/>
        </w:rPr>
        <w:t>12</w:t>
      </w:r>
      <w:r w:rsidR="00BA10B9" w:rsidRPr="0041306D">
        <w:rPr>
          <w:rFonts w:cs="Arial"/>
          <w:sz w:val="22"/>
          <w:szCs w:val="22"/>
        </w:rPr>
        <w:fldChar w:fldCharType="end"/>
      </w:r>
      <w:r w:rsidR="00BA10B9" w:rsidRPr="0041306D">
        <w:rPr>
          <w:rFonts w:cs="Arial"/>
          <w:sz w:val="22"/>
          <w:szCs w:val="22"/>
        </w:rPr>
        <w:t>: Staff survey responses: “Have you received formal training?”</w:t>
      </w:r>
      <w:bookmarkEnd w:id="109"/>
    </w:p>
    <w:p w14:paraId="0BFAFE3C" w14:textId="395EA479" w:rsidR="00A94015" w:rsidRPr="0041306D" w:rsidRDefault="008D7EDE" w:rsidP="00F26B0B">
      <w:pPr>
        <w:spacing w:before="240" w:after="0" w:line="276" w:lineRule="auto"/>
        <w:rPr>
          <w:rFonts w:eastAsia="Arial" w:cs="Arial"/>
          <w:lang w:eastAsia="en-GB"/>
        </w:rPr>
      </w:pPr>
      <w:r w:rsidRPr="0041306D">
        <w:rPr>
          <w:rFonts w:eastAsia="Arial" w:cs="Arial"/>
          <w:lang w:eastAsia="en-GB"/>
        </w:rPr>
        <w:t xml:space="preserve">For </w:t>
      </w:r>
      <w:r w:rsidR="00BB550D" w:rsidRPr="0041306D">
        <w:rPr>
          <w:rFonts w:eastAsia="Arial" w:cs="Arial"/>
          <w:lang w:eastAsia="en-GB"/>
        </w:rPr>
        <w:t>57.82% (</w:t>
      </w:r>
      <w:r w:rsidR="00BB550D" w:rsidRPr="0041306D">
        <w:rPr>
          <w:rFonts w:eastAsia="Arial" w:cs="Arial"/>
          <w:i/>
          <w:iCs/>
          <w:lang w:eastAsia="en-GB"/>
        </w:rPr>
        <w:t>n</w:t>
      </w:r>
      <w:r w:rsidR="00385B6E" w:rsidRPr="0041306D">
        <w:rPr>
          <w:rFonts w:eastAsia="Arial" w:cs="Arial"/>
          <w:lang w:eastAsia="en-GB"/>
        </w:rPr>
        <w:t xml:space="preserve"> </w:t>
      </w:r>
      <w:r w:rsidR="00220892" w:rsidRPr="0041306D">
        <w:rPr>
          <w:rFonts w:eastAsia="Arial" w:cs="Arial"/>
          <w:lang w:eastAsia="en-GB"/>
        </w:rPr>
        <w:t>= 37/64)</w:t>
      </w:r>
      <w:r w:rsidR="00BB550D" w:rsidRPr="0041306D">
        <w:rPr>
          <w:rFonts w:eastAsia="Arial" w:cs="Arial"/>
          <w:lang w:eastAsia="en-GB"/>
        </w:rPr>
        <w:t xml:space="preserve"> of </w:t>
      </w:r>
      <w:r w:rsidR="008D7E68" w:rsidRPr="0041306D">
        <w:rPr>
          <w:rFonts w:eastAsia="Arial" w:cs="Arial"/>
          <w:lang w:eastAsia="en-GB"/>
        </w:rPr>
        <w:t xml:space="preserve">staff </w:t>
      </w:r>
      <w:r w:rsidR="00220892" w:rsidRPr="0041306D">
        <w:rPr>
          <w:rFonts w:eastAsia="Arial" w:cs="Arial"/>
          <w:lang w:eastAsia="en-GB"/>
        </w:rPr>
        <w:t xml:space="preserve">surveyed, </w:t>
      </w:r>
      <w:r w:rsidR="008D7E68" w:rsidRPr="0041306D">
        <w:rPr>
          <w:rFonts w:eastAsia="Arial" w:cs="Arial"/>
          <w:lang w:eastAsia="en-GB"/>
        </w:rPr>
        <w:t xml:space="preserve">UDL </w:t>
      </w:r>
      <w:r w:rsidR="004E3C85" w:rsidRPr="0041306D">
        <w:rPr>
          <w:rFonts w:eastAsia="Arial" w:cs="Arial"/>
          <w:lang w:eastAsia="en-GB"/>
        </w:rPr>
        <w:t>has become a central component of their teaching pedagogy</w:t>
      </w:r>
      <w:r w:rsidR="00AC5079" w:rsidRPr="0041306D">
        <w:rPr>
          <w:rFonts w:eastAsia="Arial" w:cs="Arial"/>
          <w:lang w:eastAsia="en-GB"/>
        </w:rPr>
        <w:t>.</w:t>
      </w:r>
      <w:r w:rsidR="009E63CE" w:rsidRPr="0041306D">
        <w:rPr>
          <w:rFonts w:eastAsia="Arial" w:cs="Arial"/>
          <w:lang w:eastAsia="en-GB"/>
        </w:rPr>
        <w:t xml:space="preserve"> </w:t>
      </w:r>
      <w:r w:rsidR="00E56737" w:rsidRPr="0041306D">
        <w:rPr>
          <w:rFonts w:eastAsia="Arial" w:cs="Arial"/>
          <w:lang w:eastAsia="en-GB"/>
        </w:rPr>
        <w:t xml:space="preserve">Indeed, </w:t>
      </w:r>
      <w:r w:rsidR="009E63CE" w:rsidRPr="0041306D">
        <w:rPr>
          <w:rFonts w:eastAsia="Arial" w:cs="Arial"/>
          <w:lang w:eastAsia="en-GB"/>
        </w:rPr>
        <w:t xml:space="preserve">53% </w:t>
      </w:r>
      <w:r w:rsidR="00731E48" w:rsidRPr="0041306D">
        <w:rPr>
          <w:rFonts w:eastAsia="Arial" w:cs="Arial"/>
          <w:lang w:eastAsia="en-GB"/>
        </w:rPr>
        <w:t>(</w:t>
      </w:r>
      <w:r w:rsidR="00731E48" w:rsidRPr="0041306D">
        <w:rPr>
          <w:rFonts w:eastAsia="Arial" w:cs="Arial"/>
          <w:i/>
          <w:iCs/>
          <w:lang w:eastAsia="en-GB"/>
        </w:rPr>
        <w:t>n</w:t>
      </w:r>
      <w:r w:rsidR="00731E48" w:rsidRPr="0041306D">
        <w:rPr>
          <w:rFonts w:eastAsia="Arial" w:cs="Arial"/>
          <w:lang w:eastAsia="en-GB"/>
        </w:rPr>
        <w:t xml:space="preserve"> = 34/64) </w:t>
      </w:r>
      <w:r w:rsidR="00E76198" w:rsidRPr="0041306D">
        <w:rPr>
          <w:rFonts w:eastAsia="Arial" w:cs="Arial"/>
          <w:lang w:eastAsia="en-GB"/>
        </w:rPr>
        <w:t>indicated that they design</w:t>
      </w:r>
      <w:r w:rsidR="00385B6E" w:rsidRPr="0041306D">
        <w:rPr>
          <w:rFonts w:eastAsia="Arial" w:cs="Arial"/>
          <w:lang w:eastAsia="en-GB"/>
        </w:rPr>
        <w:t>ed</w:t>
      </w:r>
      <w:r w:rsidR="00E76198" w:rsidRPr="0041306D">
        <w:rPr>
          <w:rFonts w:eastAsia="Arial" w:cs="Arial"/>
          <w:lang w:eastAsia="en-GB"/>
        </w:rPr>
        <w:t xml:space="preserve"> their teaching </w:t>
      </w:r>
      <w:r w:rsidR="004B2201" w:rsidRPr="0041306D">
        <w:rPr>
          <w:rFonts w:eastAsia="Arial" w:cs="Arial"/>
          <w:lang w:eastAsia="en-GB"/>
        </w:rPr>
        <w:t xml:space="preserve">or support services </w:t>
      </w:r>
      <w:r w:rsidR="00FB431D" w:rsidRPr="0041306D">
        <w:rPr>
          <w:rFonts w:eastAsia="Arial" w:cs="Arial"/>
          <w:lang w:eastAsia="en-GB"/>
        </w:rPr>
        <w:t xml:space="preserve">in ways accessible for all students. </w:t>
      </w:r>
      <w:r w:rsidR="00DE55E2" w:rsidRPr="0041306D">
        <w:rPr>
          <w:rFonts w:eastAsia="Arial" w:cs="Arial"/>
          <w:lang w:eastAsia="en-GB"/>
        </w:rPr>
        <w:t>Despite this</w:t>
      </w:r>
      <w:r w:rsidR="00385B6E" w:rsidRPr="0041306D">
        <w:rPr>
          <w:rFonts w:eastAsia="Arial" w:cs="Arial"/>
          <w:lang w:eastAsia="en-GB"/>
        </w:rPr>
        <w:t>,</w:t>
      </w:r>
      <w:r w:rsidR="00DE55E2" w:rsidRPr="0041306D">
        <w:rPr>
          <w:rFonts w:eastAsia="Arial" w:cs="Arial"/>
          <w:lang w:eastAsia="en-GB"/>
        </w:rPr>
        <w:t xml:space="preserve"> </w:t>
      </w:r>
      <w:r w:rsidR="001D6FA0" w:rsidRPr="0041306D">
        <w:rPr>
          <w:rFonts w:eastAsia="Arial" w:cs="Arial"/>
          <w:lang w:eastAsia="en-GB"/>
        </w:rPr>
        <w:t xml:space="preserve">many indicated that they often or always </w:t>
      </w:r>
      <w:r w:rsidR="00193995" w:rsidRPr="0041306D">
        <w:rPr>
          <w:rFonts w:eastAsia="Arial" w:cs="Arial"/>
          <w:lang w:eastAsia="en-GB"/>
        </w:rPr>
        <w:t>experience</w:t>
      </w:r>
      <w:r w:rsidR="00385B6E" w:rsidRPr="0041306D">
        <w:rPr>
          <w:rFonts w:eastAsia="Arial" w:cs="Arial"/>
          <w:lang w:eastAsia="en-GB"/>
        </w:rPr>
        <w:t>d</w:t>
      </w:r>
      <w:r w:rsidR="001D6FA0" w:rsidRPr="0041306D">
        <w:rPr>
          <w:rFonts w:eastAsia="Arial" w:cs="Arial"/>
          <w:lang w:eastAsia="en-GB"/>
        </w:rPr>
        <w:t xml:space="preserve"> barriers, such as </w:t>
      </w:r>
      <w:r w:rsidR="00245A50" w:rsidRPr="0041306D">
        <w:rPr>
          <w:rFonts w:eastAsia="Arial" w:cs="Arial"/>
          <w:lang w:eastAsia="en-GB"/>
        </w:rPr>
        <w:t xml:space="preserve">rigid policies and inaccessible technological </w:t>
      </w:r>
      <w:r w:rsidR="00D05FE3" w:rsidRPr="0041306D">
        <w:rPr>
          <w:rFonts w:eastAsia="Arial" w:cs="Arial"/>
          <w:lang w:eastAsia="en-GB"/>
        </w:rPr>
        <w:t>tools, which they believe</w:t>
      </w:r>
      <w:r w:rsidR="00385B6E" w:rsidRPr="0041306D">
        <w:rPr>
          <w:rFonts w:eastAsia="Arial" w:cs="Arial"/>
          <w:lang w:eastAsia="en-GB"/>
        </w:rPr>
        <w:t>d</w:t>
      </w:r>
      <w:r w:rsidR="00D05FE3" w:rsidRPr="0041306D">
        <w:rPr>
          <w:rFonts w:eastAsia="Arial" w:cs="Arial"/>
          <w:lang w:eastAsia="en-GB"/>
        </w:rPr>
        <w:t xml:space="preserve"> impacted upon the learning experiences of students with invisible disabilities. </w:t>
      </w:r>
    </w:p>
    <w:p w14:paraId="7763231F" w14:textId="5E8902AD" w:rsidR="00A94015" w:rsidRPr="0041306D" w:rsidRDefault="00A94015" w:rsidP="00F26B0B">
      <w:pPr>
        <w:pStyle w:val="Caption"/>
        <w:keepNext/>
        <w:spacing w:before="240" w:line="276" w:lineRule="auto"/>
        <w:rPr>
          <w:rFonts w:cs="Arial"/>
          <w:sz w:val="22"/>
          <w:szCs w:val="22"/>
        </w:rPr>
      </w:pPr>
      <w:bookmarkStart w:id="110" w:name="_Toc243558017"/>
      <w:r w:rsidRPr="0041306D">
        <w:rPr>
          <w:rFonts w:cs="Arial"/>
          <w:sz w:val="22"/>
          <w:szCs w:val="22"/>
        </w:rPr>
        <w:t xml:space="preserve">Table </w:t>
      </w:r>
      <w:r w:rsidR="00D65B02" w:rsidRPr="0041306D">
        <w:rPr>
          <w:rFonts w:cs="Arial"/>
          <w:sz w:val="22"/>
          <w:szCs w:val="22"/>
        </w:rPr>
        <w:fldChar w:fldCharType="begin"/>
      </w:r>
      <w:r w:rsidR="00D65B02" w:rsidRPr="0041306D">
        <w:rPr>
          <w:rFonts w:cs="Arial"/>
          <w:sz w:val="22"/>
          <w:szCs w:val="22"/>
        </w:rPr>
        <w:instrText xml:space="preserve"> SEQ Table \* ARABIC </w:instrText>
      </w:r>
      <w:r w:rsidR="00D65B02" w:rsidRPr="0041306D">
        <w:rPr>
          <w:rFonts w:cs="Arial"/>
          <w:sz w:val="22"/>
          <w:szCs w:val="22"/>
        </w:rPr>
        <w:fldChar w:fldCharType="separate"/>
      </w:r>
      <w:r w:rsidR="00DA29FE">
        <w:rPr>
          <w:rFonts w:cs="Arial"/>
          <w:noProof/>
          <w:sz w:val="22"/>
          <w:szCs w:val="22"/>
        </w:rPr>
        <w:t>3</w:t>
      </w:r>
      <w:r w:rsidR="00D65B02" w:rsidRPr="0041306D">
        <w:rPr>
          <w:rFonts w:cs="Arial"/>
          <w:noProof/>
          <w:sz w:val="22"/>
          <w:szCs w:val="22"/>
        </w:rPr>
        <w:fldChar w:fldCharType="end"/>
      </w:r>
      <w:r w:rsidRPr="0041306D">
        <w:rPr>
          <w:rFonts w:cs="Arial"/>
          <w:sz w:val="22"/>
          <w:szCs w:val="22"/>
        </w:rPr>
        <w:t xml:space="preserve">: </w:t>
      </w:r>
      <w:r w:rsidR="001600F9" w:rsidRPr="0041306D">
        <w:rPr>
          <w:rFonts w:cs="Arial"/>
          <w:sz w:val="22"/>
          <w:szCs w:val="22"/>
        </w:rPr>
        <w:t xml:space="preserve">Staff survey responses: </w:t>
      </w:r>
      <w:r w:rsidRPr="0041306D">
        <w:rPr>
          <w:rFonts w:cs="Arial"/>
          <w:sz w:val="22"/>
          <w:szCs w:val="22"/>
        </w:rPr>
        <w:t xml:space="preserve">Encountered </w:t>
      </w:r>
      <w:r w:rsidR="00385B6E" w:rsidRPr="0041306D">
        <w:rPr>
          <w:rFonts w:cs="Arial"/>
          <w:sz w:val="22"/>
          <w:szCs w:val="22"/>
        </w:rPr>
        <w:t>b</w:t>
      </w:r>
      <w:r w:rsidRPr="0041306D">
        <w:rPr>
          <w:rFonts w:cs="Arial"/>
          <w:sz w:val="22"/>
          <w:szCs w:val="22"/>
        </w:rPr>
        <w:t>arriers to the learning environment</w:t>
      </w:r>
      <w:bookmarkEnd w:id="110"/>
    </w:p>
    <w:tbl>
      <w:tblPr>
        <w:tblStyle w:val="TableGrid"/>
        <w:tblpPr w:leftFromText="180" w:rightFromText="180" w:vertAnchor="text" w:horzAnchor="margin" w:tblpY="2"/>
        <w:tblW w:w="0" w:type="auto"/>
        <w:tblLook w:val="04A0" w:firstRow="1" w:lastRow="0" w:firstColumn="1" w:lastColumn="0" w:noHBand="0" w:noVBand="1"/>
      </w:tblPr>
      <w:tblGrid>
        <w:gridCol w:w="5098"/>
        <w:gridCol w:w="3828"/>
      </w:tblGrid>
      <w:tr w:rsidR="008C3632" w:rsidRPr="0041306D" w14:paraId="5EA8276D" w14:textId="77777777" w:rsidTr="001600F9">
        <w:tc>
          <w:tcPr>
            <w:tcW w:w="5098" w:type="dxa"/>
            <w:shd w:val="clear" w:color="auto" w:fill="78DED9"/>
          </w:tcPr>
          <w:p w14:paraId="18F45145" w14:textId="76ED80F5" w:rsidR="00A94015" w:rsidRPr="0041306D" w:rsidRDefault="00A94015" w:rsidP="0041306D">
            <w:pPr>
              <w:spacing w:before="100" w:beforeAutospacing="1" w:after="100" w:afterAutospacing="1" w:line="276" w:lineRule="auto"/>
              <w:rPr>
                <w:rFonts w:eastAsia="Arial" w:cs="Arial"/>
                <w:b/>
                <w:bCs/>
                <w:lang w:eastAsia="en-GB"/>
              </w:rPr>
            </w:pPr>
            <w:r w:rsidRPr="0041306D">
              <w:rPr>
                <w:rFonts w:eastAsia="Arial" w:cs="Arial"/>
                <w:b/>
                <w:bCs/>
                <w:lang w:eastAsia="en-GB"/>
              </w:rPr>
              <w:t xml:space="preserve">How often do you encounter barriers </w:t>
            </w:r>
            <w:r w:rsidR="00084FB0" w:rsidRPr="0041306D">
              <w:rPr>
                <w:rFonts w:eastAsia="Arial" w:cs="Arial"/>
                <w:b/>
                <w:bCs/>
                <w:lang w:eastAsia="en-GB"/>
              </w:rPr>
              <w:t xml:space="preserve">when </w:t>
            </w:r>
            <w:r w:rsidR="004F7226" w:rsidRPr="0041306D">
              <w:rPr>
                <w:rFonts w:eastAsia="Arial" w:cs="Arial"/>
                <w:b/>
                <w:bCs/>
                <w:lang w:eastAsia="en-GB"/>
              </w:rPr>
              <w:t xml:space="preserve">seeking to support students in </w:t>
            </w:r>
            <w:r w:rsidR="3F904820" w:rsidRPr="0041306D">
              <w:rPr>
                <w:rFonts w:eastAsia="Arial" w:cs="Arial"/>
                <w:b/>
                <w:bCs/>
                <w:lang w:eastAsia="en-GB"/>
              </w:rPr>
              <w:t>their</w:t>
            </w:r>
            <w:r w:rsidRPr="0041306D">
              <w:rPr>
                <w:rFonts w:eastAsia="Arial" w:cs="Arial"/>
                <w:b/>
                <w:bCs/>
                <w:lang w:eastAsia="en-GB"/>
              </w:rPr>
              <w:t xml:space="preserve"> learning environment</w:t>
            </w:r>
            <w:r w:rsidR="02DD95DA" w:rsidRPr="0041306D">
              <w:rPr>
                <w:rFonts w:eastAsia="Arial" w:cs="Arial"/>
                <w:b/>
                <w:bCs/>
                <w:lang w:eastAsia="en-GB"/>
              </w:rPr>
              <w:t>?</w:t>
            </w:r>
          </w:p>
        </w:tc>
        <w:tc>
          <w:tcPr>
            <w:tcW w:w="3828" w:type="dxa"/>
            <w:shd w:val="clear" w:color="auto" w:fill="78DED9" w:themeFill="accent1"/>
          </w:tcPr>
          <w:p w14:paraId="6FDE8F4B" w14:textId="00C6C96A" w:rsidR="00A94015" w:rsidRPr="0041306D" w:rsidRDefault="001600F9" w:rsidP="0041306D">
            <w:pPr>
              <w:spacing w:before="100" w:beforeAutospacing="1" w:after="100" w:afterAutospacing="1" w:line="276" w:lineRule="auto"/>
              <w:rPr>
                <w:rFonts w:eastAsia="Arial" w:cs="Arial"/>
                <w:lang w:eastAsia="en-GB"/>
              </w:rPr>
            </w:pPr>
            <w:r w:rsidRPr="0041306D">
              <w:rPr>
                <w:rFonts w:eastAsia="Arial" w:cs="Arial"/>
                <w:b/>
                <w:bCs/>
                <w:lang w:eastAsia="en-GB"/>
              </w:rPr>
              <w:t>Response (%)</w:t>
            </w:r>
          </w:p>
        </w:tc>
      </w:tr>
      <w:tr w:rsidR="008C3632" w:rsidRPr="0041306D" w14:paraId="242E42E5" w14:textId="77777777" w:rsidTr="002A6275">
        <w:tc>
          <w:tcPr>
            <w:tcW w:w="5098" w:type="dxa"/>
          </w:tcPr>
          <w:p w14:paraId="73FD5976" w14:textId="6B4FDC8A"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kern w:val="2"/>
                <w:lang w:eastAsia="en-GB"/>
              </w:rPr>
              <w:t xml:space="preserve">Always </w:t>
            </w:r>
          </w:p>
        </w:tc>
        <w:tc>
          <w:tcPr>
            <w:tcW w:w="3828" w:type="dxa"/>
          </w:tcPr>
          <w:p w14:paraId="595DEE0A" w14:textId="4699A3CE"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8.47% (5) </w:t>
            </w:r>
          </w:p>
        </w:tc>
      </w:tr>
      <w:tr w:rsidR="008C3632" w:rsidRPr="0041306D" w14:paraId="1C5F9761" w14:textId="77777777" w:rsidTr="002A6275">
        <w:tc>
          <w:tcPr>
            <w:tcW w:w="5098" w:type="dxa"/>
          </w:tcPr>
          <w:p w14:paraId="5FA9AE3A" w14:textId="7A7B167E"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Often </w:t>
            </w:r>
          </w:p>
        </w:tc>
        <w:tc>
          <w:tcPr>
            <w:tcW w:w="3828" w:type="dxa"/>
          </w:tcPr>
          <w:p w14:paraId="0B8DD91D" w14:textId="378867E7"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38.9</w:t>
            </w:r>
            <w:r w:rsidR="005403E0" w:rsidRPr="0041306D">
              <w:rPr>
                <w:rFonts w:eastAsia="Arial" w:cs="Arial"/>
                <w:lang w:eastAsia="en-GB"/>
              </w:rPr>
              <w:t>8</w:t>
            </w:r>
            <w:r w:rsidR="001600F9" w:rsidRPr="0041306D">
              <w:rPr>
                <w:rFonts w:eastAsia="Arial" w:cs="Arial"/>
                <w:lang w:eastAsia="en-GB"/>
              </w:rPr>
              <w:t>%</w:t>
            </w:r>
            <w:r w:rsidRPr="0041306D">
              <w:rPr>
                <w:rFonts w:eastAsia="Arial" w:cs="Arial"/>
                <w:lang w:eastAsia="en-GB"/>
              </w:rPr>
              <w:t xml:space="preserve"> (23) </w:t>
            </w:r>
          </w:p>
        </w:tc>
      </w:tr>
      <w:tr w:rsidR="008C3632" w:rsidRPr="0041306D" w14:paraId="3C9C95AF" w14:textId="77777777" w:rsidTr="002A6275">
        <w:tc>
          <w:tcPr>
            <w:tcW w:w="5098" w:type="dxa"/>
          </w:tcPr>
          <w:p w14:paraId="63FC39A5" w14:textId="5F1ACCA5"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Sometimes </w:t>
            </w:r>
          </w:p>
        </w:tc>
        <w:tc>
          <w:tcPr>
            <w:tcW w:w="3828" w:type="dxa"/>
          </w:tcPr>
          <w:p w14:paraId="5E3C481B" w14:textId="69201358"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40.68% (24) </w:t>
            </w:r>
          </w:p>
        </w:tc>
      </w:tr>
      <w:tr w:rsidR="008C3632" w:rsidRPr="0041306D" w14:paraId="597B30E3" w14:textId="77777777" w:rsidTr="002A6275">
        <w:tc>
          <w:tcPr>
            <w:tcW w:w="5098" w:type="dxa"/>
          </w:tcPr>
          <w:p w14:paraId="056015AF" w14:textId="2229ACEF"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Rarely </w:t>
            </w:r>
          </w:p>
        </w:tc>
        <w:tc>
          <w:tcPr>
            <w:tcW w:w="3828" w:type="dxa"/>
          </w:tcPr>
          <w:p w14:paraId="522C9FA8" w14:textId="59FFCEAC"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 xml:space="preserve">8.47% (5) </w:t>
            </w:r>
          </w:p>
        </w:tc>
      </w:tr>
      <w:tr w:rsidR="008C3632" w:rsidRPr="0041306D" w14:paraId="4C61FC5A" w14:textId="77777777" w:rsidTr="002A6275">
        <w:tc>
          <w:tcPr>
            <w:tcW w:w="5098" w:type="dxa"/>
          </w:tcPr>
          <w:p w14:paraId="77CAC980" w14:textId="33DC223E"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Never</w:t>
            </w:r>
          </w:p>
        </w:tc>
        <w:tc>
          <w:tcPr>
            <w:tcW w:w="3828" w:type="dxa"/>
          </w:tcPr>
          <w:p w14:paraId="39A13607" w14:textId="3C048710" w:rsidR="00A94015" w:rsidRPr="0041306D" w:rsidRDefault="00A94015" w:rsidP="0041306D">
            <w:pPr>
              <w:spacing w:before="100" w:beforeAutospacing="1" w:after="100" w:afterAutospacing="1" w:line="276" w:lineRule="auto"/>
              <w:rPr>
                <w:rFonts w:eastAsia="Arial" w:cs="Arial"/>
                <w:lang w:eastAsia="en-GB"/>
              </w:rPr>
            </w:pPr>
            <w:r w:rsidRPr="0041306D">
              <w:rPr>
                <w:rFonts w:eastAsia="Arial" w:cs="Arial"/>
                <w:lang w:eastAsia="en-GB"/>
              </w:rPr>
              <w:t>3.</w:t>
            </w:r>
            <w:r w:rsidR="00E17475" w:rsidRPr="0041306D">
              <w:rPr>
                <w:rFonts w:eastAsia="Arial" w:cs="Arial"/>
                <w:lang w:eastAsia="en-GB"/>
              </w:rPr>
              <w:t>40</w:t>
            </w:r>
            <w:r w:rsidR="00E17475" w:rsidRPr="0041306D" w:rsidDel="00E17475">
              <w:rPr>
                <w:rFonts w:eastAsia="Arial" w:cs="Arial"/>
                <w:lang w:eastAsia="en-GB"/>
              </w:rPr>
              <w:t xml:space="preserve"> </w:t>
            </w:r>
            <w:r w:rsidRPr="0041306D">
              <w:rPr>
                <w:rFonts w:eastAsia="Arial" w:cs="Arial"/>
                <w:lang w:eastAsia="en-GB"/>
              </w:rPr>
              <w:t>% (2)</w:t>
            </w:r>
          </w:p>
        </w:tc>
      </w:tr>
    </w:tbl>
    <w:p w14:paraId="5BD5138C" w14:textId="77777777" w:rsidR="001600F9" w:rsidRPr="0041306D" w:rsidRDefault="001600F9" w:rsidP="0041306D">
      <w:pPr>
        <w:spacing w:after="0" w:line="276" w:lineRule="auto"/>
        <w:rPr>
          <w:rFonts w:eastAsia="Arial" w:cs="Arial"/>
          <w:kern w:val="0"/>
          <w:lang w:eastAsia="en-GB"/>
          <w14:ligatures w14:val="none"/>
        </w:rPr>
      </w:pPr>
    </w:p>
    <w:p w14:paraId="1EA924F5" w14:textId="71CC8D12" w:rsidR="000A3238" w:rsidRPr="0041306D" w:rsidRDefault="00A94015" w:rsidP="00F26B0B">
      <w:pPr>
        <w:spacing w:after="0" w:line="276" w:lineRule="auto"/>
        <w:rPr>
          <w:rFonts w:eastAsia="Arial" w:cs="Arial"/>
          <w:kern w:val="0"/>
          <w:lang w:eastAsia="en-GB"/>
          <w14:ligatures w14:val="none"/>
        </w:rPr>
      </w:pPr>
      <w:r w:rsidRPr="0041306D">
        <w:rPr>
          <w:rFonts w:eastAsia="Arial" w:cs="Arial"/>
          <w:kern w:val="0"/>
          <w:lang w:eastAsia="en-GB"/>
          <w14:ligatures w14:val="none"/>
        </w:rPr>
        <w:t xml:space="preserve">Responsibility emerged as </w:t>
      </w:r>
      <w:r w:rsidR="001600F9" w:rsidRPr="0041306D">
        <w:rPr>
          <w:rFonts w:eastAsia="Arial" w:cs="Arial"/>
          <w:kern w:val="0"/>
          <w:lang w:eastAsia="en-GB"/>
          <w14:ligatures w14:val="none"/>
        </w:rPr>
        <w:t xml:space="preserve">a </w:t>
      </w:r>
      <w:r w:rsidRPr="0041306D">
        <w:rPr>
          <w:rFonts w:eastAsia="Arial" w:cs="Arial"/>
          <w:kern w:val="0"/>
          <w:lang w:eastAsia="en-GB"/>
          <w14:ligatures w14:val="none"/>
        </w:rPr>
        <w:t>prominent trend in the staff responses to open</w:t>
      </w:r>
      <w:r w:rsidR="00293B4C" w:rsidRPr="0041306D">
        <w:rPr>
          <w:rFonts w:eastAsia="Arial" w:cs="Arial"/>
          <w:kern w:val="0"/>
          <w:lang w:eastAsia="en-GB"/>
          <w14:ligatures w14:val="none"/>
        </w:rPr>
        <w:t>-</w:t>
      </w:r>
      <w:r w:rsidRPr="0041306D">
        <w:rPr>
          <w:rFonts w:eastAsia="Arial" w:cs="Arial"/>
          <w:kern w:val="0"/>
          <w:lang w:eastAsia="en-GB"/>
          <w14:ligatures w14:val="none"/>
        </w:rPr>
        <w:t>ended questions.</w:t>
      </w:r>
      <w:r w:rsidR="00293B4C" w:rsidRPr="0041306D">
        <w:rPr>
          <w:rFonts w:eastAsia="Arial" w:cs="Arial"/>
          <w:kern w:val="0"/>
          <w:lang w:eastAsia="en-GB"/>
          <w14:ligatures w14:val="none"/>
        </w:rPr>
        <w:t xml:space="preserve"> As previously indicated</w:t>
      </w:r>
      <w:r w:rsidR="001600F9" w:rsidRPr="0041306D">
        <w:rPr>
          <w:rFonts w:eastAsia="Arial" w:cs="Arial"/>
          <w:kern w:val="0"/>
          <w:lang w:eastAsia="en-GB"/>
          <w14:ligatures w14:val="none"/>
        </w:rPr>
        <w:t>,</w:t>
      </w:r>
      <w:r w:rsidR="00293B4C" w:rsidRPr="0041306D">
        <w:rPr>
          <w:rFonts w:eastAsia="Arial" w:cs="Arial"/>
          <w:kern w:val="0"/>
          <w:lang w:eastAsia="en-GB"/>
          <w14:ligatures w14:val="none"/>
        </w:rPr>
        <w:t xml:space="preserve"> </w:t>
      </w:r>
      <w:r w:rsidRPr="0041306D">
        <w:rPr>
          <w:rFonts w:eastAsia="Arial" w:cs="Arial"/>
          <w:kern w:val="0"/>
          <w:lang w:eastAsia="en-GB"/>
          <w14:ligatures w14:val="none"/>
        </w:rPr>
        <w:t>staff overwhelmingly agree</w:t>
      </w:r>
      <w:r w:rsidR="001600F9" w:rsidRPr="0041306D">
        <w:rPr>
          <w:rFonts w:eastAsia="Arial" w:cs="Arial"/>
          <w:kern w:val="0"/>
          <w:lang w:eastAsia="en-GB"/>
          <w14:ligatures w14:val="none"/>
        </w:rPr>
        <w:t>d</w:t>
      </w:r>
      <w:r w:rsidRPr="0041306D">
        <w:rPr>
          <w:rFonts w:eastAsia="Arial" w:cs="Arial"/>
          <w:kern w:val="0"/>
          <w:lang w:eastAsia="en-GB"/>
          <w14:ligatures w14:val="none"/>
        </w:rPr>
        <w:t xml:space="preserve"> that implementing reasonable adjustments </w:t>
      </w:r>
      <w:r w:rsidR="001600F9" w:rsidRPr="0041306D">
        <w:rPr>
          <w:rFonts w:eastAsia="Arial" w:cs="Arial"/>
          <w:kern w:val="0"/>
          <w:lang w:eastAsia="en-GB"/>
          <w14:ligatures w14:val="none"/>
        </w:rPr>
        <w:t>was</w:t>
      </w:r>
      <w:r w:rsidRPr="0041306D">
        <w:rPr>
          <w:rFonts w:eastAsia="Arial" w:cs="Arial"/>
          <w:kern w:val="0"/>
          <w:lang w:eastAsia="en-GB"/>
          <w14:ligatures w14:val="none"/>
        </w:rPr>
        <w:t xml:space="preserve"> part of their professional responsibility, not simply a compliance obligation. One respondent summari</w:t>
      </w:r>
      <w:r w:rsidRPr="0041306D">
        <w:rPr>
          <w:rFonts w:eastAsia="Arial" w:cs="Arial"/>
        </w:rPr>
        <w:t>s</w:t>
      </w:r>
      <w:r w:rsidRPr="0041306D">
        <w:rPr>
          <w:rFonts w:eastAsia="Arial" w:cs="Arial"/>
          <w:kern w:val="0"/>
          <w:lang w:eastAsia="en-GB"/>
          <w14:ligatures w14:val="none"/>
        </w:rPr>
        <w:t>ed the sentiment when they explained that</w:t>
      </w:r>
      <w:r w:rsidR="001600F9" w:rsidRPr="0041306D">
        <w:rPr>
          <w:rFonts w:eastAsia="Arial" w:cs="Arial"/>
          <w:kern w:val="0"/>
          <w:lang w:eastAsia="en-GB"/>
          <w14:ligatures w14:val="none"/>
        </w:rPr>
        <w:t>:</w:t>
      </w:r>
      <w:r w:rsidRPr="0041306D">
        <w:rPr>
          <w:rFonts w:eastAsia="Arial" w:cs="Arial"/>
          <w:kern w:val="0"/>
          <w:lang w:eastAsia="en-GB"/>
          <w14:ligatures w14:val="none"/>
        </w:rPr>
        <w:t xml:space="preserve"> “</w:t>
      </w:r>
      <w:r w:rsidR="001600F9" w:rsidRPr="0041306D">
        <w:rPr>
          <w:rFonts w:eastAsia="Arial" w:cs="Arial"/>
          <w:kern w:val="0"/>
          <w:lang w:eastAsia="en-GB"/>
          <w14:ligatures w14:val="none"/>
        </w:rPr>
        <w:t>A</w:t>
      </w:r>
      <w:r w:rsidRPr="0041306D">
        <w:rPr>
          <w:rFonts w:eastAsia="Arial" w:cs="Arial"/>
          <w:kern w:val="0"/>
          <w:lang w:eastAsia="en-GB"/>
          <w14:ligatures w14:val="none"/>
        </w:rPr>
        <w:t>ccommodating students with invisible disabilities ought not be seen as a burden but rather as an indication that our society is progressing</w:t>
      </w:r>
      <w:r w:rsidR="0041424D" w:rsidRPr="0041306D">
        <w:rPr>
          <w:rFonts w:eastAsia="Arial" w:cs="Arial"/>
          <w:kern w:val="0"/>
          <w:lang w:eastAsia="en-GB"/>
          <w14:ligatures w14:val="none"/>
        </w:rPr>
        <w:t>”</w:t>
      </w:r>
      <w:r w:rsidRPr="0041306D">
        <w:rPr>
          <w:rFonts w:eastAsia="Arial" w:cs="Arial"/>
          <w:kern w:val="0"/>
          <w:lang w:eastAsia="en-GB"/>
          <w14:ligatures w14:val="none"/>
        </w:rPr>
        <w:t xml:space="preserve">. </w:t>
      </w:r>
    </w:p>
    <w:p w14:paraId="345893AB" w14:textId="2BB5BB17" w:rsidR="0041424D" w:rsidRPr="0041306D" w:rsidRDefault="00A94015" w:rsidP="00F26B0B">
      <w:pPr>
        <w:spacing w:before="240" w:after="0" w:line="276" w:lineRule="auto"/>
        <w:rPr>
          <w:rFonts w:eastAsia="Arial" w:cs="Arial"/>
          <w:kern w:val="0"/>
          <w:lang w:eastAsia="en-GB"/>
          <w14:ligatures w14:val="none"/>
        </w:rPr>
      </w:pPr>
      <w:r w:rsidRPr="0041306D">
        <w:rPr>
          <w:rFonts w:eastAsia="Arial" w:cs="Arial"/>
          <w:kern w:val="0"/>
          <w:lang w:eastAsia="en-GB"/>
          <w14:ligatures w14:val="none"/>
        </w:rPr>
        <w:t>Many</w:t>
      </w:r>
      <w:r w:rsidR="0007456C" w:rsidRPr="0041306D">
        <w:rPr>
          <w:rFonts w:eastAsia="Arial" w:cs="Arial"/>
          <w:kern w:val="0"/>
          <w:lang w:eastAsia="en-GB"/>
          <w14:ligatures w14:val="none"/>
        </w:rPr>
        <w:t xml:space="preserve"> also</w:t>
      </w:r>
      <w:r w:rsidRPr="0041306D">
        <w:rPr>
          <w:rFonts w:eastAsia="Arial" w:cs="Arial"/>
          <w:kern w:val="0"/>
          <w:lang w:eastAsia="en-GB"/>
          <w14:ligatures w14:val="none"/>
        </w:rPr>
        <w:t xml:space="preserve"> described their practice in normative terms, </w:t>
      </w:r>
      <w:r w:rsidR="0041424D" w:rsidRPr="0041306D">
        <w:rPr>
          <w:rFonts w:eastAsia="Arial" w:cs="Arial"/>
          <w:kern w:val="0"/>
          <w:lang w:eastAsia="en-GB"/>
          <w14:ligatures w14:val="none"/>
        </w:rPr>
        <w:t xml:space="preserve">with one respondent </w:t>
      </w:r>
      <w:r w:rsidRPr="0041306D">
        <w:rPr>
          <w:rFonts w:eastAsia="Arial" w:cs="Arial"/>
          <w:kern w:val="0"/>
          <w:lang w:eastAsia="en-GB"/>
          <w14:ligatures w14:val="none"/>
        </w:rPr>
        <w:t>highlighting that</w:t>
      </w:r>
      <w:r w:rsidR="0041424D" w:rsidRPr="0041306D">
        <w:rPr>
          <w:rFonts w:eastAsia="Arial" w:cs="Arial"/>
          <w:kern w:val="0"/>
          <w:lang w:eastAsia="en-GB"/>
          <w14:ligatures w14:val="none"/>
        </w:rPr>
        <w:t>:</w:t>
      </w:r>
      <w:r w:rsidRPr="0041306D">
        <w:rPr>
          <w:rFonts w:eastAsia="Arial" w:cs="Arial"/>
          <w:kern w:val="0"/>
          <w:lang w:eastAsia="en-GB"/>
          <w14:ligatures w14:val="none"/>
        </w:rPr>
        <w:t xml:space="preserve"> “</w:t>
      </w:r>
      <w:r w:rsidR="0041424D" w:rsidRPr="0041306D">
        <w:rPr>
          <w:rFonts w:eastAsia="Arial" w:cs="Arial"/>
          <w:kern w:val="0"/>
          <w:lang w:eastAsia="en-GB"/>
          <w14:ligatures w14:val="none"/>
        </w:rPr>
        <w:t>T</w:t>
      </w:r>
      <w:r w:rsidRPr="0041306D">
        <w:rPr>
          <w:rFonts w:eastAsia="Arial" w:cs="Arial"/>
          <w:kern w:val="0"/>
          <w:lang w:eastAsia="en-GB"/>
          <w14:ligatures w14:val="none"/>
        </w:rPr>
        <w:t>rust is earned. Try to learn and understand without judgement or condescension</w:t>
      </w:r>
      <w:r w:rsidR="0041424D" w:rsidRPr="0041306D">
        <w:rPr>
          <w:rFonts w:eastAsia="Arial" w:cs="Arial"/>
          <w:kern w:val="0"/>
          <w:lang w:eastAsia="en-GB"/>
          <w14:ligatures w14:val="none"/>
        </w:rPr>
        <w:t>”</w:t>
      </w:r>
      <w:r w:rsidRPr="0041306D">
        <w:rPr>
          <w:rFonts w:eastAsia="Arial" w:cs="Arial"/>
          <w:kern w:val="0"/>
          <w:lang w:eastAsia="en-GB"/>
          <w14:ligatures w14:val="none"/>
        </w:rPr>
        <w:t>.</w:t>
      </w:r>
      <w:r w:rsidR="00002E3B" w:rsidRPr="0041306D">
        <w:rPr>
          <w:rFonts w:eastAsia="Arial" w:cs="Arial"/>
          <w:kern w:val="0"/>
          <w:lang w:eastAsia="en-GB"/>
          <w14:ligatures w14:val="none"/>
        </w:rPr>
        <w:t xml:space="preserve"> Among staff surveyed</w:t>
      </w:r>
      <w:r w:rsidR="0041424D" w:rsidRPr="0041306D">
        <w:rPr>
          <w:rFonts w:eastAsia="Arial" w:cs="Arial"/>
          <w:kern w:val="0"/>
          <w:lang w:eastAsia="en-GB"/>
          <w14:ligatures w14:val="none"/>
        </w:rPr>
        <w:t>,</w:t>
      </w:r>
      <w:r w:rsidR="003E06B9" w:rsidRPr="0041306D">
        <w:rPr>
          <w:rFonts w:eastAsia="Arial" w:cs="Arial"/>
          <w:kern w:val="0"/>
          <w:lang w:eastAsia="en-GB"/>
          <w14:ligatures w14:val="none"/>
        </w:rPr>
        <w:t xml:space="preserve"> perceptions about trust </w:t>
      </w:r>
      <w:r w:rsidR="00803F03" w:rsidRPr="0041306D">
        <w:rPr>
          <w:rFonts w:eastAsia="Arial" w:cs="Arial"/>
          <w:kern w:val="0"/>
          <w:lang w:eastAsia="en-GB"/>
          <w14:ligatures w14:val="none"/>
        </w:rPr>
        <w:t>also</w:t>
      </w:r>
      <w:r w:rsidR="00293B4C" w:rsidRPr="0041306D">
        <w:rPr>
          <w:rFonts w:eastAsia="Arial" w:cs="Arial"/>
          <w:kern w:val="0"/>
          <w:lang w:eastAsia="en-GB"/>
          <w14:ligatures w14:val="none"/>
        </w:rPr>
        <w:t xml:space="preserve"> </w:t>
      </w:r>
      <w:r w:rsidR="0007456C" w:rsidRPr="0041306D">
        <w:rPr>
          <w:rFonts w:eastAsia="Arial" w:cs="Arial"/>
          <w:kern w:val="0"/>
          <w:lang w:eastAsia="en-GB"/>
          <w14:ligatures w14:val="none"/>
        </w:rPr>
        <w:t xml:space="preserve">highlighted a belief in their individual capacity to support students with invisible disabilities. </w:t>
      </w:r>
      <w:r w:rsidR="0041424D" w:rsidRPr="0041306D">
        <w:rPr>
          <w:rFonts w:eastAsia="Arial" w:cs="Arial"/>
          <w:kern w:val="0"/>
          <w:lang w:eastAsia="en-GB"/>
          <w14:ligatures w14:val="none"/>
        </w:rPr>
        <w:t>More than half (</w:t>
      </w:r>
      <w:r w:rsidR="00941909" w:rsidRPr="0041306D">
        <w:rPr>
          <w:rFonts w:eastAsia="Arial" w:cs="Arial"/>
          <w:kern w:val="0"/>
          <w:lang w:eastAsia="en-GB"/>
          <w14:ligatures w14:val="none"/>
        </w:rPr>
        <w:t>53.63%</w:t>
      </w:r>
      <w:r w:rsidR="0041424D" w:rsidRPr="0041306D">
        <w:rPr>
          <w:rFonts w:eastAsia="Arial" w:cs="Arial"/>
          <w:kern w:val="0"/>
          <w:lang w:eastAsia="en-GB"/>
          <w14:ligatures w14:val="none"/>
        </w:rPr>
        <w:t>)</w:t>
      </w:r>
      <w:r w:rsidR="00941909" w:rsidRPr="0041306D">
        <w:rPr>
          <w:rFonts w:eastAsia="Arial" w:cs="Arial"/>
          <w:kern w:val="0"/>
          <w:lang w:eastAsia="en-GB"/>
          <w14:ligatures w14:val="none"/>
        </w:rPr>
        <w:t xml:space="preserve"> (</w:t>
      </w:r>
      <w:r w:rsidR="00941909" w:rsidRPr="0041306D">
        <w:rPr>
          <w:rFonts w:eastAsia="Arial" w:cs="Arial"/>
          <w:i/>
          <w:iCs/>
          <w:kern w:val="0"/>
          <w:lang w:eastAsia="en-GB"/>
          <w14:ligatures w14:val="none"/>
        </w:rPr>
        <w:t>n</w:t>
      </w:r>
      <w:r w:rsidR="00941909" w:rsidRPr="0041306D">
        <w:rPr>
          <w:rFonts w:eastAsia="Arial" w:cs="Arial"/>
          <w:kern w:val="0"/>
          <w:lang w:eastAsia="en-GB"/>
          <w14:ligatures w14:val="none"/>
        </w:rPr>
        <w:t xml:space="preserve"> </w:t>
      </w:r>
      <w:r w:rsidR="003917D0" w:rsidRPr="0041306D">
        <w:rPr>
          <w:rFonts w:eastAsia="Arial" w:cs="Arial"/>
          <w:kern w:val="0"/>
          <w:lang w:eastAsia="en-GB"/>
          <w14:ligatures w14:val="none"/>
        </w:rPr>
        <w:t xml:space="preserve">= 37/69) of </w:t>
      </w:r>
      <w:r w:rsidR="003917D0" w:rsidRPr="0041306D">
        <w:rPr>
          <w:rFonts w:eastAsia="Arial" w:cs="Arial"/>
          <w:kern w:val="0"/>
          <w:lang w:eastAsia="en-GB"/>
          <w14:ligatures w14:val="none"/>
        </w:rPr>
        <w:lastRenderedPageBreak/>
        <w:t>respondents believe</w:t>
      </w:r>
      <w:r w:rsidR="0041424D" w:rsidRPr="0041306D">
        <w:rPr>
          <w:rFonts w:eastAsia="Arial" w:cs="Arial"/>
          <w:kern w:val="0"/>
          <w:lang w:eastAsia="en-GB"/>
          <w14:ligatures w14:val="none"/>
        </w:rPr>
        <w:t>d</w:t>
      </w:r>
      <w:r w:rsidR="003917D0" w:rsidRPr="0041306D">
        <w:rPr>
          <w:rFonts w:eastAsia="Arial" w:cs="Arial"/>
          <w:kern w:val="0"/>
          <w:lang w:eastAsia="en-GB"/>
          <w14:ligatures w14:val="none"/>
        </w:rPr>
        <w:t xml:space="preserve"> that students with invisible disabilities ha</w:t>
      </w:r>
      <w:r w:rsidR="0041424D" w:rsidRPr="0041306D">
        <w:rPr>
          <w:rFonts w:eastAsia="Arial" w:cs="Arial"/>
          <w:kern w:val="0"/>
          <w:lang w:eastAsia="en-GB"/>
          <w14:ligatures w14:val="none"/>
        </w:rPr>
        <w:t>d</w:t>
      </w:r>
      <w:r w:rsidR="003917D0" w:rsidRPr="0041306D">
        <w:rPr>
          <w:rFonts w:eastAsia="Arial" w:cs="Arial"/>
          <w:kern w:val="0"/>
          <w:lang w:eastAsia="en-GB"/>
          <w14:ligatures w14:val="none"/>
        </w:rPr>
        <w:t xml:space="preserve"> a high level of trust in their ability to understand and support their needs. </w:t>
      </w:r>
      <w:r w:rsidR="00572D01" w:rsidRPr="0041306D">
        <w:rPr>
          <w:rFonts w:eastAsia="Arial" w:cs="Arial"/>
          <w:kern w:val="0"/>
          <w:lang w:eastAsia="en-GB"/>
          <w14:ligatures w14:val="none"/>
        </w:rPr>
        <w:t>Th</w:t>
      </w:r>
      <w:r w:rsidR="00512195" w:rsidRPr="0041306D">
        <w:rPr>
          <w:rFonts w:eastAsia="Arial" w:cs="Arial"/>
          <w:kern w:val="0"/>
          <w:lang w:eastAsia="en-GB"/>
          <w14:ligatures w14:val="none"/>
        </w:rPr>
        <w:t>ese</w:t>
      </w:r>
      <w:r w:rsidR="00572D01" w:rsidRPr="0041306D">
        <w:rPr>
          <w:rFonts w:eastAsia="Arial" w:cs="Arial"/>
          <w:kern w:val="0"/>
          <w:lang w:eastAsia="en-GB"/>
          <w14:ligatures w14:val="none"/>
        </w:rPr>
        <w:t xml:space="preserve"> findings highlight the importance of the staff</w:t>
      </w:r>
      <w:r w:rsidR="0041424D" w:rsidRPr="0041306D">
        <w:rPr>
          <w:rFonts w:eastAsia="Arial" w:cs="Arial"/>
          <w:kern w:val="0"/>
          <w:lang w:eastAsia="en-GB"/>
          <w14:ligatures w14:val="none"/>
        </w:rPr>
        <w:t>-</w:t>
      </w:r>
      <w:r w:rsidR="00572D01" w:rsidRPr="0041306D">
        <w:rPr>
          <w:rFonts w:eastAsia="Arial" w:cs="Arial"/>
          <w:kern w:val="0"/>
          <w:lang w:eastAsia="en-GB"/>
          <w14:ligatures w14:val="none"/>
        </w:rPr>
        <w:t xml:space="preserve">student relationship when creating enabling environments for students with invisible disabilities, particularly in contexts where structural or procedural barriers may impact negatively on inclusive practices for these students. </w:t>
      </w:r>
    </w:p>
    <w:p w14:paraId="2BCB6738" w14:textId="1A36191A" w:rsidR="00E40AC9" w:rsidRPr="0041306D" w:rsidRDefault="00C26A3E" w:rsidP="00F26B0B">
      <w:pPr>
        <w:spacing w:before="240" w:line="276" w:lineRule="auto"/>
        <w:rPr>
          <w:rFonts w:cs="Arial"/>
          <w:i/>
          <w:iCs/>
          <w:lang w:eastAsia="en-GB"/>
        </w:rPr>
      </w:pPr>
      <w:r w:rsidRPr="0041306D">
        <w:rPr>
          <w:rFonts w:cs="Arial"/>
          <w:lang w:eastAsia="en-GB"/>
        </w:rPr>
        <w:t>When asked</w:t>
      </w:r>
      <w:r w:rsidR="00651DDC" w:rsidRPr="0041306D">
        <w:rPr>
          <w:rFonts w:cs="Arial"/>
          <w:lang w:eastAsia="en-GB"/>
        </w:rPr>
        <w:t xml:space="preserve"> how institutions could better enable staff to support the learning needs of students with invisible disabilities</w:t>
      </w:r>
      <w:r w:rsidR="00345C48" w:rsidRPr="0041306D">
        <w:rPr>
          <w:rFonts w:cs="Arial"/>
          <w:lang w:eastAsia="en-GB"/>
        </w:rPr>
        <w:t>,</w:t>
      </w:r>
      <w:r w:rsidR="00651DDC" w:rsidRPr="0041306D">
        <w:rPr>
          <w:rFonts w:cs="Arial"/>
          <w:lang w:eastAsia="en-GB"/>
        </w:rPr>
        <w:t xml:space="preserve"> staff overwhelming</w:t>
      </w:r>
      <w:r w:rsidR="00345C48" w:rsidRPr="0041306D">
        <w:rPr>
          <w:rFonts w:cs="Arial"/>
          <w:lang w:eastAsia="en-GB"/>
        </w:rPr>
        <w:t>ly</w:t>
      </w:r>
      <w:r w:rsidR="00651DDC" w:rsidRPr="0041306D">
        <w:rPr>
          <w:rFonts w:cs="Arial"/>
          <w:lang w:eastAsia="en-GB"/>
        </w:rPr>
        <w:t xml:space="preserve"> responded </w:t>
      </w:r>
      <w:r w:rsidR="004A2965" w:rsidRPr="0041306D">
        <w:rPr>
          <w:rFonts w:cs="Arial"/>
          <w:lang w:eastAsia="en-GB"/>
        </w:rPr>
        <w:t>with requests for</w:t>
      </w:r>
      <w:r w:rsidRPr="0041306D">
        <w:rPr>
          <w:rFonts w:cs="Arial"/>
          <w:lang w:eastAsia="en-GB"/>
        </w:rPr>
        <w:t xml:space="preserve"> </w:t>
      </w:r>
      <w:r w:rsidR="293E12A8" w:rsidRPr="0041306D">
        <w:rPr>
          <w:rFonts w:cs="Arial"/>
          <w:lang w:eastAsia="en-GB"/>
        </w:rPr>
        <w:t>mandatory practical training, clearer policies, and time</w:t>
      </w:r>
      <w:r w:rsidR="00345C48" w:rsidRPr="0041306D">
        <w:rPr>
          <w:rFonts w:cs="Arial"/>
          <w:lang w:eastAsia="en-GB"/>
        </w:rPr>
        <w:t xml:space="preserve"> and </w:t>
      </w:r>
      <w:r w:rsidR="293E12A8" w:rsidRPr="0041306D">
        <w:rPr>
          <w:rFonts w:cs="Arial"/>
          <w:lang w:eastAsia="en-GB"/>
        </w:rPr>
        <w:t>resources</w:t>
      </w:r>
      <w:r w:rsidR="00F869BC" w:rsidRPr="0041306D">
        <w:rPr>
          <w:rFonts w:cs="Arial"/>
          <w:lang w:eastAsia="en-GB"/>
        </w:rPr>
        <w:t xml:space="preserve"> </w:t>
      </w:r>
      <w:r w:rsidR="004A2965" w:rsidRPr="0041306D">
        <w:rPr>
          <w:rFonts w:cs="Arial"/>
          <w:lang w:eastAsia="en-GB"/>
        </w:rPr>
        <w:t>(</w:t>
      </w:r>
      <w:r w:rsidR="00867C87" w:rsidRPr="0041306D">
        <w:rPr>
          <w:rFonts w:cs="Arial"/>
          <w:lang w:eastAsia="en-GB"/>
        </w:rPr>
        <w:t>Figure 1</w:t>
      </w:r>
      <w:r w:rsidR="0066479A" w:rsidRPr="0041306D">
        <w:rPr>
          <w:rFonts w:cs="Arial"/>
          <w:lang w:eastAsia="en-GB"/>
        </w:rPr>
        <w:t>3</w:t>
      </w:r>
      <w:r w:rsidR="004A2965" w:rsidRPr="0041306D">
        <w:rPr>
          <w:rFonts w:cs="Arial"/>
          <w:lang w:eastAsia="en-GB"/>
        </w:rPr>
        <w:t>)</w:t>
      </w:r>
      <w:r w:rsidR="293E12A8" w:rsidRPr="0041306D">
        <w:rPr>
          <w:rFonts w:cs="Arial"/>
          <w:lang w:eastAsia="en-GB"/>
        </w:rPr>
        <w:t>.</w:t>
      </w:r>
      <w:r w:rsidR="002E0479" w:rsidRPr="0041306D">
        <w:rPr>
          <w:rFonts w:cs="Arial"/>
          <w:lang w:eastAsia="en-GB"/>
        </w:rPr>
        <w:t xml:space="preserve"> For </w:t>
      </w:r>
      <w:r w:rsidR="002E0479" w:rsidRPr="0041306D" w:rsidDel="00512195">
        <w:rPr>
          <w:rFonts w:cs="Arial"/>
          <w:lang w:eastAsia="en-GB"/>
        </w:rPr>
        <w:t>example</w:t>
      </w:r>
      <w:r w:rsidR="00512195" w:rsidRPr="0041306D">
        <w:rPr>
          <w:rFonts w:cs="Arial"/>
          <w:lang w:eastAsia="en-GB"/>
        </w:rPr>
        <w:t>,</w:t>
      </w:r>
      <w:r w:rsidR="002E0479" w:rsidRPr="0041306D">
        <w:rPr>
          <w:rFonts w:cs="Arial"/>
          <w:lang w:eastAsia="en-GB"/>
        </w:rPr>
        <w:t xml:space="preserve"> one staff member explained that </w:t>
      </w:r>
      <w:r w:rsidR="00F51C68" w:rsidRPr="0041306D">
        <w:rPr>
          <w:rFonts w:cs="Arial"/>
          <w:lang w:eastAsia="en-GB"/>
        </w:rPr>
        <w:t xml:space="preserve">supporting staff </w:t>
      </w:r>
      <w:r w:rsidR="00DF1D9F" w:rsidRPr="0041306D">
        <w:rPr>
          <w:rFonts w:cs="Arial"/>
          <w:lang w:eastAsia="en-GB"/>
        </w:rPr>
        <w:t xml:space="preserve">with resources and knowledge </w:t>
      </w:r>
      <w:r w:rsidR="00345C48" w:rsidRPr="0041306D">
        <w:rPr>
          <w:rFonts w:cs="Arial"/>
          <w:lang w:eastAsia="en-GB"/>
        </w:rPr>
        <w:t>was</w:t>
      </w:r>
      <w:r w:rsidR="00DF1D9F" w:rsidRPr="0041306D">
        <w:rPr>
          <w:rFonts w:cs="Arial"/>
          <w:lang w:eastAsia="en-GB"/>
        </w:rPr>
        <w:t xml:space="preserve"> essential for</w:t>
      </w:r>
      <w:r w:rsidR="00A94015" w:rsidRPr="0041306D">
        <w:rPr>
          <w:rFonts w:cs="Arial"/>
          <w:lang w:eastAsia="en-GB"/>
        </w:rPr>
        <w:t xml:space="preserve"> </w:t>
      </w:r>
      <w:r w:rsidR="00F51C68" w:rsidRPr="0041306D">
        <w:rPr>
          <w:rFonts w:cs="Arial"/>
          <w:lang w:eastAsia="en-GB"/>
        </w:rPr>
        <w:t>reducing the barriers students experience</w:t>
      </w:r>
      <w:r w:rsidR="00345C48" w:rsidRPr="0041306D">
        <w:rPr>
          <w:rFonts w:cs="Arial"/>
          <w:lang w:eastAsia="en-GB"/>
        </w:rPr>
        <w:t>d</w:t>
      </w:r>
      <w:r w:rsidR="00DF1D9F" w:rsidRPr="0041306D">
        <w:rPr>
          <w:rFonts w:cs="Arial"/>
          <w:lang w:eastAsia="en-GB"/>
        </w:rPr>
        <w:t xml:space="preserve">. Specifically, </w:t>
      </w:r>
      <w:r w:rsidR="00345C48" w:rsidRPr="0041306D">
        <w:rPr>
          <w:rFonts w:cs="Arial"/>
          <w:lang w:eastAsia="en-GB"/>
        </w:rPr>
        <w:t xml:space="preserve">they noted that </w:t>
      </w:r>
      <w:r w:rsidR="00DF1D9F" w:rsidRPr="0041306D">
        <w:rPr>
          <w:rFonts w:cs="Arial"/>
          <w:lang w:eastAsia="en-GB"/>
        </w:rPr>
        <w:t>meaningful staff support</w:t>
      </w:r>
      <w:r w:rsidR="00F51C68" w:rsidRPr="0041306D">
        <w:rPr>
          <w:rFonts w:cs="Arial"/>
          <w:lang w:eastAsia="en-GB"/>
        </w:rPr>
        <w:t xml:space="preserve"> </w:t>
      </w:r>
      <w:r w:rsidR="00454FF2" w:rsidRPr="0041306D">
        <w:rPr>
          <w:rFonts w:cs="Arial"/>
          <w:lang w:eastAsia="en-GB"/>
        </w:rPr>
        <w:t>require</w:t>
      </w:r>
      <w:r w:rsidR="00345C48" w:rsidRPr="0041306D">
        <w:rPr>
          <w:rFonts w:cs="Arial"/>
          <w:lang w:eastAsia="en-GB"/>
        </w:rPr>
        <w:t>d</w:t>
      </w:r>
      <w:r w:rsidR="00454FF2" w:rsidRPr="0041306D">
        <w:rPr>
          <w:rFonts w:cs="Arial"/>
          <w:lang w:eastAsia="en-GB"/>
        </w:rPr>
        <w:t xml:space="preserve"> </w:t>
      </w:r>
      <w:r w:rsidR="00F51C68" w:rsidRPr="0041306D">
        <w:rPr>
          <w:rFonts w:cs="Arial"/>
          <w:lang w:eastAsia="en-GB"/>
        </w:rPr>
        <w:t>incorporating</w:t>
      </w:r>
      <w:r w:rsidR="002E0479" w:rsidRPr="0041306D">
        <w:rPr>
          <w:rFonts w:cs="Arial"/>
          <w:lang w:eastAsia="en-GB"/>
        </w:rPr>
        <w:t xml:space="preserve"> </w:t>
      </w:r>
      <w:r w:rsidR="00C31AE9" w:rsidRPr="0041306D">
        <w:rPr>
          <w:rFonts w:cs="Arial"/>
          <w:lang w:eastAsia="en-GB"/>
        </w:rPr>
        <w:t xml:space="preserve">training </w:t>
      </w:r>
      <w:r w:rsidR="00BA6566" w:rsidRPr="0041306D">
        <w:rPr>
          <w:rFonts w:cs="Arial"/>
          <w:lang w:eastAsia="en-GB"/>
        </w:rPr>
        <w:t xml:space="preserve">about invisible disabilities </w:t>
      </w:r>
      <w:r w:rsidR="002E0479" w:rsidRPr="0041306D">
        <w:rPr>
          <w:rFonts w:cs="Arial"/>
          <w:lang w:eastAsia="en-GB"/>
        </w:rPr>
        <w:t>into learning</w:t>
      </w:r>
      <w:r w:rsidR="00DF1D9F" w:rsidRPr="0041306D">
        <w:rPr>
          <w:rFonts w:cs="Arial"/>
          <w:lang w:eastAsia="en-GB"/>
        </w:rPr>
        <w:t xml:space="preserve"> professional development as well as</w:t>
      </w:r>
      <w:r w:rsidR="002E0479" w:rsidRPr="0041306D">
        <w:rPr>
          <w:rFonts w:cs="Arial"/>
          <w:lang w:eastAsia="en-GB"/>
        </w:rPr>
        <w:t xml:space="preserve"> creat</w:t>
      </w:r>
      <w:r w:rsidR="00DF1D9F" w:rsidRPr="0041306D">
        <w:rPr>
          <w:rFonts w:cs="Arial"/>
          <w:lang w:eastAsia="en-GB"/>
        </w:rPr>
        <w:t>ing</w:t>
      </w:r>
      <w:r w:rsidR="002E0479" w:rsidRPr="0041306D">
        <w:rPr>
          <w:rFonts w:cs="Arial"/>
          <w:lang w:eastAsia="en-GB"/>
        </w:rPr>
        <w:t xml:space="preserve"> </w:t>
      </w:r>
      <w:r w:rsidR="00DF1D9F" w:rsidRPr="0041306D">
        <w:rPr>
          <w:rFonts w:cs="Arial"/>
          <w:lang w:eastAsia="en-GB"/>
        </w:rPr>
        <w:t>“</w:t>
      </w:r>
      <w:r w:rsidR="002E0479" w:rsidRPr="0041306D">
        <w:rPr>
          <w:rFonts w:cs="Arial"/>
          <w:lang w:eastAsia="en-GB"/>
        </w:rPr>
        <w:t>a space for staff themselves to be open and honest without fear of judgement”</w:t>
      </w:r>
      <w:r w:rsidR="00F51C68" w:rsidRPr="0041306D">
        <w:rPr>
          <w:rFonts w:cs="Arial"/>
          <w:lang w:eastAsia="en-GB"/>
        </w:rPr>
        <w:t xml:space="preserve">. Similarly, </w:t>
      </w:r>
      <w:r w:rsidR="000067EF" w:rsidRPr="0041306D">
        <w:rPr>
          <w:rFonts w:cs="Arial"/>
          <w:lang w:eastAsia="en-GB"/>
        </w:rPr>
        <w:t xml:space="preserve">many </w:t>
      </w:r>
      <w:r w:rsidR="00345C48" w:rsidRPr="0041306D">
        <w:rPr>
          <w:rFonts w:cs="Arial"/>
          <w:lang w:eastAsia="en-GB"/>
        </w:rPr>
        <w:t xml:space="preserve">staff </w:t>
      </w:r>
      <w:r w:rsidR="000067EF" w:rsidRPr="0041306D">
        <w:rPr>
          <w:rFonts w:cs="Arial"/>
          <w:lang w:eastAsia="en-GB"/>
        </w:rPr>
        <w:t xml:space="preserve">highlighted the importance of “more time and space” </w:t>
      </w:r>
      <w:r w:rsidR="00454FF2" w:rsidRPr="0041306D">
        <w:rPr>
          <w:rFonts w:cs="Arial"/>
          <w:lang w:eastAsia="en-GB"/>
        </w:rPr>
        <w:t>to enable them to be “truly student</w:t>
      </w:r>
      <w:r w:rsidR="00345C48" w:rsidRPr="0041306D">
        <w:rPr>
          <w:rFonts w:cs="Arial"/>
          <w:lang w:eastAsia="en-GB"/>
        </w:rPr>
        <w:t>-</w:t>
      </w:r>
      <w:r w:rsidR="00454FF2" w:rsidRPr="0041306D">
        <w:rPr>
          <w:rFonts w:cs="Arial"/>
          <w:lang w:eastAsia="en-GB"/>
        </w:rPr>
        <w:t>centred”</w:t>
      </w:r>
      <w:r w:rsidR="005210F2" w:rsidRPr="0041306D">
        <w:rPr>
          <w:rFonts w:cs="Arial"/>
          <w:lang w:eastAsia="en-GB"/>
        </w:rPr>
        <w:t xml:space="preserve">. </w:t>
      </w:r>
      <w:r w:rsidR="00427399" w:rsidRPr="0041306D">
        <w:rPr>
          <w:rFonts w:cs="Arial"/>
          <w:lang w:eastAsia="en-GB"/>
        </w:rPr>
        <w:t xml:space="preserve">These </w:t>
      </w:r>
      <w:r w:rsidR="00CD36EB" w:rsidRPr="0041306D">
        <w:rPr>
          <w:rFonts w:cs="Arial"/>
          <w:lang w:eastAsia="en-GB"/>
        </w:rPr>
        <w:t xml:space="preserve">measures </w:t>
      </w:r>
      <w:r w:rsidR="00345C48" w:rsidRPr="0041306D">
        <w:rPr>
          <w:rFonts w:cs="Arial"/>
          <w:lang w:eastAsia="en-GB"/>
        </w:rPr>
        <w:t>were</w:t>
      </w:r>
      <w:r w:rsidR="00CD36EB" w:rsidRPr="0041306D">
        <w:rPr>
          <w:rFonts w:cs="Arial"/>
          <w:lang w:eastAsia="en-GB"/>
        </w:rPr>
        <w:t xml:space="preserve"> important</w:t>
      </w:r>
      <w:r w:rsidR="00345C48" w:rsidRPr="0041306D">
        <w:rPr>
          <w:rFonts w:cs="Arial"/>
          <w:lang w:eastAsia="en-GB"/>
        </w:rPr>
        <w:t>,</w:t>
      </w:r>
      <w:r w:rsidR="00CD36EB" w:rsidRPr="0041306D">
        <w:rPr>
          <w:rFonts w:cs="Arial"/>
          <w:lang w:eastAsia="en-GB"/>
        </w:rPr>
        <w:t xml:space="preserve"> staff noted</w:t>
      </w:r>
      <w:r w:rsidR="00345C48" w:rsidRPr="0041306D">
        <w:rPr>
          <w:rFonts w:cs="Arial"/>
          <w:lang w:eastAsia="en-GB"/>
        </w:rPr>
        <w:t>,</w:t>
      </w:r>
      <w:r w:rsidR="00CD36EB" w:rsidRPr="0041306D">
        <w:rPr>
          <w:rFonts w:cs="Arial"/>
          <w:lang w:eastAsia="en-GB"/>
        </w:rPr>
        <w:t xml:space="preserve"> as often “pre-emptive</w:t>
      </w:r>
      <w:r w:rsidR="293E12A8" w:rsidRPr="0041306D">
        <w:rPr>
          <w:rFonts w:cs="Arial"/>
          <w:lang w:eastAsia="en-GB"/>
        </w:rPr>
        <w:t xml:space="preserve"> UDL is better than receiving complaints”</w:t>
      </w:r>
      <w:r w:rsidR="00345C48" w:rsidRPr="0041306D">
        <w:rPr>
          <w:rFonts w:cs="Arial"/>
          <w:lang w:eastAsia="en-GB"/>
        </w:rPr>
        <w:t>,</w:t>
      </w:r>
      <w:r w:rsidR="293E12A8" w:rsidRPr="0041306D">
        <w:rPr>
          <w:rFonts w:cs="Arial"/>
          <w:lang w:eastAsia="en-GB"/>
        </w:rPr>
        <w:t xml:space="preserve"> and “</w:t>
      </w:r>
      <w:r w:rsidR="00CD36EB" w:rsidRPr="0041306D">
        <w:rPr>
          <w:rFonts w:cs="Arial"/>
          <w:lang w:eastAsia="en-GB"/>
        </w:rPr>
        <w:t>p</w:t>
      </w:r>
      <w:r w:rsidR="293E12A8" w:rsidRPr="0041306D">
        <w:rPr>
          <w:rFonts w:cs="Arial"/>
          <w:lang w:eastAsia="en-GB"/>
        </w:rPr>
        <w:t>astoral care</w:t>
      </w:r>
      <w:r w:rsidR="00345C48" w:rsidRPr="0041306D">
        <w:rPr>
          <w:rFonts w:cs="Arial"/>
          <w:lang w:eastAsia="en-GB"/>
        </w:rPr>
        <w:t xml:space="preserve"> </w:t>
      </w:r>
      <w:r w:rsidR="293E12A8" w:rsidRPr="0041306D">
        <w:rPr>
          <w:rFonts w:cs="Arial"/>
          <w:lang w:eastAsia="en-GB"/>
        </w:rPr>
        <w:t>… is</w:t>
      </w:r>
      <w:r w:rsidR="00345C48" w:rsidRPr="0041306D">
        <w:rPr>
          <w:rFonts w:cs="Arial"/>
          <w:lang w:eastAsia="en-GB"/>
        </w:rPr>
        <w:t xml:space="preserve"> </w:t>
      </w:r>
      <w:r w:rsidR="00CD36EB" w:rsidRPr="0041306D">
        <w:rPr>
          <w:rFonts w:cs="Arial"/>
          <w:lang w:eastAsia="en-GB"/>
        </w:rPr>
        <w:t>…</w:t>
      </w:r>
      <w:r w:rsidR="293E12A8" w:rsidRPr="0041306D">
        <w:rPr>
          <w:rFonts w:cs="Arial"/>
          <w:lang w:eastAsia="en-GB"/>
        </w:rPr>
        <w:t xml:space="preserve"> necessary to work outside of the official systems</w:t>
      </w:r>
      <w:r w:rsidR="00345C48" w:rsidRPr="0041306D">
        <w:rPr>
          <w:rFonts w:cs="Arial"/>
          <w:lang w:eastAsia="en-GB"/>
        </w:rPr>
        <w:t>”</w:t>
      </w:r>
      <w:r w:rsidR="293E12A8" w:rsidRPr="0041306D">
        <w:rPr>
          <w:rFonts w:cs="Arial"/>
          <w:lang w:eastAsia="en-GB"/>
        </w:rPr>
        <w:t>.</w:t>
      </w:r>
      <w:r w:rsidR="00A44753" w:rsidRPr="0041306D">
        <w:rPr>
          <w:rFonts w:cs="Arial"/>
          <w:lang w:eastAsia="en-GB"/>
        </w:rPr>
        <w:t xml:space="preserve"> </w:t>
      </w:r>
    </w:p>
    <w:p w14:paraId="73EDF0F9" w14:textId="77777777" w:rsidR="00C04777" w:rsidRDefault="0041424D" w:rsidP="00C04777">
      <w:pPr>
        <w:rPr>
          <w:rFonts w:cs="Arial"/>
        </w:rPr>
      </w:pPr>
      <w:bookmarkStart w:id="111" w:name="_Toc243558130"/>
      <w:r w:rsidRPr="002528F7">
        <w:rPr>
          <w:rFonts w:eastAsia="Arial" w:cs="Arial"/>
          <w:i/>
          <w:iCs/>
          <w:noProof/>
          <w:lang w:eastAsia="en-GB"/>
        </w:rPr>
        <w:drawing>
          <wp:anchor distT="0" distB="0" distL="114300" distR="114300" simplePos="0" relativeHeight="251658252" behindDoc="1" locked="0" layoutInCell="1" allowOverlap="1" wp14:anchorId="08E8443E" wp14:editId="1FF9F88B">
            <wp:simplePos x="0" y="0"/>
            <wp:positionH relativeFrom="margin">
              <wp:align>right</wp:align>
            </wp:positionH>
            <wp:positionV relativeFrom="paragraph">
              <wp:posOffset>347777</wp:posOffset>
            </wp:positionV>
            <wp:extent cx="5731510" cy="3422650"/>
            <wp:effectExtent l="0" t="0" r="2540" b="6350"/>
            <wp:wrapTopAndBottom/>
            <wp:docPr id="1646473104" name="Picture 14" descr="A word cloud showing staff survey responses to the question: ”How can universities better support staff to meet the learning needs of students with invisible disabilities?” The top 10 single word responses are: staff, training, students, support, teaching, disability, provide, adjustments, implement,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473104" name="Picture 14" descr="A word cloud showing staff survey responses to the question: ”How can universities better support staff to meet the learning needs of students with invisible disabilities?” The top 10 single word responses are: staff, training, students, support, teaching, disability, provide, adjustments, implement, services. "/>
                    <pic:cNvPicPr/>
                  </pic:nvPicPr>
                  <pic:blipFill>
                    <a:blip r:embed="rId26" cstate="print">
                      <a:extLst>
                        <a:ext uri="{28A0092B-C50C-407E-A947-70E740481C1C}">
                          <a14:useLocalDpi xmlns:a14="http://schemas.microsoft.com/office/drawing/2010/main"/>
                        </a:ext>
                      </a:extLst>
                    </a:blip>
                    <a:stretch>
                      <a:fillRect/>
                    </a:stretch>
                  </pic:blipFill>
                  <pic:spPr>
                    <a:xfrm>
                      <a:off x="0" y="0"/>
                      <a:ext cx="5731510" cy="3422650"/>
                    </a:xfrm>
                    <a:prstGeom prst="rect">
                      <a:avLst/>
                    </a:prstGeom>
                  </pic:spPr>
                </pic:pic>
              </a:graphicData>
            </a:graphic>
            <wp14:sizeRelH relativeFrom="page">
              <wp14:pctWidth>0</wp14:pctWidth>
            </wp14:sizeRelH>
            <wp14:sizeRelV relativeFrom="page">
              <wp14:pctHeight>0</wp14:pctHeight>
            </wp14:sizeRelV>
          </wp:anchor>
        </w:drawing>
      </w:r>
      <w:r w:rsidR="003A094B" w:rsidRPr="002528F7">
        <w:rPr>
          <w:rFonts w:cs="Arial"/>
          <w:i/>
          <w:iCs/>
        </w:rPr>
        <w:t xml:space="preserve">Figure </w:t>
      </w:r>
      <w:r w:rsidR="003A094B" w:rsidRPr="002528F7">
        <w:rPr>
          <w:rFonts w:cs="Arial"/>
          <w:i/>
          <w:iCs/>
        </w:rPr>
        <w:fldChar w:fldCharType="begin"/>
      </w:r>
      <w:r w:rsidR="003A094B" w:rsidRPr="002528F7">
        <w:rPr>
          <w:rFonts w:cs="Arial"/>
          <w:i/>
          <w:iCs/>
        </w:rPr>
        <w:instrText xml:space="preserve"> SEQ Figure \* ARABIC </w:instrText>
      </w:r>
      <w:r w:rsidR="003A094B" w:rsidRPr="002528F7">
        <w:rPr>
          <w:rFonts w:cs="Arial"/>
          <w:i/>
          <w:iCs/>
        </w:rPr>
        <w:fldChar w:fldCharType="separate"/>
      </w:r>
      <w:r w:rsidR="00CD4C1B" w:rsidRPr="002528F7">
        <w:rPr>
          <w:rFonts w:cs="Arial"/>
          <w:i/>
          <w:iCs/>
          <w:noProof/>
        </w:rPr>
        <w:t>13</w:t>
      </w:r>
      <w:r w:rsidR="003A094B" w:rsidRPr="002528F7">
        <w:rPr>
          <w:rFonts w:cs="Arial"/>
          <w:i/>
          <w:iCs/>
        </w:rPr>
        <w:fldChar w:fldCharType="end"/>
      </w:r>
      <w:r w:rsidR="003A094B" w:rsidRPr="002528F7">
        <w:rPr>
          <w:rFonts w:cs="Arial"/>
          <w:i/>
          <w:iCs/>
        </w:rPr>
        <w:t xml:space="preserve">: </w:t>
      </w:r>
      <w:r w:rsidR="00C04777" w:rsidRPr="002528F7">
        <w:rPr>
          <w:rFonts w:cs="Arial"/>
          <w:i/>
          <w:iCs/>
        </w:rPr>
        <w:t>Word cloud illustrating how universities could better support staff to meet the learning needs</w:t>
      </w:r>
      <w:r w:rsidR="00C04777" w:rsidRPr="00C04777">
        <w:rPr>
          <w:rFonts w:cs="Arial"/>
          <w:i/>
          <w:iCs/>
        </w:rPr>
        <w:t xml:space="preserve"> of students with invisible disabilities, according to staff survey responses</w:t>
      </w:r>
      <w:bookmarkEnd w:id="111"/>
    </w:p>
    <w:p w14:paraId="3CB38DA8" w14:textId="77777777" w:rsidR="00E40AC9" w:rsidRPr="0041306D" w:rsidRDefault="00E40AC9" w:rsidP="0041306D">
      <w:pPr>
        <w:spacing w:line="276" w:lineRule="auto"/>
        <w:rPr>
          <w:rFonts w:cs="Arial"/>
        </w:rPr>
      </w:pPr>
    </w:p>
    <w:p w14:paraId="157ABAA1" w14:textId="7D7DE372" w:rsidR="2A1EB38B" w:rsidRPr="0041306D" w:rsidRDefault="2B81D4DB" w:rsidP="0041306D">
      <w:pPr>
        <w:pStyle w:val="Heading4"/>
        <w:numPr>
          <w:ilvl w:val="0"/>
          <w:numId w:val="0"/>
        </w:numPr>
        <w:spacing w:line="276" w:lineRule="auto"/>
        <w:rPr>
          <w:rFonts w:cs="Arial"/>
          <w:b/>
          <w:bCs/>
          <w:i w:val="0"/>
          <w:iCs w:val="0"/>
        </w:rPr>
      </w:pPr>
      <w:r w:rsidRPr="0041306D">
        <w:rPr>
          <w:rFonts w:cs="Arial"/>
          <w:b/>
          <w:bCs/>
          <w:i w:val="0"/>
          <w:iCs w:val="0"/>
        </w:rPr>
        <w:t>6.2.</w:t>
      </w:r>
      <w:r w:rsidR="0AC36988" w:rsidRPr="0041306D">
        <w:rPr>
          <w:rFonts w:cs="Arial"/>
          <w:b/>
          <w:bCs/>
          <w:i w:val="0"/>
          <w:iCs w:val="0"/>
        </w:rPr>
        <w:t>2</w:t>
      </w:r>
      <w:r w:rsidRPr="0041306D">
        <w:rPr>
          <w:rFonts w:cs="Arial"/>
          <w:b/>
          <w:bCs/>
          <w:i w:val="0"/>
          <w:iCs w:val="0"/>
        </w:rPr>
        <w:t>.</w:t>
      </w:r>
      <w:r w:rsidR="661222B7" w:rsidRPr="0041306D">
        <w:rPr>
          <w:rFonts w:cs="Arial"/>
          <w:b/>
          <w:bCs/>
          <w:i w:val="0"/>
          <w:iCs w:val="0"/>
        </w:rPr>
        <w:t>1</w:t>
      </w:r>
      <w:r w:rsidR="009A6D03" w:rsidRPr="0041306D">
        <w:rPr>
          <w:rFonts w:cs="Arial"/>
          <w:b/>
          <w:bCs/>
          <w:i w:val="0"/>
          <w:iCs w:val="0"/>
        </w:rPr>
        <w:tab/>
      </w:r>
      <w:r w:rsidRPr="0041306D">
        <w:rPr>
          <w:rFonts w:cs="Arial"/>
          <w:b/>
          <w:bCs/>
          <w:i w:val="0"/>
          <w:iCs w:val="0"/>
        </w:rPr>
        <w:t xml:space="preserve"> </w:t>
      </w:r>
      <w:r w:rsidR="2A1EB38B" w:rsidRPr="0041306D">
        <w:rPr>
          <w:rFonts w:cs="Arial"/>
          <w:b/>
          <w:bCs/>
          <w:i w:val="0"/>
          <w:iCs w:val="0"/>
        </w:rPr>
        <w:t>Barriers</w:t>
      </w:r>
    </w:p>
    <w:p w14:paraId="3F7DAEAE" w14:textId="5F6DCDB5" w:rsidR="00434CBC" w:rsidRPr="0041306D" w:rsidRDefault="00670714" w:rsidP="002E181E">
      <w:pPr>
        <w:spacing w:before="240" w:after="0" w:line="276" w:lineRule="auto"/>
        <w:rPr>
          <w:rFonts w:eastAsia="Arial" w:cs="Arial"/>
          <w:lang w:eastAsia="en-GB"/>
        </w:rPr>
      </w:pPr>
      <w:r w:rsidRPr="0041306D">
        <w:rPr>
          <w:rFonts w:eastAsia="Arial" w:cs="Arial"/>
          <w:lang w:eastAsia="en-GB"/>
        </w:rPr>
        <w:t xml:space="preserve">As noted </w:t>
      </w:r>
      <w:r w:rsidR="007B4BB5" w:rsidRPr="0041306D">
        <w:rPr>
          <w:rFonts w:eastAsia="Arial" w:cs="Arial"/>
          <w:lang w:eastAsia="en-GB"/>
        </w:rPr>
        <w:t xml:space="preserve">in </w:t>
      </w:r>
      <w:r w:rsidR="00F51E7D" w:rsidRPr="0041306D">
        <w:rPr>
          <w:rFonts w:eastAsia="Arial" w:cs="Arial"/>
          <w:lang w:eastAsia="en-GB"/>
        </w:rPr>
        <w:t>section 6.2.</w:t>
      </w:r>
      <w:r w:rsidR="00E44F31" w:rsidRPr="0041306D">
        <w:rPr>
          <w:rFonts w:eastAsia="Arial" w:cs="Arial"/>
          <w:lang w:eastAsia="en-GB"/>
        </w:rPr>
        <w:t>2</w:t>
      </w:r>
      <w:r w:rsidR="007B4BB5" w:rsidRPr="0041306D">
        <w:rPr>
          <w:rFonts w:eastAsia="Arial" w:cs="Arial"/>
          <w:lang w:eastAsia="en-GB"/>
        </w:rPr>
        <w:t>,</w:t>
      </w:r>
      <w:r w:rsidR="001815D2" w:rsidRPr="0041306D">
        <w:rPr>
          <w:rFonts w:eastAsia="Arial" w:cs="Arial"/>
          <w:lang w:eastAsia="en-GB"/>
        </w:rPr>
        <w:t xml:space="preserve"> a tension emerge</w:t>
      </w:r>
      <w:r w:rsidR="007B4BB5" w:rsidRPr="0041306D">
        <w:rPr>
          <w:rFonts w:eastAsia="Arial" w:cs="Arial"/>
          <w:lang w:eastAsia="en-GB"/>
        </w:rPr>
        <w:t>d</w:t>
      </w:r>
      <w:r w:rsidR="001815D2" w:rsidRPr="0041306D">
        <w:rPr>
          <w:rFonts w:eastAsia="Arial" w:cs="Arial"/>
          <w:lang w:eastAsia="en-GB"/>
        </w:rPr>
        <w:t xml:space="preserve"> between personal intent and institutional capacity across the staff survey data. Despite this tension, staff demonstra</w:t>
      </w:r>
      <w:r w:rsidR="00DE15A3" w:rsidRPr="0041306D">
        <w:rPr>
          <w:rFonts w:eastAsia="Arial" w:cs="Arial"/>
          <w:lang w:eastAsia="en-GB"/>
        </w:rPr>
        <w:t>te</w:t>
      </w:r>
      <w:r w:rsidR="007B4BB5" w:rsidRPr="0041306D">
        <w:rPr>
          <w:rFonts w:eastAsia="Arial" w:cs="Arial"/>
          <w:lang w:eastAsia="en-GB"/>
        </w:rPr>
        <w:t>d</w:t>
      </w:r>
      <w:r w:rsidR="00DE15A3" w:rsidRPr="0041306D">
        <w:rPr>
          <w:rFonts w:eastAsia="Arial" w:cs="Arial"/>
          <w:lang w:eastAsia="en-GB"/>
        </w:rPr>
        <w:t xml:space="preserve"> a high degree of knowledge regarding the systems needed to mitigate the barriers faced by students with invisible disabilities. </w:t>
      </w:r>
      <w:r w:rsidR="005D1978" w:rsidRPr="0041306D">
        <w:rPr>
          <w:rFonts w:eastAsia="Arial" w:cs="Arial"/>
          <w:lang w:eastAsia="en-GB"/>
        </w:rPr>
        <w:t>Among staff</w:t>
      </w:r>
      <w:r w:rsidR="007B4BB5" w:rsidRPr="0041306D">
        <w:rPr>
          <w:rFonts w:eastAsia="Arial" w:cs="Arial"/>
          <w:lang w:eastAsia="en-GB"/>
        </w:rPr>
        <w:t>,</w:t>
      </w:r>
      <w:r w:rsidR="005D1978" w:rsidRPr="0041306D">
        <w:rPr>
          <w:rFonts w:eastAsia="Arial" w:cs="Arial"/>
          <w:lang w:eastAsia="en-GB"/>
        </w:rPr>
        <w:t xml:space="preserve"> </w:t>
      </w:r>
      <w:r w:rsidR="006F72C9" w:rsidRPr="0041306D">
        <w:rPr>
          <w:rFonts w:eastAsia="Arial" w:cs="Arial"/>
          <w:lang w:eastAsia="en-GB"/>
        </w:rPr>
        <w:t>institutional support and leadership receive</w:t>
      </w:r>
      <w:r w:rsidR="007B4BB5" w:rsidRPr="0041306D">
        <w:rPr>
          <w:rFonts w:eastAsia="Arial" w:cs="Arial"/>
          <w:lang w:eastAsia="en-GB"/>
        </w:rPr>
        <w:t>d</w:t>
      </w:r>
      <w:r w:rsidR="006F72C9" w:rsidRPr="0041306D">
        <w:rPr>
          <w:rFonts w:eastAsia="Arial" w:cs="Arial"/>
          <w:lang w:eastAsia="en-GB"/>
        </w:rPr>
        <w:t xml:space="preserve"> the highest importance rating </w:t>
      </w:r>
      <w:r w:rsidR="426B6984" w:rsidRPr="0041306D">
        <w:rPr>
          <w:rFonts w:eastAsia="Arial" w:cs="Arial"/>
          <w:lang w:eastAsia="en-GB"/>
        </w:rPr>
        <w:t>(mean ≈ 4.69/5)</w:t>
      </w:r>
      <w:r w:rsidR="00FD3F78" w:rsidRPr="0041306D">
        <w:rPr>
          <w:rFonts w:eastAsia="Arial" w:cs="Arial"/>
          <w:lang w:eastAsia="en-GB"/>
        </w:rPr>
        <w:t xml:space="preserve">, with improved communication and </w:t>
      </w:r>
      <w:r w:rsidR="009E0FC0" w:rsidRPr="0041306D">
        <w:rPr>
          <w:rFonts w:eastAsia="Arial" w:cs="Arial"/>
          <w:lang w:eastAsia="en-GB"/>
        </w:rPr>
        <w:t>trust with students closely behind (mean ≈ 4.58/5)</w:t>
      </w:r>
      <w:r w:rsidR="00A00506" w:rsidRPr="0041306D">
        <w:rPr>
          <w:rFonts w:eastAsia="Arial" w:cs="Arial"/>
          <w:lang w:eastAsia="en-GB"/>
        </w:rPr>
        <w:t>.</w:t>
      </w:r>
      <w:r w:rsidR="00CF141D" w:rsidRPr="0041306D">
        <w:rPr>
          <w:rFonts w:eastAsia="Arial" w:cs="Arial"/>
          <w:lang w:eastAsia="en-GB"/>
        </w:rPr>
        <w:t xml:space="preserve"> The survey</w:t>
      </w:r>
      <w:r w:rsidR="00A00506" w:rsidRPr="0041306D">
        <w:rPr>
          <w:rFonts w:eastAsia="Arial" w:cs="Arial"/>
          <w:lang w:eastAsia="en-GB"/>
        </w:rPr>
        <w:t xml:space="preserve"> of </w:t>
      </w:r>
      <w:r w:rsidR="00CF141D" w:rsidRPr="0041306D">
        <w:rPr>
          <w:rFonts w:eastAsia="Arial" w:cs="Arial"/>
          <w:lang w:eastAsia="en-GB"/>
        </w:rPr>
        <w:t xml:space="preserve">staff sentiment thus reveals that visible </w:t>
      </w:r>
      <w:r w:rsidR="00CF141D" w:rsidRPr="0041306D">
        <w:rPr>
          <w:rFonts w:eastAsia="Arial" w:cs="Arial"/>
          <w:lang w:eastAsia="en-GB"/>
        </w:rPr>
        <w:lastRenderedPageBreak/>
        <w:t xml:space="preserve">leadership, </w:t>
      </w:r>
      <w:r w:rsidR="426B6984" w:rsidRPr="0041306D">
        <w:rPr>
          <w:rFonts w:eastAsia="Arial" w:cs="Arial"/>
          <w:lang w:eastAsia="en-GB"/>
        </w:rPr>
        <w:t xml:space="preserve">resourcing, and policy clarity are </w:t>
      </w:r>
      <w:r w:rsidR="00E20B4F" w:rsidRPr="0041306D">
        <w:rPr>
          <w:rFonts w:eastAsia="Arial" w:cs="Arial"/>
          <w:lang w:eastAsia="en-GB"/>
        </w:rPr>
        <w:t xml:space="preserve">essential </w:t>
      </w:r>
      <w:r w:rsidR="00A63F7D" w:rsidRPr="0041306D">
        <w:rPr>
          <w:rFonts w:eastAsia="Arial" w:cs="Arial"/>
          <w:lang w:eastAsia="en-GB"/>
        </w:rPr>
        <w:t xml:space="preserve">mechanisms </w:t>
      </w:r>
      <w:r w:rsidR="426B6984" w:rsidRPr="0041306D">
        <w:rPr>
          <w:rFonts w:eastAsia="Arial" w:cs="Arial"/>
          <w:lang w:eastAsia="en-GB"/>
        </w:rPr>
        <w:t>for scaling inclusion beyond the dedication of individual staff</w:t>
      </w:r>
      <w:r w:rsidR="00434CBC" w:rsidRPr="0041306D">
        <w:rPr>
          <w:rFonts w:eastAsia="Arial" w:cs="Arial"/>
          <w:lang w:eastAsia="en-GB"/>
        </w:rPr>
        <w:t xml:space="preserve">. </w:t>
      </w:r>
    </w:p>
    <w:p w14:paraId="17B5757A" w14:textId="6B0380C0" w:rsidR="009D73FC" w:rsidRPr="0041306D" w:rsidRDefault="007B4BB5" w:rsidP="002E181E">
      <w:pPr>
        <w:pStyle w:val="Caption"/>
        <w:spacing w:before="240" w:line="276" w:lineRule="auto"/>
        <w:rPr>
          <w:rFonts w:eastAsia="Arial" w:cs="Arial"/>
          <w:b/>
          <w:i w:val="0"/>
          <w:iCs w:val="0"/>
          <w:color w:val="auto"/>
          <w:sz w:val="22"/>
          <w:szCs w:val="22"/>
          <w:lang w:eastAsia="en-GB"/>
        </w:rPr>
      </w:pPr>
      <w:bookmarkStart w:id="112" w:name="_Toc243558018"/>
      <w:r w:rsidRPr="0041306D">
        <w:rPr>
          <w:rFonts w:cs="Arial"/>
          <w:sz w:val="22"/>
          <w:szCs w:val="22"/>
        </w:rPr>
        <w:t xml:space="preserve">Table </w:t>
      </w:r>
      <w:r w:rsidRPr="0041306D">
        <w:rPr>
          <w:rFonts w:cs="Arial"/>
          <w:sz w:val="22"/>
          <w:szCs w:val="22"/>
        </w:rPr>
        <w:fldChar w:fldCharType="begin"/>
      </w:r>
      <w:r w:rsidRPr="0041306D">
        <w:rPr>
          <w:rFonts w:cs="Arial"/>
          <w:sz w:val="22"/>
          <w:szCs w:val="22"/>
        </w:rPr>
        <w:instrText xml:space="preserve"> SEQ Table \* ARABIC </w:instrText>
      </w:r>
      <w:r w:rsidRPr="0041306D">
        <w:rPr>
          <w:rFonts w:cs="Arial"/>
          <w:sz w:val="22"/>
          <w:szCs w:val="22"/>
        </w:rPr>
        <w:fldChar w:fldCharType="separate"/>
      </w:r>
      <w:r w:rsidR="00DA29FE">
        <w:rPr>
          <w:rFonts w:cs="Arial"/>
          <w:noProof/>
          <w:sz w:val="22"/>
          <w:szCs w:val="22"/>
        </w:rPr>
        <w:t>4</w:t>
      </w:r>
      <w:r w:rsidRPr="0041306D">
        <w:rPr>
          <w:rFonts w:cs="Arial"/>
          <w:noProof/>
          <w:sz w:val="22"/>
          <w:szCs w:val="22"/>
        </w:rPr>
        <w:fldChar w:fldCharType="end"/>
      </w:r>
      <w:r w:rsidRPr="0041306D">
        <w:rPr>
          <w:rFonts w:cs="Arial"/>
          <w:sz w:val="22"/>
          <w:szCs w:val="22"/>
        </w:rPr>
        <w:t xml:space="preserve">: Staff survey responses: </w:t>
      </w:r>
      <w:r w:rsidR="00B06ABF">
        <w:rPr>
          <w:rFonts w:cs="Arial"/>
          <w:sz w:val="22"/>
          <w:szCs w:val="22"/>
        </w:rPr>
        <w:t>“</w:t>
      </w:r>
      <w:r w:rsidRPr="0041306D">
        <w:rPr>
          <w:rFonts w:cs="Arial"/>
          <w:sz w:val="22"/>
          <w:szCs w:val="22"/>
        </w:rPr>
        <w:t>How can institutions better support staff to address the challenges experienced by students with invisible disabilities?</w:t>
      </w:r>
      <w:r w:rsidR="00B06ABF">
        <w:rPr>
          <w:rFonts w:cs="Arial"/>
          <w:sz w:val="22"/>
          <w:szCs w:val="22"/>
        </w:rPr>
        <w:t>”</w:t>
      </w:r>
      <w:bookmarkEnd w:id="112"/>
    </w:p>
    <w:tbl>
      <w:tblPr>
        <w:tblStyle w:val="TableGrid"/>
        <w:tblW w:w="9282" w:type="dxa"/>
        <w:tblInd w:w="-10" w:type="dxa"/>
        <w:tblLook w:val="06A0" w:firstRow="1" w:lastRow="0" w:firstColumn="1" w:lastColumn="0" w:noHBand="1" w:noVBand="1"/>
      </w:tblPr>
      <w:tblGrid>
        <w:gridCol w:w="1662"/>
        <w:gridCol w:w="1363"/>
        <w:gridCol w:w="1272"/>
        <w:gridCol w:w="1358"/>
        <w:gridCol w:w="1319"/>
        <w:gridCol w:w="1379"/>
        <w:gridCol w:w="929"/>
      </w:tblGrid>
      <w:tr w:rsidR="7D5627C7" w:rsidRPr="0041306D" w14:paraId="05B658DC" w14:textId="77777777" w:rsidTr="00757D33">
        <w:trPr>
          <w:trHeight w:val="300"/>
        </w:trPr>
        <w:tc>
          <w:tcPr>
            <w:tcW w:w="1595"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7CC7EA92" w14:textId="330F4B88"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Statement</w:t>
            </w:r>
          </w:p>
        </w:tc>
        <w:tc>
          <w:tcPr>
            <w:tcW w:w="1392"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4DCB6827" w14:textId="77777777" w:rsidR="00074558"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 xml:space="preserve">Not </w:t>
            </w:r>
          </w:p>
          <w:p w14:paraId="44A0B054" w14:textId="54D0153B"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important</w:t>
            </w:r>
          </w:p>
        </w:tc>
        <w:tc>
          <w:tcPr>
            <w:tcW w:w="1286"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4EF90556" w14:textId="6C2E8A8D"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Slightly important</w:t>
            </w:r>
          </w:p>
        </w:tc>
        <w:tc>
          <w:tcPr>
            <w:tcW w:w="1372"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7CB2173B" w14:textId="0E1863F6"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Somewhat important</w:t>
            </w:r>
          </w:p>
        </w:tc>
        <w:tc>
          <w:tcPr>
            <w:tcW w:w="1340"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23306311" w14:textId="77777777" w:rsidR="00074558"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 xml:space="preserve">Very </w:t>
            </w:r>
          </w:p>
          <w:p w14:paraId="416120B5" w14:textId="70E88482"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important</w:t>
            </w:r>
          </w:p>
        </w:tc>
        <w:tc>
          <w:tcPr>
            <w:tcW w:w="1404"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253D9271" w14:textId="7FA2C8E3"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Extremely important</w:t>
            </w:r>
          </w:p>
        </w:tc>
        <w:tc>
          <w:tcPr>
            <w:tcW w:w="893" w:type="dxa"/>
            <w:tcBorders>
              <w:top w:val="single" w:sz="8" w:space="0" w:color="auto"/>
              <w:left w:val="single" w:sz="8" w:space="0" w:color="auto"/>
              <w:bottom w:val="single" w:sz="8" w:space="0" w:color="auto"/>
              <w:right w:val="single" w:sz="8" w:space="0" w:color="auto"/>
            </w:tcBorders>
            <w:shd w:val="clear" w:color="auto" w:fill="78DED9"/>
            <w:tcMar>
              <w:left w:w="108" w:type="dxa"/>
              <w:right w:w="108" w:type="dxa"/>
            </w:tcMar>
          </w:tcPr>
          <w:p w14:paraId="31E4F52B" w14:textId="22F32833" w:rsidR="7D5627C7" w:rsidRPr="002E181E" w:rsidRDefault="7D5627C7" w:rsidP="0041306D">
            <w:pPr>
              <w:spacing w:after="40" w:line="276" w:lineRule="auto"/>
              <w:ind w:right="-591"/>
              <w:rPr>
                <w:rFonts w:eastAsia="Aptos" w:cs="Arial"/>
                <w:b/>
                <w:bCs/>
                <w:color w:val="000000"/>
                <w:sz w:val="21"/>
                <w:szCs w:val="21"/>
              </w:rPr>
            </w:pPr>
            <w:r w:rsidRPr="002E181E">
              <w:rPr>
                <w:rFonts w:eastAsia="Aptos" w:cs="Arial"/>
                <w:b/>
                <w:bCs/>
                <w:color w:val="000000"/>
                <w:sz w:val="21"/>
                <w:szCs w:val="21"/>
              </w:rPr>
              <w:t>Overall</w:t>
            </w:r>
          </w:p>
        </w:tc>
      </w:tr>
      <w:tr w:rsidR="7D5627C7" w:rsidRPr="0041306D" w14:paraId="5DB5E705" w14:textId="77777777" w:rsidTr="00757D33">
        <w:trPr>
          <w:trHeight w:val="300"/>
        </w:trPr>
        <w:tc>
          <w:tcPr>
            <w:tcW w:w="1595" w:type="dxa"/>
            <w:tcBorders>
              <w:top w:val="single" w:sz="8" w:space="0" w:color="auto"/>
              <w:left w:val="single" w:sz="8" w:space="0" w:color="auto"/>
              <w:bottom w:val="single" w:sz="8" w:space="0" w:color="auto"/>
              <w:right w:val="single" w:sz="8" w:space="0" w:color="auto"/>
            </w:tcBorders>
            <w:tcMar>
              <w:left w:w="108" w:type="dxa"/>
              <w:right w:w="108" w:type="dxa"/>
            </w:tcMar>
          </w:tcPr>
          <w:p w14:paraId="54862F38" w14:textId="2BAB7551" w:rsidR="7D5627C7" w:rsidRPr="002E181E" w:rsidRDefault="7D5627C7" w:rsidP="0041306D">
            <w:pPr>
              <w:spacing w:after="40" w:line="276" w:lineRule="auto"/>
              <w:ind w:right="33"/>
              <w:rPr>
                <w:rFonts w:eastAsia="Aptos" w:cs="Arial"/>
                <w:color w:val="000000"/>
                <w:sz w:val="21"/>
                <w:szCs w:val="21"/>
              </w:rPr>
            </w:pPr>
            <w:r w:rsidRPr="002E181E">
              <w:rPr>
                <w:rFonts w:eastAsia="Aptos" w:cs="Arial"/>
                <w:color w:val="000000"/>
                <w:sz w:val="21"/>
                <w:szCs w:val="21"/>
              </w:rPr>
              <w:t>Proactive course design and accessibility strategies</w:t>
            </w:r>
          </w:p>
        </w:tc>
        <w:tc>
          <w:tcPr>
            <w:tcW w:w="1392" w:type="dxa"/>
            <w:tcBorders>
              <w:top w:val="single" w:sz="8" w:space="0" w:color="auto"/>
              <w:left w:val="single" w:sz="8" w:space="0" w:color="auto"/>
              <w:bottom w:val="single" w:sz="8" w:space="0" w:color="auto"/>
              <w:right w:val="single" w:sz="8" w:space="0" w:color="auto"/>
            </w:tcBorders>
            <w:tcMar>
              <w:left w:w="108" w:type="dxa"/>
              <w:right w:w="108" w:type="dxa"/>
            </w:tcMar>
          </w:tcPr>
          <w:p w14:paraId="0214B91D" w14:textId="77777777" w:rsidR="00F97BE9"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5247D737" w14:textId="3A69A611"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09ED5BFD"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3 </w:t>
            </w:r>
          </w:p>
          <w:p w14:paraId="1E4F201C" w14:textId="7BBFD8CE"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(5.09%)</w:t>
            </w:r>
          </w:p>
        </w:tc>
        <w:tc>
          <w:tcPr>
            <w:tcW w:w="1372" w:type="dxa"/>
            <w:tcBorders>
              <w:top w:val="single" w:sz="8" w:space="0" w:color="auto"/>
              <w:left w:val="single" w:sz="8" w:space="0" w:color="auto"/>
              <w:bottom w:val="single" w:sz="8" w:space="0" w:color="auto"/>
              <w:right w:val="single" w:sz="8" w:space="0" w:color="auto"/>
            </w:tcBorders>
            <w:tcMar>
              <w:left w:w="108" w:type="dxa"/>
              <w:right w:w="108" w:type="dxa"/>
            </w:tcMar>
          </w:tcPr>
          <w:p w14:paraId="46609E1A"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4 </w:t>
            </w:r>
          </w:p>
          <w:p w14:paraId="0D6190D6" w14:textId="07B503D4"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(6.78%)</w:t>
            </w:r>
          </w:p>
        </w:tc>
        <w:tc>
          <w:tcPr>
            <w:tcW w:w="1340" w:type="dxa"/>
            <w:tcBorders>
              <w:top w:val="single" w:sz="8" w:space="0" w:color="auto"/>
              <w:left w:val="single" w:sz="8" w:space="0" w:color="auto"/>
              <w:bottom w:val="single" w:sz="8" w:space="0" w:color="auto"/>
              <w:right w:val="single" w:sz="8" w:space="0" w:color="auto"/>
            </w:tcBorders>
            <w:tcMar>
              <w:left w:w="108" w:type="dxa"/>
              <w:right w:w="108" w:type="dxa"/>
            </w:tcMar>
          </w:tcPr>
          <w:p w14:paraId="67437817"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13 </w:t>
            </w:r>
          </w:p>
          <w:p w14:paraId="24CB6E89" w14:textId="48405681"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(22.03%)</w:t>
            </w:r>
          </w:p>
        </w:tc>
        <w:tc>
          <w:tcPr>
            <w:tcW w:w="1404" w:type="dxa"/>
            <w:tcBorders>
              <w:top w:val="single" w:sz="8" w:space="0" w:color="auto"/>
              <w:left w:val="single" w:sz="8" w:space="0" w:color="auto"/>
              <w:bottom w:val="single" w:sz="8" w:space="0" w:color="auto"/>
              <w:right w:val="single" w:sz="8" w:space="0" w:color="auto"/>
            </w:tcBorders>
            <w:tcMar>
              <w:left w:w="108" w:type="dxa"/>
              <w:right w:w="108" w:type="dxa"/>
            </w:tcMar>
          </w:tcPr>
          <w:p w14:paraId="376979BE"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39 </w:t>
            </w:r>
          </w:p>
          <w:p w14:paraId="3FB56B37" w14:textId="353117C4"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(66.10%)</w:t>
            </w:r>
          </w:p>
        </w:tc>
        <w:tc>
          <w:tcPr>
            <w:tcW w:w="893" w:type="dxa"/>
            <w:tcBorders>
              <w:top w:val="single" w:sz="8" w:space="0" w:color="auto"/>
              <w:left w:val="single" w:sz="8" w:space="0" w:color="auto"/>
              <w:bottom w:val="single" w:sz="8" w:space="0" w:color="auto"/>
              <w:right w:val="single" w:sz="8" w:space="0" w:color="auto"/>
            </w:tcBorders>
            <w:tcMar>
              <w:left w:w="108" w:type="dxa"/>
              <w:right w:w="108" w:type="dxa"/>
            </w:tcMar>
          </w:tcPr>
          <w:p w14:paraId="37F91DA8"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59 </w:t>
            </w:r>
          </w:p>
          <w:p w14:paraId="3F7FBD0A" w14:textId="748546C6"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(100%)</w:t>
            </w:r>
          </w:p>
        </w:tc>
      </w:tr>
      <w:tr w:rsidR="7D5627C7" w:rsidRPr="0041306D" w14:paraId="7A5E2D05" w14:textId="77777777" w:rsidTr="00757D33">
        <w:trPr>
          <w:trHeight w:val="300"/>
        </w:trPr>
        <w:tc>
          <w:tcPr>
            <w:tcW w:w="1595" w:type="dxa"/>
            <w:tcBorders>
              <w:top w:val="single" w:sz="8" w:space="0" w:color="auto"/>
              <w:left w:val="single" w:sz="8" w:space="0" w:color="auto"/>
              <w:bottom w:val="single" w:sz="8" w:space="0" w:color="auto"/>
              <w:right w:val="single" w:sz="8" w:space="0" w:color="auto"/>
            </w:tcBorders>
            <w:tcMar>
              <w:left w:w="108" w:type="dxa"/>
              <w:right w:w="108" w:type="dxa"/>
            </w:tcMar>
          </w:tcPr>
          <w:p w14:paraId="5C5977E9" w14:textId="555ED855" w:rsidR="7D5627C7" w:rsidRPr="002E181E" w:rsidRDefault="7D5627C7" w:rsidP="0041306D">
            <w:pPr>
              <w:spacing w:after="40" w:line="276" w:lineRule="auto"/>
              <w:ind w:right="33"/>
              <w:rPr>
                <w:rFonts w:eastAsia="Aptos" w:cs="Arial"/>
                <w:color w:val="000000"/>
                <w:sz w:val="21"/>
                <w:szCs w:val="21"/>
              </w:rPr>
            </w:pPr>
            <w:r w:rsidRPr="002E181E">
              <w:rPr>
                <w:rFonts w:eastAsia="Aptos" w:cs="Arial"/>
                <w:color w:val="000000"/>
                <w:sz w:val="21"/>
                <w:szCs w:val="21"/>
              </w:rPr>
              <w:t>Institutional support and leadership</w:t>
            </w:r>
          </w:p>
        </w:tc>
        <w:tc>
          <w:tcPr>
            <w:tcW w:w="1392" w:type="dxa"/>
            <w:tcBorders>
              <w:top w:val="single" w:sz="8" w:space="0" w:color="auto"/>
              <w:left w:val="single" w:sz="8" w:space="0" w:color="auto"/>
              <w:bottom w:val="single" w:sz="8" w:space="0" w:color="auto"/>
              <w:right w:val="single" w:sz="8" w:space="0" w:color="auto"/>
            </w:tcBorders>
            <w:tcMar>
              <w:left w:w="108" w:type="dxa"/>
              <w:right w:w="108" w:type="dxa"/>
            </w:tcMar>
          </w:tcPr>
          <w:p w14:paraId="34BAD9B8"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2E4288D7" w14:textId="4895C532"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7547FBAC"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17D85BE9" w14:textId="0E4B2E9D"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372" w:type="dxa"/>
            <w:tcBorders>
              <w:top w:val="single" w:sz="8" w:space="0" w:color="auto"/>
              <w:left w:val="single" w:sz="8" w:space="0" w:color="auto"/>
              <w:bottom w:val="single" w:sz="8" w:space="0" w:color="auto"/>
              <w:right w:val="single" w:sz="8" w:space="0" w:color="auto"/>
            </w:tcBorders>
            <w:tcMar>
              <w:left w:w="108" w:type="dxa"/>
              <w:right w:w="108" w:type="dxa"/>
            </w:tcMar>
          </w:tcPr>
          <w:p w14:paraId="1712E3B0"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2 </w:t>
            </w:r>
          </w:p>
          <w:p w14:paraId="1D1B9083" w14:textId="0CE70E0E"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(3.39%)</w:t>
            </w:r>
          </w:p>
        </w:tc>
        <w:tc>
          <w:tcPr>
            <w:tcW w:w="1340" w:type="dxa"/>
            <w:tcBorders>
              <w:top w:val="single" w:sz="8" w:space="0" w:color="auto"/>
              <w:left w:val="single" w:sz="8" w:space="0" w:color="auto"/>
              <w:bottom w:val="single" w:sz="8" w:space="0" w:color="auto"/>
              <w:right w:val="single" w:sz="8" w:space="0" w:color="auto"/>
            </w:tcBorders>
            <w:tcMar>
              <w:left w:w="108" w:type="dxa"/>
              <w:right w:w="108" w:type="dxa"/>
            </w:tcMar>
          </w:tcPr>
          <w:p w14:paraId="2EE6F5B9"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14 </w:t>
            </w:r>
          </w:p>
          <w:p w14:paraId="2FB4C769" w14:textId="229E531B"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(23.73%)</w:t>
            </w:r>
          </w:p>
        </w:tc>
        <w:tc>
          <w:tcPr>
            <w:tcW w:w="1404" w:type="dxa"/>
            <w:tcBorders>
              <w:top w:val="single" w:sz="8" w:space="0" w:color="auto"/>
              <w:left w:val="single" w:sz="8" w:space="0" w:color="auto"/>
              <w:bottom w:val="single" w:sz="8" w:space="0" w:color="auto"/>
              <w:right w:val="single" w:sz="8" w:space="0" w:color="auto"/>
            </w:tcBorders>
            <w:tcMar>
              <w:left w:w="108" w:type="dxa"/>
              <w:right w:w="108" w:type="dxa"/>
            </w:tcMar>
          </w:tcPr>
          <w:p w14:paraId="325B73B0"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43 </w:t>
            </w:r>
          </w:p>
          <w:p w14:paraId="22212EFE" w14:textId="2CAADFE1"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(72.88%)</w:t>
            </w:r>
          </w:p>
        </w:tc>
        <w:tc>
          <w:tcPr>
            <w:tcW w:w="893" w:type="dxa"/>
            <w:tcBorders>
              <w:top w:val="single" w:sz="8" w:space="0" w:color="auto"/>
              <w:left w:val="single" w:sz="8" w:space="0" w:color="auto"/>
              <w:bottom w:val="single" w:sz="8" w:space="0" w:color="auto"/>
              <w:right w:val="single" w:sz="8" w:space="0" w:color="auto"/>
            </w:tcBorders>
            <w:tcMar>
              <w:left w:w="108" w:type="dxa"/>
              <w:right w:w="108" w:type="dxa"/>
            </w:tcMar>
          </w:tcPr>
          <w:p w14:paraId="78F17C00"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59 </w:t>
            </w:r>
          </w:p>
          <w:p w14:paraId="6C9D7F60" w14:textId="72F9EC77"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(100%)</w:t>
            </w:r>
          </w:p>
        </w:tc>
      </w:tr>
      <w:tr w:rsidR="7D5627C7" w:rsidRPr="0041306D" w14:paraId="26CA468F" w14:textId="77777777" w:rsidTr="00757D33">
        <w:trPr>
          <w:trHeight w:val="300"/>
        </w:trPr>
        <w:tc>
          <w:tcPr>
            <w:tcW w:w="1595" w:type="dxa"/>
            <w:tcBorders>
              <w:top w:val="single" w:sz="8" w:space="0" w:color="auto"/>
              <w:left w:val="single" w:sz="8" w:space="0" w:color="auto"/>
              <w:bottom w:val="single" w:sz="8" w:space="0" w:color="auto"/>
              <w:right w:val="single" w:sz="8" w:space="0" w:color="auto"/>
            </w:tcBorders>
            <w:tcMar>
              <w:left w:w="108" w:type="dxa"/>
              <w:right w:w="108" w:type="dxa"/>
            </w:tcMar>
          </w:tcPr>
          <w:p w14:paraId="0E192021" w14:textId="22725AA4" w:rsidR="7D5627C7" w:rsidRPr="002E181E" w:rsidRDefault="7D5627C7" w:rsidP="0041306D">
            <w:pPr>
              <w:spacing w:after="40" w:line="276" w:lineRule="auto"/>
              <w:ind w:right="33"/>
              <w:rPr>
                <w:rFonts w:eastAsia="Aptos" w:cs="Arial"/>
                <w:color w:val="000000"/>
                <w:sz w:val="21"/>
                <w:szCs w:val="21"/>
              </w:rPr>
            </w:pPr>
            <w:r w:rsidRPr="002E181E">
              <w:rPr>
                <w:rFonts w:eastAsia="Aptos" w:cs="Arial"/>
                <w:color w:val="000000"/>
                <w:sz w:val="21"/>
                <w:szCs w:val="21"/>
              </w:rPr>
              <w:t>Ongoing professional development and training</w:t>
            </w:r>
          </w:p>
        </w:tc>
        <w:tc>
          <w:tcPr>
            <w:tcW w:w="1392" w:type="dxa"/>
            <w:tcBorders>
              <w:top w:val="single" w:sz="8" w:space="0" w:color="auto"/>
              <w:left w:val="single" w:sz="8" w:space="0" w:color="auto"/>
              <w:bottom w:val="single" w:sz="8" w:space="0" w:color="auto"/>
              <w:right w:val="single" w:sz="8" w:space="0" w:color="auto"/>
            </w:tcBorders>
            <w:tcMar>
              <w:left w:w="108" w:type="dxa"/>
              <w:right w:w="108" w:type="dxa"/>
            </w:tcMar>
          </w:tcPr>
          <w:p w14:paraId="1655FD85"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7B263A92" w14:textId="3A2AC861"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32A70701"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78FA6E66" w14:textId="6213F4E6"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372" w:type="dxa"/>
            <w:tcBorders>
              <w:top w:val="single" w:sz="8" w:space="0" w:color="auto"/>
              <w:left w:val="single" w:sz="8" w:space="0" w:color="auto"/>
              <w:bottom w:val="single" w:sz="8" w:space="0" w:color="auto"/>
              <w:right w:val="single" w:sz="8" w:space="0" w:color="auto"/>
            </w:tcBorders>
            <w:tcMar>
              <w:left w:w="108" w:type="dxa"/>
              <w:right w:w="108" w:type="dxa"/>
            </w:tcMar>
          </w:tcPr>
          <w:p w14:paraId="71EE1486"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6 </w:t>
            </w:r>
          </w:p>
          <w:p w14:paraId="1A0D67FD" w14:textId="3A2D2B97"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(10.17%)</w:t>
            </w:r>
          </w:p>
        </w:tc>
        <w:tc>
          <w:tcPr>
            <w:tcW w:w="1340" w:type="dxa"/>
            <w:tcBorders>
              <w:top w:val="single" w:sz="8" w:space="0" w:color="auto"/>
              <w:left w:val="single" w:sz="8" w:space="0" w:color="auto"/>
              <w:bottom w:val="single" w:sz="8" w:space="0" w:color="auto"/>
              <w:right w:val="single" w:sz="8" w:space="0" w:color="auto"/>
            </w:tcBorders>
            <w:tcMar>
              <w:left w:w="108" w:type="dxa"/>
              <w:right w:w="108" w:type="dxa"/>
            </w:tcMar>
          </w:tcPr>
          <w:p w14:paraId="36D18A8C"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24 </w:t>
            </w:r>
          </w:p>
          <w:p w14:paraId="7C15A344" w14:textId="5B285F01"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(40.68%)</w:t>
            </w:r>
          </w:p>
        </w:tc>
        <w:tc>
          <w:tcPr>
            <w:tcW w:w="1404" w:type="dxa"/>
            <w:tcBorders>
              <w:top w:val="single" w:sz="8" w:space="0" w:color="auto"/>
              <w:left w:val="single" w:sz="8" w:space="0" w:color="auto"/>
              <w:bottom w:val="single" w:sz="8" w:space="0" w:color="auto"/>
              <w:right w:val="single" w:sz="8" w:space="0" w:color="auto"/>
            </w:tcBorders>
            <w:tcMar>
              <w:left w:w="108" w:type="dxa"/>
              <w:right w:w="108" w:type="dxa"/>
            </w:tcMar>
          </w:tcPr>
          <w:p w14:paraId="41E30595"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29 </w:t>
            </w:r>
          </w:p>
          <w:p w14:paraId="26865E67" w14:textId="3C591E0F"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(49.15%)</w:t>
            </w:r>
          </w:p>
        </w:tc>
        <w:tc>
          <w:tcPr>
            <w:tcW w:w="893" w:type="dxa"/>
            <w:tcBorders>
              <w:top w:val="single" w:sz="8" w:space="0" w:color="auto"/>
              <w:left w:val="single" w:sz="8" w:space="0" w:color="auto"/>
              <w:bottom w:val="single" w:sz="8" w:space="0" w:color="auto"/>
              <w:right w:val="single" w:sz="8" w:space="0" w:color="auto"/>
            </w:tcBorders>
            <w:tcMar>
              <w:left w:w="108" w:type="dxa"/>
              <w:right w:w="108" w:type="dxa"/>
            </w:tcMar>
          </w:tcPr>
          <w:p w14:paraId="3C3DB8C8"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59 </w:t>
            </w:r>
          </w:p>
          <w:p w14:paraId="706F69B2" w14:textId="563EA49B"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(100%)</w:t>
            </w:r>
          </w:p>
        </w:tc>
      </w:tr>
      <w:tr w:rsidR="7D5627C7" w:rsidRPr="0041306D" w14:paraId="1E6CFDB2" w14:textId="77777777" w:rsidTr="00757D33">
        <w:trPr>
          <w:trHeight w:val="300"/>
        </w:trPr>
        <w:tc>
          <w:tcPr>
            <w:tcW w:w="1595" w:type="dxa"/>
            <w:tcBorders>
              <w:top w:val="single" w:sz="8" w:space="0" w:color="auto"/>
              <w:left w:val="single" w:sz="8" w:space="0" w:color="auto"/>
              <w:bottom w:val="single" w:sz="8" w:space="0" w:color="auto"/>
              <w:right w:val="single" w:sz="8" w:space="0" w:color="auto"/>
            </w:tcBorders>
            <w:tcMar>
              <w:left w:w="108" w:type="dxa"/>
              <w:right w:w="108" w:type="dxa"/>
            </w:tcMar>
          </w:tcPr>
          <w:p w14:paraId="1A7E9777" w14:textId="07378752" w:rsidR="7D5627C7" w:rsidRPr="002E181E" w:rsidRDefault="7D5627C7" w:rsidP="0041306D">
            <w:pPr>
              <w:spacing w:after="40" w:line="276" w:lineRule="auto"/>
              <w:ind w:right="33"/>
              <w:rPr>
                <w:rFonts w:eastAsia="Aptos" w:cs="Arial"/>
                <w:color w:val="000000"/>
                <w:sz w:val="21"/>
                <w:szCs w:val="21"/>
              </w:rPr>
            </w:pPr>
            <w:r w:rsidRPr="002E181E">
              <w:rPr>
                <w:rFonts w:eastAsia="Aptos" w:cs="Arial"/>
                <w:color w:val="000000"/>
                <w:sz w:val="21"/>
                <w:szCs w:val="21"/>
              </w:rPr>
              <w:t>Improved communication and trust with students</w:t>
            </w:r>
          </w:p>
        </w:tc>
        <w:tc>
          <w:tcPr>
            <w:tcW w:w="1392" w:type="dxa"/>
            <w:tcBorders>
              <w:top w:val="single" w:sz="8" w:space="0" w:color="auto"/>
              <w:left w:val="single" w:sz="8" w:space="0" w:color="auto"/>
              <w:bottom w:val="single" w:sz="8" w:space="0" w:color="auto"/>
              <w:right w:val="single" w:sz="8" w:space="0" w:color="auto"/>
            </w:tcBorders>
            <w:tcMar>
              <w:left w:w="108" w:type="dxa"/>
              <w:right w:w="108" w:type="dxa"/>
            </w:tcMar>
          </w:tcPr>
          <w:p w14:paraId="67A675F1"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2D252776" w14:textId="66EB303D"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4BA4A1B4"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38366EB6" w14:textId="0E7578B6"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372" w:type="dxa"/>
            <w:tcBorders>
              <w:top w:val="single" w:sz="8" w:space="0" w:color="auto"/>
              <w:left w:val="single" w:sz="8" w:space="0" w:color="auto"/>
              <w:bottom w:val="single" w:sz="8" w:space="0" w:color="auto"/>
              <w:right w:val="single" w:sz="8" w:space="0" w:color="auto"/>
            </w:tcBorders>
            <w:tcMar>
              <w:left w:w="108" w:type="dxa"/>
              <w:right w:w="108" w:type="dxa"/>
            </w:tcMar>
          </w:tcPr>
          <w:p w14:paraId="12A68FB2"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3 </w:t>
            </w:r>
          </w:p>
          <w:p w14:paraId="35EF4D05" w14:textId="2BF5E031"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(5.09%)</w:t>
            </w:r>
          </w:p>
        </w:tc>
        <w:tc>
          <w:tcPr>
            <w:tcW w:w="1340" w:type="dxa"/>
            <w:tcBorders>
              <w:top w:val="single" w:sz="8" w:space="0" w:color="auto"/>
              <w:left w:val="single" w:sz="8" w:space="0" w:color="auto"/>
              <w:bottom w:val="single" w:sz="8" w:space="0" w:color="auto"/>
              <w:right w:val="single" w:sz="8" w:space="0" w:color="auto"/>
            </w:tcBorders>
            <w:tcMar>
              <w:left w:w="108" w:type="dxa"/>
              <w:right w:w="108" w:type="dxa"/>
            </w:tcMar>
          </w:tcPr>
          <w:p w14:paraId="3C3A5104"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19 </w:t>
            </w:r>
          </w:p>
          <w:p w14:paraId="7968B02E" w14:textId="316CF686"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(32.20%)</w:t>
            </w:r>
          </w:p>
        </w:tc>
        <w:tc>
          <w:tcPr>
            <w:tcW w:w="1404" w:type="dxa"/>
            <w:tcBorders>
              <w:top w:val="single" w:sz="8" w:space="0" w:color="auto"/>
              <w:left w:val="single" w:sz="8" w:space="0" w:color="auto"/>
              <w:bottom w:val="single" w:sz="8" w:space="0" w:color="auto"/>
              <w:right w:val="single" w:sz="8" w:space="0" w:color="auto"/>
            </w:tcBorders>
            <w:tcMar>
              <w:left w:w="108" w:type="dxa"/>
              <w:right w:w="108" w:type="dxa"/>
            </w:tcMar>
          </w:tcPr>
          <w:p w14:paraId="5796368C"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37 </w:t>
            </w:r>
          </w:p>
          <w:p w14:paraId="167F26B4" w14:textId="2FEDF9D5"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(62.71%)</w:t>
            </w:r>
          </w:p>
        </w:tc>
        <w:tc>
          <w:tcPr>
            <w:tcW w:w="893" w:type="dxa"/>
            <w:tcBorders>
              <w:top w:val="single" w:sz="8" w:space="0" w:color="auto"/>
              <w:left w:val="single" w:sz="8" w:space="0" w:color="auto"/>
              <w:bottom w:val="single" w:sz="8" w:space="0" w:color="auto"/>
              <w:right w:val="single" w:sz="8" w:space="0" w:color="auto"/>
            </w:tcBorders>
            <w:tcMar>
              <w:left w:w="108" w:type="dxa"/>
              <w:right w:w="108" w:type="dxa"/>
            </w:tcMar>
          </w:tcPr>
          <w:p w14:paraId="32803D59"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59 </w:t>
            </w:r>
          </w:p>
          <w:p w14:paraId="59E31490" w14:textId="29801A5D"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(100%)</w:t>
            </w:r>
          </w:p>
        </w:tc>
      </w:tr>
      <w:tr w:rsidR="7D5627C7" w:rsidRPr="0041306D" w14:paraId="44DED047" w14:textId="77777777" w:rsidTr="00757D33">
        <w:trPr>
          <w:trHeight w:val="300"/>
        </w:trPr>
        <w:tc>
          <w:tcPr>
            <w:tcW w:w="1595" w:type="dxa"/>
            <w:tcBorders>
              <w:top w:val="single" w:sz="8" w:space="0" w:color="auto"/>
              <w:left w:val="single" w:sz="8" w:space="0" w:color="auto"/>
              <w:bottom w:val="single" w:sz="8" w:space="0" w:color="auto"/>
              <w:right w:val="single" w:sz="8" w:space="0" w:color="auto"/>
            </w:tcBorders>
            <w:tcMar>
              <w:left w:w="108" w:type="dxa"/>
              <w:right w:w="108" w:type="dxa"/>
            </w:tcMar>
          </w:tcPr>
          <w:p w14:paraId="54164F03" w14:textId="6489E761" w:rsidR="7D5627C7" w:rsidRPr="002E181E" w:rsidRDefault="7D5627C7" w:rsidP="0041306D">
            <w:pPr>
              <w:spacing w:after="40" w:line="276" w:lineRule="auto"/>
              <w:ind w:right="33"/>
              <w:rPr>
                <w:rFonts w:eastAsia="Aptos" w:cs="Arial"/>
                <w:color w:val="000000"/>
                <w:sz w:val="21"/>
                <w:szCs w:val="21"/>
              </w:rPr>
            </w:pPr>
            <w:r w:rsidRPr="002E181E">
              <w:rPr>
                <w:rFonts w:eastAsia="Aptos" w:cs="Arial"/>
                <w:color w:val="000000"/>
                <w:sz w:val="21"/>
                <w:szCs w:val="21"/>
              </w:rPr>
              <w:t>Technology-enabled teaching and learning spaces</w:t>
            </w:r>
          </w:p>
        </w:tc>
        <w:tc>
          <w:tcPr>
            <w:tcW w:w="1392" w:type="dxa"/>
            <w:tcBorders>
              <w:top w:val="single" w:sz="8" w:space="0" w:color="auto"/>
              <w:left w:val="single" w:sz="8" w:space="0" w:color="auto"/>
              <w:bottom w:val="single" w:sz="8" w:space="0" w:color="auto"/>
              <w:right w:val="single" w:sz="8" w:space="0" w:color="auto"/>
            </w:tcBorders>
            <w:tcMar>
              <w:left w:w="108" w:type="dxa"/>
              <w:right w:w="108" w:type="dxa"/>
            </w:tcMar>
          </w:tcPr>
          <w:p w14:paraId="1C0DA929"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0 </w:t>
            </w:r>
          </w:p>
          <w:p w14:paraId="3DB28C7B" w14:textId="5B6DBD8D"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(0%)</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71E32BFF"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1 </w:t>
            </w:r>
          </w:p>
          <w:p w14:paraId="4C4ECCED" w14:textId="6B8F41FB"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(1.70%)</w:t>
            </w:r>
          </w:p>
        </w:tc>
        <w:tc>
          <w:tcPr>
            <w:tcW w:w="1372" w:type="dxa"/>
            <w:tcBorders>
              <w:top w:val="single" w:sz="8" w:space="0" w:color="auto"/>
              <w:left w:val="single" w:sz="8" w:space="0" w:color="auto"/>
              <w:bottom w:val="single" w:sz="8" w:space="0" w:color="auto"/>
              <w:right w:val="single" w:sz="8" w:space="0" w:color="auto"/>
            </w:tcBorders>
            <w:tcMar>
              <w:left w:w="108" w:type="dxa"/>
              <w:right w:w="108" w:type="dxa"/>
            </w:tcMar>
          </w:tcPr>
          <w:p w14:paraId="49198498"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9 </w:t>
            </w:r>
          </w:p>
          <w:p w14:paraId="273588F1" w14:textId="6787356D"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(15.25%)</w:t>
            </w:r>
          </w:p>
        </w:tc>
        <w:tc>
          <w:tcPr>
            <w:tcW w:w="1340" w:type="dxa"/>
            <w:tcBorders>
              <w:top w:val="single" w:sz="8" w:space="0" w:color="auto"/>
              <w:left w:val="single" w:sz="8" w:space="0" w:color="auto"/>
              <w:bottom w:val="single" w:sz="8" w:space="0" w:color="auto"/>
              <w:right w:val="single" w:sz="8" w:space="0" w:color="auto"/>
            </w:tcBorders>
            <w:tcMar>
              <w:left w:w="108" w:type="dxa"/>
              <w:right w:w="108" w:type="dxa"/>
            </w:tcMar>
          </w:tcPr>
          <w:p w14:paraId="356591BC"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23 </w:t>
            </w:r>
          </w:p>
          <w:p w14:paraId="7F814048" w14:textId="10FF8387"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(38.98%)</w:t>
            </w:r>
          </w:p>
        </w:tc>
        <w:tc>
          <w:tcPr>
            <w:tcW w:w="1404" w:type="dxa"/>
            <w:tcBorders>
              <w:top w:val="single" w:sz="8" w:space="0" w:color="auto"/>
              <w:left w:val="single" w:sz="8" w:space="0" w:color="auto"/>
              <w:bottom w:val="single" w:sz="8" w:space="0" w:color="auto"/>
              <w:right w:val="single" w:sz="8" w:space="0" w:color="auto"/>
            </w:tcBorders>
            <w:tcMar>
              <w:left w:w="108" w:type="dxa"/>
              <w:right w:w="108" w:type="dxa"/>
            </w:tcMar>
          </w:tcPr>
          <w:p w14:paraId="27833607"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26 </w:t>
            </w:r>
          </w:p>
          <w:p w14:paraId="408DC7DB" w14:textId="21DC9D17"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(44.07%)</w:t>
            </w:r>
          </w:p>
        </w:tc>
        <w:tc>
          <w:tcPr>
            <w:tcW w:w="893" w:type="dxa"/>
            <w:tcBorders>
              <w:top w:val="single" w:sz="8" w:space="0" w:color="auto"/>
              <w:left w:val="single" w:sz="8" w:space="0" w:color="auto"/>
              <w:bottom w:val="single" w:sz="8" w:space="0" w:color="auto"/>
              <w:right w:val="single" w:sz="8" w:space="0" w:color="auto"/>
            </w:tcBorders>
            <w:tcMar>
              <w:left w:w="108" w:type="dxa"/>
              <w:right w:w="108" w:type="dxa"/>
            </w:tcMar>
          </w:tcPr>
          <w:p w14:paraId="3894F68F" w14:textId="77777777" w:rsidR="00757D33"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 xml:space="preserve">59 </w:t>
            </w:r>
          </w:p>
          <w:p w14:paraId="215386D8" w14:textId="6ED69166" w:rsidR="7D5627C7" w:rsidRPr="002E181E" w:rsidRDefault="7D5627C7" w:rsidP="0041306D">
            <w:pPr>
              <w:spacing w:after="40" w:line="276" w:lineRule="auto"/>
              <w:ind w:right="-591"/>
              <w:rPr>
                <w:rFonts w:eastAsia="Aptos" w:cs="Arial"/>
                <w:color w:val="000000"/>
                <w:sz w:val="21"/>
                <w:szCs w:val="21"/>
              </w:rPr>
            </w:pPr>
            <w:r w:rsidRPr="002E181E">
              <w:rPr>
                <w:rFonts w:eastAsia="Aptos" w:cs="Arial"/>
                <w:color w:val="000000"/>
                <w:sz w:val="21"/>
                <w:szCs w:val="21"/>
              </w:rPr>
              <w:t>(100%)</w:t>
            </w:r>
          </w:p>
        </w:tc>
      </w:tr>
    </w:tbl>
    <w:p w14:paraId="7631A794" w14:textId="21EE32C0" w:rsidR="7D5627C7" w:rsidRPr="0041306D" w:rsidRDefault="7D5627C7" w:rsidP="0041306D">
      <w:pPr>
        <w:spacing w:after="0" w:line="276" w:lineRule="auto"/>
        <w:rPr>
          <w:rFonts w:eastAsia="Arial" w:cs="Arial"/>
          <w:lang w:eastAsia="en-GB"/>
        </w:rPr>
      </w:pPr>
    </w:p>
    <w:p w14:paraId="2A5BB750" w14:textId="7DFFAD55" w:rsidR="009D73FC" w:rsidRPr="0041306D" w:rsidRDefault="009D73FC" w:rsidP="0041306D">
      <w:pPr>
        <w:spacing w:after="0" w:line="276" w:lineRule="auto"/>
        <w:rPr>
          <w:rFonts w:eastAsia="Arial" w:cs="Arial"/>
          <w:kern w:val="0"/>
          <w:lang w:eastAsia="en-GB"/>
          <w14:ligatures w14:val="none"/>
        </w:rPr>
      </w:pPr>
      <w:r w:rsidRPr="0041306D">
        <w:rPr>
          <w:rFonts w:eastAsia="Arial" w:cs="Arial"/>
          <w:lang w:eastAsia="en-GB"/>
        </w:rPr>
        <w:t xml:space="preserve">Across the open-ended responses, staff highlighted a diverse range of barriers, particularly with respect to the implementation of inclusive practices and reasonable adjustments. Overwhelmingly, the most common challenges for staff, irrespective of academic position or experience, were </w:t>
      </w:r>
      <w:r w:rsidRPr="0041306D">
        <w:rPr>
          <w:rFonts w:eastAsia="Arial" w:cs="Arial"/>
          <w:kern w:val="0"/>
          <w:lang w:eastAsia="en-GB"/>
          <w14:ligatures w14:val="none"/>
        </w:rPr>
        <w:t>excessive workloads and time pressures.</w:t>
      </w:r>
      <w:r w:rsidRPr="0041306D">
        <w:rPr>
          <w:rFonts w:eastAsia="Arial" w:cs="Arial"/>
          <w:lang w:eastAsia="en-GB"/>
        </w:rPr>
        <w:t xml:space="preserve"> Many highlighted the importance of p</w:t>
      </w:r>
      <w:r w:rsidRPr="0041306D">
        <w:rPr>
          <w:rFonts w:eastAsia="Arial" w:cs="Arial"/>
          <w:kern w:val="0"/>
          <w:lang w:eastAsia="en-GB"/>
          <w14:ligatures w14:val="none"/>
        </w:rPr>
        <w:t>roviding time and guidance for staff</w:t>
      </w:r>
      <w:r w:rsidRPr="0041306D">
        <w:rPr>
          <w:rFonts w:eastAsia="Arial" w:cs="Arial"/>
          <w:lang w:eastAsia="en-GB"/>
        </w:rPr>
        <w:t xml:space="preserve"> to implement and engage with accessibility plans and engage with student learning needs. Furthermore,</w:t>
      </w:r>
      <w:r w:rsidRPr="0041306D">
        <w:rPr>
          <w:rFonts w:eastAsia="Arial" w:cs="Arial"/>
          <w:kern w:val="0"/>
          <w:lang w:eastAsia="en-GB"/>
          <w14:ligatures w14:val="none"/>
        </w:rPr>
        <w:t xml:space="preserve"> </w:t>
      </w:r>
      <w:r w:rsidRPr="0041306D">
        <w:rPr>
          <w:rFonts w:eastAsia="Arial" w:cs="Arial"/>
          <w:lang w:eastAsia="en-GB"/>
        </w:rPr>
        <w:t>respondents shared that a desire to undertake i</w:t>
      </w:r>
      <w:r w:rsidRPr="0041306D">
        <w:rPr>
          <w:rFonts w:eastAsia="Arial" w:cs="Arial"/>
          <w:kern w:val="0"/>
          <w:lang w:eastAsia="en-GB"/>
          <w14:ligatures w14:val="none"/>
        </w:rPr>
        <w:t>nclusive redesign</w:t>
      </w:r>
      <w:r w:rsidRPr="0041306D">
        <w:rPr>
          <w:rFonts w:eastAsia="Arial" w:cs="Arial"/>
          <w:lang w:eastAsia="en-GB"/>
        </w:rPr>
        <w:t xml:space="preserve"> of their courses often</w:t>
      </w:r>
      <w:r w:rsidRPr="0041306D">
        <w:rPr>
          <w:rFonts w:eastAsia="Arial" w:cs="Arial"/>
          <w:kern w:val="0"/>
          <w:lang w:eastAsia="en-GB"/>
          <w14:ligatures w14:val="none"/>
        </w:rPr>
        <w:t xml:space="preserve"> competed with heavy teaching, research, and administration loads, especially when </w:t>
      </w:r>
      <w:r w:rsidRPr="0041306D">
        <w:rPr>
          <w:rFonts w:eastAsia="Arial" w:cs="Arial"/>
          <w:lang w:eastAsia="en-GB"/>
        </w:rPr>
        <w:t>teaching</w:t>
      </w:r>
      <w:r w:rsidRPr="0041306D">
        <w:rPr>
          <w:rFonts w:eastAsia="Arial" w:cs="Arial"/>
          <w:kern w:val="0"/>
          <w:lang w:eastAsia="en-GB"/>
          <w14:ligatures w14:val="none"/>
        </w:rPr>
        <w:t xml:space="preserve"> responsibilities were assigned close to teaching start dates.</w:t>
      </w:r>
    </w:p>
    <w:p w14:paraId="0775CA65" w14:textId="77777777" w:rsidR="009D73FC" w:rsidRPr="0041306D" w:rsidRDefault="009D73FC" w:rsidP="0041306D">
      <w:pPr>
        <w:pStyle w:val="Caption"/>
        <w:spacing w:line="276" w:lineRule="auto"/>
        <w:rPr>
          <w:rFonts w:cs="Arial"/>
          <w:sz w:val="22"/>
          <w:szCs w:val="22"/>
        </w:rPr>
      </w:pPr>
    </w:p>
    <w:p w14:paraId="5428C1F9" w14:textId="02F1A292" w:rsidR="003A47EE" w:rsidRPr="003A47EE" w:rsidRDefault="009D73FC" w:rsidP="003A47EE">
      <w:pPr>
        <w:rPr>
          <w:rFonts w:cs="Arial"/>
          <w:i/>
          <w:iCs/>
        </w:rPr>
      </w:pPr>
      <w:bookmarkStart w:id="113" w:name="_Toc243558131"/>
      <w:r w:rsidRPr="003A47EE">
        <w:rPr>
          <w:rFonts w:cs="Arial"/>
          <w:i/>
          <w:iCs/>
          <w:noProof/>
        </w:rPr>
        <w:lastRenderedPageBreak/>
        <w:drawing>
          <wp:anchor distT="0" distB="0" distL="114300" distR="114300" simplePos="0" relativeHeight="251658244" behindDoc="1" locked="0" layoutInCell="1" allowOverlap="1" wp14:anchorId="43D67D0F" wp14:editId="4BE549FE">
            <wp:simplePos x="0" y="0"/>
            <wp:positionH relativeFrom="column">
              <wp:posOffset>-66040</wp:posOffset>
            </wp:positionH>
            <wp:positionV relativeFrom="paragraph">
              <wp:posOffset>358140</wp:posOffset>
            </wp:positionV>
            <wp:extent cx="5624830" cy="3087370"/>
            <wp:effectExtent l="0" t="0" r="0" b="0"/>
            <wp:wrapTopAndBottom/>
            <wp:docPr id="873488214" name="Picture 16" descr="A word cloud showing staff survey responses to the question: “What challenges do you face implementing reasonable adjustments for students with invisible disabilities?” Prominent responses include: students, staff, understanding, adjustments, support, time, reasonable, kno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88214" name="Picture 16" descr="A word cloud showing staff survey responses to the question: “What challenges do you face implementing reasonable adjustments for students with invisible disabilities?” Prominent responses include: students, staff, understanding, adjustments, support, time, reasonable, knowi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24830" cy="3087370"/>
                    </a:xfrm>
                    <a:prstGeom prst="rect">
                      <a:avLst/>
                    </a:prstGeom>
                  </pic:spPr>
                </pic:pic>
              </a:graphicData>
            </a:graphic>
            <wp14:sizeRelH relativeFrom="page">
              <wp14:pctWidth>0</wp14:pctWidth>
            </wp14:sizeRelH>
            <wp14:sizeRelV relativeFrom="page">
              <wp14:pctHeight>0</wp14:pctHeight>
            </wp14:sizeRelV>
          </wp:anchor>
        </w:drawing>
      </w:r>
      <w:r w:rsidR="005D21A1" w:rsidRPr="003A47EE">
        <w:rPr>
          <w:rFonts w:cs="Arial"/>
          <w:i/>
          <w:iCs/>
        </w:rPr>
        <w:t xml:space="preserve">Figure </w:t>
      </w:r>
      <w:r w:rsidR="005D21A1" w:rsidRPr="003A47EE">
        <w:rPr>
          <w:rFonts w:cs="Arial"/>
          <w:i/>
          <w:iCs/>
        </w:rPr>
        <w:fldChar w:fldCharType="begin"/>
      </w:r>
      <w:r w:rsidR="005D21A1" w:rsidRPr="003A47EE">
        <w:rPr>
          <w:rFonts w:cs="Arial"/>
          <w:i/>
          <w:iCs/>
        </w:rPr>
        <w:instrText xml:space="preserve"> SEQ Figure \* ARABIC </w:instrText>
      </w:r>
      <w:r w:rsidR="005D21A1" w:rsidRPr="003A47EE">
        <w:rPr>
          <w:rFonts w:cs="Arial"/>
          <w:i/>
          <w:iCs/>
        </w:rPr>
        <w:fldChar w:fldCharType="separate"/>
      </w:r>
      <w:r w:rsidR="00CD4C1B" w:rsidRPr="003A47EE">
        <w:rPr>
          <w:rFonts w:cs="Arial"/>
          <w:i/>
          <w:iCs/>
          <w:noProof/>
        </w:rPr>
        <w:t>14</w:t>
      </w:r>
      <w:r w:rsidR="005D21A1" w:rsidRPr="003A47EE">
        <w:rPr>
          <w:rFonts w:cs="Arial"/>
          <w:i/>
          <w:iCs/>
        </w:rPr>
        <w:fldChar w:fldCharType="end"/>
      </w:r>
      <w:r w:rsidR="005D21A1" w:rsidRPr="003A47EE">
        <w:rPr>
          <w:rFonts w:cs="Arial"/>
          <w:i/>
          <w:iCs/>
        </w:rPr>
        <w:t xml:space="preserve">: </w:t>
      </w:r>
      <w:r w:rsidR="003A47EE" w:rsidRPr="003A47EE">
        <w:rPr>
          <w:rFonts w:cs="Arial"/>
          <w:i/>
          <w:iCs/>
        </w:rPr>
        <w:t>Word cloud illustrating challenges staff face implementing reasonable adjustments for students with invisible disabilities, according to staff survey responses</w:t>
      </w:r>
      <w:bookmarkEnd w:id="113"/>
    </w:p>
    <w:p w14:paraId="15FBF451" w14:textId="3AA64D4A" w:rsidR="005D21A1" w:rsidRPr="0041306D" w:rsidRDefault="005D21A1" w:rsidP="0041306D">
      <w:pPr>
        <w:pStyle w:val="Caption"/>
        <w:spacing w:line="276" w:lineRule="auto"/>
        <w:rPr>
          <w:rFonts w:cs="Arial"/>
          <w:noProof/>
          <w:sz w:val="22"/>
          <w:szCs w:val="22"/>
        </w:rPr>
      </w:pPr>
    </w:p>
    <w:p w14:paraId="255E3F85" w14:textId="7BF41322" w:rsidR="00352F3B" w:rsidRDefault="00275F5A" w:rsidP="0041306D">
      <w:pPr>
        <w:spacing w:after="0" w:line="276" w:lineRule="auto"/>
        <w:rPr>
          <w:rFonts w:eastAsia="Arial" w:cs="Arial"/>
          <w:lang w:eastAsia="en-GB"/>
        </w:rPr>
      </w:pPr>
      <w:r w:rsidRPr="0041306D">
        <w:rPr>
          <w:rFonts w:eastAsia="Arial" w:cs="Arial"/>
          <w:kern w:val="0"/>
          <w:lang w:eastAsia="en-GB"/>
          <w14:ligatures w14:val="none"/>
        </w:rPr>
        <w:t xml:space="preserve">Policy ambiguity and fragmentation also featured prominently among staff surveyed when asked to reflect on barriers to more inclusive education. </w:t>
      </w:r>
      <w:r w:rsidR="000F2179" w:rsidRPr="0041306D">
        <w:rPr>
          <w:rFonts w:eastAsia="Arial" w:cs="Arial"/>
          <w:kern w:val="0"/>
          <w:lang w:eastAsia="en-GB"/>
          <w14:ligatures w14:val="none"/>
        </w:rPr>
        <w:t xml:space="preserve">In the quantitative data, staff overwhelmingly </w:t>
      </w:r>
      <w:r w:rsidR="00951719" w:rsidRPr="0041306D">
        <w:rPr>
          <w:rFonts w:eastAsia="Arial" w:cs="Arial"/>
          <w:kern w:val="0"/>
          <w:lang w:eastAsia="en-GB"/>
          <w14:ligatures w14:val="none"/>
        </w:rPr>
        <w:t>indicated that institutional policies were only “somewhat effective”</w:t>
      </w:r>
      <w:r w:rsidR="007F180B" w:rsidRPr="0041306D">
        <w:rPr>
          <w:rFonts w:eastAsia="Arial" w:cs="Arial"/>
          <w:kern w:val="0"/>
          <w:lang w:eastAsia="en-GB"/>
          <w14:ligatures w14:val="none"/>
        </w:rPr>
        <w:t xml:space="preserve"> (52%</w:t>
      </w:r>
      <w:r w:rsidR="009D73FC" w:rsidRPr="0041306D">
        <w:rPr>
          <w:rFonts w:eastAsia="Arial" w:cs="Arial"/>
          <w:kern w:val="0"/>
          <w:lang w:eastAsia="en-GB"/>
          <w14:ligatures w14:val="none"/>
        </w:rPr>
        <w:t>)</w:t>
      </w:r>
      <w:r w:rsidR="007F180B" w:rsidRPr="0041306D">
        <w:rPr>
          <w:rFonts w:eastAsia="Arial" w:cs="Arial"/>
          <w:kern w:val="0"/>
          <w:lang w:eastAsia="en-GB"/>
          <w14:ligatures w14:val="none"/>
        </w:rPr>
        <w:t xml:space="preserve"> </w:t>
      </w:r>
      <w:r w:rsidR="009D73FC" w:rsidRPr="0041306D">
        <w:rPr>
          <w:rFonts w:eastAsia="Arial" w:cs="Arial"/>
          <w:kern w:val="0"/>
          <w:lang w:eastAsia="en-GB"/>
          <w14:ligatures w14:val="none"/>
        </w:rPr>
        <w:t>(</w:t>
      </w:r>
      <w:r w:rsidR="007F180B" w:rsidRPr="0041306D">
        <w:rPr>
          <w:rFonts w:eastAsia="Arial" w:cs="Arial"/>
          <w:i/>
          <w:iCs/>
          <w:kern w:val="0"/>
          <w:lang w:eastAsia="en-GB"/>
          <w14:ligatures w14:val="none"/>
        </w:rPr>
        <w:t>n</w:t>
      </w:r>
      <w:r w:rsidR="007F180B" w:rsidRPr="0041306D">
        <w:rPr>
          <w:rFonts w:eastAsia="Arial" w:cs="Arial"/>
          <w:kern w:val="0"/>
          <w:lang w:eastAsia="en-GB"/>
          <w14:ligatures w14:val="none"/>
        </w:rPr>
        <w:t xml:space="preserve"> = 26/50) in facilitating the implementation of reasonable adjustments.</w:t>
      </w:r>
      <w:r w:rsidR="00951719" w:rsidRPr="0041306D">
        <w:rPr>
          <w:rFonts w:eastAsia="Arial" w:cs="Arial"/>
          <w:kern w:val="0"/>
          <w:lang w:eastAsia="en-GB"/>
          <w14:ligatures w14:val="none"/>
        </w:rPr>
        <w:t xml:space="preserve"> </w:t>
      </w:r>
      <w:r w:rsidR="007F180B" w:rsidRPr="0041306D">
        <w:rPr>
          <w:rFonts w:eastAsia="Arial" w:cs="Arial"/>
          <w:kern w:val="0"/>
          <w:lang w:eastAsia="en-GB"/>
          <w14:ligatures w14:val="none"/>
        </w:rPr>
        <w:t>This was echoed in the responses to open-ended questions</w:t>
      </w:r>
      <w:r w:rsidR="008003A6" w:rsidRPr="0041306D">
        <w:rPr>
          <w:rFonts w:eastAsia="Arial" w:cs="Arial"/>
          <w:kern w:val="0"/>
          <w:lang w:eastAsia="en-GB"/>
          <w14:ligatures w14:val="none"/>
        </w:rPr>
        <w:t>,</w:t>
      </w:r>
      <w:r w:rsidR="007F180B" w:rsidRPr="0041306D">
        <w:rPr>
          <w:rFonts w:eastAsia="Arial" w:cs="Arial"/>
          <w:kern w:val="0"/>
          <w:lang w:eastAsia="en-GB"/>
          <w14:ligatures w14:val="none"/>
        </w:rPr>
        <w:t xml:space="preserve"> where staff highlighted the importance of “</w:t>
      </w:r>
      <w:r w:rsidR="0702AF1C" w:rsidRPr="0041306D">
        <w:rPr>
          <w:rFonts w:eastAsia="Arial" w:cs="Arial"/>
          <w:kern w:val="0"/>
          <w:lang w:eastAsia="en-GB"/>
          <w14:ligatures w14:val="none"/>
        </w:rPr>
        <w:t xml:space="preserve">clearer guidance on the interpretation of </w:t>
      </w:r>
      <w:r w:rsidR="01992EE8" w:rsidRPr="0041306D">
        <w:rPr>
          <w:rFonts w:eastAsia="Arial" w:cs="Arial"/>
          <w:kern w:val="0"/>
          <w:lang w:eastAsia="en-GB"/>
          <w14:ligatures w14:val="none"/>
        </w:rPr>
        <w:t>access plans</w:t>
      </w:r>
      <w:r w:rsidR="007F180B" w:rsidRPr="0041306D">
        <w:rPr>
          <w:rFonts w:eastAsia="Arial" w:cs="Arial"/>
          <w:kern w:val="0"/>
          <w:lang w:eastAsia="en-GB"/>
          <w14:ligatures w14:val="none"/>
        </w:rPr>
        <w:t>”</w:t>
      </w:r>
      <w:r w:rsidR="0702AF1C" w:rsidRPr="0041306D">
        <w:rPr>
          <w:rFonts w:eastAsia="Arial" w:cs="Arial"/>
          <w:lang w:eastAsia="en-GB"/>
        </w:rPr>
        <w:t xml:space="preserve">, </w:t>
      </w:r>
      <w:r w:rsidR="00CB4849" w:rsidRPr="0041306D">
        <w:rPr>
          <w:rFonts w:eastAsia="Arial" w:cs="Arial"/>
          <w:kern w:val="0"/>
          <w:lang w:eastAsia="en-GB"/>
          <w14:ligatures w14:val="none"/>
        </w:rPr>
        <w:t xml:space="preserve">a tension between </w:t>
      </w:r>
      <w:r w:rsidR="47671B19" w:rsidRPr="0041306D">
        <w:rPr>
          <w:rFonts w:eastAsia="Arial" w:cs="Arial"/>
          <w:kern w:val="0"/>
          <w:lang w:eastAsia="en-GB"/>
          <w14:ligatures w14:val="none"/>
        </w:rPr>
        <w:t>access plans</w:t>
      </w:r>
      <w:r w:rsidR="00CB4849" w:rsidRPr="0041306D">
        <w:rPr>
          <w:rFonts w:eastAsia="Arial" w:cs="Arial"/>
          <w:kern w:val="0"/>
          <w:lang w:eastAsia="en-GB"/>
          <w14:ligatures w14:val="none"/>
        </w:rPr>
        <w:t xml:space="preserve"> and other institutional policies, particularly surrounding attendance, and a lack of guidance about how best to </w:t>
      </w:r>
      <w:r w:rsidR="00CB4849" w:rsidRPr="0041306D" w:rsidDel="00BF68A0">
        <w:rPr>
          <w:rFonts w:eastAsia="Arial" w:cs="Arial"/>
          <w:kern w:val="0"/>
          <w:lang w:eastAsia="en-GB"/>
          <w14:ligatures w14:val="none"/>
        </w:rPr>
        <w:t xml:space="preserve">manage </w:t>
      </w:r>
      <w:r w:rsidR="00BF68A0" w:rsidRPr="0041306D">
        <w:rPr>
          <w:rFonts w:eastAsia="Arial" w:cs="Arial"/>
          <w:lang w:eastAsia="en-GB"/>
        </w:rPr>
        <w:t>“</w:t>
      </w:r>
      <w:r w:rsidR="0702AF1C" w:rsidRPr="0041306D">
        <w:rPr>
          <w:rFonts w:eastAsia="Arial" w:cs="Arial"/>
          <w:lang w:eastAsia="en-GB"/>
        </w:rPr>
        <w:t>flexibility</w:t>
      </w:r>
      <w:r w:rsidR="000A3B3D" w:rsidRPr="0041306D">
        <w:rPr>
          <w:rFonts w:eastAsia="Arial" w:cs="Arial"/>
          <w:lang w:eastAsia="en-GB"/>
        </w:rPr>
        <w:t>”</w:t>
      </w:r>
      <w:r w:rsidR="001A639F" w:rsidRPr="0041306D">
        <w:rPr>
          <w:rFonts w:eastAsia="Arial" w:cs="Arial"/>
          <w:lang w:eastAsia="en-GB"/>
        </w:rPr>
        <w:t xml:space="preserve"> </w:t>
      </w:r>
      <w:r w:rsidR="0702AF1C" w:rsidRPr="0041306D">
        <w:rPr>
          <w:rFonts w:eastAsia="Arial" w:cs="Arial"/>
          <w:lang w:eastAsia="en-GB"/>
        </w:rPr>
        <w:t xml:space="preserve">without disadvantaging others. </w:t>
      </w:r>
      <w:r w:rsidR="001A639F" w:rsidRPr="0041306D">
        <w:rPr>
          <w:rFonts w:eastAsia="Arial" w:cs="Arial"/>
          <w:lang w:eastAsia="en-GB"/>
        </w:rPr>
        <w:t>Among staff survey</w:t>
      </w:r>
      <w:r w:rsidR="008003A6" w:rsidRPr="0041306D">
        <w:rPr>
          <w:rFonts w:eastAsia="Arial" w:cs="Arial"/>
          <w:lang w:eastAsia="en-GB"/>
        </w:rPr>
        <w:t>ed,</w:t>
      </w:r>
      <w:r w:rsidR="001A639F" w:rsidRPr="0041306D">
        <w:rPr>
          <w:rFonts w:eastAsia="Arial" w:cs="Arial"/>
          <w:lang w:eastAsia="en-GB"/>
        </w:rPr>
        <w:t xml:space="preserve"> the</w:t>
      </w:r>
      <w:r w:rsidR="00090DC6" w:rsidRPr="0041306D">
        <w:rPr>
          <w:rFonts w:eastAsia="Arial" w:cs="Arial"/>
          <w:lang w:eastAsia="en-GB"/>
        </w:rPr>
        <w:t xml:space="preserve"> general sentiment was </w:t>
      </w:r>
      <w:r w:rsidR="008003A6" w:rsidRPr="0041306D">
        <w:rPr>
          <w:rFonts w:eastAsia="Arial" w:cs="Arial"/>
          <w:lang w:eastAsia="en-GB"/>
        </w:rPr>
        <w:t xml:space="preserve">summed up by one respondent who stated </w:t>
      </w:r>
      <w:r w:rsidR="00090DC6" w:rsidRPr="0041306D">
        <w:rPr>
          <w:rFonts w:eastAsia="Arial" w:cs="Arial"/>
          <w:lang w:eastAsia="en-GB"/>
        </w:rPr>
        <w:t>that</w:t>
      </w:r>
      <w:r w:rsidR="008003A6" w:rsidRPr="0041306D">
        <w:rPr>
          <w:rFonts w:eastAsia="Arial" w:cs="Arial"/>
          <w:lang w:eastAsia="en-GB"/>
        </w:rPr>
        <w:t>:</w:t>
      </w:r>
      <w:r w:rsidR="00090DC6" w:rsidRPr="0041306D">
        <w:rPr>
          <w:rFonts w:eastAsia="Arial" w:cs="Arial"/>
          <w:lang w:eastAsia="en-GB"/>
        </w:rPr>
        <w:t xml:space="preserve"> “</w:t>
      </w:r>
      <w:r w:rsidR="008003A6" w:rsidRPr="0041306D">
        <w:rPr>
          <w:rFonts w:eastAsia="Arial" w:cs="Arial"/>
          <w:lang w:eastAsia="en-GB"/>
        </w:rPr>
        <w:t>T</w:t>
      </w:r>
      <w:r w:rsidR="0702AF1C" w:rsidRPr="0041306D">
        <w:rPr>
          <w:rFonts w:eastAsia="Arial" w:cs="Arial"/>
          <w:lang w:eastAsia="en-GB"/>
        </w:rPr>
        <w:t>he university could much better explain how we are meant to implement</w:t>
      </w:r>
      <w:r w:rsidR="005029CC" w:rsidRPr="0041306D">
        <w:rPr>
          <w:rFonts w:eastAsia="Arial" w:cs="Arial"/>
          <w:lang w:eastAsia="en-GB"/>
        </w:rPr>
        <w:t xml:space="preserve"> </w:t>
      </w:r>
      <w:r w:rsidR="00613862" w:rsidRPr="0041306D">
        <w:rPr>
          <w:rFonts w:eastAsia="Arial" w:cs="Arial"/>
          <w:lang w:eastAsia="en-GB"/>
        </w:rPr>
        <w:t>[</w:t>
      </w:r>
      <w:r w:rsidR="005029CC" w:rsidRPr="0041306D">
        <w:rPr>
          <w:rFonts w:eastAsia="Arial" w:cs="Arial"/>
          <w:lang w:eastAsia="en-GB"/>
        </w:rPr>
        <w:t>reasonable adjustments</w:t>
      </w:r>
      <w:r w:rsidR="00613862" w:rsidRPr="0041306D">
        <w:rPr>
          <w:rFonts w:eastAsia="Arial" w:cs="Arial"/>
          <w:lang w:eastAsia="en-GB"/>
        </w:rPr>
        <w:t>]</w:t>
      </w:r>
      <w:r w:rsidR="008003A6" w:rsidRPr="0041306D">
        <w:rPr>
          <w:rFonts w:eastAsia="Arial" w:cs="Arial"/>
          <w:lang w:eastAsia="en-GB"/>
        </w:rPr>
        <w:t xml:space="preserve"> </w:t>
      </w:r>
      <w:r w:rsidR="0702AF1C" w:rsidRPr="0041306D">
        <w:rPr>
          <w:rFonts w:eastAsia="Arial" w:cs="Arial"/>
          <w:lang w:eastAsia="en-GB"/>
        </w:rPr>
        <w:t>… when there is no funding nor support available.”</w:t>
      </w:r>
      <w:r w:rsidR="166C8521" w:rsidRPr="0041306D">
        <w:rPr>
          <w:rFonts w:eastAsia="Arial" w:cs="Arial"/>
          <w:lang w:eastAsia="en-GB"/>
        </w:rPr>
        <w:t xml:space="preserve"> </w:t>
      </w:r>
    </w:p>
    <w:p w14:paraId="4176B8FC" w14:textId="77777777" w:rsidR="00FA1436" w:rsidRPr="0041306D" w:rsidRDefault="00FA1436" w:rsidP="0041306D">
      <w:pPr>
        <w:spacing w:after="0" w:line="276" w:lineRule="auto"/>
        <w:rPr>
          <w:rFonts w:eastAsia="Arial" w:cs="Arial"/>
          <w:lang w:eastAsia="en-GB"/>
        </w:rPr>
      </w:pPr>
    </w:p>
    <w:p w14:paraId="6BEAE80E" w14:textId="08D3E84A" w:rsidR="008003A6" w:rsidRPr="0041306D" w:rsidRDefault="008003A6" w:rsidP="0041306D">
      <w:pPr>
        <w:spacing w:after="0" w:line="276" w:lineRule="auto"/>
        <w:rPr>
          <w:rFonts w:eastAsia="Arial" w:cs="Arial"/>
          <w:lang w:eastAsia="en-GB"/>
        </w:rPr>
      </w:pPr>
    </w:p>
    <w:p w14:paraId="0899FE37" w14:textId="6F5B0329" w:rsidR="006C1A15" w:rsidRPr="0041306D" w:rsidRDefault="00FA1436" w:rsidP="0041306D">
      <w:pPr>
        <w:pStyle w:val="Caption"/>
        <w:spacing w:line="276" w:lineRule="auto"/>
        <w:rPr>
          <w:rFonts w:eastAsia="Arial" w:cs="Arial"/>
          <w:noProof/>
          <w:sz w:val="22"/>
          <w:szCs w:val="22"/>
          <w:lang w:eastAsia="en-GB"/>
        </w:rPr>
      </w:pPr>
      <w:bookmarkStart w:id="114" w:name="_Toc243558132"/>
      <w:bookmarkStart w:id="115" w:name="_Toc225861970"/>
      <w:r w:rsidRPr="0041306D">
        <w:rPr>
          <w:rFonts w:eastAsia="Arial" w:cs="Arial"/>
          <w:noProof/>
          <w:sz w:val="22"/>
          <w:szCs w:val="22"/>
          <w:lang w:eastAsia="en-GB"/>
        </w:rPr>
        <w:lastRenderedPageBreak/>
        <w:drawing>
          <wp:anchor distT="0" distB="0" distL="114300" distR="114300" simplePos="0" relativeHeight="251658253" behindDoc="1" locked="0" layoutInCell="1" allowOverlap="1" wp14:anchorId="7FA0D1A2" wp14:editId="5BFCEBEB">
            <wp:simplePos x="0" y="0"/>
            <wp:positionH relativeFrom="margin">
              <wp:align>right</wp:align>
            </wp:positionH>
            <wp:positionV relativeFrom="paragraph">
              <wp:posOffset>179070</wp:posOffset>
            </wp:positionV>
            <wp:extent cx="5734050" cy="3644900"/>
            <wp:effectExtent l="0" t="0" r="0" b="0"/>
            <wp:wrapTopAndBottom/>
            <wp:docPr id="1473594877" name="Picture 17" descr="Pie chart showing how staff survey respondents rate the “effectiveness of institutional policies”. Responses: &quot;Extremely effective&quot; 2%, &quot;Very effective&quot; 24%, &quot;Somewhat effective&quot; 52%, Slightly effective&quot; 18%, &quot;Not effective at all&quot; 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94877" name="Picture 17" descr="Pie chart showing how staff survey respondents rate the “effectiveness of institutional policies”. Responses: &quot;Extremely effective&quot; 2%, &quot;Very effective&quot; 24%, &quot;Somewhat effective&quot; 52%, Slightly effective&quot; 18%, &quot;Not effective at all&quot; 4%.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4050" cy="3644900"/>
                    </a:xfrm>
                    <a:prstGeom prst="rect">
                      <a:avLst/>
                    </a:prstGeom>
                  </pic:spPr>
                </pic:pic>
              </a:graphicData>
            </a:graphic>
            <wp14:sizeRelH relativeFrom="page">
              <wp14:pctWidth>0</wp14:pctWidth>
            </wp14:sizeRelH>
            <wp14:sizeRelV relativeFrom="page">
              <wp14:pctHeight>0</wp14:pctHeight>
            </wp14:sizeRelV>
          </wp:anchor>
        </w:drawing>
      </w:r>
      <w:r w:rsidR="006C1A15" w:rsidRPr="0041306D">
        <w:rPr>
          <w:rFonts w:cs="Arial"/>
          <w:sz w:val="22"/>
          <w:szCs w:val="22"/>
        </w:rPr>
        <w:t xml:space="preserve">Figure </w:t>
      </w:r>
      <w:r w:rsidR="006C1A15" w:rsidRPr="0041306D">
        <w:rPr>
          <w:rFonts w:cs="Arial"/>
          <w:sz w:val="22"/>
          <w:szCs w:val="22"/>
        </w:rPr>
        <w:fldChar w:fldCharType="begin"/>
      </w:r>
      <w:r w:rsidR="006C1A15" w:rsidRPr="0041306D">
        <w:rPr>
          <w:rFonts w:cs="Arial"/>
          <w:sz w:val="22"/>
          <w:szCs w:val="22"/>
        </w:rPr>
        <w:instrText xml:space="preserve"> SEQ Figure \* ARABIC </w:instrText>
      </w:r>
      <w:r w:rsidR="006C1A15" w:rsidRPr="0041306D">
        <w:rPr>
          <w:rFonts w:cs="Arial"/>
          <w:sz w:val="22"/>
          <w:szCs w:val="22"/>
        </w:rPr>
        <w:fldChar w:fldCharType="separate"/>
      </w:r>
      <w:r w:rsidR="00CD4C1B" w:rsidRPr="0041306D">
        <w:rPr>
          <w:rFonts w:cs="Arial"/>
          <w:noProof/>
          <w:sz w:val="22"/>
          <w:szCs w:val="22"/>
        </w:rPr>
        <w:t>15</w:t>
      </w:r>
      <w:r w:rsidR="006C1A15" w:rsidRPr="0041306D">
        <w:rPr>
          <w:rFonts w:cs="Arial"/>
          <w:sz w:val="22"/>
          <w:szCs w:val="22"/>
        </w:rPr>
        <w:fldChar w:fldCharType="end"/>
      </w:r>
      <w:r w:rsidR="006C1A15" w:rsidRPr="0041306D">
        <w:rPr>
          <w:rFonts w:cs="Arial"/>
          <w:sz w:val="22"/>
          <w:szCs w:val="22"/>
        </w:rPr>
        <w:t>: Effectiveness of institutional policies</w:t>
      </w:r>
      <w:r w:rsidR="003A47EE">
        <w:rPr>
          <w:rFonts w:cs="Arial"/>
          <w:sz w:val="22"/>
          <w:szCs w:val="22"/>
        </w:rPr>
        <w:t>, according to staff survey responses</w:t>
      </w:r>
      <w:bookmarkEnd w:id="114"/>
    </w:p>
    <w:bookmarkEnd w:id="115"/>
    <w:p w14:paraId="7233A5EB" w14:textId="77777777" w:rsidR="00FA1436" w:rsidRDefault="00FA1436" w:rsidP="0041306D">
      <w:pPr>
        <w:spacing w:after="0" w:line="276" w:lineRule="auto"/>
        <w:rPr>
          <w:rFonts w:eastAsia="Arial" w:cs="Arial"/>
          <w:lang w:eastAsia="en-GB"/>
        </w:rPr>
      </w:pPr>
    </w:p>
    <w:p w14:paraId="79264964" w14:textId="722435DF" w:rsidR="00D65B02" w:rsidRPr="0041306D" w:rsidRDefault="166C8521" w:rsidP="0041306D">
      <w:pPr>
        <w:spacing w:after="0" w:line="276" w:lineRule="auto"/>
        <w:rPr>
          <w:rFonts w:eastAsia="Arial" w:cs="Arial"/>
          <w:kern w:val="0"/>
          <w:lang w:eastAsia="en-GB"/>
          <w14:ligatures w14:val="none"/>
        </w:rPr>
      </w:pPr>
      <w:r w:rsidRPr="0041306D">
        <w:rPr>
          <w:rFonts w:eastAsia="Arial" w:cs="Arial"/>
          <w:lang w:eastAsia="en-GB"/>
        </w:rPr>
        <w:t>Aligning with</w:t>
      </w:r>
      <w:r w:rsidR="00352F3B" w:rsidRPr="0041306D">
        <w:rPr>
          <w:rFonts w:eastAsia="Arial" w:cs="Arial"/>
          <w:lang w:eastAsia="en-GB"/>
        </w:rPr>
        <w:t xml:space="preserve"> the</w:t>
      </w:r>
      <w:r w:rsidRPr="0041306D">
        <w:rPr>
          <w:rFonts w:eastAsia="Arial" w:cs="Arial"/>
          <w:lang w:eastAsia="en-GB"/>
        </w:rPr>
        <w:t xml:space="preserve"> findings from the student survey</w:t>
      </w:r>
      <w:r w:rsidR="00352F3B" w:rsidRPr="0041306D">
        <w:rPr>
          <w:rFonts w:eastAsia="Arial" w:cs="Arial"/>
          <w:lang w:eastAsia="en-GB"/>
        </w:rPr>
        <w:t xml:space="preserve"> (</w:t>
      </w:r>
      <w:r w:rsidR="005B0DD1" w:rsidRPr="0041306D">
        <w:rPr>
          <w:rFonts w:eastAsia="Arial" w:cs="Arial"/>
          <w:lang w:eastAsia="en-GB"/>
        </w:rPr>
        <w:t>section</w:t>
      </w:r>
      <w:r w:rsidR="00352F3B" w:rsidRPr="0041306D">
        <w:rPr>
          <w:rFonts w:eastAsia="Arial" w:cs="Arial"/>
          <w:lang w:eastAsia="en-GB"/>
        </w:rPr>
        <w:t xml:space="preserve"> 6.2.1)</w:t>
      </w:r>
      <w:r w:rsidRPr="0041306D">
        <w:rPr>
          <w:rFonts w:eastAsia="Arial" w:cs="Arial"/>
          <w:lang w:eastAsia="en-GB"/>
        </w:rPr>
        <w:t>, s</w:t>
      </w:r>
      <w:r w:rsidR="008333FD" w:rsidRPr="0041306D">
        <w:rPr>
          <w:rFonts w:eastAsia="Arial" w:cs="Arial"/>
          <w:kern w:val="0"/>
          <w:lang w:eastAsia="en-GB"/>
          <w14:ligatures w14:val="none"/>
        </w:rPr>
        <w:t xml:space="preserve">taff </w:t>
      </w:r>
      <w:r w:rsidR="005B0DD1" w:rsidRPr="0041306D">
        <w:rPr>
          <w:rFonts w:eastAsia="Arial" w:cs="Arial"/>
          <w:kern w:val="0"/>
          <w:lang w:eastAsia="en-GB"/>
          <w14:ligatures w14:val="none"/>
        </w:rPr>
        <w:t xml:space="preserve">reported </w:t>
      </w:r>
      <w:r w:rsidR="00352F3B" w:rsidRPr="0041306D">
        <w:rPr>
          <w:rFonts w:eastAsia="Arial" w:cs="Arial"/>
          <w:kern w:val="0"/>
          <w:lang w:eastAsia="en-GB"/>
          <w14:ligatures w14:val="none"/>
        </w:rPr>
        <w:t>bear</w:t>
      </w:r>
      <w:r w:rsidR="005B0DD1" w:rsidRPr="0041306D">
        <w:rPr>
          <w:rFonts w:eastAsia="Arial" w:cs="Arial"/>
          <w:kern w:val="0"/>
          <w:lang w:eastAsia="en-GB"/>
          <w14:ligatures w14:val="none"/>
        </w:rPr>
        <w:t>ing</w:t>
      </w:r>
      <w:r w:rsidR="00352F3B" w:rsidRPr="0041306D">
        <w:rPr>
          <w:rFonts w:eastAsia="Arial" w:cs="Arial"/>
          <w:kern w:val="0"/>
          <w:lang w:eastAsia="en-GB"/>
          <w14:ligatures w14:val="none"/>
        </w:rPr>
        <w:t xml:space="preserve"> the burden of complex</w:t>
      </w:r>
      <w:r w:rsidR="008333FD" w:rsidRPr="0041306D">
        <w:rPr>
          <w:rFonts w:eastAsia="Arial" w:cs="Arial"/>
          <w:kern w:val="0"/>
          <w:lang w:eastAsia="en-GB"/>
          <w14:ligatures w14:val="none"/>
        </w:rPr>
        <w:t>, repetitive processes</w:t>
      </w:r>
      <w:r w:rsidR="00352F3B" w:rsidRPr="0041306D">
        <w:rPr>
          <w:rFonts w:eastAsia="Arial" w:cs="Arial"/>
          <w:kern w:val="0"/>
          <w:lang w:eastAsia="en-GB"/>
          <w14:ligatures w14:val="none"/>
        </w:rPr>
        <w:t>, particularly surrounding the implementation of time-based adjustments</w:t>
      </w:r>
      <w:r w:rsidR="00D904ED" w:rsidRPr="0041306D">
        <w:rPr>
          <w:rFonts w:eastAsia="Arial" w:cs="Arial"/>
          <w:kern w:val="0"/>
          <w:lang w:eastAsia="en-GB"/>
          <w14:ligatures w14:val="none"/>
        </w:rPr>
        <w:t xml:space="preserve">. This has significant implications for the types of actions </w:t>
      </w:r>
      <w:r w:rsidR="0015209B" w:rsidRPr="0041306D">
        <w:rPr>
          <w:rFonts w:eastAsia="Arial" w:cs="Arial"/>
          <w:kern w:val="0"/>
          <w:lang w:eastAsia="en-GB"/>
          <w14:ligatures w14:val="none"/>
        </w:rPr>
        <w:t>staff implement to ensure more inclusive education</w:t>
      </w:r>
      <w:r w:rsidR="006B5F59" w:rsidRPr="0041306D">
        <w:rPr>
          <w:rFonts w:eastAsia="Arial" w:cs="Arial"/>
          <w:kern w:val="0"/>
          <w:lang w:eastAsia="en-GB"/>
          <w14:ligatures w14:val="none"/>
        </w:rPr>
        <w:t>. As one staff member explained</w:t>
      </w:r>
      <w:r w:rsidR="005B0DD1" w:rsidRPr="0041306D">
        <w:rPr>
          <w:rFonts w:eastAsia="Arial" w:cs="Arial"/>
          <w:kern w:val="0"/>
          <w:lang w:eastAsia="en-GB"/>
          <w14:ligatures w14:val="none"/>
        </w:rPr>
        <w:t>:</w:t>
      </w:r>
      <w:r w:rsidR="006B5F59" w:rsidRPr="0041306D">
        <w:rPr>
          <w:rFonts w:eastAsia="Arial" w:cs="Arial"/>
          <w:kern w:val="0"/>
          <w:lang w:eastAsia="en-GB"/>
          <w14:ligatures w14:val="none"/>
        </w:rPr>
        <w:t xml:space="preserve"> “I often </w:t>
      </w:r>
      <w:r w:rsidR="008333FD" w:rsidRPr="0041306D">
        <w:rPr>
          <w:rFonts w:eastAsia="Arial" w:cs="Arial"/>
          <w:kern w:val="0"/>
          <w:lang w:eastAsia="en-GB"/>
          <w14:ligatures w14:val="none"/>
        </w:rPr>
        <w:t>spend</w:t>
      </w:r>
      <w:r w:rsidR="006B5F59" w:rsidRPr="0041306D">
        <w:rPr>
          <w:rFonts w:eastAsia="Arial" w:cs="Arial"/>
          <w:kern w:val="0"/>
          <w:lang w:eastAsia="en-GB"/>
          <w14:ligatures w14:val="none"/>
        </w:rPr>
        <w:t xml:space="preserve"> more</w:t>
      </w:r>
      <w:r w:rsidR="008333FD" w:rsidRPr="0041306D">
        <w:rPr>
          <w:rFonts w:eastAsia="Arial" w:cs="Arial"/>
          <w:kern w:val="0"/>
          <w:lang w:eastAsia="en-GB"/>
          <w14:ligatures w14:val="none"/>
        </w:rPr>
        <w:t xml:space="preserve"> time troubleshooting pathways rather than teaching</w:t>
      </w:r>
      <w:r w:rsidR="006B5F59" w:rsidRPr="0041306D">
        <w:rPr>
          <w:rFonts w:eastAsia="Arial" w:cs="Arial"/>
          <w:kern w:val="0"/>
          <w:lang w:eastAsia="en-GB"/>
          <w14:ligatures w14:val="none"/>
        </w:rPr>
        <w:t>”</w:t>
      </w:r>
      <w:r w:rsidR="005B0DD1" w:rsidRPr="0041306D">
        <w:rPr>
          <w:rFonts w:eastAsia="Arial" w:cs="Arial"/>
          <w:kern w:val="0"/>
          <w:lang w:eastAsia="en-GB"/>
          <w14:ligatures w14:val="none"/>
        </w:rPr>
        <w:t>,</w:t>
      </w:r>
      <w:r w:rsidR="006B5F59" w:rsidRPr="0041306D">
        <w:rPr>
          <w:rFonts w:eastAsia="Arial" w:cs="Arial"/>
          <w:kern w:val="0"/>
          <w:lang w:eastAsia="en-GB"/>
          <w14:ligatures w14:val="none"/>
        </w:rPr>
        <w:t xml:space="preserve"> so it is essential that </w:t>
      </w:r>
      <w:r w:rsidR="00EB79B1" w:rsidRPr="0041306D">
        <w:rPr>
          <w:rFonts w:eastAsia="Arial" w:cs="Arial"/>
          <w:kern w:val="0"/>
          <w:lang w:eastAsia="en-GB"/>
          <w14:ligatures w14:val="none"/>
        </w:rPr>
        <w:t>universities</w:t>
      </w:r>
      <w:r w:rsidR="008333FD" w:rsidRPr="0041306D">
        <w:rPr>
          <w:rFonts w:eastAsia="Arial" w:cs="Arial"/>
          <w:kern w:val="0"/>
          <w:lang w:eastAsia="en-GB"/>
          <w14:ligatures w14:val="none"/>
        </w:rPr>
        <w:t xml:space="preserve"> “</w:t>
      </w:r>
      <w:r w:rsidR="00EB79B1" w:rsidRPr="0041306D">
        <w:rPr>
          <w:rFonts w:eastAsia="Arial" w:cs="Arial"/>
          <w:kern w:val="0"/>
          <w:lang w:eastAsia="en-GB"/>
          <w14:ligatures w14:val="none"/>
        </w:rPr>
        <w:t>c</w:t>
      </w:r>
      <w:r w:rsidR="008333FD" w:rsidRPr="0041306D">
        <w:rPr>
          <w:rFonts w:eastAsia="Arial" w:cs="Arial"/>
          <w:kern w:val="0"/>
          <w:lang w:eastAsia="en-GB"/>
          <w14:ligatures w14:val="none"/>
        </w:rPr>
        <w:t>ut through red tap</w:t>
      </w:r>
      <w:r w:rsidR="006B5F59" w:rsidRPr="0041306D">
        <w:rPr>
          <w:rFonts w:eastAsia="Arial" w:cs="Arial"/>
          <w:kern w:val="0"/>
          <w:lang w:eastAsia="en-GB"/>
          <w14:ligatures w14:val="none"/>
        </w:rPr>
        <w:t>e [to]</w:t>
      </w:r>
      <w:r w:rsidR="008333FD" w:rsidRPr="0041306D">
        <w:rPr>
          <w:rFonts w:eastAsia="Arial" w:cs="Arial"/>
          <w:kern w:val="0"/>
          <w:lang w:eastAsia="en-GB"/>
          <w14:ligatures w14:val="none"/>
        </w:rPr>
        <w:t xml:space="preserve"> deliver solutions</w:t>
      </w:r>
      <w:r w:rsidR="005B0DD1" w:rsidRPr="0041306D">
        <w:rPr>
          <w:rFonts w:eastAsia="Arial" w:cs="Arial"/>
          <w:kern w:val="0"/>
          <w:lang w:eastAsia="en-GB"/>
          <w14:ligatures w14:val="none"/>
        </w:rPr>
        <w:t>”</w:t>
      </w:r>
      <w:r w:rsidR="008333FD" w:rsidRPr="0041306D">
        <w:rPr>
          <w:rFonts w:eastAsia="Arial" w:cs="Arial"/>
          <w:kern w:val="0"/>
          <w:lang w:eastAsia="en-GB"/>
          <w14:ligatures w14:val="none"/>
        </w:rPr>
        <w:t>.</w:t>
      </w:r>
      <w:r w:rsidR="4AF4548F" w:rsidRPr="0041306D">
        <w:rPr>
          <w:rFonts w:eastAsia="Arial" w:cs="Arial"/>
          <w:kern w:val="0"/>
          <w:lang w:eastAsia="en-GB"/>
          <w14:ligatures w14:val="none"/>
        </w:rPr>
        <w:t xml:space="preserve"> </w:t>
      </w:r>
      <w:r w:rsidR="006B5F59" w:rsidRPr="0041306D">
        <w:rPr>
          <w:rFonts w:eastAsia="Arial" w:cs="Arial"/>
          <w:kern w:val="0"/>
          <w:lang w:eastAsia="en-GB"/>
          <w14:ligatures w14:val="none"/>
        </w:rPr>
        <w:t>Less common in the findings, but</w:t>
      </w:r>
      <w:r w:rsidR="00EB79B1" w:rsidRPr="0041306D">
        <w:rPr>
          <w:rFonts w:eastAsia="Arial" w:cs="Arial"/>
          <w:kern w:val="0"/>
          <w:lang w:eastAsia="en-GB"/>
          <w14:ligatures w14:val="none"/>
        </w:rPr>
        <w:t xml:space="preserve"> important in the context o</w:t>
      </w:r>
      <w:r w:rsidR="00981DF9" w:rsidRPr="0041306D">
        <w:rPr>
          <w:rFonts w:eastAsia="Arial" w:cs="Arial"/>
          <w:kern w:val="0"/>
          <w:lang w:eastAsia="en-GB"/>
          <w14:ligatures w14:val="none"/>
        </w:rPr>
        <w:t xml:space="preserve">f understanding trust sentiments among the student cohort </w:t>
      </w:r>
      <w:r w:rsidR="009B1065" w:rsidRPr="0041306D">
        <w:rPr>
          <w:rFonts w:eastAsia="Arial" w:cs="Arial"/>
          <w:kern w:val="0"/>
          <w:lang w:eastAsia="en-GB"/>
          <w14:ligatures w14:val="none"/>
        </w:rPr>
        <w:t>surveyed</w:t>
      </w:r>
      <w:r w:rsidR="005B0DD1" w:rsidRPr="0041306D">
        <w:rPr>
          <w:rFonts w:eastAsia="Arial" w:cs="Arial"/>
          <w:kern w:val="0"/>
          <w:lang w:eastAsia="en-GB"/>
          <w14:ligatures w14:val="none"/>
        </w:rPr>
        <w:t>,</w:t>
      </w:r>
      <w:r w:rsidR="009B1065" w:rsidRPr="0041306D">
        <w:rPr>
          <w:rFonts w:eastAsia="Arial" w:cs="Arial"/>
          <w:kern w:val="0"/>
          <w:lang w:eastAsia="en-GB"/>
          <w14:ligatures w14:val="none"/>
        </w:rPr>
        <w:t xml:space="preserve"> was the emergence of ableism and </w:t>
      </w:r>
      <w:r w:rsidR="00EA04FF" w:rsidRPr="0041306D">
        <w:rPr>
          <w:rFonts w:eastAsia="Arial" w:cs="Arial"/>
          <w:kern w:val="0"/>
          <w:lang w:eastAsia="en-GB"/>
          <w14:ligatures w14:val="none"/>
        </w:rPr>
        <w:t>stringent performance metrics as considerations for how staff approach reasonable adjustments.</w:t>
      </w:r>
      <w:r w:rsidR="006B5F59" w:rsidRPr="0041306D">
        <w:rPr>
          <w:rFonts w:eastAsia="Arial" w:cs="Arial"/>
          <w:kern w:val="0"/>
          <w:lang w:eastAsia="en-GB"/>
          <w14:ligatures w14:val="none"/>
        </w:rPr>
        <w:t xml:space="preserve"> </w:t>
      </w:r>
      <w:r w:rsidR="005B0DD1" w:rsidRPr="0041306D">
        <w:rPr>
          <w:rFonts w:eastAsia="Arial" w:cs="Arial"/>
          <w:kern w:val="0"/>
          <w:lang w:eastAsia="en-GB"/>
          <w14:ligatures w14:val="none"/>
        </w:rPr>
        <w:t>O</w:t>
      </w:r>
      <w:r w:rsidR="0099187A" w:rsidRPr="0041306D">
        <w:rPr>
          <w:rFonts w:eastAsia="Arial" w:cs="Arial"/>
          <w:kern w:val="0"/>
          <w:lang w:eastAsia="en-GB"/>
          <w14:ligatures w14:val="none"/>
        </w:rPr>
        <w:t xml:space="preserve">ne staff member </w:t>
      </w:r>
      <w:r w:rsidR="005B0DD1" w:rsidRPr="0041306D">
        <w:rPr>
          <w:rFonts w:eastAsia="Arial" w:cs="Arial"/>
          <w:kern w:val="0"/>
          <w:lang w:eastAsia="en-GB"/>
          <w14:ligatures w14:val="none"/>
        </w:rPr>
        <w:t>expressed that</w:t>
      </w:r>
      <w:r w:rsidR="0099187A" w:rsidRPr="0041306D">
        <w:rPr>
          <w:rFonts w:eastAsia="Arial" w:cs="Arial"/>
          <w:kern w:val="0"/>
          <w:lang w:eastAsia="en-GB"/>
          <w14:ligatures w14:val="none"/>
        </w:rPr>
        <w:t xml:space="preserve"> there </w:t>
      </w:r>
      <w:r w:rsidR="005B0DD1" w:rsidRPr="0041306D">
        <w:rPr>
          <w:rFonts w:eastAsia="Arial" w:cs="Arial"/>
          <w:kern w:val="0"/>
          <w:lang w:eastAsia="en-GB"/>
          <w14:ligatures w14:val="none"/>
        </w:rPr>
        <w:t>was</w:t>
      </w:r>
      <w:r w:rsidR="0099187A" w:rsidRPr="0041306D" w:rsidDel="00EA04FF">
        <w:rPr>
          <w:rFonts w:eastAsia="Arial" w:cs="Arial"/>
          <w:kern w:val="0"/>
          <w:lang w:eastAsia="en-GB"/>
          <w14:ligatures w14:val="none"/>
        </w:rPr>
        <w:t xml:space="preserve"> </w:t>
      </w:r>
      <w:r w:rsidR="008333FD" w:rsidRPr="0041306D">
        <w:rPr>
          <w:rFonts w:eastAsia="Arial" w:cs="Arial"/>
          <w:kern w:val="0"/>
          <w:lang w:eastAsia="en-GB"/>
          <w14:ligatures w14:val="none"/>
        </w:rPr>
        <w:t>“</w:t>
      </w:r>
      <w:r w:rsidR="0099187A" w:rsidRPr="0041306D">
        <w:rPr>
          <w:rFonts w:eastAsia="Arial" w:cs="Arial"/>
          <w:kern w:val="0"/>
          <w:lang w:eastAsia="en-GB"/>
          <w14:ligatures w14:val="none"/>
        </w:rPr>
        <w:t>e</w:t>
      </w:r>
      <w:r w:rsidR="008333FD" w:rsidRPr="0041306D">
        <w:rPr>
          <w:rFonts w:eastAsia="Arial" w:cs="Arial"/>
          <w:kern w:val="0"/>
          <w:lang w:eastAsia="en-GB"/>
          <w14:ligatures w14:val="none"/>
        </w:rPr>
        <w:t>xtreme ableism among our teaching staff”</w:t>
      </w:r>
      <w:r w:rsidR="0099187A" w:rsidRPr="0041306D">
        <w:rPr>
          <w:rFonts w:eastAsia="Arial" w:cs="Arial"/>
          <w:kern w:val="0"/>
          <w:lang w:eastAsia="en-GB"/>
          <w14:ligatures w14:val="none"/>
        </w:rPr>
        <w:t>. Similarly, another lamented that</w:t>
      </w:r>
      <w:r w:rsidR="005B0DD1" w:rsidRPr="0041306D">
        <w:rPr>
          <w:rFonts w:eastAsia="Arial" w:cs="Arial"/>
          <w:kern w:val="0"/>
          <w:lang w:eastAsia="en-GB"/>
          <w14:ligatures w14:val="none"/>
        </w:rPr>
        <w:t>:</w:t>
      </w:r>
      <w:r w:rsidR="008333FD" w:rsidRPr="0041306D">
        <w:rPr>
          <w:rFonts w:eastAsia="Arial" w:cs="Arial"/>
          <w:kern w:val="0"/>
          <w:lang w:eastAsia="en-GB"/>
          <w14:ligatures w14:val="none"/>
        </w:rPr>
        <w:t xml:space="preserve"> “</w:t>
      </w:r>
      <w:r w:rsidR="005B0DD1" w:rsidRPr="0041306D">
        <w:rPr>
          <w:rFonts w:eastAsia="Arial" w:cs="Arial"/>
          <w:kern w:val="0"/>
          <w:lang w:eastAsia="en-GB"/>
          <w14:ligatures w14:val="none"/>
        </w:rPr>
        <w:t>T</w:t>
      </w:r>
      <w:r w:rsidR="008333FD" w:rsidRPr="0041306D">
        <w:rPr>
          <w:rFonts w:eastAsia="Arial" w:cs="Arial"/>
          <w:kern w:val="0"/>
          <w:lang w:eastAsia="en-GB"/>
          <w14:ligatures w14:val="none"/>
        </w:rPr>
        <w:t>he corporati</w:t>
      </w:r>
      <w:r w:rsidR="005B0DD1" w:rsidRPr="0041306D">
        <w:rPr>
          <w:rFonts w:eastAsia="Arial" w:cs="Arial"/>
          <w:kern w:val="0"/>
          <w:lang w:eastAsia="en-GB"/>
          <w14:ligatures w14:val="none"/>
        </w:rPr>
        <w:t>s</w:t>
      </w:r>
      <w:r w:rsidR="008333FD" w:rsidRPr="0041306D">
        <w:rPr>
          <w:rFonts w:eastAsia="Arial" w:cs="Arial"/>
          <w:kern w:val="0"/>
          <w:lang w:eastAsia="en-GB"/>
          <w14:ligatures w14:val="none"/>
        </w:rPr>
        <w:t>ation</w:t>
      </w:r>
      <w:r w:rsidR="005B0DD1" w:rsidRPr="0041306D">
        <w:rPr>
          <w:rFonts w:eastAsia="Arial" w:cs="Arial"/>
          <w:kern w:val="0"/>
          <w:lang w:eastAsia="en-GB"/>
          <w14:ligatures w14:val="none"/>
        </w:rPr>
        <w:t xml:space="preserve"> </w:t>
      </w:r>
      <w:r w:rsidR="008333FD" w:rsidRPr="0041306D">
        <w:rPr>
          <w:rFonts w:eastAsia="Arial" w:cs="Arial"/>
          <w:kern w:val="0"/>
          <w:lang w:eastAsia="en-GB"/>
          <w14:ligatures w14:val="none"/>
        </w:rPr>
        <w:t>… throttles the conditions for effective and responsive pastoral care</w:t>
      </w:r>
      <w:r w:rsidR="005B0DD1" w:rsidRPr="0041306D">
        <w:rPr>
          <w:rFonts w:eastAsia="Arial" w:cs="Arial"/>
          <w:kern w:val="0"/>
          <w:lang w:eastAsia="en-GB"/>
          <w14:ligatures w14:val="none"/>
        </w:rPr>
        <w:t>”</w:t>
      </w:r>
      <w:r w:rsidR="008333FD" w:rsidRPr="0041306D">
        <w:rPr>
          <w:rFonts w:eastAsia="Arial" w:cs="Arial"/>
          <w:kern w:val="0"/>
          <w:lang w:eastAsia="en-GB"/>
          <w14:ligatures w14:val="none"/>
        </w:rPr>
        <w:t>.</w:t>
      </w:r>
      <w:r w:rsidR="00F34A8F" w:rsidRPr="0041306D">
        <w:rPr>
          <w:rFonts w:eastAsia="Arial" w:cs="Arial"/>
          <w:kern w:val="0"/>
          <w:lang w:eastAsia="en-GB"/>
          <w14:ligatures w14:val="none"/>
        </w:rPr>
        <w:t xml:space="preserve">  </w:t>
      </w:r>
    </w:p>
    <w:p w14:paraId="1BE98253" w14:textId="77777777" w:rsidR="005B0DD1" w:rsidRPr="0041306D" w:rsidRDefault="005B0DD1" w:rsidP="0041306D">
      <w:pPr>
        <w:spacing w:after="0" w:line="276" w:lineRule="auto"/>
        <w:rPr>
          <w:rFonts w:eastAsia="Arial" w:cs="Arial"/>
          <w:noProof/>
          <w:lang w:eastAsia="en-GB"/>
        </w:rPr>
      </w:pPr>
    </w:p>
    <w:p w14:paraId="45746A42" w14:textId="2B0F130A" w:rsidR="00714C3F" w:rsidRPr="0041306D" w:rsidRDefault="00613AB0" w:rsidP="0041306D">
      <w:pPr>
        <w:pStyle w:val="Caption"/>
        <w:spacing w:line="276" w:lineRule="auto"/>
        <w:rPr>
          <w:rFonts w:eastAsia="Arial" w:cs="Arial"/>
          <w:noProof/>
          <w:sz w:val="22"/>
          <w:szCs w:val="22"/>
          <w:lang w:eastAsia="en-GB"/>
        </w:rPr>
      </w:pPr>
      <w:bookmarkStart w:id="116" w:name="_Toc225861971"/>
      <w:bookmarkStart w:id="117" w:name="_Toc243558133"/>
      <w:r w:rsidRPr="0041306D">
        <w:rPr>
          <w:rFonts w:eastAsia="Arial" w:cs="Arial"/>
          <w:noProof/>
          <w:sz w:val="22"/>
          <w:szCs w:val="22"/>
          <w:lang w:eastAsia="en-GB"/>
        </w:rPr>
        <w:lastRenderedPageBreak/>
        <w:drawing>
          <wp:anchor distT="0" distB="0" distL="114300" distR="114300" simplePos="0" relativeHeight="251658245" behindDoc="1" locked="0" layoutInCell="1" allowOverlap="1" wp14:anchorId="074DABF6" wp14:editId="08B5B573">
            <wp:simplePos x="0" y="0"/>
            <wp:positionH relativeFrom="margin">
              <wp:posOffset>-85725</wp:posOffset>
            </wp:positionH>
            <wp:positionV relativeFrom="paragraph">
              <wp:posOffset>302895</wp:posOffset>
            </wp:positionV>
            <wp:extent cx="6442075" cy="2976880"/>
            <wp:effectExtent l="0" t="0" r="0" b="0"/>
            <wp:wrapTopAndBottom/>
            <wp:docPr id="273985024" name="Picture 18" descr="Horizontal bar chart showing “factors that influence personal views on reasonable adjustments”, according to staff survey responses. Responses: &quot;My ethical or personal beliefs about inclusion and equity&quot; 23.95%, &quot;Legal obligations and institutional policies&quot; 16.73%, &quot;The impact on my workload and available resources&quot; 5.32%, &quot;Perceived effectiveness of reasonable adjustments in supporting student success&quot; 12.93%, &quot;Personal experiences with disability (my own or others')&quot; 15.21%, &quot;Training or professional development on disability inclusion&quot; 12.17%, &quot;Colleagues' or institutional culture toward disability adjustments&quot; 8.37%, &quot;Fear of being perceived as acting unfairly on students&quot; 3.42%, &quot;Other&quo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85024" name="Picture 18" descr="Horizontal bar chart showing “factors that influence personal views on reasonable adjustments”, according to staff survey responses. Responses: &quot;My ethical or personal beliefs about inclusion and equity&quot; 23.95%, &quot;Legal obligations and institutional policies&quot; 16.73%, &quot;The impact on my workload and available resources&quot; 5.32%, &quot;Perceived effectiveness of reasonable adjustments in supporting student success&quot; 12.93%, &quot;Personal experiences with disability (my own or others')&quot; 15.21%, &quot;Training or professional development on disability inclusion&quot; 12.17%, &quot;Colleagues' or institutional culture toward disability adjustments&quot; 8.37%, &quot;Fear of being perceived as acting unfairly on students&quot; 3.42%, &quot;Other&quot; 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42075" cy="2976880"/>
                    </a:xfrm>
                    <a:prstGeom prst="rect">
                      <a:avLst/>
                    </a:prstGeom>
                  </pic:spPr>
                </pic:pic>
              </a:graphicData>
            </a:graphic>
            <wp14:sizeRelH relativeFrom="page">
              <wp14:pctWidth>0</wp14:pctWidth>
            </wp14:sizeRelH>
            <wp14:sizeRelV relativeFrom="page">
              <wp14:pctHeight>0</wp14:pctHeight>
            </wp14:sizeRelV>
          </wp:anchor>
        </w:drawing>
      </w:r>
      <w:bookmarkEnd w:id="116"/>
      <w:r w:rsidR="00714C3F" w:rsidRPr="0041306D">
        <w:rPr>
          <w:rFonts w:cs="Arial"/>
          <w:sz w:val="22"/>
          <w:szCs w:val="22"/>
        </w:rPr>
        <w:t xml:space="preserve">Figure </w:t>
      </w:r>
      <w:r w:rsidR="00714C3F" w:rsidRPr="0041306D">
        <w:rPr>
          <w:rFonts w:cs="Arial"/>
          <w:sz w:val="22"/>
          <w:szCs w:val="22"/>
        </w:rPr>
        <w:fldChar w:fldCharType="begin"/>
      </w:r>
      <w:r w:rsidR="00714C3F" w:rsidRPr="0041306D">
        <w:rPr>
          <w:rFonts w:cs="Arial"/>
          <w:sz w:val="22"/>
          <w:szCs w:val="22"/>
        </w:rPr>
        <w:instrText xml:space="preserve"> SEQ Figure \* ARABIC </w:instrText>
      </w:r>
      <w:r w:rsidR="00714C3F" w:rsidRPr="0041306D">
        <w:rPr>
          <w:rFonts w:cs="Arial"/>
          <w:sz w:val="22"/>
          <w:szCs w:val="22"/>
        </w:rPr>
        <w:fldChar w:fldCharType="separate"/>
      </w:r>
      <w:r w:rsidR="00CD4C1B" w:rsidRPr="0041306D">
        <w:rPr>
          <w:rFonts w:cs="Arial"/>
          <w:noProof/>
          <w:sz w:val="22"/>
          <w:szCs w:val="22"/>
        </w:rPr>
        <w:t>16</w:t>
      </w:r>
      <w:r w:rsidR="00714C3F" w:rsidRPr="0041306D">
        <w:rPr>
          <w:rFonts w:cs="Arial"/>
          <w:sz w:val="22"/>
          <w:szCs w:val="22"/>
        </w:rPr>
        <w:fldChar w:fldCharType="end"/>
      </w:r>
      <w:r w:rsidR="00714C3F" w:rsidRPr="0041306D">
        <w:rPr>
          <w:rFonts w:cs="Arial"/>
          <w:sz w:val="22"/>
          <w:szCs w:val="22"/>
        </w:rPr>
        <w:t>: Factors that influence staff members’ personal views on reasonable adjustments</w:t>
      </w:r>
      <w:bookmarkEnd w:id="117"/>
      <w:r w:rsidR="003A47EE">
        <w:rPr>
          <w:rFonts w:cs="Arial"/>
          <w:sz w:val="22"/>
          <w:szCs w:val="22"/>
        </w:rPr>
        <w:t xml:space="preserve"> </w:t>
      </w:r>
    </w:p>
    <w:p w14:paraId="2270D5B5" w14:textId="44885C1A" w:rsidR="008003A6" w:rsidRPr="0041306D" w:rsidRDefault="008003A6" w:rsidP="0041306D">
      <w:pPr>
        <w:spacing w:after="0" w:line="276" w:lineRule="auto"/>
        <w:rPr>
          <w:rFonts w:eastAsia="Arial" w:cs="Arial"/>
          <w:kern w:val="0"/>
          <w:lang w:eastAsia="en-GB"/>
          <w14:ligatures w14:val="none"/>
        </w:rPr>
      </w:pPr>
    </w:p>
    <w:p w14:paraId="7ED4616B" w14:textId="0CC3340A" w:rsidR="008333FD" w:rsidRPr="0041306D" w:rsidRDefault="392E3DD1" w:rsidP="0041306D">
      <w:pPr>
        <w:spacing w:after="0" w:line="276" w:lineRule="auto"/>
        <w:rPr>
          <w:rFonts w:eastAsia="Arial" w:cs="Arial"/>
          <w:kern w:val="0"/>
          <w:lang w:eastAsia="en-GB"/>
          <w14:ligatures w14:val="none"/>
        </w:rPr>
      </w:pPr>
      <w:r w:rsidRPr="0041306D">
        <w:rPr>
          <w:rFonts w:eastAsia="Arial" w:cs="Arial"/>
          <w:kern w:val="0"/>
          <w:lang w:eastAsia="en-GB"/>
          <w14:ligatures w14:val="none"/>
        </w:rPr>
        <w:t xml:space="preserve">Collectively, these barriers </w:t>
      </w:r>
      <w:r w:rsidR="0099187A" w:rsidRPr="0041306D">
        <w:rPr>
          <w:rFonts w:eastAsia="Arial" w:cs="Arial"/>
          <w:kern w:val="0"/>
          <w:lang w:eastAsia="en-GB"/>
          <w14:ligatures w14:val="none"/>
        </w:rPr>
        <w:t>suggest that across the higher education sector</w:t>
      </w:r>
      <w:r w:rsidR="00613AB0" w:rsidRPr="0041306D">
        <w:rPr>
          <w:rFonts w:eastAsia="Arial" w:cs="Arial"/>
          <w:kern w:val="0"/>
          <w:lang w:eastAsia="en-GB"/>
          <w14:ligatures w14:val="none"/>
        </w:rPr>
        <w:t>,</w:t>
      </w:r>
      <w:r w:rsidR="0099187A" w:rsidRPr="0041306D">
        <w:rPr>
          <w:rFonts w:eastAsia="Arial" w:cs="Arial"/>
          <w:kern w:val="0"/>
          <w:lang w:eastAsia="en-GB"/>
          <w14:ligatures w14:val="none"/>
        </w:rPr>
        <w:t xml:space="preserve"> </w:t>
      </w:r>
      <w:r w:rsidRPr="0041306D">
        <w:rPr>
          <w:rFonts w:eastAsia="Arial" w:cs="Arial"/>
          <w:kern w:val="0"/>
          <w:lang w:eastAsia="en-GB"/>
          <w14:ligatures w14:val="none"/>
        </w:rPr>
        <w:t>goodwill</w:t>
      </w:r>
      <w:r w:rsidR="0099187A" w:rsidRPr="0041306D">
        <w:rPr>
          <w:rFonts w:eastAsia="Arial" w:cs="Arial"/>
          <w:kern w:val="0"/>
          <w:lang w:eastAsia="en-GB"/>
          <w14:ligatures w14:val="none"/>
        </w:rPr>
        <w:t xml:space="preserve"> and individual</w:t>
      </w:r>
      <w:r w:rsidRPr="0041306D">
        <w:rPr>
          <w:rFonts w:eastAsia="Arial" w:cs="Arial"/>
          <w:kern w:val="0"/>
          <w:lang w:eastAsia="en-GB"/>
          <w14:ligatures w14:val="none"/>
        </w:rPr>
        <w:t xml:space="preserve"> </w:t>
      </w:r>
      <w:r w:rsidR="0099187A" w:rsidRPr="0041306D">
        <w:rPr>
          <w:rFonts w:eastAsia="Arial" w:cs="Arial"/>
          <w:kern w:val="0"/>
          <w:lang w:eastAsia="en-GB"/>
          <w14:ligatures w14:val="none"/>
        </w:rPr>
        <w:t xml:space="preserve">advocacy </w:t>
      </w:r>
      <w:r w:rsidR="0099187A" w:rsidRPr="0041306D" w:rsidDel="00BF68A0">
        <w:rPr>
          <w:rFonts w:eastAsia="Arial" w:cs="Arial"/>
          <w:kern w:val="0"/>
          <w:lang w:eastAsia="en-GB"/>
          <w14:ligatures w14:val="none"/>
        </w:rPr>
        <w:t>exist</w:t>
      </w:r>
      <w:r w:rsidR="00BF68A0" w:rsidRPr="0041306D">
        <w:rPr>
          <w:rFonts w:eastAsia="Arial" w:cs="Arial"/>
          <w:kern w:val="0"/>
          <w:lang w:eastAsia="en-GB"/>
          <w14:ligatures w14:val="none"/>
        </w:rPr>
        <w:t>, however</w:t>
      </w:r>
      <w:r w:rsidR="00613AB0" w:rsidRPr="0041306D">
        <w:rPr>
          <w:rFonts w:eastAsia="Arial" w:cs="Arial"/>
          <w:kern w:val="0"/>
          <w:lang w:eastAsia="en-GB"/>
          <w14:ligatures w14:val="none"/>
        </w:rPr>
        <w:t>,</w:t>
      </w:r>
      <w:r w:rsidR="00BF68A0" w:rsidRPr="0041306D">
        <w:rPr>
          <w:rFonts w:eastAsia="Arial" w:cs="Arial"/>
          <w:kern w:val="0"/>
          <w:lang w:eastAsia="en-GB"/>
          <w14:ligatures w14:val="none"/>
        </w:rPr>
        <w:t xml:space="preserve"> </w:t>
      </w:r>
      <w:r w:rsidR="0099187A" w:rsidRPr="0041306D">
        <w:rPr>
          <w:rFonts w:eastAsia="Arial" w:cs="Arial"/>
          <w:kern w:val="0"/>
          <w:lang w:eastAsia="en-GB"/>
          <w14:ligatures w14:val="none"/>
        </w:rPr>
        <w:t>the structures and</w:t>
      </w:r>
      <w:r w:rsidRPr="0041306D">
        <w:rPr>
          <w:rFonts w:eastAsia="Arial" w:cs="Arial"/>
          <w:kern w:val="0"/>
          <w:lang w:eastAsia="en-GB"/>
          <w14:ligatures w14:val="none"/>
        </w:rPr>
        <w:t xml:space="preserve"> systems make consistent inclusion</w:t>
      </w:r>
      <w:r w:rsidR="0099187A" w:rsidRPr="0041306D">
        <w:rPr>
          <w:rFonts w:eastAsia="Arial" w:cs="Arial"/>
          <w:kern w:val="0"/>
          <w:lang w:eastAsia="en-GB"/>
          <w14:ligatures w14:val="none"/>
        </w:rPr>
        <w:t xml:space="preserve"> </w:t>
      </w:r>
      <w:r w:rsidR="005E5D4D" w:rsidRPr="0041306D">
        <w:rPr>
          <w:rFonts w:eastAsia="Arial" w:cs="Arial"/>
          <w:kern w:val="0"/>
          <w:lang w:eastAsia="en-GB"/>
          <w14:ligatures w14:val="none"/>
        </w:rPr>
        <w:t>piecemeal</w:t>
      </w:r>
      <w:r w:rsidR="00A067DA" w:rsidRPr="0041306D">
        <w:rPr>
          <w:rFonts w:eastAsia="Arial" w:cs="Arial"/>
          <w:kern w:val="0"/>
          <w:lang w:eastAsia="en-GB"/>
          <w14:ligatures w14:val="none"/>
        </w:rPr>
        <w:t>, inconsistent</w:t>
      </w:r>
      <w:r w:rsidR="00613AB0" w:rsidRPr="0041306D">
        <w:rPr>
          <w:rFonts w:eastAsia="Arial" w:cs="Arial"/>
          <w:kern w:val="0"/>
          <w:lang w:eastAsia="en-GB"/>
          <w14:ligatures w14:val="none"/>
        </w:rPr>
        <w:t>,</w:t>
      </w:r>
      <w:r w:rsidR="005E5D4D" w:rsidRPr="0041306D">
        <w:rPr>
          <w:rFonts w:eastAsia="Arial" w:cs="Arial"/>
          <w:kern w:val="0"/>
          <w:lang w:eastAsia="en-GB"/>
          <w14:ligatures w14:val="none"/>
        </w:rPr>
        <w:t xml:space="preserve"> </w:t>
      </w:r>
      <w:r w:rsidR="00A067DA" w:rsidRPr="0041306D">
        <w:rPr>
          <w:rFonts w:eastAsia="Arial" w:cs="Arial"/>
          <w:kern w:val="0"/>
          <w:lang w:eastAsia="en-GB"/>
          <w14:ligatures w14:val="none"/>
        </w:rPr>
        <w:t>and labour intensive</w:t>
      </w:r>
      <w:r w:rsidRPr="0041306D">
        <w:rPr>
          <w:rFonts w:eastAsia="Arial" w:cs="Arial"/>
          <w:kern w:val="0"/>
          <w:lang w:eastAsia="en-GB"/>
          <w14:ligatures w14:val="none"/>
        </w:rPr>
        <w:t>.</w:t>
      </w:r>
    </w:p>
    <w:p w14:paraId="53BBDF4B" w14:textId="15A995E7" w:rsidR="006B5F59" w:rsidRPr="0041306D" w:rsidRDefault="006B5F59" w:rsidP="0041306D">
      <w:pPr>
        <w:spacing w:after="0" w:line="276" w:lineRule="auto"/>
        <w:rPr>
          <w:rFonts w:cs="Arial"/>
        </w:rPr>
      </w:pPr>
    </w:p>
    <w:p w14:paraId="21E5C138" w14:textId="79D23A93" w:rsidR="35659855" w:rsidRPr="0041306D" w:rsidRDefault="582AF2B2" w:rsidP="0041306D">
      <w:pPr>
        <w:pStyle w:val="Heading4"/>
        <w:numPr>
          <w:ilvl w:val="0"/>
          <w:numId w:val="0"/>
        </w:numPr>
        <w:spacing w:line="276" w:lineRule="auto"/>
        <w:rPr>
          <w:rFonts w:cs="Arial"/>
          <w:b/>
          <w:bCs/>
          <w:i w:val="0"/>
          <w:iCs w:val="0"/>
        </w:rPr>
      </w:pPr>
      <w:r w:rsidRPr="0041306D">
        <w:rPr>
          <w:rFonts w:cs="Arial"/>
          <w:b/>
          <w:bCs/>
          <w:i w:val="0"/>
          <w:iCs w:val="0"/>
        </w:rPr>
        <w:t>6.2.</w:t>
      </w:r>
      <w:r w:rsidR="705C9DBB" w:rsidRPr="0041306D">
        <w:rPr>
          <w:rFonts w:cs="Arial"/>
          <w:b/>
          <w:bCs/>
          <w:i w:val="0"/>
          <w:iCs w:val="0"/>
        </w:rPr>
        <w:t>2.</w:t>
      </w:r>
      <w:r w:rsidR="00195A89" w:rsidRPr="0041306D">
        <w:rPr>
          <w:rFonts w:cs="Arial"/>
          <w:b/>
          <w:bCs/>
          <w:i w:val="0"/>
          <w:iCs w:val="0"/>
        </w:rPr>
        <w:t>2</w:t>
      </w:r>
      <w:r w:rsidR="009A6D03" w:rsidRPr="0041306D">
        <w:rPr>
          <w:rFonts w:cs="Arial"/>
          <w:b/>
          <w:bCs/>
          <w:i w:val="0"/>
          <w:iCs w:val="0"/>
        </w:rPr>
        <w:tab/>
      </w:r>
      <w:r w:rsidRPr="0041306D">
        <w:rPr>
          <w:rFonts w:cs="Arial"/>
          <w:b/>
          <w:bCs/>
          <w:i w:val="0"/>
          <w:iCs w:val="0"/>
        </w:rPr>
        <w:t xml:space="preserve"> </w:t>
      </w:r>
      <w:r w:rsidR="0DED2658" w:rsidRPr="0041306D">
        <w:rPr>
          <w:rFonts w:cs="Arial"/>
          <w:b/>
          <w:bCs/>
          <w:i w:val="0"/>
          <w:iCs w:val="0"/>
        </w:rPr>
        <w:t xml:space="preserve">Self-identified </w:t>
      </w:r>
      <w:r w:rsidR="00613AB0" w:rsidRPr="0041306D">
        <w:rPr>
          <w:rFonts w:cs="Arial"/>
          <w:b/>
          <w:bCs/>
          <w:i w:val="0"/>
          <w:iCs w:val="0"/>
        </w:rPr>
        <w:t>“</w:t>
      </w:r>
      <w:r w:rsidR="0DED2658" w:rsidRPr="0041306D">
        <w:rPr>
          <w:rFonts w:cs="Arial"/>
          <w:b/>
          <w:bCs/>
          <w:i w:val="0"/>
          <w:iCs w:val="0"/>
        </w:rPr>
        <w:t>good practice</w:t>
      </w:r>
      <w:r w:rsidR="00613AB0" w:rsidRPr="0041306D">
        <w:rPr>
          <w:rFonts w:cs="Arial"/>
          <w:b/>
          <w:bCs/>
          <w:i w:val="0"/>
          <w:iCs w:val="0"/>
        </w:rPr>
        <w:t>”</w:t>
      </w:r>
    </w:p>
    <w:p w14:paraId="7FF7F21E" w14:textId="083A151E" w:rsidR="00C31FD3" w:rsidRPr="0041306D" w:rsidRDefault="00A73DC1" w:rsidP="0041306D">
      <w:pPr>
        <w:spacing w:before="100" w:beforeAutospacing="1" w:after="100" w:afterAutospacing="1" w:line="276" w:lineRule="auto"/>
        <w:rPr>
          <w:rFonts w:eastAsia="Arial" w:cs="Arial"/>
          <w:lang w:eastAsia="en-GB"/>
        </w:rPr>
      </w:pPr>
      <w:r w:rsidRPr="0041306D">
        <w:rPr>
          <w:rFonts w:eastAsia="Arial" w:cs="Arial"/>
          <w:kern w:val="0"/>
          <w:lang w:eastAsia="en-GB"/>
          <w14:ligatures w14:val="none"/>
        </w:rPr>
        <w:t>Despite these</w:t>
      </w:r>
      <w:r w:rsidR="00412E58" w:rsidRPr="0041306D">
        <w:rPr>
          <w:rFonts w:eastAsia="Arial" w:cs="Arial"/>
          <w:kern w:val="0"/>
          <w:lang w:eastAsia="en-GB"/>
          <w14:ligatures w14:val="none"/>
        </w:rPr>
        <w:t xml:space="preserve"> constraints, staff describe</w:t>
      </w:r>
      <w:r w:rsidR="00613AB0" w:rsidRPr="0041306D">
        <w:rPr>
          <w:rFonts w:eastAsia="Arial" w:cs="Arial"/>
          <w:kern w:val="0"/>
          <w:lang w:eastAsia="en-GB"/>
          <w14:ligatures w14:val="none"/>
        </w:rPr>
        <w:t>d</w:t>
      </w:r>
      <w:r w:rsidR="00412E58" w:rsidRPr="0041306D">
        <w:rPr>
          <w:rFonts w:eastAsia="Arial" w:cs="Arial"/>
          <w:kern w:val="0"/>
          <w:lang w:eastAsia="en-GB"/>
          <w14:ligatures w14:val="none"/>
        </w:rPr>
        <w:t xml:space="preserve"> a wide range of effective practices</w:t>
      </w:r>
      <w:r w:rsidR="004C746A" w:rsidRPr="0041306D">
        <w:rPr>
          <w:rFonts w:eastAsia="Arial" w:cs="Arial"/>
          <w:kern w:val="0"/>
          <w:lang w:eastAsia="en-GB"/>
          <w14:ligatures w14:val="none"/>
        </w:rPr>
        <w:t xml:space="preserve"> in </w:t>
      </w:r>
      <w:r w:rsidR="0EB1534E" w:rsidRPr="0041306D">
        <w:rPr>
          <w:rFonts w:eastAsia="Arial" w:cs="Arial"/>
          <w:kern w:val="0"/>
          <w:lang w:eastAsia="en-GB"/>
          <w14:ligatures w14:val="none"/>
        </w:rPr>
        <w:t>d</w:t>
      </w:r>
      <w:r w:rsidR="00412E58" w:rsidRPr="0041306D">
        <w:rPr>
          <w:rFonts w:eastAsia="Arial" w:cs="Arial"/>
          <w:kern w:val="0"/>
          <w:lang w:eastAsia="en-GB"/>
          <w14:ligatures w14:val="none"/>
        </w:rPr>
        <w:t>esign and delivery</w:t>
      </w:r>
      <w:r w:rsidR="0EB1534E" w:rsidRPr="0041306D">
        <w:rPr>
          <w:rFonts w:eastAsia="Arial" w:cs="Arial"/>
          <w:kern w:val="0"/>
          <w:lang w:eastAsia="en-GB"/>
          <w14:ligatures w14:val="none"/>
        </w:rPr>
        <w:t>.</w:t>
      </w:r>
      <w:r w:rsidR="00412E58" w:rsidRPr="0041306D">
        <w:rPr>
          <w:rFonts w:eastAsia="Arial" w:cs="Arial"/>
          <w:kern w:val="0"/>
          <w:lang w:eastAsia="en-GB"/>
          <w14:ligatures w14:val="none"/>
        </w:rPr>
        <w:t xml:space="preserve"> Staff </w:t>
      </w:r>
      <w:r w:rsidR="00E12786" w:rsidRPr="0041306D">
        <w:rPr>
          <w:rFonts w:eastAsia="Arial" w:cs="Arial"/>
          <w:kern w:val="0"/>
          <w:lang w:eastAsia="en-GB"/>
          <w14:ligatures w14:val="none"/>
        </w:rPr>
        <w:t xml:space="preserve">highlighted </w:t>
      </w:r>
      <w:r w:rsidR="009B6741" w:rsidRPr="0041306D">
        <w:rPr>
          <w:rFonts w:eastAsia="Arial" w:cs="Arial"/>
          <w:kern w:val="0"/>
          <w:lang w:eastAsia="en-GB"/>
          <w14:ligatures w14:val="none"/>
        </w:rPr>
        <w:t>their</w:t>
      </w:r>
      <w:r w:rsidR="00E12786" w:rsidRPr="0041306D">
        <w:rPr>
          <w:rFonts w:eastAsia="Arial" w:cs="Arial"/>
          <w:kern w:val="0"/>
          <w:lang w:eastAsia="en-GB"/>
          <w14:ligatures w14:val="none"/>
        </w:rPr>
        <w:t xml:space="preserve"> commitment to</w:t>
      </w:r>
      <w:r w:rsidR="0EB1534E" w:rsidRPr="0041306D">
        <w:rPr>
          <w:rFonts w:eastAsia="Arial" w:cs="Arial"/>
          <w:kern w:val="0"/>
          <w:lang w:eastAsia="en-GB"/>
          <w14:ligatures w14:val="none"/>
        </w:rPr>
        <w:t xml:space="preserve"> </w:t>
      </w:r>
      <w:r w:rsidR="00412E58" w:rsidRPr="0041306D">
        <w:rPr>
          <w:rFonts w:eastAsia="Arial" w:cs="Arial"/>
          <w:kern w:val="0"/>
          <w:lang w:eastAsia="en-GB"/>
          <w14:ligatures w14:val="none"/>
        </w:rPr>
        <w:t>implement</w:t>
      </w:r>
      <w:r w:rsidR="00E12786" w:rsidRPr="0041306D">
        <w:rPr>
          <w:rFonts w:eastAsia="Arial" w:cs="Arial"/>
          <w:kern w:val="0"/>
          <w:lang w:eastAsia="en-GB"/>
          <w14:ligatures w14:val="none"/>
        </w:rPr>
        <w:t>ing</w:t>
      </w:r>
      <w:r w:rsidR="00412E58" w:rsidRPr="0041306D">
        <w:rPr>
          <w:rFonts w:eastAsia="Arial" w:cs="Arial"/>
          <w:kern w:val="0"/>
          <w:lang w:eastAsia="en-GB"/>
          <w14:ligatures w14:val="none"/>
        </w:rPr>
        <w:t xml:space="preserve"> captioning and transcript</w:t>
      </w:r>
      <w:r w:rsidR="00E12786" w:rsidRPr="0041306D">
        <w:rPr>
          <w:rFonts w:eastAsia="Arial" w:cs="Arial"/>
          <w:kern w:val="0"/>
          <w:lang w:eastAsia="en-GB"/>
          <w14:ligatures w14:val="none"/>
        </w:rPr>
        <w:t>ion</w:t>
      </w:r>
      <w:r w:rsidR="00613AB0" w:rsidRPr="0041306D">
        <w:rPr>
          <w:rFonts w:eastAsia="Arial" w:cs="Arial"/>
          <w:kern w:val="0"/>
          <w:lang w:eastAsia="en-GB"/>
          <w14:ligatures w14:val="none"/>
        </w:rPr>
        <w:t>,</w:t>
      </w:r>
      <w:r w:rsidR="00412E58" w:rsidRPr="0041306D">
        <w:rPr>
          <w:rFonts w:eastAsia="Arial" w:cs="Arial"/>
          <w:kern w:val="0"/>
          <w:lang w:eastAsia="en-GB"/>
          <w14:ligatures w14:val="none"/>
        </w:rPr>
        <w:t xml:space="preserve"> releas</w:t>
      </w:r>
      <w:r w:rsidR="00E12786" w:rsidRPr="0041306D">
        <w:rPr>
          <w:rFonts w:eastAsia="Arial" w:cs="Arial"/>
          <w:kern w:val="0"/>
          <w:lang w:eastAsia="en-GB"/>
          <w14:ligatures w14:val="none"/>
        </w:rPr>
        <w:t>ing</w:t>
      </w:r>
      <w:r w:rsidR="00412E58" w:rsidRPr="0041306D">
        <w:rPr>
          <w:rFonts w:eastAsia="Arial" w:cs="Arial"/>
          <w:kern w:val="0"/>
          <w:lang w:eastAsia="en-GB"/>
          <w14:ligatures w14:val="none"/>
        </w:rPr>
        <w:t xml:space="preserve"> materials early</w:t>
      </w:r>
      <w:r w:rsidR="00613AB0" w:rsidRPr="0041306D">
        <w:rPr>
          <w:rFonts w:eastAsia="Arial" w:cs="Arial"/>
          <w:kern w:val="0"/>
          <w:lang w:eastAsia="en-GB"/>
          <w14:ligatures w14:val="none"/>
        </w:rPr>
        <w:t>,</w:t>
      </w:r>
      <w:r w:rsidR="00412E58" w:rsidRPr="0041306D">
        <w:rPr>
          <w:rFonts w:eastAsia="Arial" w:cs="Arial"/>
          <w:kern w:val="0"/>
          <w:lang w:eastAsia="en-GB"/>
          <w14:ligatures w14:val="none"/>
        </w:rPr>
        <w:t xml:space="preserve"> </w:t>
      </w:r>
      <w:r w:rsidR="00E12786" w:rsidRPr="0041306D">
        <w:rPr>
          <w:rFonts w:eastAsia="Arial" w:cs="Arial"/>
          <w:kern w:val="0"/>
          <w:lang w:eastAsia="en-GB"/>
          <w14:ligatures w14:val="none"/>
        </w:rPr>
        <w:t>amalgamating</w:t>
      </w:r>
      <w:r w:rsidR="00412E58" w:rsidRPr="0041306D">
        <w:rPr>
          <w:rFonts w:eastAsia="Arial" w:cs="Arial"/>
          <w:kern w:val="0"/>
          <w:lang w:eastAsia="en-GB"/>
          <w14:ligatures w14:val="none"/>
        </w:rPr>
        <w:t xml:space="preserve"> instructions</w:t>
      </w:r>
      <w:r w:rsidR="00613AB0" w:rsidRPr="0041306D">
        <w:rPr>
          <w:rFonts w:eastAsia="Arial" w:cs="Arial"/>
          <w:kern w:val="0"/>
          <w:lang w:eastAsia="en-GB"/>
          <w14:ligatures w14:val="none"/>
        </w:rPr>
        <w:t>,</w:t>
      </w:r>
      <w:r w:rsidR="00412E58" w:rsidRPr="0041306D">
        <w:rPr>
          <w:rFonts w:eastAsia="Arial" w:cs="Arial"/>
          <w:kern w:val="0"/>
          <w:lang w:eastAsia="en-GB"/>
          <w14:ligatures w14:val="none"/>
        </w:rPr>
        <w:t xml:space="preserve"> offer</w:t>
      </w:r>
      <w:r w:rsidR="00E12786" w:rsidRPr="0041306D">
        <w:rPr>
          <w:rFonts w:eastAsia="Arial" w:cs="Arial"/>
          <w:kern w:val="0"/>
          <w:lang w:eastAsia="en-GB"/>
          <w14:ligatures w14:val="none"/>
        </w:rPr>
        <w:t>ing</w:t>
      </w:r>
      <w:r w:rsidR="00412E58" w:rsidRPr="0041306D">
        <w:rPr>
          <w:rFonts w:eastAsia="Arial" w:cs="Arial"/>
          <w:kern w:val="0"/>
          <w:lang w:eastAsia="en-GB"/>
          <w14:ligatures w14:val="none"/>
        </w:rPr>
        <w:t xml:space="preserve"> multiple content </w:t>
      </w:r>
      <w:r w:rsidR="00412E58" w:rsidRPr="0041306D" w:rsidDel="00BC5838">
        <w:rPr>
          <w:rFonts w:eastAsia="Arial" w:cs="Arial"/>
          <w:lang w:eastAsia="en-GB"/>
        </w:rPr>
        <w:t>formats</w:t>
      </w:r>
      <w:r w:rsidR="00613AB0" w:rsidRPr="0041306D">
        <w:rPr>
          <w:rFonts w:eastAsia="Arial" w:cs="Arial"/>
          <w:lang w:eastAsia="en-GB"/>
        </w:rPr>
        <w:t>,</w:t>
      </w:r>
      <w:r w:rsidR="00BC5838" w:rsidRPr="0041306D">
        <w:rPr>
          <w:rFonts w:eastAsia="Arial" w:cs="Arial"/>
          <w:lang w:eastAsia="en-GB"/>
        </w:rPr>
        <w:t xml:space="preserve"> and</w:t>
      </w:r>
      <w:r w:rsidR="00412E58" w:rsidRPr="0041306D">
        <w:rPr>
          <w:rFonts w:eastAsia="Arial" w:cs="Arial"/>
          <w:kern w:val="0"/>
          <w:lang w:eastAsia="en-GB"/>
          <w14:ligatures w14:val="none"/>
        </w:rPr>
        <w:t xml:space="preserve"> adopt</w:t>
      </w:r>
      <w:r w:rsidR="00E12786" w:rsidRPr="0041306D">
        <w:rPr>
          <w:rFonts w:eastAsia="Arial" w:cs="Arial"/>
          <w:kern w:val="0"/>
          <w:lang w:eastAsia="en-GB"/>
          <w14:ligatures w14:val="none"/>
        </w:rPr>
        <w:t>ing</w:t>
      </w:r>
      <w:r w:rsidR="00412E58" w:rsidRPr="0041306D">
        <w:rPr>
          <w:rFonts w:eastAsia="Arial" w:cs="Arial"/>
          <w:kern w:val="0"/>
          <w:lang w:eastAsia="en-GB"/>
          <w14:ligatures w14:val="none"/>
        </w:rPr>
        <w:t xml:space="preserve"> </w:t>
      </w:r>
      <w:r w:rsidR="00E12786" w:rsidRPr="0041306D">
        <w:rPr>
          <w:rFonts w:eastAsia="Arial" w:cs="Arial"/>
          <w:kern w:val="0"/>
          <w:lang w:eastAsia="en-GB"/>
          <w14:ligatures w14:val="none"/>
        </w:rPr>
        <w:t>Hyflex</w:t>
      </w:r>
      <w:r w:rsidR="00412E58" w:rsidRPr="0041306D">
        <w:rPr>
          <w:rFonts w:eastAsia="Arial" w:cs="Arial"/>
          <w:kern w:val="0"/>
          <w:lang w:eastAsia="en-GB"/>
          <w14:ligatures w14:val="none"/>
        </w:rPr>
        <w:t xml:space="preserve"> approaches.</w:t>
      </w:r>
      <w:r w:rsidR="00E12786" w:rsidRPr="0041306D">
        <w:rPr>
          <w:rStyle w:val="FootnoteReference"/>
          <w:rFonts w:eastAsia="Arial" w:cs="Arial"/>
          <w:kern w:val="0"/>
          <w:lang w:eastAsia="en-GB"/>
          <w14:ligatures w14:val="none"/>
        </w:rPr>
        <w:footnoteReference w:id="2"/>
      </w:r>
      <w:r w:rsidR="00412E58" w:rsidRPr="0041306D">
        <w:rPr>
          <w:rFonts w:eastAsia="Arial" w:cs="Arial"/>
          <w:kern w:val="0"/>
          <w:lang w:eastAsia="en-GB"/>
          <w14:ligatures w14:val="none"/>
        </w:rPr>
        <w:t xml:space="preserve"> </w:t>
      </w:r>
      <w:r w:rsidR="00412E58" w:rsidRPr="0041306D">
        <w:rPr>
          <w:rFonts w:eastAsiaTheme="minorEastAsia" w:cs="Arial"/>
          <w:lang w:eastAsia="en-GB"/>
        </w:rPr>
        <w:t xml:space="preserve">One educator described converting ambiguous </w:t>
      </w:r>
      <w:r w:rsidR="008E334A" w:rsidRPr="0041306D">
        <w:rPr>
          <w:rFonts w:eastAsiaTheme="minorEastAsia" w:cs="Arial"/>
          <w:lang w:eastAsia="en-GB"/>
        </w:rPr>
        <w:t>assessment</w:t>
      </w:r>
      <w:r w:rsidR="00412E58" w:rsidRPr="0041306D">
        <w:rPr>
          <w:rFonts w:eastAsiaTheme="minorEastAsia" w:cs="Arial"/>
          <w:lang w:eastAsia="en-GB"/>
        </w:rPr>
        <w:t xml:space="preserve"> </w:t>
      </w:r>
      <w:r w:rsidR="00646700" w:rsidRPr="0041306D">
        <w:rPr>
          <w:rFonts w:eastAsiaTheme="minorEastAsia" w:cs="Arial"/>
          <w:lang w:eastAsia="en-GB"/>
        </w:rPr>
        <w:t>instructions</w:t>
      </w:r>
      <w:r w:rsidR="00412E58" w:rsidRPr="0041306D">
        <w:rPr>
          <w:rFonts w:eastAsiaTheme="minorEastAsia" w:cs="Arial"/>
          <w:lang w:eastAsia="en-GB"/>
        </w:rPr>
        <w:t xml:space="preserve"> into scaffolded frameworks to reduce task paralysis and offering explicit choices in how students </w:t>
      </w:r>
      <w:r w:rsidR="00412E58" w:rsidRPr="0041306D">
        <w:rPr>
          <w:rFonts w:eastAsia="Arial" w:cs="Arial"/>
          <w:kern w:val="0"/>
          <w:lang w:eastAsia="en-GB"/>
          <w14:ligatures w14:val="none"/>
        </w:rPr>
        <w:t>demonstrate learning.</w:t>
      </w:r>
      <w:r w:rsidR="3043E6C1" w:rsidRPr="0041306D">
        <w:rPr>
          <w:rFonts w:eastAsia="Arial" w:cs="Arial"/>
          <w:kern w:val="0"/>
          <w:lang w:eastAsia="en-GB"/>
          <w14:ligatures w14:val="none"/>
        </w:rPr>
        <w:t xml:space="preserve"> Others referred to f</w:t>
      </w:r>
      <w:r w:rsidR="0C4B2765" w:rsidRPr="0041306D">
        <w:rPr>
          <w:rFonts w:eastAsia="Arial" w:cs="Arial"/>
          <w:kern w:val="0"/>
          <w:lang w:eastAsia="en-GB"/>
          <w14:ligatures w14:val="none"/>
        </w:rPr>
        <w:t>lexible assessment and participation</w:t>
      </w:r>
      <w:r w:rsidR="504B00A5" w:rsidRPr="0041306D">
        <w:rPr>
          <w:rFonts w:eastAsia="Arial" w:cs="Arial"/>
          <w:kern w:val="0"/>
          <w:lang w:eastAsia="en-GB"/>
          <w14:ligatures w14:val="none"/>
        </w:rPr>
        <w:t xml:space="preserve"> </w:t>
      </w:r>
      <w:r w:rsidR="0083511D" w:rsidRPr="0041306D">
        <w:rPr>
          <w:rFonts w:eastAsia="Arial" w:cs="Arial"/>
          <w:kern w:val="0"/>
          <w:lang w:eastAsia="en-GB"/>
          <w14:ligatures w14:val="none"/>
        </w:rPr>
        <w:t>strategies. These included strategies</w:t>
      </w:r>
      <w:r w:rsidR="504B00A5" w:rsidRPr="0041306D">
        <w:rPr>
          <w:rFonts w:eastAsia="Arial" w:cs="Arial"/>
          <w:kern w:val="0"/>
          <w:lang w:eastAsia="en-GB"/>
          <w14:ligatures w14:val="none"/>
        </w:rPr>
        <w:t xml:space="preserve"> such as </w:t>
      </w:r>
      <w:r w:rsidR="0C4B2765" w:rsidRPr="0041306D">
        <w:rPr>
          <w:rFonts w:eastAsia="Arial" w:cs="Arial"/>
          <w:kern w:val="0"/>
          <w:lang w:eastAsia="en-GB"/>
          <w14:ligatures w14:val="none"/>
        </w:rPr>
        <w:t xml:space="preserve">oral </w:t>
      </w:r>
      <w:r w:rsidR="0083511D" w:rsidRPr="0041306D">
        <w:rPr>
          <w:rFonts w:eastAsia="Arial" w:cs="Arial"/>
          <w:kern w:val="0"/>
          <w:lang w:eastAsia="en-GB"/>
          <w14:ligatures w14:val="none"/>
        </w:rPr>
        <w:t>discussion</w:t>
      </w:r>
      <w:r w:rsidR="0C4B2765" w:rsidRPr="0041306D">
        <w:rPr>
          <w:rFonts w:eastAsia="Arial" w:cs="Arial"/>
          <w:kern w:val="0"/>
          <w:lang w:eastAsia="en-GB"/>
          <w14:ligatures w14:val="none"/>
        </w:rPr>
        <w:t xml:space="preserve"> in place of high</w:t>
      </w:r>
      <w:r w:rsidR="0B8E1845" w:rsidRPr="0041306D">
        <w:rPr>
          <w:rFonts w:eastAsia="Arial" w:cs="Arial"/>
        </w:rPr>
        <w:t>-</w:t>
      </w:r>
      <w:r w:rsidR="0C4B2765" w:rsidRPr="0041306D">
        <w:rPr>
          <w:rFonts w:eastAsia="Arial" w:cs="Arial"/>
          <w:kern w:val="0"/>
          <w:lang w:eastAsia="en-GB"/>
          <w14:ligatures w14:val="none"/>
        </w:rPr>
        <w:t>stakes timed writing</w:t>
      </w:r>
      <w:r w:rsidR="007177D4" w:rsidRPr="0041306D">
        <w:rPr>
          <w:rFonts w:eastAsia="Arial" w:cs="Arial"/>
          <w:kern w:val="0"/>
          <w:lang w:eastAsia="en-GB"/>
          <w14:ligatures w14:val="none"/>
        </w:rPr>
        <w:t>,</w:t>
      </w:r>
      <w:r w:rsidR="0C4B2765" w:rsidRPr="0041306D">
        <w:rPr>
          <w:rFonts w:eastAsia="Arial" w:cs="Arial"/>
          <w:kern w:val="0"/>
          <w:lang w:eastAsia="en-GB"/>
          <w14:ligatures w14:val="none"/>
        </w:rPr>
        <w:t xml:space="preserve"> reduced</w:t>
      </w:r>
      <w:r w:rsidR="0D4C7B4A" w:rsidRPr="0041306D">
        <w:rPr>
          <w:rFonts w:eastAsia="Arial" w:cs="Arial"/>
          <w:kern w:val="0"/>
          <w:lang w:eastAsia="en-GB"/>
          <w14:ligatures w14:val="none"/>
        </w:rPr>
        <w:noBreakHyphen/>
      </w:r>
      <w:r w:rsidR="0C4B2765" w:rsidRPr="0041306D">
        <w:rPr>
          <w:rFonts w:eastAsia="Arial" w:cs="Arial"/>
          <w:kern w:val="0"/>
          <w:lang w:eastAsia="en-GB"/>
          <w14:ligatures w14:val="none"/>
        </w:rPr>
        <w:t>audience</w:t>
      </w:r>
      <w:r w:rsidR="0C4B2765" w:rsidRPr="0041306D">
        <w:rPr>
          <w:rFonts w:eastAsia="Arial" w:cs="Arial"/>
          <w:lang w:eastAsia="en-GB"/>
        </w:rPr>
        <w:t xml:space="preserve"> presentations</w:t>
      </w:r>
      <w:r w:rsidR="007177D4" w:rsidRPr="0041306D">
        <w:rPr>
          <w:rFonts w:eastAsia="Arial" w:cs="Arial"/>
          <w:lang w:eastAsia="en-GB"/>
        </w:rPr>
        <w:t>,</w:t>
      </w:r>
      <w:r w:rsidR="0C4B2765" w:rsidRPr="0041306D">
        <w:rPr>
          <w:rFonts w:eastAsia="Arial" w:cs="Arial"/>
          <w:lang w:eastAsia="en-GB"/>
        </w:rPr>
        <w:t xml:space="preserve"> and permission to move or take breaks during class or examinations</w:t>
      </w:r>
      <w:r w:rsidR="00987E64" w:rsidRPr="0041306D">
        <w:rPr>
          <w:rFonts w:eastAsia="Arial" w:cs="Arial"/>
          <w:lang w:eastAsia="en-GB"/>
        </w:rPr>
        <w:t xml:space="preserve">. </w:t>
      </w:r>
      <w:r w:rsidR="007177D4" w:rsidRPr="0041306D">
        <w:rPr>
          <w:rFonts w:eastAsia="Arial" w:cs="Arial"/>
          <w:lang w:eastAsia="en-GB"/>
        </w:rPr>
        <w:t>O</w:t>
      </w:r>
      <w:r w:rsidR="00987E64" w:rsidRPr="0041306D">
        <w:rPr>
          <w:rFonts w:eastAsia="Arial" w:cs="Arial"/>
          <w:lang w:eastAsia="en-GB"/>
        </w:rPr>
        <w:t xml:space="preserve">ne staff member </w:t>
      </w:r>
      <w:r w:rsidR="00D72BAB" w:rsidRPr="0041306D">
        <w:rPr>
          <w:rFonts w:eastAsia="Arial" w:cs="Arial"/>
          <w:lang w:eastAsia="en-GB"/>
        </w:rPr>
        <w:t xml:space="preserve">explained </w:t>
      </w:r>
      <w:r w:rsidR="007177D4" w:rsidRPr="0041306D">
        <w:rPr>
          <w:rFonts w:eastAsia="Arial" w:cs="Arial"/>
          <w:lang w:eastAsia="en-GB"/>
        </w:rPr>
        <w:t xml:space="preserve">how, </w:t>
      </w:r>
      <w:r w:rsidR="00D72BAB" w:rsidRPr="0041306D">
        <w:rPr>
          <w:rFonts w:eastAsia="Arial" w:cs="Arial"/>
          <w:lang w:eastAsia="en-GB"/>
        </w:rPr>
        <w:t>after transitioning to an</w:t>
      </w:r>
      <w:r w:rsidR="0C4B2765" w:rsidRPr="0041306D">
        <w:rPr>
          <w:rFonts w:eastAsia="Arial" w:cs="Arial"/>
          <w:lang w:eastAsia="en-GB"/>
        </w:rPr>
        <w:t xml:space="preserve"> </w:t>
      </w:r>
      <w:r w:rsidR="0C4B2765" w:rsidRPr="0041306D">
        <w:rPr>
          <w:rFonts w:eastAsia="Arial" w:cs="Arial"/>
          <w:i/>
          <w:iCs/>
          <w:lang w:eastAsia="en-GB"/>
        </w:rPr>
        <w:t>“</w:t>
      </w:r>
      <w:r w:rsidR="0C4B2765" w:rsidRPr="0041306D">
        <w:rPr>
          <w:rFonts w:eastAsia="Arial" w:cs="Arial"/>
          <w:lang w:eastAsia="en-GB"/>
        </w:rPr>
        <w:t>oral exam format</w:t>
      </w:r>
      <w:r w:rsidR="00D65B02" w:rsidRPr="0041306D">
        <w:rPr>
          <w:rFonts w:eastAsia="Arial" w:cs="Arial"/>
          <w:lang w:eastAsia="en-GB"/>
        </w:rPr>
        <w:t>”, “</w:t>
      </w:r>
      <w:r w:rsidR="00D72BAB" w:rsidRPr="0041306D">
        <w:rPr>
          <w:rFonts w:eastAsia="Arial" w:cs="Arial"/>
          <w:lang w:eastAsia="en-GB"/>
        </w:rPr>
        <w:t>t</w:t>
      </w:r>
      <w:r w:rsidR="0C4B2765" w:rsidRPr="0041306D">
        <w:rPr>
          <w:rFonts w:eastAsia="Arial" w:cs="Arial"/>
          <w:lang w:eastAsia="en-GB"/>
        </w:rPr>
        <w:t>he student</w:t>
      </w:r>
      <w:r w:rsidR="00D72BAB" w:rsidRPr="0041306D">
        <w:rPr>
          <w:rFonts w:eastAsia="Arial" w:cs="Arial"/>
          <w:lang w:eastAsia="en-GB"/>
        </w:rPr>
        <w:t>s</w:t>
      </w:r>
      <w:r w:rsidR="0C4B2765" w:rsidRPr="0041306D">
        <w:rPr>
          <w:rFonts w:eastAsia="Arial" w:cs="Arial"/>
          <w:lang w:eastAsia="en-GB"/>
        </w:rPr>
        <w:t xml:space="preserve"> performed significantly higher</w:t>
      </w:r>
      <w:r w:rsidR="007177D4" w:rsidRPr="0041306D">
        <w:rPr>
          <w:rFonts w:eastAsia="Arial" w:cs="Arial"/>
          <w:lang w:eastAsia="en-GB"/>
        </w:rPr>
        <w:t>”</w:t>
      </w:r>
      <w:r w:rsidR="0C4B2765" w:rsidRPr="0041306D">
        <w:rPr>
          <w:rFonts w:eastAsia="Arial" w:cs="Arial"/>
          <w:lang w:eastAsia="en-GB"/>
        </w:rPr>
        <w:t>.</w:t>
      </w:r>
      <w:r w:rsidR="00D72BAB" w:rsidRPr="0041306D">
        <w:rPr>
          <w:rStyle w:val="FootnoteReference"/>
          <w:rFonts w:eastAsia="Arial" w:cs="Arial"/>
          <w:lang w:eastAsia="en-GB"/>
        </w:rPr>
        <w:footnoteReference w:id="3"/>
      </w:r>
      <w:r w:rsidR="067365E4" w:rsidRPr="0041306D">
        <w:rPr>
          <w:rFonts w:eastAsia="Arial" w:cs="Arial"/>
          <w:lang w:eastAsia="en-GB"/>
        </w:rPr>
        <w:t xml:space="preserve"> </w:t>
      </w:r>
      <w:r w:rsidR="007C7128" w:rsidRPr="0041306D">
        <w:rPr>
          <w:rFonts w:eastAsia="Arial" w:cs="Arial"/>
          <w:lang w:eastAsia="en-GB"/>
        </w:rPr>
        <w:t>Among the discussions of good practice</w:t>
      </w:r>
      <w:r w:rsidR="00C31FD3" w:rsidRPr="0041306D">
        <w:rPr>
          <w:rFonts w:eastAsia="Arial" w:cs="Arial"/>
          <w:lang w:eastAsia="en-GB"/>
        </w:rPr>
        <w:t>,</w:t>
      </w:r>
      <w:r w:rsidR="007C7128" w:rsidRPr="0041306D">
        <w:rPr>
          <w:rFonts w:eastAsia="Arial" w:cs="Arial"/>
          <w:lang w:eastAsia="en-GB"/>
        </w:rPr>
        <w:t xml:space="preserve"> many staff highlighted the importance of creating enabling environment</w:t>
      </w:r>
      <w:r w:rsidR="000C7E35" w:rsidRPr="0041306D">
        <w:rPr>
          <w:rFonts w:eastAsia="Arial" w:cs="Arial"/>
          <w:lang w:eastAsia="en-GB"/>
        </w:rPr>
        <w:t>s</w:t>
      </w:r>
      <w:r w:rsidR="009150D0" w:rsidRPr="0041306D">
        <w:rPr>
          <w:rFonts w:eastAsia="Arial" w:cs="Arial"/>
          <w:lang w:eastAsia="en-GB"/>
        </w:rPr>
        <w:t>, particularly during assessment</w:t>
      </w:r>
      <w:r w:rsidR="000217F3" w:rsidRPr="0041306D">
        <w:rPr>
          <w:rFonts w:eastAsia="Arial" w:cs="Arial"/>
          <w:lang w:eastAsia="en-GB"/>
        </w:rPr>
        <w:t xml:space="preserve">. </w:t>
      </w:r>
      <w:r w:rsidR="000C7E35" w:rsidRPr="0041306D">
        <w:rPr>
          <w:rFonts w:eastAsia="Arial" w:cs="Arial"/>
          <w:lang w:eastAsia="en-GB"/>
        </w:rPr>
        <w:t>As one respondent explained</w:t>
      </w:r>
      <w:r w:rsidR="00C31FD3" w:rsidRPr="0041306D">
        <w:rPr>
          <w:rFonts w:eastAsia="Arial" w:cs="Arial"/>
          <w:lang w:eastAsia="en-GB"/>
        </w:rPr>
        <w:t>:</w:t>
      </w:r>
      <w:r w:rsidR="000C7E35" w:rsidRPr="0041306D">
        <w:rPr>
          <w:rFonts w:eastAsia="Arial" w:cs="Arial"/>
          <w:lang w:eastAsia="en-GB"/>
        </w:rPr>
        <w:t xml:space="preserve"> </w:t>
      </w:r>
    </w:p>
    <w:p w14:paraId="29E8D222" w14:textId="77777777" w:rsidR="00013B3E" w:rsidRDefault="00013B3E" w:rsidP="0041306D">
      <w:pPr>
        <w:spacing w:before="100" w:beforeAutospacing="1" w:after="100" w:afterAutospacing="1" w:line="276" w:lineRule="auto"/>
        <w:ind w:left="454" w:right="454"/>
        <w:rPr>
          <w:rFonts w:eastAsia="Arial" w:cs="Arial"/>
          <w:lang w:eastAsia="en-GB"/>
        </w:rPr>
      </w:pPr>
    </w:p>
    <w:p w14:paraId="103439D1" w14:textId="77777777" w:rsidR="00013B3E" w:rsidRDefault="00013B3E" w:rsidP="0041306D">
      <w:pPr>
        <w:spacing w:before="100" w:beforeAutospacing="1" w:after="100" w:afterAutospacing="1" w:line="276" w:lineRule="auto"/>
        <w:ind w:left="454" w:right="454"/>
        <w:rPr>
          <w:rFonts w:eastAsia="Arial" w:cs="Arial"/>
          <w:lang w:eastAsia="en-GB"/>
        </w:rPr>
      </w:pPr>
    </w:p>
    <w:p w14:paraId="1E686C7B" w14:textId="63D22722" w:rsidR="00C31FD3" w:rsidRPr="0041306D" w:rsidRDefault="00C31FD3" w:rsidP="0041306D">
      <w:pPr>
        <w:spacing w:before="100" w:beforeAutospacing="1" w:after="100" w:afterAutospacing="1" w:line="276" w:lineRule="auto"/>
        <w:ind w:left="454" w:right="454"/>
        <w:rPr>
          <w:rFonts w:eastAsia="Arial" w:cs="Arial"/>
          <w:lang w:eastAsia="en-GB"/>
        </w:rPr>
      </w:pPr>
      <w:r w:rsidRPr="0041306D">
        <w:rPr>
          <w:rFonts w:eastAsia="Arial" w:cs="Arial"/>
          <w:lang w:eastAsia="en-GB"/>
        </w:rPr>
        <w:lastRenderedPageBreak/>
        <w:t xml:space="preserve">I </w:t>
      </w:r>
      <w:r w:rsidR="000C7E35" w:rsidRPr="0041306D">
        <w:rPr>
          <w:rFonts w:eastAsia="Arial" w:cs="Arial"/>
          <w:lang w:eastAsia="en-GB"/>
        </w:rPr>
        <w:t>provided a safe and judgement</w:t>
      </w:r>
      <w:r w:rsidRPr="0041306D">
        <w:rPr>
          <w:rFonts w:eastAsia="Arial" w:cs="Arial"/>
          <w:lang w:eastAsia="en-GB"/>
        </w:rPr>
        <w:t>-</w:t>
      </w:r>
      <w:r w:rsidR="000C7E35" w:rsidRPr="0041306D">
        <w:rPr>
          <w:rFonts w:eastAsia="Arial" w:cs="Arial"/>
          <w:lang w:eastAsia="en-GB"/>
        </w:rPr>
        <w:t>free space when a student was near total breakdown during a presentation due to their disability. With my guidance and care</w:t>
      </w:r>
      <w:r w:rsidRPr="0041306D">
        <w:rPr>
          <w:rFonts w:eastAsia="Arial" w:cs="Arial"/>
          <w:lang w:eastAsia="en-GB"/>
        </w:rPr>
        <w:t>,</w:t>
      </w:r>
      <w:r w:rsidR="000C7E35" w:rsidRPr="0041306D">
        <w:rPr>
          <w:rFonts w:eastAsia="Arial" w:cs="Arial"/>
          <w:lang w:eastAsia="en-GB"/>
        </w:rPr>
        <w:t xml:space="preserve"> they were able to regain their composure and complete their presentation. The student was proud of themselves, as they should have been. </w:t>
      </w:r>
    </w:p>
    <w:p w14:paraId="04ABF3E4" w14:textId="01464B84" w:rsidR="00412E58" w:rsidRPr="0041306D" w:rsidRDefault="000C7E35" w:rsidP="0041306D">
      <w:pPr>
        <w:spacing w:before="100" w:beforeAutospacing="1" w:after="100" w:afterAutospacing="1" w:line="276" w:lineRule="auto"/>
        <w:rPr>
          <w:rFonts w:eastAsia="Arial" w:cs="Arial"/>
          <w:lang w:eastAsia="en-GB"/>
        </w:rPr>
      </w:pPr>
      <w:r w:rsidRPr="0041306D">
        <w:rPr>
          <w:rFonts w:eastAsia="Arial" w:cs="Arial"/>
          <w:lang w:eastAsia="en-GB"/>
        </w:rPr>
        <w:t>The significance of enabling environments was echoed by another staff member who explained</w:t>
      </w:r>
      <w:r w:rsidR="00C31FD3" w:rsidRPr="0041306D">
        <w:rPr>
          <w:rFonts w:eastAsia="Arial" w:cs="Arial"/>
          <w:lang w:eastAsia="en-GB"/>
        </w:rPr>
        <w:t>:</w:t>
      </w:r>
      <w:r w:rsidRPr="0041306D">
        <w:rPr>
          <w:rFonts w:eastAsia="Arial" w:cs="Arial"/>
          <w:lang w:eastAsia="en-GB"/>
        </w:rPr>
        <w:t xml:space="preserve"> “I have adapted my office to be a low</w:t>
      </w:r>
      <w:r w:rsidR="005A509B" w:rsidRPr="0041306D">
        <w:rPr>
          <w:rFonts w:eastAsia="Arial" w:cs="Arial"/>
          <w:lang w:eastAsia="en-GB"/>
        </w:rPr>
        <w:t>-</w:t>
      </w:r>
      <w:r w:rsidRPr="0041306D">
        <w:rPr>
          <w:rFonts w:eastAsia="Arial" w:cs="Arial"/>
          <w:lang w:eastAsia="en-GB"/>
        </w:rPr>
        <w:t>sensory space with options for adapting the environment. I</w:t>
      </w:r>
      <w:r w:rsidR="00D93E67" w:rsidRPr="0041306D">
        <w:rPr>
          <w:rFonts w:eastAsia="Arial" w:cs="Arial"/>
          <w:lang w:eastAsia="en-GB"/>
        </w:rPr>
        <w:t xml:space="preserve"> include a variety of sensory aides and regulatory tools</w:t>
      </w:r>
      <w:r w:rsidR="003E609A" w:rsidRPr="0041306D">
        <w:rPr>
          <w:rFonts w:eastAsia="Arial" w:cs="Arial"/>
          <w:lang w:eastAsia="en-GB"/>
        </w:rPr>
        <w:t>. I also offer to hold appointments in other spaces</w:t>
      </w:r>
      <w:r w:rsidR="00C31FD3" w:rsidRPr="0041306D">
        <w:rPr>
          <w:rFonts w:eastAsia="Arial" w:cs="Arial"/>
          <w:lang w:eastAsia="en-GB"/>
        </w:rPr>
        <w:t>”</w:t>
      </w:r>
      <w:r w:rsidR="000E4937" w:rsidRPr="0041306D">
        <w:rPr>
          <w:rFonts w:eastAsia="Arial" w:cs="Arial"/>
          <w:lang w:eastAsia="en-GB"/>
        </w:rPr>
        <w:t xml:space="preserve">. These good practice examples illustrate the importance </w:t>
      </w:r>
      <w:r w:rsidR="00D818DE" w:rsidRPr="0041306D">
        <w:rPr>
          <w:rFonts w:eastAsia="Arial" w:cs="Arial"/>
          <w:lang w:eastAsia="en-GB"/>
        </w:rPr>
        <w:t xml:space="preserve">of understanding the student experience through a holistic, functional needs lens. </w:t>
      </w:r>
    </w:p>
    <w:p w14:paraId="0C1BEC91" w14:textId="57C4C54C" w:rsidR="00412E58" w:rsidRPr="0041306D" w:rsidRDefault="00B932FD" w:rsidP="0041306D">
      <w:pPr>
        <w:spacing w:beforeAutospacing="1" w:afterAutospacing="1" w:line="276" w:lineRule="auto"/>
        <w:rPr>
          <w:rFonts w:eastAsia="Arial" w:cs="Arial"/>
          <w:lang w:eastAsia="en-GB"/>
        </w:rPr>
      </w:pPr>
      <w:r w:rsidRPr="0041306D">
        <w:rPr>
          <w:rFonts w:eastAsia="Arial" w:cs="Arial"/>
          <w:lang w:eastAsia="en-GB"/>
        </w:rPr>
        <w:t xml:space="preserve">In addition, </w:t>
      </w:r>
      <w:r w:rsidR="00093B25" w:rsidRPr="0041306D">
        <w:rPr>
          <w:rFonts w:eastAsia="Arial" w:cs="Arial"/>
          <w:lang w:eastAsia="en-GB"/>
        </w:rPr>
        <w:t xml:space="preserve">many staff identified </w:t>
      </w:r>
      <w:r w:rsidR="56B99D2A" w:rsidRPr="0041306D">
        <w:rPr>
          <w:rFonts w:eastAsia="Arial" w:cs="Arial"/>
          <w:kern w:val="0"/>
          <w:lang w:eastAsia="en-GB"/>
          <w14:ligatures w14:val="none"/>
        </w:rPr>
        <w:t>p</w:t>
      </w:r>
      <w:r w:rsidR="14FC379E" w:rsidRPr="0041306D">
        <w:rPr>
          <w:rFonts w:eastAsia="Arial" w:cs="Arial"/>
          <w:kern w:val="0"/>
          <w:lang w:eastAsia="en-GB"/>
          <w14:ligatures w14:val="none"/>
        </w:rPr>
        <w:t>roactive relationship</w:t>
      </w:r>
      <w:r w:rsidR="004714D3" w:rsidRPr="0041306D">
        <w:rPr>
          <w:rFonts w:eastAsia="Arial" w:cs="Arial"/>
        </w:rPr>
        <w:t>-</w:t>
      </w:r>
      <w:r w:rsidR="14FC379E" w:rsidRPr="0041306D">
        <w:rPr>
          <w:rFonts w:eastAsia="Arial" w:cs="Arial"/>
          <w:kern w:val="0"/>
          <w:lang w:eastAsia="en-GB"/>
          <w14:ligatures w14:val="none"/>
        </w:rPr>
        <w:t>building</w:t>
      </w:r>
      <w:r w:rsidR="00E8542D" w:rsidRPr="0041306D">
        <w:rPr>
          <w:rFonts w:eastAsia="Arial" w:cs="Arial"/>
          <w:kern w:val="0"/>
          <w:lang w:eastAsia="en-GB"/>
          <w14:ligatures w14:val="none"/>
        </w:rPr>
        <w:t xml:space="preserve"> as critical for supporting the learning needs of students with invisible disabilities. </w:t>
      </w:r>
      <w:r w:rsidR="00BA36BF" w:rsidRPr="0041306D">
        <w:rPr>
          <w:rFonts w:eastAsia="Arial" w:cs="Arial"/>
          <w:kern w:val="0"/>
          <w:lang w:eastAsia="en-GB"/>
          <w14:ligatures w14:val="none"/>
        </w:rPr>
        <w:t>T</w:t>
      </w:r>
      <w:r w:rsidR="00E80F38" w:rsidRPr="0041306D">
        <w:rPr>
          <w:rFonts w:eastAsia="Arial" w:cs="Arial"/>
          <w:kern w:val="0"/>
          <w:lang w:eastAsia="en-GB"/>
          <w14:ligatures w14:val="none"/>
        </w:rPr>
        <w:t xml:space="preserve">he most </w:t>
      </w:r>
      <w:r w:rsidR="00BA36BF" w:rsidRPr="0041306D">
        <w:rPr>
          <w:rFonts w:eastAsia="Arial" w:cs="Arial"/>
          <w:kern w:val="0"/>
          <w:lang w:eastAsia="en-GB"/>
          <w14:ligatures w14:val="none"/>
        </w:rPr>
        <w:t xml:space="preserve">popular strategies for building rapport among </w:t>
      </w:r>
      <w:r w:rsidR="00812236" w:rsidRPr="0041306D">
        <w:rPr>
          <w:rFonts w:eastAsia="Arial" w:cs="Arial"/>
          <w:kern w:val="0"/>
          <w:lang w:eastAsia="en-GB"/>
          <w14:ligatures w14:val="none"/>
        </w:rPr>
        <w:t xml:space="preserve">survey participants </w:t>
      </w:r>
      <w:r w:rsidR="009B6741" w:rsidRPr="0041306D">
        <w:rPr>
          <w:rFonts w:eastAsia="Arial" w:cs="Arial"/>
          <w:kern w:val="0"/>
          <w:lang w:eastAsia="en-GB"/>
          <w14:ligatures w14:val="none"/>
        </w:rPr>
        <w:t>were</w:t>
      </w:r>
      <w:r w:rsidR="14FC379E" w:rsidRPr="0041306D">
        <w:rPr>
          <w:rFonts w:eastAsia="Arial" w:cs="Arial"/>
          <w:kern w:val="0"/>
          <w:lang w:eastAsia="en-GB"/>
          <w14:ligatures w14:val="none"/>
        </w:rPr>
        <w:t xml:space="preserve"> open invitations to disclose needs, early meetings with students who have </w:t>
      </w:r>
      <w:r w:rsidR="2A2B1811" w:rsidRPr="0041306D">
        <w:rPr>
          <w:rFonts w:eastAsia="Arial" w:cs="Arial"/>
          <w:kern w:val="0"/>
          <w:lang w:eastAsia="en-GB"/>
          <w14:ligatures w14:val="none"/>
        </w:rPr>
        <w:t>access plans</w:t>
      </w:r>
      <w:r w:rsidR="14FC379E" w:rsidRPr="0041306D">
        <w:rPr>
          <w:rFonts w:eastAsia="Arial" w:cs="Arial"/>
          <w:kern w:val="0"/>
          <w:lang w:eastAsia="en-GB"/>
          <w14:ligatures w14:val="none"/>
        </w:rPr>
        <w:t>, and frequent check</w:t>
      </w:r>
      <w:r w:rsidR="557314C1" w:rsidRPr="0041306D">
        <w:rPr>
          <w:rFonts w:eastAsia="Arial" w:cs="Arial"/>
        </w:rPr>
        <w:t>-</w:t>
      </w:r>
      <w:r w:rsidR="14FC379E" w:rsidRPr="0041306D">
        <w:rPr>
          <w:rFonts w:eastAsia="Arial" w:cs="Arial"/>
          <w:kern w:val="0"/>
          <w:lang w:eastAsia="en-GB"/>
          <w14:ligatures w14:val="none"/>
        </w:rPr>
        <w:t>ins</w:t>
      </w:r>
      <w:r w:rsidR="00812236" w:rsidRPr="0041306D">
        <w:rPr>
          <w:rFonts w:eastAsia="Arial" w:cs="Arial"/>
          <w:kern w:val="0"/>
          <w:lang w:eastAsia="en-GB"/>
          <w14:ligatures w14:val="none"/>
        </w:rPr>
        <w:t xml:space="preserve">. </w:t>
      </w:r>
      <w:r w:rsidR="00E04B88" w:rsidRPr="0041306D">
        <w:rPr>
          <w:rFonts w:eastAsia="Arial" w:cs="Arial"/>
          <w:kern w:val="0"/>
          <w:lang w:eastAsia="en-GB"/>
          <w14:ligatures w14:val="none"/>
        </w:rPr>
        <w:t>As one participant explained</w:t>
      </w:r>
      <w:r w:rsidR="004714D3" w:rsidRPr="0041306D">
        <w:rPr>
          <w:rFonts w:eastAsia="Arial" w:cs="Arial"/>
          <w:kern w:val="0"/>
          <w:lang w:eastAsia="en-GB"/>
          <w14:ligatures w14:val="none"/>
        </w:rPr>
        <w:t>:</w:t>
      </w:r>
      <w:r w:rsidR="14FC379E" w:rsidRPr="0041306D">
        <w:rPr>
          <w:rFonts w:eastAsia="Arial" w:cs="Arial"/>
          <w:kern w:val="0"/>
          <w:lang w:eastAsia="en-GB"/>
          <w14:ligatures w14:val="none"/>
        </w:rPr>
        <w:t xml:space="preserve"> “I acknowledge my wishes to support students within the introductory course </w:t>
      </w:r>
      <w:r w:rsidR="002D7837" w:rsidRPr="0041306D">
        <w:rPr>
          <w:rFonts w:eastAsia="Arial" w:cs="Arial"/>
          <w:kern w:val="0"/>
          <w:lang w:eastAsia="en-GB"/>
          <w14:ligatures w14:val="none"/>
        </w:rPr>
        <w:t>welcome [and]</w:t>
      </w:r>
      <w:r w:rsidR="14FC379E" w:rsidRPr="0041306D">
        <w:rPr>
          <w:rFonts w:eastAsia="Arial" w:cs="Arial"/>
          <w:kern w:val="0"/>
          <w:lang w:eastAsia="en-GB"/>
          <w14:ligatures w14:val="none"/>
        </w:rPr>
        <w:t xml:space="preserve"> meet with all students who are willing with RAPs </w:t>
      </w:r>
      <w:r w:rsidR="379D7594" w:rsidRPr="0041306D">
        <w:rPr>
          <w:rFonts w:eastAsia="Arial" w:cs="Arial"/>
          <w:kern w:val="0"/>
          <w:lang w:eastAsia="en-GB"/>
          <w14:ligatures w14:val="none"/>
        </w:rPr>
        <w:t xml:space="preserve">[reasonable adjustment plans] </w:t>
      </w:r>
      <w:r w:rsidR="14FC379E" w:rsidRPr="0041306D">
        <w:rPr>
          <w:rFonts w:eastAsia="Arial" w:cs="Arial"/>
          <w:kern w:val="0"/>
          <w:lang w:eastAsia="en-GB"/>
          <w14:ligatures w14:val="none"/>
        </w:rPr>
        <w:t>at the start of semester</w:t>
      </w:r>
      <w:r w:rsidR="004714D3" w:rsidRPr="0041306D">
        <w:rPr>
          <w:rFonts w:eastAsia="Arial" w:cs="Arial"/>
          <w:kern w:val="0"/>
          <w:lang w:eastAsia="en-GB"/>
          <w14:ligatures w14:val="none"/>
        </w:rPr>
        <w:t>”</w:t>
      </w:r>
      <w:r w:rsidR="14FC379E" w:rsidRPr="0041306D">
        <w:rPr>
          <w:rFonts w:eastAsia="Arial" w:cs="Arial"/>
          <w:kern w:val="0"/>
          <w:lang w:eastAsia="en-GB"/>
          <w14:ligatures w14:val="none"/>
        </w:rPr>
        <w:t>.</w:t>
      </w:r>
      <w:r w:rsidR="776F5B03" w:rsidRPr="0041306D">
        <w:rPr>
          <w:rFonts w:eastAsia="Arial" w:cs="Arial"/>
          <w:kern w:val="0"/>
          <w:lang w:eastAsia="en-GB"/>
          <w14:ligatures w14:val="none"/>
        </w:rPr>
        <w:t xml:space="preserve"> </w:t>
      </w:r>
      <w:r w:rsidR="14FC379E" w:rsidRPr="0041306D">
        <w:rPr>
          <w:rFonts w:eastAsia="Arial" w:cs="Arial"/>
          <w:kern w:val="0"/>
          <w:lang w:eastAsia="en-GB"/>
          <w14:ligatures w14:val="none"/>
        </w:rPr>
        <w:t xml:space="preserve"> Many </w:t>
      </w:r>
      <w:r w:rsidR="083A15F1" w:rsidRPr="0041306D">
        <w:rPr>
          <w:rFonts w:eastAsia="Arial" w:cs="Arial"/>
          <w:kern w:val="0"/>
          <w:lang w:eastAsia="en-GB"/>
          <w14:ligatures w14:val="none"/>
        </w:rPr>
        <w:t>staff also report</w:t>
      </w:r>
      <w:r w:rsidR="004714D3" w:rsidRPr="0041306D">
        <w:rPr>
          <w:rFonts w:eastAsia="Arial" w:cs="Arial"/>
          <w:kern w:val="0"/>
          <w:lang w:eastAsia="en-GB"/>
          <w14:ligatures w14:val="none"/>
        </w:rPr>
        <w:t>ed</w:t>
      </w:r>
      <w:r w:rsidR="083A15F1" w:rsidRPr="0041306D">
        <w:rPr>
          <w:rFonts w:eastAsia="Arial" w:cs="Arial"/>
          <w:kern w:val="0"/>
          <w:lang w:eastAsia="en-GB"/>
          <w14:ligatures w14:val="none"/>
        </w:rPr>
        <w:t xml:space="preserve"> </w:t>
      </w:r>
      <w:r w:rsidR="14FC379E" w:rsidRPr="0041306D">
        <w:rPr>
          <w:rFonts w:eastAsia="Arial" w:cs="Arial"/>
          <w:kern w:val="0"/>
          <w:lang w:eastAsia="en-GB"/>
          <w14:ligatures w14:val="none"/>
        </w:rPr>
        <w:t>advocat</w:t>
      </w:r>
      <w:r w:rsidR="635A2D0E" w:rsidRPr="0041306D">
        <w:rPr>
          <w:rFonts w:eastAsia="Arial" w:cs="Arial"/>
          <w:kern w:val="0"/>
          <w:lang w:eastAsia="en-GB"/>
          <w14:ligatures w14:val="none"/>
        </w:rPr>
        <w:t>ing</w:t>
      </w:r>
      <w:r w:rsidR="14FC379E" w:rsidRPr="0041306D">
        <w:rPr>
          <w:rFonts w:eastAsia="Arial" w:cs="Arial"/>
          <w:kern w:val="0"/>
          <w:lang w:eastAsia="en-GB"/>
          <w14:ligatures w14:val="none"/>
        </w:rPr>
        <w:t xml:space="preserve"> within the institution or with placement partners to secure fit</w:t>
      </w:r>
      <w:r w:rsidR="47E4A1EC" w:rsidRPr="0041306D">
        <w:rPr>
          <w:rFonts w:eastAsia="Arial" w:cs="Arial"/>
        </w:rPr>
        <w:t>-</w:t>
      </w:r>
      <w:r w:rsidR="14FC379E" w:rsidRPr="0041306D">
        <w:rPr>
          <w:rFonts w:eastAsia="Arial" w:cs="Arial"/>
          <w:kern w:val="0"/>
          <w:lang w:eastAsia="en-GB"/>
          <w14:ligatures w14:val="none"/>
        </w:rPr>
        <w:t>for</w:t>
      </w:r>
      <w:r w:rsidR="18DF6005" w:rsidRPr="0041306D">
        <w:rPr>
          <w:rFonts w:eastAsia="Arial" w:cs="Arial"/>
        </w:rPr>
        <w:t>-</w:t>
      </w:r>
      <w:r w:rsidR="14FC379E" w:rsidRPr="0041306D">
        <w:rPr>
          <w:rFonts w:eastAsia="Arial" w:cs="Arial"/>
          <w:kern w:val="0"/>
          <w:lang w:eastAsia="en-GB"/>
          <w14:ligatures w14:val="none"/>
        </w:rPr>
        <w:t>purpose adjustments</w:t>
      </w:r>
      <w:r w:rsidR="004714D3" w:rsidRPr="0041306D">
        <w:rPr>
          <w:rFonts w:eastAsia="Arial" w:cs="Arial"/>
          <w:kern w:val="0"/>
          <w:lang w:eastAsia="en-GB"/>
          <w14:ligatures w14:val="none"/>
        </w:rPr>
        <w:t>,</w:t>
      </w:r>
      <w:r w:rsidR="61599BDE" w:rsidRPr="0041306D">
        <w:rPr>
          <w:rFonts w:eastAsia="Arial" w:cs="Arial"/>
          <w:kern w:val="0"/>
          <w:lang w:eastAsia="en-GB"/>
          <w14:ligatures w14:val="none"/>
        </w:rPr>
        <w:t xml:space="preserve"> such as</w:t>
      </w:r>
      <w:r w:rsidR="14FC379E" w:rsidRPr="0041306D">
        <w:rPr>
          <w:rFonts w:eastAsia="Arial" w:cs="Arial"/>
          <w:kern w:val="0"/>
          <w:lang w:eastAsia="en-GB"/>
          <w14:ligatures w14:val="none"/>
        </w:rPr>
        <w:t xml:space="preserve"> part</w:t>
      </w:r>
      <w:r w:rsidR="32BCDFD9" w:rsidRPr="0041306D">
        <w:rPr>
          <w:rFonts w:eastAsia="Arial" w:cs="Arial"/>
        </w:rPr>
        <w:t>-</w:t>
      </w:r>
      <w:r w:rsidR="14FC379E" w:rsidRPr="0041306D">
        <w:rPr>
          <w:rFonts w:eastAsia="Arial" w:cs="Arial"/>
          <w:kern w:val="0"/>
          <w:lang w:eastAsia="en-GB"/>
          <w14:ligatures w14:val="none"/>
        </w:rPr>
        <w:t>time placement schedules or scholarship rule changes to accommodate part</w:t>
      </w:r>
      <w:r w:rsidR="2E2C3FEC" w:rsidRPr="0041306D">
        <w:rPr>
          <w:rFonts w:eastAsia="Arial" w:cs="Arial"/>
          <w:lang w:eastAsia="en-GB"/>
        </w:rPr>
        <w:t>-</w:t>
      </w:r>
      <w:r w:rsidR="14FC379E" w:rsidRPr="0041306D">
        <w:rPr>
          <w:rFonts w:eastAsia="Arial" w:cs="Arial"/>
          <w:kern w:val="0"/>
          <w:lang w:eastAsia="en-GB"/>
          <w14:ligatures w14:val="none"/>
        </w:rPr>
        <w:t>time study.</w:t>
      </w:r>
      <w:r w:rsidR="2BD0500C" w:rsidRPr="0041306D">
        <w:rPr>
          <w:rFonts w:eastAsia="Arial" w:cs="Arial"/>
          <w:kern w:val="0"/>
          <w:lang w:eastAsia="en-GB"/>
          <w14:ligatures w14:val="none"/>
        </w:rPr>
        <w:t xml:space="preserve"> </w:t>
      </w:r>
      <w:r w:rsidR="0C4B2765" w:rsidRPr="0041306D">
        <w:rPr>
          <w:rFonts w:eastAsia="Arial" w:cs="Arial"/>
          <w:kern w:val="0"/>
          <w:lang w:eastAsia="en-GB"/>
          <w14:ligatures w14:val="none"/>
        </w:rPr>
        <w:t xml:space="preserve">These practices align with </w:t>
      </w:r>
      <w:r w:rsidR="00B1477E" w:rsidRPr="0041306D">
        <w:rPr>
          <w:rFonts w:eastAsia="Arial" w:cs="Arial"/>
          <w:kern w:val="0"/>
          <w:lang w:eastAsia="en-GB"/>
          <w14:ligatures w14:val="none"/>
        </w:rPr>
        <w:t xml:space="preserve">student responses with respect to </w:t>
      </w:r>
      <w:proofErr w:type="gramStart"/>
      <w:r w:rsidR="00B1477E" w:rsidRPr="0041306D">
        <w:rPr>
          <w:rFonts w:eastAsia="Arial" w:cs="Arial"/>
          <w:kern w:val="0"/>
          <w:lang w:eastAsia="en-GB"/>
          <w14:ligatures w14:val="none"/>
        </w:rPr>
        <w:t>good</w:t>
      </w:r>
      <w:r w:rsidR="004714D3" w:rsidRPr="0041306D">
        <w:rPr>
          <w:rFonts w:eastAsia="Arial" w:cs="Arial"/>
          <w:kern w:val="0"/>
          <w:lang w:eastAsia="en-GB"/>
          <w14:ligatures w14:val="none"/>
        </w:rPr>
        <w:t>-</w:t>
      </w:r>
      <w:r w:rsidR="00B1477E" w:rsidRPr="0041306D">
        <w:rPr>
          <w:rFonts w:eastAsia="Arial" w:cs="Arial"/>
          <w:kern w:val="0"/>
          <w:lang w:eastAsia="en-GB"/>
          <w14:ligatures w14:val="none"/>
        </w:rPr>
        <w:t>practice</w:t>
      </w:r>
      <w:proofErr w:type="gramEnd"/>
      <w:r w:rsidR="00B1477E" w:rsidRPr="0041306D">
        <w:rPr>
          <w:rFonts w:eastAsia="Arial" w:cs="Arial"/>
          <w:kern w:val="0"/>
          <w:lang w:eastAsia="en-GB"/>
          <w14:ligatures w14:val="none"/>
        </w:rPr>
        <w:t xml:space="preserve"> supports. Common among these strategies is an emphasis </w:t>
      </w:r>
      <w:r w:rsidR="009B6741" w:rsidRPr="0041306D">
        <w:rPr>
          <w:rFonts w:eastAsia="Arial" w:cs="Arial"/>
          <w:kern w:val="0"/>
          <w:lang w:eastAsia="en-GB"/>
          <w14:ligatures w14:val="none"/>
        </w:rPr>
        <w:t>on</w:t>
      </w:r>
      <w:r w:rsidR="0C4B2765" w:rsidRPr="0041306D">
        <w:rPr>
          <w:rFonts w:eastAsia="Arial" w:cs="Arial"/>
          <w:kern w:val="0"/>
          <w:lang w:eastAsia="en-GB"/>
          <w14:ligatures w14:val="none"/>
        </w:rPr>
        <w:t xml:space="preserve"> predictability, clarity, meaningful choice, and low</w:t>
      </w:r>
      <w:r w:rsidR="6BD414D3" w:rsidRPr="0041306D">
        <w:rPr>
          <w:rFonts w:eastAsia="Arial" w:cs="Arial"/>
        </w:rPr>
        <w:t>-</w:t>
      </w:r>
      <w:r w:rsidR="0C4B2765" w:rsidRPr="0041306D">
        <w:rPr>
          <w:rFonts w:eastAsia="Arial" w:cs="Arial"/>
          <w:kern w:val="0"/>
          <w:lang w:eastAsia="en-GB"/>
          <w14:ligatures w14:val="none"/>
        </w:rPr>
        <w:t>friction access</w:t>
      </w:r>
      <w:r w:rsidR="009B6741" w:rsidRPr="0041306D">
        <w:rPr>
          <w:rFonts w:eastAsia="Arial" w:cs="Arial"/>
          <w:kern w:val="0"/>
          <w:lang w:eastAsia="en-GB"/>
          <w14:ligatures w14:val="none"/>
        </w:rPr>
        <w:t>. Taken together, this suggest</w:t>
      </w:r>
      <w:r w:rsidR="004714D3" w:rsidRPr="0041306D">
        <w:rPr>
          <w:rFonts w:eastAsia="Arial" w:cs="Arial"/>
          <w:kern w:val="0"/>
          <w:lang w:eastAsia="en-GB"/>
          <w14:ligatures w14:val="none"/>
        </w:rPr>
        <w:t>s</w:t>
      </w:r>
      <w:r w:rsidR="009B6741" w:rsidRPr="0041306D">
        <w:rPr>
          <w:rFonts w:eastAsia="Arial" w:cs="Arial"/>
          <w:kern w:val="0"/>
          <w:lang w:eastAsia="en-GB"/>
          <w14:ligatures w14:val="none"/>
        </w:rPr>
        <w:t xml:space="preserve"> that</w:t>
      </w:r>
      <w:r w:rsidR="0C4B2765" w:rsidRPr="0041306D">
        <w:rPr>
          <w:rFonts w:eastAsia="Arial" w:cs="Arial"/>
          <w:kern w:val="0"/>
          <w:lang w:eastAsia="en-GB"/>
          <w14:ligatures w14:val="none"/>
        </w:rPr>
        <w:t xml:space="preserve"> staff </w:t>
      </w:r>
      <w:r w:rsidR="393C1AEC" w:rsidRPr="0041306D">
        <w:rPr>
          <w:rFonts w:eastAsia="Arial" w:cs="Arial"/>
          <w:kern w:val="0"/>
          <w:lang w:eastAsia="en-GB"/>
          <w14:ligatures w14:val="none"/>
        </w:rPr>
        <w:t>participants</w:t>
      </w:r>
      <w:r w:rsidR="0C4B2765" w:rsidRPr="0041306D">
        <w:rPr>
          <w:rFonts w:eastAsia="Arial" w:cs="Arial"/>
          <w:kern w:val="0"/>
          <w:lang w:eastAsia="en-GB"/>
          <w14:ligatures w14:val="none"/>
        </w:rPr>
        <w:t xml:space="preserve"> </w:t>
      </w:r>
      <w:r w:rsidR="009B6741" w:rsidRPr="0041306D">
        <w:rPr>
          <w:rFonts w:eastAsia="Arial" w:cs="Arial"/>
          <w:kern w:val="0"/>
          <w:lang w:eastAsia="en-GB"/>
          <w14:ligatures w14:val="none"/>
        </w:rPr>
        <w:t>possess</w:t>
      </w:r>
      <w:r w:rsidR="0C4B2765" w:rsidRPr="0041306D">
        <w:rPr>
          <w:rFonts w:eastAsia="Arial" w:cs="Arial"/>
          <w:kern w:val="0"/>
          <w:lang w:eastAsia="en-GB"/>
          <w14:ligatures w14:val="none"/>
        </w:rPr>
        <w:t xml:space="preserve"> the </w:t>
      </w:r>
      <w:r w:rsidR="009B6741" w:rsidRPr="0041306D">
        <w:rPr>
          <w:rFonts w:eastAsia="Arial" w:cs="Arial"/>
          <w:kern w:val="0"/>
          <w:lang w:eastAsia="en-GB"/>
          <w14:ligatures w14:val="none"/>
        </w:rPr>
        <w:t>knowledge to support students on a one-to-one basis, but</w:t>
      </w:r>
      <w:r w:rsidR="0C4B2765" w:rsidRPr="0041306D">
        <w:rPr>
          <w:rFonts w:eastAsia="Arial" w:cs="Arial"/>
          <w:kern w:val="0"/>
          <w:lang w:eastAsia="en-GB"/>
          <w14:ligatures w14:val="none"/>
        </w:rPr>
        <w:t xml:space="preserve"> scaling </w:t>
      </w:r>
      <w:r w:rsidR="009B6741" w:rsidRPr="0041306D">
        <w:rPr>
          <w:rFonts w:eastAsia="Arial" w:cs="Arial"/>
          <w:kern w:val="0"/>
          <w:lang w:eastAsia="en-GB"/>
          <w14:ligatures w14:val="none"/>
        </w:rPr>
        <w:t>this support</w:t>
      </w:r>
      <w:r w:rsidR="0C4B2765" w:rsidRPr="0041306D">
        <w:rPr>
          <w:rFonts w:eastAsia="Arial" w:cs="Arial"/>
          <w:kern w:val="0"/>
          <w:lang w:eastAsia="en-GB"/>
          <w14:ligatures w14:val="none"/>
        </w:rPr>
        <w:t xml:space="preserve"> requires institutional </w:t>
      </w:r>
      <w:r w:rsidR="009B6741" w:rsidRPr="0041306D">
        <w:rPr>
          <w:rFonts w:eastAsia="Arial" w:cs="Arial"/>
          <w:kern w:val="0"/>
          <w:lang w:eastAsia="en-GB"/>
          <w14:ligatures w14:val="none"/>
        </w:rPr>
        <w:t xml:space="preserve">investment. </w:t>
      </w:r>
    </w:p>
    <w:p w14:paraId="23E44EC0" w14:textId="7A20C1AC" w:rsidR="004D0A76" w:rsidRPr="0041306D" w:rsidRDefault="004D0A76" w:rsidP="0041306D">
      <w:pPr>
        <w:keepNext/>
        <w:keepLines/>
        <w:spacing w:before="240" w:after="240" w:line="276" w:lineRule="auto"/>
        <w:ind w:left="1021" w:hanging="1021"/>
        <w:outlineLvl w:val="2"/>
        <w:rPr>
          <w:rFonts w:eastAsia="MS Gothic" w:cs="Arial"/>
          <w:color w:val="6A3B56"/>
          <w:sz w:val="28"/>
          <w:szCs w:val="28"/>
        </w:rPr>
      </w:pPr>
      <w:bookmarkStart w:id="118" w:name="_Toc243557510"/>
      <w:r w:rsidRPr="0041306D">
        <w:rPr>
          <w:rFonts w:eastAsia="MS Gothic" w:cs="Arial"/>
          <w:color w:val="6A3B56"/>
          <w:sz w:val="28"/>
          <w:szCs w:val="28"/>
        </w:rPr>
        <w:t>6.2.3</w:t>
      </w:r>
      <w:r w:rsidRPr="0041306D">
        <w:rPr>
          <w:rFonts w:eastAsia="MS Gothic" w:cs="Arial"/>
          <w:color w:val="6A3B56"/>
          <w:sz w:val="28"/>
          <w:szCs w:val="28"/>
        </w:rPr>
        <w:tab/>
        <w:t>Thematic trends across student and staff surveys</w:t>
      </w:r>
      <w:bookmarkEnd w:id="118"/>
    </w:p>
    <w:p w14:paraId="13333C35" w14:textId="116F5051" w:rsidR="00841819" w:rsidRPr="0041306D" w:rsidRDefault="45FD811F" w:rsidP="0041306D">
      <w:pPr>
        <w:spacing w:after="0" w:line="276" w:lineRule="auto"/>
        <w:rPr>
          <w:rFonts w:eastAsiaTheme="minorEastAsia" w:cs="Arial"/>
        </w:rPr>
      </w:pPr>
      <w:r w:rsidRPr="0041306D">
        <w:rPr>
          <w:rFonts w:eastAsia="Arial" w:cs="Arial"/>
          <w:lang w:eastAsia="en-GB"/>
        </w:rPr>
        <w:t xml:space="preserve">The staff and student surveys provide a </w:t>
      </w:r>
      <w:r w:rsidR="006363DD" w:rsidRPr="0041306D">
        <w:rPr>
          <w:rFonts w:eastAsia="Arial" w:cs="Arial"/>
          <w:lang w:eastAsia="en-GB"/>
        </w:rPr>
        <w:t xml:space="preserve">holistic </w:t>
      </w:r>
      <w:r w:rsidRPr="0041306D">
        <w:rPr>
          <w:rFonts w:eastAsia="Arial" w:cs="Arial"/>
          <w:lang w:eastAsia="en-GB"/>
        </w:rPr>
        <w:t xml:space="preserve">picture of how invisible disability is experienced, supported, and understood in university settings. </w:t>
      </w:r>
      <w:r w:rsidR="00F13EDC" w:rsidRPr="0041306D">
        <w:rPr>
          <w:rFonts w:eastAsia="Arial" w:cs="Arial"/>
          <w:lang w:eastAsia="en-GB"/>
        </w:rPr>
        <w:t xml:space="preserve">Taken </w:t>
      </w:r>
      <w:r w:rsidRPr="0041306D">
        <w:rPr>
          <w:rFonts w:eastAsia="Arial" w:cs="Arial"/>
          <w:lang w:eastAsia="en-GB"/>
        </w:rPr>
        <w:t xml:space="preserve">together, they reveal strong alignment in values, especially around the importance of inclusion, equity, and flexibility. </w:t>
      </w:r>
      <w:r w:rsidR="682BB2DF" w:rsidRPr="0041306D">
        <w:rPr>
          <w:rFonts w:eastAsia="Arial" w:cs="Arial"/>
          <w:lang w:eastAsia="en-GB"/>
        </w:rPr>
        <w:t>However, a</w:t>
      </w:r>
      <w:r w:rsidRPr="0041306D">
        <w:rPr>
          <w:rFonts w:eastAsia="Arial" w:cs="Arial"/>
          <w:lang w:eastAsia="en-GB"/>
        </w:rPr>
        <w:t>lso evident</w:t>
      </w:r>
      <w:r w:rsidR="70C9D12D" w:rsidRPr="0041306D">
        <w:rPr>
          <w:rFonts w:eastAsia="Arial" w:cs="Arial"/>
          <w:lang w:eastAsia="en-GB"/>
        </w:rPr>
        <w:t xml:space="preserve"> </w:t>
      </w:r>
      <w:r w:rsidR="00462BC7" w:rsidRPr="0041306D">
        <w:rPr>
          <w:rFonts w:eastAsia="Arial" w:cs="Arial"/>
          <w:lang w:eastAsia="en-GB"/>
        </w:rPr>
        <w:t xml:space="preserve">across the two </w:t>
      </w:r>
      <w:r w:rsidRPr="0041306D">
        <w:rPr>
          <w:rFonts w:eastAsia="Arial" w:cs="Arial"/>
          <w:lang w:eastAsia="en-GB"/>
        </w:rPr>
        <w:t>survey</w:t>
      </w:r>
      <w:r w:rsidR="00462BC7" w:rsidRPr="0041306D">
        <w:rPr>
          <w:rFonts w:eastAsia="Arial" w:cs="Arial"/>
          <w:lang w:eastAsia="en-GB"/>
        </w:rPr>
        <w:t>s</w:t>
      </w:r>
      <w:r w:rsidRPr="0041306D">
        <w:rPr>
          <w:rFonts w:eastAsia="Arial" w:cs="Arial"/>
          <w:lang w:eastAsia="en-GB"/>
        </w:rPr>
        <w:t xml:space="preserve"> is</w:t>
      </w:r>
      <w:r w:rsidR="00462BC7" w:rsidRPr="0041306D">
        <w:rPr>
          <w:rFonts w:eastAsia="Arial" w:cs="Arial"/>
          <w:lang w:eastAsia="en-GB"/>
        </w:rPr>
        <w:t xml:space="preserve"> a significant tension</w:t>
      </w:r>
      <w:r w:rsidRPr="0041306D">
        <w:rPr>
          <w:rFonts w:eastAsia="Arial" w:cs="Arial"/>
          <w:lang w:eastAsia="en-GB"/>
        </w:rPr>
        <w:t xml:space="preserve"> in how those values are enacted and encountered. The following synthesis brings together the thematic contrasts and provides a comparative discussion of the findings and their implications.</w:t>
      </w:r>
      <w:r w:rsidRPr="0041306D">
        <w:rPr>
          <w:rFonts w:eastAsiaTheme="minorEastAsia" w:cs="Arial"/>
        </w:rPr>
        <w:t xml:space="preserve"> </w:t>
      </w:r>
    </w:p>
    <w:p w14:paraId="65D7910A" w14:textId="156CDF29" w:rsidR="35659855" w:rsidRPr="0041306D" w:rsidRDefault="6EF65975" w:rsidP="0041306D">
      <w:pPr>
        <w:pStyle w:val="NormalWeb"/>
        <w:spacing w:line="276" w:lineRule="auto"/>
        <w:rPr>
          <w:rFonts w:ascii="Arial" w:eastAsia="Arial" w:hAnsi="Arial" w:cs="Arial"/>
        </w:rPr>
      </w:pPr>
      <w:r w:rsidRPr="0041306D">
        <w:rPr>
          <w:rFonts w:ascii="Arial" w:eastAsiaTheme="minorEastAsia" w:hAnsi="Arial" w:cs="Arial"/>
          <w:sz w:val="22"/>
          <w:szCs w:val="22"/>
        </w:rPr>
        <w:t>Students and staff express</w:t>
      </w:r>
      <w:r w:rsidR="001D1682" w:rsidRPr="0041306D">
        <w:rPr>
          <w:rFonts w:ascii="Arial" w:eastAsiaTheme="minorEastAsia" w:hAnsi="Arial" w:cs="Arial"/>
          <w:sz w:val="22"/>
          <w:szCs w:val="22"/>
        </w:rPr>
        <w:t>ed</w:t>
      </w:r>
      <w:r w:rsidRPr="0041306D">
        <w:rPr>
          <w:rFonts w:ascii="Arial" w:eastAsiaTheme="minorEastAsia" w:hAnsi="Arial" w:cs="Arial"/>
          <w:sz w:val="22"/>
          <w:szCs w:val="22"/>
        </w:rPr>
        <w:t xml:space="preserve"> a shared c</w:t>
      </w:r>
      <w:r w:rsidR="00EE09D7" w:rsidRPr="0041306D">
        <w:rPr>
          <w:rFonts w:ascii="Arial" w:eastAsiaTheme="minorEastAsia" w:hAnsi="Arial" w:cs="Arial"/>
          <w:sz w:val="22"/>
          <w:szCs w:val="22"/>
        </w:rPr>
        <w:t xml:space="preserve">ommitment to </w:t>
      </w:r>
      <w:r w:rsidR="12AE0B43" w:rsidRPr="0041306D">
        <w:rPr>
          <w:rFonts w:ascii="Arial" w:eastAsiaTheme="minorEastAsia" w:hAnsi="Arial" w:cs="Arial"/>
          <w:sz w:val="22"/>
          <w:szCs w:val="22"/>
        </w:rPr>
        <w:t>inclusion</w:t>
      </w:r>
      <w:r w:rsidR="0088691C" w:rsidRPr="0041306D">
        <w:rPr>
          <w:rFonts w:ascii="Arial" w:eastAsiaTheme="minorEastAsia" w:hAnsi="Arial" w:cs="Arial"/>
          <w:sz w:val="22"/>
          <w:szCs w:val="22"/>
        </w:rPr>
        <w:t xml:space="preserve"> and accessibility,</w:t>
      </w:r>
      <w:r w:rsidR="12AE0B43" w:rsidRPr="0041306D">
        <w:rPr>
          <w:rFonts w:ascii="Arial" w:eastAsiaTheme="minorEastAsia" w:hAnsi="Arial" w:cs="Arial"/>
          <w:sz w:val="22"/>
          <w:szCs w:val="22"/>
        </w:rPr>
        <w:t xml:space="preserve"> </w:t>
      </w:r>
      <w:r w:rsidR="1981ECBA" w:rsidRPr="0041306D">
        <w:rPr>
          <w:rFonts w:ascii="Arial" w:eastAsiaTheme="minorEastAsia" w:hAnsi="Arial" w:cs="Arial"/>
          <w:sz w:val="22"/>
          <w:szCs w:val="22"/>
        </w:rPr>
        <w:t xml:space="preserve">though this </w:t>
      </w:r>
      <w:r w:rsidR="001D1682" w:rsidRPr="0041306D">
        <w:rPr>
          <w:rFonts w:ascii="Arial" w:eastAsiaTheme="minorEastAsia" w:hAnsi="Arial" w:cs="Arial"/>
          <w:sz w:val="22"/>
          <w:szCs w:val="22"/>
        </w:rPr>
        <w:t>was</w:t>
      </w:r>
      <w:r w:rsidR="1981ECBA" w:rsidRPr="0041306D">
        <w:rPr>
          <w:rFonts w:ascii="Arial" w:eastAsiaTheme="minorEastAsia" w:hAnsi="Arial" w:cs="Arial"/>
          <w:sz w:val="22"/>
          <w:szCs w:val="22"/>
        </w:rPr>
        <w:t xml:space="preserve"> articulated in different ways</w:t>
      </w:r>
      <w:r w:rsidR="0088691C" w:rsidRPr="0041306D">
        <w:rPr>
          <w:rFonts w:ascii="Arial" w:eastAsiaTheme="minorEastAsia" w:hAnsi="Arial" w:cs="Arial"/>
          <w:sz w:val="22"/>
          <w:szCs w:val="22"/>
        </w:rPr>
        <w:t xml:space="preserve">. </w:t>
      </w:r>
      <w:r w:rsidR="00D77651" w:rsidRPr="0041306D">
        <w:rPr>
          <w:rFonts w:ascii="Arial" w:eastAsiaTheme="minorEastAsia" w:hAnsi="Arial" w:cs="Arial"/>
          <w:sz w:val="22"/>
          <w:szCs w:val="22"/>
        </w:rPr>
        <w:t xml:space="preserve">While </w:t>
      </w:r>
      <w:r w:rsidR="76BD6EF4" w:rsidRPr="0041306D">
        <w:rPr>
          <w:rFonts w:ascii="Arial" w:eastAsiaTheme="minorEastAsia" w:hAnsi="Arial" w:cs="Arial"/>
          <w:sz w:val="22"/>
          <w:szCs w:val="22"/>
        </w:rPr>
        <w:t xml:space="preserve">both groups </w:t>
      </w:r>
      <w:r w:rsidR="0FFA7507" w:rsidRPr="0041306D">
        <w:rPr>
          <w:rFonts w:ascii="Arial" w:eastAsiaTheme="minorEastAsia" w:hAnsi="Arial" w:cs="Arial"/>
          <w:sz w:val="22"/>
          <w:szCs w:val="22"/>
        </w:rPr>
        <w:t>agree</w:t>
      </w:r>
      <w:r w:rsidR="001D1682" w:rsidRPr="0041306D">
        <w:rPr>
          <w:rFonts w:ascii="Arial" w:eastAsiaTheme="minorEastAsia" w:hAnsi="Arial" w:cs="Arial"/>
          <w:sz w:val="22"/>
          <w:szCs w:val="22"/>
        </w:rPr>
        <w:t>d</w:t>
      </w:r>
      <w:r w:rsidR="0FFA7507" w:rsidRPr="0041306D">
        <w:rPr>
          <w:rFonts w:ascii="Arial" w:eastAsiaTheme="minorEastAsia" w:hAnsi="Arial" w:cs="Arial"/>
          <w:sz w:val="22"/>
          <w:szCs w:val="22"/>
        </w:rPr>
        <w:t xml:space="preserve"> supporting invisible disability is integral to an equitable university</w:t>
      </w:r>
      <w:r w:rsidR="003C2B11" w:rsidRPr="0041306D">
        <w:rPr>
          <w:rFonts w:ascii="Arial" w:eastAsiaTheme="minorEastAsia" w:hAnsi="Arial" w:cs="Arial"/>
          <w:sz w:val="22"/>
          <w:szCs w:val="22"/>
        </w:rPr>
        <w:t xml:space="preserve"> experience,</w:t>
      </w:r>
      <w:r w:rsidR="0FFA7507" w:rsidRPr="0041306D">
        <w:rPr>
          <w:rFonts w:ascii="Arial" w:eastAsiaTheme="minorEastAsia" w:hAnsi="Arial" w:cs="Arial"/>
          <w:sz w:val="22"/>
          <w:szCs w:val="22"/>
        </w:rPr>
        <w:t xml:space="preserve"> </w:t>
      </w:r>
      <w:r w:rsidR="003C2B11" w:rsidRPr="0041306D">
        <w:rPr>
          <w:rFonts w:ascii="Arial" w:eastAsiaTheme="minorEastAsia" w:hAnsi="Arial" w:cs="Arial"/>
          <w:sz w:val="22"/>
          <w:szCs w:val="22"/>
        </w:rPr>
        <w:t>s</w:t>
      </w:r>
      <w:r w:rsidR="0FFA7507" w:rsidRPr="0041306D">
        <w:rPr>
          <w:rFonts w:ascii="Arial" w:eastAsiaTheme="minorEastAsia" w:hAnsi="Arial" w:cs="Arial"/>
          <w:sz w:val="22"/>
          <w:szCs w:val="22"/>
        </w:rPr>
        <w:t>taff frame</w:t>
      </w:r>
      <w:r w:rsidR="001D1682" w:rsidRPr="0041306D">
        <w:rPr>
          <w:rFonts w:ascii="Arial" w:eastAsiaTheme="minorEastAsia" w:hAnsi="Arial" w:cs="Arial"/>
          <w:sz w:val="22"/>
          <w:szCs w:val="22"/>
        </w:rPr>
        <w:t>d</w:t>
      </w:r>
      <w:r w:rsidR="0FFA7507" w:rsidRPr="0041306D">
        <w:rPr>
          <w:rFonts w:ascii="Arial" w:eastAsiaTheme="minorEastAsia" w:hAnsi="Arial" w:cs="Arial"/>
          <w:sz w:val="22"/>
          <w:szCs w:val="22"/>
        </w:rPr>
        <w:t xml:space="preserve"> this </w:t>
      </w:r>
      <w:r w:rsidR="3BBB4F07" w:rsidRPr="0041306D">
        <w:rPr>
          <w:rFonts w:ascii="Arial" w:eastAsiaTheme="minorEastAsia" w:hAnsi="Arial" w:cs="Arial"/>
          <w:sz w:val="22"/>
          <w:szCs w:val="22"/>
        </w:rPr>
        <w:t xml:space="preserve">support in terms of </w:t>
      </w:r>
      <w:r w:rsidR="0FFA7507" w:rsidRPr="0041306D">
        <w:rPr>
          <w:rFonts w:ascii="Arial" w:eastAsiaTheme="minorEastAsia" w:hAnsi="Arial" w:cs="Arial"/>
          <w:sz w:val="22"/>
          <w:szCs w:val="22"/>
        </w:rPr>
        <w:t>professional duty and ethical practice</w:t>
      </w:r>
      <w:r w:rsidR="00BF5DC3" w:rsidRPr="0041306D">
        <w:rPr>
          <w:rFonts w:ascii="Arial" w:eastAsiaTheme="minorEastAsia" w:hAnsi="Arial" w:cs="Arial"/>
          <w:sz w:val="22"/>
          <w:szCs w:val="22"/>
        </w:rPr>
        <w:t xml:space="preserve">, whereas students </w:t>
      </w:r>
      <w:r w:rsidR="00645D2E" w:rsidRPr="0041306D">
        <w:rPr>
          <w:rFonts w:ascii="Arial" w:eastAsiaTheme="minorEastAsia" w:hAnsi="Arial" w:cs="Arial"/>
          <w:sz w:val="22"/>
          <w:szCs w:val="22"/>
        </w:rPr>
        <w:t>emphasi</w:t>
      </w:r>
      <w:r w:rsidR="7B708CC5" w:rsidRPr="0041306D">
        <w:rPr>
          <w:rFonts w:ascii="Arial" w:eastAsiaTheme="minorEastAsia" w:hAnsi="Arial" w:cs="Arial"/>
          <w:sz w:val="22"/>
          <w:szCs w:val="22"/>
        </w:rPr>
        <w:t>s</w:t>
      </w:r>
      <w:r w:rsidR="00645D2E" w:rsidRPr="0041306D">
        <w:rPr>
          <w:rFonts w:ascii="Arial" w:eastAsiaTheme="minorEastAsia" w:hAnsi="Arial" w:cs="Arial"/>
          <w:sz w:val="22"/>
          <w:szCs w:val="22"/>
        </w:rPr>
        <w:t>e</w:t>
      </w:r>
      <w:r w:rsidR="001D1682" w:rsidRPr="0041306D">
        <w:rPr>
          <w:rFonts w:ascii="Arial" w:eastAsiaTheme="minorEastAsia" w:hAnsi="Arial" w:cs="Arial"/>
          <w:sz w:val="22"/>
          <w:szCs w:val="22"/>
        </w:rPr>
        <w:t>d</w:t>
      </w:r>
      <w:r w:rsidR="00645D2E" w:rsidRPr="0041306D">
        <w:rPr>
          <w:rFonts w:ascii="Arial" w:eastAsiaTheme="minorEastAsia" w:hAnsi="Arial" w:cs="Arial"/>
          <w:sz w:val="22"/>
          <w:szCs w:val="22"/>
        </w:rPr>
        <w:t xml:space="preserve"> </w:t>
      </w:r>
      <w:r w:rsidR="347E3D04" w:rsidRPr="0041306D">
        <w:rPr>
          <w:rFonts w:ascii="Arial" w:eastAsiaTheme="minorEastAsia" w:hAnsi="Arial" w:cs="Arial"/>
          <w:sz w:val="22"/>
          <w:szCs w:val="22"/>
        </w:rPr>
        <w:t>concret</w:t>
      </w:r>
      <w:r w:rsidR="05ABD918" w:rsidRPr="0041306D">
        <w:rPr>
          <w:rFonts w:ascii="Arial" w:eastAsiaTheme="minorEastAsia" w:hAnsi="Arial" w:cs="Arial"/>
          <w:sz w:val="22"/>
          <w:szCs w:val="22"/>
        </w:rPr>
        <w:t>e</w:t>
      </w:r>
      <w:r w:rsidR="347E3D04" w:rsidRPr="0041306D">
        <w:rPr>
          <w:rFonts w:ascii="Arial" w:eastAsiaTheme="minorEastAsia" w:hAnsi="Arial" w:cs="Arial"/>
          <w:sz w:val="22"/>
          <w:szCs w:val="22"/>
        </w:rPr>
        <w:t xml:space="preserve"> </w:t>
      </w:r>
      <w:r w:rsidR="00645D2E" w:rsidRPr="0041306D">
        <w:rPr>
          <w:rFonts w:ascii="Arial" w:eastAsiaTheme="minorEastAsia" w:hAnsi="Arial" w:cs="Arial"/>
          <w:sz w:val="22"/>
          <w:szCs w:val="22"/>
        </w:rPr>
        <w:t>actions</w:t>
      </w:r>
      <w:r w:rsidR="60D68051" w:rsidRPr="0041306D">
        <w:rPr>
          <w:rFonts w:ascii="Arial" w:eastAsiaTheme="minorEastAsia" w:hAnsi="Arial" w:cs="Arial"/>
          <w:sz w:val="22"/>
          <w:szCs w:val="22"/>
        </w:rPr>
        <w:t xml:space="preserve">. </w:t>
      </w:r>
      <w:r w:rsidR="00AE1871" w:rsidRPr="0041306D">
        <w:rPr>
          <w:rFonts w:ascii="Arial" w:eastAsiaTheme="minorEastAsia" w:hAnsi="Arial" w:cs="Arial"/>
          <w:sz w:val="22"/>
          <w:szCs w:val="22"/>
        </w:rPr>
        <w:t>Th</w:t>
      </w:r>
      <w:r w:rsidR="00F7238F" w:rsidRPr="0041306D">
        <w:rPr>
          <w:rFonts w:ascii="Arial" w:eastAsiaTheme="minorEastAsia" w:hAnsi="Arial" w:cs="Arial"/>
          <w:sz w:val="22"/>
          <w:szCs w:val="22"/>
        </w:rPr>
        <w:t xml:space="preserve">is importance </w:t>
      </w:r>
      <w:r w:rsidR="001D1682" w:rsidRPr="0041306D">
        <w:rPr>
          <w:rFonts w:ascii="Arial" w:eastAsiaTheme="minorEastAsia" w:hAnsi="Arial" w:cs="Arial"/>
          <w:sz w:val="22"/>
          <w:szCs w:val="22"/>
        </w:rPr>
        <w:t>was</w:t>
      </w:r>
      <w:r w:rsidR="00F7238F" w:rsidRPr="0041306D">
        <w:rPr>
          <w:rFonts w:ascii="Arial" w:eastAsiaTheme="minorEastAsia" w:hAnsi="Arial" w:cs="Arial"/>
          <w:sz w:val="22"/>
          <w:szCs w:val="22"/>
        </w:rPr>
        <w:t xml:space="preserve"> reflected </w:t>
      </w:r>
      <w:r w:rsidR="00DE4739" w:rsidRPr="0041306D">
        <w:rPr>
          <w:rFonts w:ascii="Arial" w:eastAsiaTheme="minorEastAsia" w:hAnsi="Arial" w:cs="Arial"/>
          <w:sz w:val="22"/>
          <w:szCs w:val="22"/>
        </w:rPr>
        <w:t>in the responses of</w:t>
      </w:r>
      <w:r w:rsidR="60D68051" w:rsidRPr="0041306D">
        <w:rPr>
          <w:rFonts w:ascii="Arial" w:eastAsiaTheme="minorEastAsia" w:hAnsi="Arial" w:cs="Arial"/>
          <w:sz w:val="22"/>
          <w:szCs w:val="22"/>
        </w:rPr>
        <w:t xml:space="preserve"> one staff member</w:t>
      </w:r>
      <w:r w:rsidR="00DE4739" w:rsidRPr="0041306D">
        <w:rPr>
          <w:rFonts w:ascii="Arial" w:eastAsiaTheme="minorEastAsia" w:hAnsi="Arial" w:cs="Arial"/>
          <w:sz w:val="22"/>
          <w:szCs w:val="22"/>
        </w:rPr>
        <w:t xml:space="preserve"> who</w:t>
      </w:r>
      <w:r w:rsidR="60D68051" w:rsidRPr="0041306D">
        <w:rPr>
          <w:rFonts w:ascii="Arial" w:eastAsiaTheme="minorEastAsia" w:hAnsi="Arial" w:cs="Arial"/>
          <w:sz w:val="22"/>
          <w:szCs w:val="22"/>
        </w:rPr>
        <w:t xml:space="preserve"> noted</w:t>
      </w:r>
      <w:r w:rsidR="00DE4739" w:rsidRPr="0041306D">
        <w:rPr>
          <w:rFonts w:ascii="Arial" w:eastAsiaTheme="minorEastAsia" w:hAnsi="Arial" w:cs="Arial"/>
          <w:sz w:val="22"/>
          <w:szCs w:val="22"/>
        </w:rPr>
        <w:t xml:space="preserve"> that</w:t>
      </w:r>
      <w:r w:rsidR="60D68051" w:rsidRPr="0041306D">
        <w:rPr>
          <w:rFonts w:ascii="Arial" w:eastAsiaTheme="minorEastAsia" w:hAnsi="Arial" w:cs="Arial"/>
          <w:sz w:val="22"/>
          <w:szCs w:val="22"/>
        </w:rPr>
        <w:t xml:space="preserve"> </w:t>
      </w:r>
      <w:r w:rsidR="0FFA7507" w:rsidRPr="0041306D">
        <w:rPr>
          <w:rFonts w:ascii="Arial" w:eastAsiaTheme="minorEastAsia" w:hAnsi="Arial" w:cs="Arial"/>
          <w:sz w:val="22"/>
          <w:szCs w:val="22"/>
        </w:rPr>
        <w:t>“</w:t>
      </w:r>
      <w:r w:rsidR="00AE1871" w:rsidRPr="0041306D">
        <w:rPr>
          <w:rFonts w:ascii="Arial" w:eastAsiaTheme="minorEastAsia" w:hAnsi="Arial" w:cs="Arial"/>
          <w:sz w:val="22"/>
          <w:szCs w:val="22"/>
        </w:rPr>
        <w:t>a</w:t>
      </w:r>
      <w:r w:rsidR="0FFA7507" w:rsidRPr="0041306D">
        <w:rPr>
          <w:rFonts w:ascii="Arial" w:eastAsiaTheme="minorEastAsia" w:hAnsi="Arial" w:cs="Arial"/>
          <w:sz w:val="22"/>
          <w:szCs w:val="22"/>
        </w:rPr>
        <w:t>ccommodating students with invisible disabilities ought not be seen as a burden”</w:t>
      </w:r>
      <w:r w:rsidR="00CE3D13" w:rsidRPr="0041306D">
        <w:rPr>
          <w:rFonts w:ascii="Arial" w:eastAsiaTheme="minorEastAsia" w:hAnsi="Arial" w:cs="Arial"/>
          <w:sz w:val="22"/>
          <w:szCs w:val="22"/>
        </w:rPr>
        <w:t xml:space="preserve">. </w:t>
      </w:r>
      <w:r w:rsidR="008F53AF" w:rsidRPr="0041306D">
        <w:rPr>
          <w:rFonts w:ascii="Arial" w:eastAsiaTheme="minorEastAsia" w:hAnsi="Arial" w:cs="Arial"/>
          <w:sz w:val="22"/>
          <w:szCs w:val="22"/>
        </w:rPr>
        <w:t>E</w:t>
      </w:r>
      <w:r w:rsidR="00CE3D13" w:rsidRPr="0041306D">
        <w:rPr>
          <w:rFonts w:ascii="Arial" w:eastAsiaTheme="minorEastAsia" w:hAnsi="Arial" w:cs="Arial"/>
          <w:sz w:val="22"/>
          <w:szCs w:val="22"/>
        </w:rPr>
        <w:t xml:space="preserve">thical practice and duty </w:t>
      </w:r>
      <w:r w:rsidR="001D1682" w:rsidRPr="0041306D">
        <w:rPr>
          <w:rFonts w:ascii="Arial" w:eastAsiaTheme="minorEastAsia" w:hAnsi="Arial" w:cs="Arial"/>
          <w:sz w:val="22"/>
          <w:szCs w:val="22"/>
        </w:rPr>
        <w:t>were</w:t>
      </w:r>
      <w:r w:rsidR="008F53AF" w:rsidRPr="0041306D">
        <w:rPr>
          <w:rFonts w:ascii="Arial" w:eastAsiaTheme="minorEastAsia" w:hAnsi="Arial" w:cs="Arial"/>
          <w:sz w:val="22"/>
          <w:szCs w:val="22"/>
        </w:rPr>
        <w:t>,</w:t>
      </w:r>
      <w:r w:rsidR="00CE3D13" w:rsidRPr="0041306D">
        <w:rPr>
          <w:rFonts w:ascii="Arial" w:eastAsiaTheme="minorEastAsia" w:hAnsi="Arial" w:cs="Arial"/>
          <w:sz w:val="22"/>
          <w:szCs w:val="22"/>
        </w:rPr>
        <w:t xml:space="preserve"> as previously discuss</w:t>
      </w:r>
      <w:r w:rsidR="00F05D12" w:rsidRPr="0041306D">
        <w:rPr>
          <w:rFonts w:ascii="Arial" w:eastAsiaTheme="minorEastAsia" w:hAnsi="Arial" w:cs="Arial"/>
          <w:sz w:val="22"/>
          <w:szCs w:val="22"/>
        </w:rPr>
        <w:t>ed</w:t>
      </w:r>
      <w:r w:rsidR="008F53AF" w:rsidRPr="0041306D">
        <w:rPr>
          <w:rFonts w:ascii="Arial" w:eastAsiaTheme="minorEastAsia" w:hAnsi="Arial" w:cs="Arial"/>
          <w:sz w:val="22"/>
          <w:szCs w:val="22"/>
        </w:rPr>
        <w:t>,</w:t>
      </w:r>
      <w:r w:rsidR="00F05D12" w:rsidRPr="0041306D">
        <w:rPr>
          <w:rFonts w:ascii="Arial" w:eastAsiaTheme="minorEastAsia" w:hAnsi="Arial" w:cs="Arial"/>
          <w:sz w:val="22"/>
          <w:szCs w:val="22"/>
        </w:rPr>
        <w:t xml:space="preserve"> also evident in the prominence of staff interactions with students, and </w:t>
      </w:r>
      <w:r w:rsidR="008F53AF" w:rsidRPr="0041306D">
        <w:rPr>
          <w:rFonts w:ascii="Arial" w:eastAsiaTheme="minorEastAsia" w:hAnsi="Arial" w:cs="Arial"/>
          <w:sz w:val="22"/>
          <w:szCs w:val="22"/>
        </w:rPr>
        <w:t>the consensus that implementation of adjustments is central to their teaching responsibilities (</w:t>
      </w:r>
      <w:r w:rsidR="1CBB28DF" w:rsidRPr="0041306D">
        <w:rPr>
          <w:rFonts w:ascii="Arial" w:eastAsiaTheme="minorEastAsia" w:hAnsi="Arial" w:cs="Arial"/>
          <w:sz w:val="22"/>
          <w:szCs w:val="22"/>
        </w:rPr>
        <w:t xml:space="preserve">see </w:t>
      </w:r>
      <w:r w:rsidR="00013B3E">
        <w:rPr>
          <w:rFonts w:ascii="Arial" w:eastAsiaTheme="minorEastAsia" w:hAnsi="Arial" w:cs="Arial"/>
          <w:sz w:val="22"/>
          <w:szCs w:val="22"/>
        </w:rPr>
        <w:t>S</w:t>
      </w:r>
      <w:r w:rsidR="008F53AF" w:rsidRPr="0041306D">
        <w:rPr>
          <w:rFonts w:ascii="Arial" w:eastAsiaTheme="minorEastAsia" w:hAnsi="Arial" w:cs="Arial"/>
          <w:sz w:val="22"/>
          <w:szCs w:val="22"/>
        </w:rPr>
        <w:t xml:space="preserve">ection 6.2). Where students </w:t>
      </w:r>
      <w:r w:rsidR="001D1682" w:rsidRPr="0041306D">
        <w:rPr>
          <w:rFonts w:ascii="Arial" w:eastAsiaTheme="minorEastAsia" w:hAnsi="Arial" w:cs="Arial"/>
          <w:sz w:val="22"/>
          <w:szCs w:val="22"/>
        </w:rPr>
        <w:t>were</w:t>
      </w:r>
      <w:r w:rsidR="008F53AF" w:rsidRPr="0041306D">
        <w:rPr>
          <w:rFonts w:ascii="Arial" w:eastAsiaTheme="minorEastAsia" w:hAnsi="Arial" w:cs="Arial"/>
          <w:sz w:val="22"/>
          <w:szCs w:val="22"/>
        </w:rPr>
        <w:t xml:space="preserve"> concerned, inclusion </w:t>
      </w:r>
      <w:r w:rsidR="001D1682" w:rsidRPr="0041306D">
        <w:rPr>
          <w:rFonts w:ascii="Arial" w:eastAsiaTheme="minorEastAsia" w:hAnsi="Arial" w:cs="Arial"/>
          <w:sz w:val="22"/>
          <w:szCs w:val="22"/>
        </w:rPr>
        <w:t xml:space="preserve">was </w:t>
      </w:r>
      <w:r w:rsidR="005954BD" w:rsidRPr="0041306D">
        <w:rPr>
          <w:rFonts w:ascii="Arial" w:eastAsiaTheme="minorEastAsia" w:hAnsi="Arial" w:cs="Arial"/>
          <w:sz w:val="22"/>
          <w:szCs w:val="22"/>
        </w:rPr>
        <w:t>assessed through</w:t>
      </w:r>
      <w:r w:rsidR="004A7823" w:rsidRPr="0041306D">
        <w:rPr>
          <w:rFonts w:ascii="Arial" w:eastAsiaTheme="minorEastAsia" w:hAnsi="Arial" w:cs="Arial"/>
          <w:sz w:val="22"/>
          <w:szCs w:val="22"/>
        </w:rPr>
        <w:t xml:space="preserve"> the staff and institutional</w:t>
      </w:r>
      <w:r w:rsidR="005954BD" w:rsidRPr="0041306D">
        <w:rPr>
          <w:rFonts w:ascii="Arial" w:eastAsiaTheme="minorEastAsia" w:hAnsi="Arial" w:cs="Arial"/>
          <w:sz w:val="22"/>
          <w:szCs w:val="22"/>
        </w:rPr>
        <w:t xml:space="preserve"> demonstrations of</w:t>
      </w:r>
      <w:r w:rsidR="74C5F098" w:rsidRPr="0041306D">
        <w:rPr>
          <w:rFonts w:ascii="Arial" w:eastAsiaTheme="minorEastAsia" w:hAnsi="Arial" w:cs="Arial"/>
          <w:sz w:val="22"/>
          <w:szCs w:val="22"/>
        </w:rPr>
        <w:t xml:space="preserve"> </w:t>
      </w:r>
      <w:r w:rsidR="74C5F098" w:rsidRPr="0041306D">
        <w:rPr>
          <w:rFonts w:ascii="Arial" w:eastAsia="Arial" w:hAnsi="Arial" w:cs="Arial"/>
          <w:sz w:val="22"/>
          <w:szCs w:val="22"/>
        </w:rPr>
        <w:t>consistency</w:t>
      </w:r>
      <w:r w:rsidR="494F4776" w:rsidRPr="0041306D">
        <w:rPr>
          <w:rFonts w:ascii="Arial" w:eastAsia="Arial" w:hAnsi="Arial" w:cs="Arial"/>
          <w:sz w:val="22"/>
          <w:szCs w:val="22"/>
        </w:rPr>
        <w:t xml:space="preserve"> and</w:t>
      </w:r>
      <w:r w:rsidR="74C5F098" w:rsidRPr="0041306D">
        <w:rPr>
          <w:rFonts w:ascii="Arial" w:eastAsia="Arial" w:hAnsi="Arial" w:cs="Arial"/>
          <w:sz w:val="22"/>
          <w:szCs w:val="22"/>
        </w:rPr>
        <w:t xml:space="preserve"> timeliness of support</w:t>
      </w:r>
      <w:r w:rsidR="6380061B" w:rsidRPr="0041306D">
        <w:rPr>
          <w:rFonts w:ascii="Arial" w:eastAsia="Arial" w:hAnsi="Arial" w:cs="Arial"/>
          <w:sz w:val="22"/>
          <w:szCs w:val="22"/>
        </w:rPr>
        <w:t xml:space="preserve">, as well as </w:t>
      </w:r>
      <w:r w:rsidR="004A7823" w:rsidRPr="0041306D">
        <w:rPr>
          <w:rFonts w:ascii="Arial" w:eastAsia="Arial" w:hAnsi="Arial" w:cs="Arial"/>
          <w:sz w:val="22"/>
          <w:szCs w:val="22"/>
        </w:rPr>
        <w:t xml:space="preserve">the emotional </w:t>
      </w:r>
      <w:r w:rsidR="00FC7623" w:rsidRPr="0041306D">
        <w:rPr>
          <w:rFonts w:ascii="Arial" w:eastAsia="Arial" w:hAnsi="Arial" w:cs="Arial"/>
          <w:sz w:val="22"/>
          <w:szCs w:val="22"/>
        </w:rPr>
        <w:t xml:space="preserve">weight required to access appropriate and meaningful support. </w:t>
      </w:r>
      <w:r w:rsidR="74C5F098" w:rsidRPr="0041306D">
        <w:rPr>
          <w:rFonts w:ascii="Arial" w:eastAsia="Arial" w:hAnsi="Arial" w:cs="Arial"/>
          <w:sz w:val="22"/>
          <w:szCs w:val="22"/>
        </w:rPr>
        <w:t xml:space="preserve">While 82% </w:t>
      </w:r>
      <w:r w:rsidR="001D1682" w:rsidRPr="0041306D">
        <w:rPr>
          <w:rFonts w:ascii="Arial" w:eastAsia="Arial" w:hAnsi="Arial" w:cs="Arial"/>
          <w:sz w:val="22"/>
          <w:szCs w:val="22"/>
        </w:rPr>
        <w:t xml:space="preserve">of students surveyed </w:t>
      </w:r>
      <w:r w:rsidR="74C5F098" w:rsidRPr="0041306D">
        <w:rPr>
          <w:rFonts w:ascii="Arial" w:eastAsia="Arial" w:hAnsi="Arial" w:cs="Arial"/>
          <w:sz w:val="22"/>
          <w:szCs w:val="22"/>
        </w:rPr>
        <w:t>report</w:t>
      </w:r>
      <w:r w:rsidR="001D1682" w:rsidRPr="0041306D">
        <w:rPr>
          <w:rFonts w:ascii="Arial" w:eastAsia="Arial" w:hAnsi="Arial" w:cs="Arial"/>
          <w:sz w:val="22"/>
          <w:szCs w:val="22"/>
        </w:rPr>
        <w:t>ed</w:t>
      </w:r>
      <w:r w:rsidR="74C5F098" w:rsidRPr="0041306D">
        <w:rPr>
          <w:rFonts w:ascii="Arial" w:eastAsia="Arial" w:hAnsi="Arial" w:cs="Arial"/>
          <w:sz w:val="22"/>
          <w:szCs w:val="22"/>
        </w:rPr>
        <w:t xml:space="preserve"> notifying their university of an invisible disability, </w:t>
      </w:r>
      <w:r w:rsidR="286CA2E8" w:rsidRPr="0041306D">
        <w:rPr>
          <w:rFonts w:ascii="Arial" w:eastAsia="Arial" w:hAnsi="Arial" w:cs="Arial"/>
          <w:sz w:val="22"/>
          <w:szCs w:val="22"/>
        </w:rPr>
        <w:t>many</w:t>
      </w:r>
      <w:r w:rsidR="74C5F098" w:rsidRPr="0041306D">
        <w:rPr>
          <w:rFonts w:ascii="Arial" w:eastAsia="Arial" w:hAnsi="Arial" w:cs="Arial"/>
          <w:sz w:val="22"/>
          <w:szCs w:val="22"/>
        </w:rPr>
        <w:t xml:space="preserve"> </w:t>
      </w:r>
      <w:r w:rsidR="391F1625" w:rsidRPr="0041306D">
        <w:rPr>
          <w:rFonts w:ascii="Arial" w:eastAsia="Arial" w:hAnsi="Arial" w:cs="Arial"/>
          <w:sz w:val="22"/>
          <w:szCs w:val="22"/>
        </w:rPr>
        <w:t>describe</w:t>
      </w:r>
      <w:r w:rsidR="001D1682" w:rsidRPr="0041306D">
        <w:rPr>
          <w:rFonts w:ascii="Arial" w:eastAsia="Arial" w:hAnsi="Arial" w:cs="Arial"/>
          <w:sz w:val="22"/>
          <w:szCs w:val="22"/>
        </w:rPr>
        <w:t>d</w:t>
      </w:r>
      <w:r w:rsidR="74C5F098" w:rsidRPr="0041306D">
        <w:rPr>
          <w:rFonts w:ascii="Arial" w:eastAsia="Arial" w:hAnsi="Arial" w:cs="Arial"/>
          <w:sz w:val="22"/>
          <w:szCs w:val="22"/>
        </w:rPr>
        <w:t xml:space="preserve"> the</w:t>
      </w:r>
      <w:r w:rsidR="00FC7623" w:rsidRPr="0041306D">
        <w:rPr>
          <w:rFonts w:ascii="Arial" w:eastAsia="Arial" w:hAnsi="Arial" w:cs="Arial"/>
          <w:sz w:val="22"/>
          <w:szCs w:val="22"/>
        </w:rPr>
        <w:t xml:space="preserve"> process for help</w:t>
      </w:r>
      <w:r w:rsidR="001D1682" w:rsidRPr="0041306D">
        <w:rPr>
          <w:rFonts w:ascii="Arial" w:eastAsia="Arial" w:hAnsi="Arial" w:cs="Arial"/>
          <w:sz w:val="22"/>
          <w:szCs w:val="22"/>
        </w:rPr>
        <w:t>-</w:t>
      </w:r>
      <w:r w:rsidR="00FC7623" w:rsidRPr="0041306D">
        <w:rPr>
          <w:rFonts w:ascii="Arial" w:eastAsia="Arial" w:hAnsi="Arial" w:cs="Arial"/>
          <w:sz w:val="22"/>
          <w:szCs w:val="22"/>
        </w:rPr>
        <w:t>seeking</w:t>
      </w:r>
      <w:r w:rsidR="74C5F098" w:rsidRPr="0041306D">
        <w:rPr>
          <w:rFonts w:ascii="Arial" w:eastAsia="Arial" w:hAnsi="Arial" w:cs="Arial"/>
          <w:sz w:val="22"/>
          <w:szCs w:val="22"/>
        </w:rPr>
        <w:t xml:space="preserve"> t</w:t>
      </w:r>
      <w:r w:rsidR="00FC7623" w:rsidRPr="0041306D">
        <w:rPr>
          <w:rFonts w:ascii="Arial" w:eastAsia="Arial" w:hAnsi="Arial" w:cs="Arial"/>
          <w:sz w:val="22"/>
          <w:szCs w:val="22"/>
        </w:rPr>
        <w:t xml:space="preserve">o be </w:t>
      </w:r>
      <w:r w:rsidR="74C5F098" w:rsidRPr="0041306D">
        <w:rPr>
          <w:rFonts w:ascii="Arial" w:eastAsia="Arial" w:hAnsi="Arial" w:cs="Arial"/>
          <w:sz w:val="22"/>
          <w:szCs w:val="22"/>
        </w:rPr>
        <w:t>exhausting and</w:t>
      </w:r>
      <w:r w:rsidR="00FC7623" w:rsidRPr="0041306D">
        <w:rPr>
          <w:rFonts w:ascii="Arial" w:eastAsia="Arial" w:hAnsi="Arial" w:cs="Arial"/>
          <w:sz w:val="22"/>
          <w:szCs w:val="22"/>
        </w:rPr>
        <w:t xml:space="preserve"> overly</w:t>
      </w:r>
      <w:r w:rsidR="74C5F098" w:rsidRPr="0041306D">
        <w:rPr>
          <w:rFonts w:ascii="Arial" w:eastAsia="Arial" w:hAnsi="Arial" w:cs="Arial"/>
          <w:sz w:val="22"/>
          <w:szCs w:val="22"/>
        </w:rPr>
        <w:t xml:space="preserve"> bureaucratic</w:t>
      </w:r>
      <w:r w:rsidR="008C275C" w:rsidRPr="0041306D">
        <w:rPr>
          <w:rFonts w:ascii="Arial" w:eastAsia="Arial" w:hAnsi="Arial" w:cs="Arial"/>
          <w:sz w:val="22"/>
          <w:szCs w:val="22"/>
        </w:rPr>
        <w:t xml:space="preserve">. This </w:t>
      </w:r>
      <w:r w:rsidR="001D1682" w:rsidRPr="0041306D">
        <w:rPr>
          <w:rFonts w:ascii="Arial" w:eastAsia="Arial" w:hAnsi="Arial" w:cs="Arial"/>
          <w:sz w:val="22"/>
          <w:szCs w:val="22"/>
        </w:rPr>
        <w:t>was</w:t>
      </w:r>
      <w:r w:rsidR="008C275C" w:rsidRPr="0041306D">
        <w:rPr>
          <w:rFonts w:ascii="Arial" w:eastAsia="Arial" w:hAnsi="Arial" w:cs="Arial"/>
          <w:sz w:val="22"/>
          <w:szCs w:val="22"/>
        </w:rPr>
        <w:t xml:space="preserve"> reflected in one </w:t>
      </w:r>
      <w:r w:rsidR="00FF38D0" w:rsidRPr="0041306D">
        <w:rPr>
          <w:rFonts w:ascii="Arial" w:eastAsia="Arial" w:hAnsi="Arial" w:cs="Arial"/>
          <w:sz w:val="22"/>
          <w:szCs w:val="22"/>
        </w:rPr>
        <w:t>student’s</w:t>
      </w:r>
      <w:r w:rsidR="008C275C" w:rsidRPr="0041306D">
        <w:rPr>
          <w:rFonts w:ascii="Arial" w:eastAsia="Arial" w:hAnsi="Arial" w:cs="Arial"/>
          <w:sz w:val="22"/>
          <w:szCs w:val="22"/>
        </w:rPr>
        <w:t xml:space="preserve"> </w:t>
      </w:r>
      <w:r w:rsidR="00597E8F" w:rsidRPr="0041306D">
        <w:rPr>
          <w:rFonts w:ascii="Arial" w:eastAsia="Arial" w:hAnsi="Arial" w:cs="Arial"/>
          <w:sz w:val="22"/>
          <w:szCs w:val="22"/>
        </w:rPr>
        <w:t>explanation that having to</w:t>
      </w:r>
      <w:r w:rsidR="74C5F098" w:rsidRPr="0041306D">
        <w:rPr>
          <w:rFonts w:ascii="Arial" w:eastAsia="Arial" w:hAnsi="Arial" w:cs="Arial"/>
          <w:sz w:val="22"/>
          <w:szCs w:val="22"/>
        </w:rPr>
        <w:t xml:space="preserve"> </w:t>
      </w:r>
      <w:r w:rsidR="00597E8F" w:rsidRPr="0041306D">
        <w:rPr>
          <w:rFonts w:ascii="Arial" w:eastAsia="Arial" w:hAnsi="Arial" w:cs="Arial"/>
          <w:sz w:val="22"/>
          <w:szCs w:val="22"/>
        </w:rPr>
        <w:t>“</w:t>
      </w:r>
      <w:r w:rsidR="74C5F098" w:rsidRPr="0041306D">
        <w:rPr>
          <w:rFonts w:ascii="Arial" w:eastAsia="Arial" w:hAnsi="Arial" w:cs="Arial"/>
          <w:sz w:val="22"/>
          <w:szCs w:val="22"/>
        </w:rPr>
        <w:t xml:space="preserve">apply for </w:t>
      </w:r>
      <w:r w:rsidR="74C5F098" w:rsidRPr="0041306D">
        <w:rPr>
          <w:rFonts w:ascii="Arial" w:eastAsia="Arial" w:hAnsi="Arial" w:cs="Arial"/>
          <w:sz w:val="22"/>
          <w:szCs w:val="22"/>
        </w:rPr>
        <w:lastRenderedPageBreak/>
        <w:t>academic plans every semester for permanent disabilities is exhausting and unnecessary</w:t>
      </w:r>
      <w:r w:rsidR="001D1682" w:rsidRPr="0041306D">
        <w:rPr>
          <w:rFonts w:ascii="Arial" w:eastAsia="Arial" w:hAnsi="Arial" w:cs="Arial"/>
          <w:sz w:val="22"/>
          <w:szCs w:val="22"/>
        </w:rPr>
        <w:t>”</w:t>
      </w:r>
      <w:r w:rsidR="74C5F098" w:rsidRPr="0041306D">
        <w:rPr>
          <w:rFonts w:ascii="Arial" w:eastAsia="Arial" w:hAnsi="Arial" w:cs="Arial"/>
          <w:sz w:val="22"/>
          <w:szCs w:val="22"/>
        </w:rPr>
        <w:t xml:space="preserve">. </w:t>
      </w:r>
      <w:r w:rsidR="00C002F4" w:rsidRPr="0041306D">
        <w:rPr>
          <w:rFonts w:ascii="Arial" w:eastAsia="Arial" w:hAnsi="Arial" w:cs="Arial"/>
          <w:sz w:val="22"/>
          <w:szCs w:val="22"/>
        </w:rPr>
        <w:t xml:space="preserve">In addition, student responses also </w:t>
      </w:r>
      <w:r w:rsidR="00BA05A3" w:rsidRPr="0041306D">
        <w:rPr>
          <w:rFonts w:ascii="Arial" w:eastAsia="Arial" w:hAnsi="Arial" w:cs="Arial"/>
          <w:sz w:val="22"/>
          <w:szCs w:val="22"/>
        </w:rPr>
        <w:t>reveal</w:t>
      </w:r>
      <w:r w:rsidR="00B97545" w:rsidRPr="0041306D">
        <w:rPr>
          <w:rFonts w:ascii="Arial" w:eastAsia="Arial" w:hAnsi="Arial" w:cs="Arial"/>
          <w:sz w:val="22"/>
          <w:szCs w:val="22"/>
        </w:rPr>
        <w:t>ed</w:t>
      </w:r>
      <w:r w:rsidR="00BA05A3" w:rsidRPr="0041306D">
        <w:rPr>
          <w:rFonts w:ascii="Arial" w:eastAsia="Arial" w:hAnsi="Arial" w:cs="Arial"/>
          <w:sz w:val="22"/>
          <w:szCs w:val="22"/>
        </w:rPr>
        <w:t xml:space="preserve"> deeply embedded </w:t>
      </w:r>
      <w:r w:rsidR="74C5F098" w:rsidRPr="0041306D">
        <w:rPr>
          <w:rFonts w:ascii="Arial" w:eastAsia="Arial" w:hAnsi="Arial" w:cs="Arial"/>
          <w:sz w:val="22"/>
          <w:szCs w:val="22"/>
        </w:rPr>
        <w:t>institutional frustration</w:t>
      </w:r>
      <w:r w:rsidR="00BA05A3" w:rsidRPr="0041306D">
        <w:rPr>
          <w:rFonts w:ascii="Arial" w:eastAsia="Arial" w:hAnsi="Arial" w:cs="Arial"/>
          <w:sz w:val="22"/>
          <w:szCs w:val="22"/>
        </w:rPr>
        <w:t xml:space="preserve"> a</w:t>
      </w:r>
      <w:r w:rsidR="00CB130B" w:rsidRPr="0041306D">
        <w:rPr>
          <w:rFonts w:ascii="Arial" w:eastAsia="Arial" w:hAnsi="Arial" w:cs="Arial"/>
          <w:sz w:val="22"/>
          <w:szCs w:val="22"/>
        </w:rPr>
        <w:t>t</w:t>
      </w:r>
      <w:r w:rsidR="00BA05A3" w:rsidRPr="0041306D">
        <w:rPr>
          <w:rFonts w:ascii="Arial" w:eastAsia="Arial" w:hAnsi="Arial" w:cs="Arial"/>
          <w:sz w:val="22"/>
          <w:szCs w:val="22"/>
        </w:rPr>
        <w:t xml:space="preserve"> overlapping </w:t>
      </w:r>
      <w:r w:rsidR="00FF2DA6" w:rsidRPr="0041306D">
        <w:rPr>
          <w:rFonts w:ascii="Arial" w:eastAsia="Arial" w:hAnsi="Arial" w:cs="Arial"/>
          <w:sz w:val="22"/>
          <w:szCs w:val="22"/>
        </w:rPr>
        <w:t>but ineffectual systems and structures.</w:t>
      </w:r>
      <w:r w:rsidR="2EAEEBB0" w:rsidRPr="0041306D">
        <w:rPr>
          <w:rFonts w:ascii="Arial" w:eastAsia="Arial" w:hAnsi="Arial" w:cs="Arial"/>
          <w:sz w:val="22"/>
          <w:szCs w:val="22"/>
        </w:rPr>
        <w:t xml:space="preserve"> This frustration manifested</w:t>
      </w:r>
      <w:r w:rsidR="31600108" w:rsidRPr="0041306D">
        <w:rPr>
          <w:rFonts w:ascii="Arial" w:eastAsia="Arial" w:hAnsi="Arial" w:cs="Arial"/>
          <w:sz w:val="22"/>
          <w:szCs w:val="22"/>
        </w:rPr>
        <w:t xml:space="preserve"> in negative descriptors and</w:t>
      </w:r>
      <w:r w:rsidR="2EAEEBB0" w:rsidRPr="0041306D">
        <w:rPr>
          <w:rFonts w:ascii="Arial" w:eastAsia="Arial" w:hAnsi="Arial" w:cs="Arial"/>
          <w:sz w:val="22"/>
          <w:szCs w:val="22"/>
        </w:rPr>
        <w:t xml:space="preserve"> </w:t>
      </w:r>
      <w:r w:rsidR="31600108" w:rsidRPr="0041306D">
        <w:rPr>
          <w:rFonts w:ascii="Arial" w:eastAsia="Arial" w:hAnsi="Arial" w:cs="Arial"/>
          <w:sz w:val="22"/>
          <w:szCs w:val="22"/>
        </w:rPr>
        <w:t>in blame being attributed to the individuals perceived as being responsible</w:t>
      </w:r>
      <w:r w:rsidR="00B97545" w:rsidRPr="0041306D">
        <w:rPr>
          <w:rFonts w:ascii="Arial" w:eastAsia="Arial" w:hAnsi="Arial" w:cs="Arial"/>
          <w:sz w:val="22"/>
          <w:szCs w:val="22"/>
        </w:rPr>
        <w:t xml:space="preserve"> for</w:t>
      </w:r>
      <w:r w:rsidR="31600108" w:rsidRPr="0041306D">
        <w:rPr>
          <w:rFonts w:ascii="Arial" w:eastAsia="Arial" w:hAnsi="Arial" w:cs="Arial"/>
          <w:sz w:val="22"/>
          <w:szCs w:val="22"/>
        </w:rPr>
        <w:t xml:space="preserve"> the operation of these processes.</w:t>
      </w:r>
      <w:r w:rsidR="001B5B4C" w:rsidRPr="0041306D">
        <w:rPr>
          <w:rFonts w:ascii="Arial" w:eastAsia="Arial" w:hAnsi="Arial" w:cs="Arial"/>
          <w:sz w:val="22"/>
          <w:szCs w:val="22"/>
        </w:rPr>
        <w:t xml:space="preserve"> As one student </w:t>
      </w:r>
      <w:r w:rsidR="00015370" w:rsidRPr="0041306D">
        <w:rPr>
          <w:rFonts w:ascii="Arial" w:eastAsia="Arial" w:hAnsi="Arial" w:cs="Arial"/>
          <w:sz w:val="22"/>
          <w:szCs w:val="22"/>
        </w:rPr>
        <w:t>explained</w:t>
      </w:r>
      <w:r w:rsidR="00B97545" w:rsidRPr="0041306D">
        <w:rPr>
          <w:rFonts w:ascii="Arial" w:eastAsia="Arial" w:hAnsi="Arial" w:cs="Arial"/>
          <w:sz w:val="22"/>
          <w:szCs w:val="22"/>
        </w:rPr>
        <w:t>:</w:t>
      </w:r>
      <w:r w:rsidR="00015370" w:rsidRPr="0041306D">
        <w:rPr>
          <w:rFonts w:ascii="Arial" w:eastAsia="Arial" w:hAnsi="Arial" w:cs="Arial"/>
          <w:sz w:val="22"/>
          <w:szCs w:val="22"/>
        </w:rPr>
        <w:t xml:space="preserve"> “</w:t>
      </w:r>
      <w:r w:rsidR="00B97545" w:rsidRPr="0041306D">
        <w:rPr>
          <w:rFonts w:ascii="Arial" w:eastAsia="Arial" w:hAnsi="Arial" w:cs="Arial"/>
          <w:color w:val="000000"/>
          <w:sz w:val="22"/>
          <w:szCs w:val="22"/>
        </w:rPr>
        <w:t>H</w:t>
      </w:r>
      <w:r w:rsidR="1781D0FB" w:rsidRPr="0041306D">
        <w:rPr>
          <w:rFonts w:ascii="Arial" w:eastAsia="Arial" w:hAnsi="Arial" w:cs="Arial"/>
          <w:color w:val="000000"/>
          <w:sz w:val="22"/>
          <w:szCs w:val="22"/>
        </w:rPr>
        <w:t>ardly anyone calls themselves disabled for fun</w:t>
      </w:r>
      <w:r w:rsidR="00B97545" w:rsidRPr="0041306D">
        <w:rPr>
          <w:rFonts w:ascii="Arial" w:eastAsia="Arial" w:hAnsi="Arial" w:cs="Arial"/>
          <w:color w:val="000000"/>
          <w:sz w:val="22"/>
          <w:szCs w:val="22"/>
        </w:rPr>
        <w:t>,</w:t>
      </w:r>
      <w:r w:rsidR="1781D0FB" w:rsidRPr="0041306D">
        <w:rPr>
          <w:rFonts w:ascii="Arial" w:eastAsia="Arial" w:hAnsi="Arial" w:cs="Arial"/>
          <w:color w:val="000000"/>
          <w:sz w:val="22"/>
          <w:szCs w:val="22"/>
        </w:rPr>
        <w:t xml:space="preserve"> and disabled students shouldn't be punished for the actions of others</w:t>
      </w:r>
      <w:r w:rsidR="00B97545" w:rsidRPr="0041306D">
        <w:rPr>
          <w:rFonts w:ascii="Arial" w:eastAsia="Arial" w:hAnsi="Arial" w:cs="Arial"/>
          <w:color w:val="000000"/>
          <w:sz w:val="22"/>
          <w:szCs w:val="22"/>
        </w:rPr>
        <w:t>”</w:t>
      </w:r>
      <w:r w:rsidR="38454E69" w:rsidRPr="0041306D">
        <w:rPr>
          <w:rFonts w:ascii="Arial" w:eastAsia="Arial" w:hAnsi="Arial" w:cs="Arial"/>
          <w:color w:val="000000"/>
          <w:sz w:val="22"/>
          <w:szCs w:val="22"/>
        </w:rPr>
        <w:t>.</w:t>
      </w:r>
      <w:r w:rsidR="00715400" w:rsidRPr="0041306D">
        <w:rPr>
          <w:rFonts w:ascii="Arial" w:eastAsia="Arial" w:hAnsi="Arial" w:cs="Arial"/>
          <w:color w:val="000000"/>
          <w:sz w:val="22"/>
          <w:szCs w:val="22"/>
        </w:rPr>
        <w:t xml:space="preserve"> </w:t>
      </w:r>
    </w:p>
    <w:p w14:paraId="39CFBED1" w14:textId="72B1295C" w:rsidR="00284F3D" w:rsidRPr="0041306D" w:rsidRDefault="001B5B4C" w:rsidP="0041306D">
      <w:pPr>
        <w:spacing w:before="100" w:beforeAutospacing="1" w:after="100" w:afterAutospacing="1" w:line="276" w:lineRule="auto"/>
        <w:rPr>
          <w:rFonts w:eastAsia="Arial" w:cs="Arial"/>
          <w:lang w:eastAsia="en-GB"/>
        </w:rPr>
      </w:pPr>
      <w:r w:rsidRPr="0041306D">
        <w:rPr>
          <w:rFonts w:eastAsiaTheme="minorEastAsia" w:cs="Arial"/>
          <w:lang w:eastAsia="en-GB"/>
        </w:rPr>
        <w:t xml:space="preserve">With respect to </w:t>
      </w:r>
      <w:r w:rsidR="00BF2746" w:rsidRPr="0041306D">
        <w:rPr>
          <w:rFonts w:eastAsiaTheme="minorEastAsia" w:cs="Arial"/>
          <w:lang w:eastAsia="en-GB"/>
        </w:rPr>
        <w:t>the barriers to inclusive education</w:t>
      </w:r>
      <w:r w:rsidR="1463C28B" w:rsidRPr="0041306D">
        <w:rPr>
          <w:rFonts w:eastAsiaTheme="minorEastAsia" w:cs="Arial"/>
          <w:lang w:eastAsia="en-GB"/>
        </w:rPr>
        <w:t>, both staff and students observe</w:t>
      </w:r>
      <w:r w:rsidR="00B97545" w:rsidRPr="0041306D">
        <w:rPr>
          <w:rFonts w:eastAsiaTheme="minorEastAsia" w:cs="Arial"/>
          <w:lang w:eastAsia="en-GB"/>
        </w:rPr>
        <w:t>d</w:t>
      </w:r>
      <w:r w:rsidRPr="0041306D">
        <w:rPr>
          <w:rFonts w:eastAsiaTheme="minorEastAsia" w:cs="Arial"/>
          <w:lang w:eastAsia="en-GB"/>
        </w:rPr>
        <w:t xml:space="preserve"> that these exist </w:t>
      </w:r>
      <w:r w:rsidR="005A1CB3" w:rsidRPr="0041306D">
        <w:rPr>
          <w:rFonts w:eastAsiaTheme="minorEastAsia" w:cs="Arial"/>
          <w:lang w:eastAsia="en-GB"/>
        </w:rPr>
        <w:t>and create exclusionary systems and structures</w:t>
      </w:r>
      <w:r w:rsidR="00B97545" w:rsidRPr="0041306D">
        <w:rPr>
          <w:rFonts w:eastAsiaTheme="minorEastAsia" w:cs="Arial"/>
          <w:lang w:eastAsia="en-GB"/>
        </w:rPr>
        <w:t>;</w:t>
      </w:r>
      <w:r w:rsidR="005A1CB3" w:rsidRPr="0041306D">
        <w:rPr>
          <w:rFonts w:eastAsiaTheme="minorEastAsia" w:cs="Arial"/>
          <w:lang w:eastAsia="en-GB"/>
        </w:rPr>
        <w:t xml:space="preserve"> however</w:t>
      </w:r>
      <w:r w:rsidR="00B97545" w:rsidRPr="0041306D">
        <w:rPr>
          <w:rFonts w:eastAsiaTheme="minorEastAsia" w:cs="Arial"/>
          <w:lang w:eastAsia="en-GB"/>
        </w:rPr>
        <w:t>,</w:t>
      </w:r>
      <w:r w:rsidR="005A1CB3" w:rsidRPr="0041306D">
        <w:rPr>
          <w:rFonts w:eastAsiaTheme="minorEastAsia" w:cs="Arial"/>
          <w:lang w:eastAsia="en-GB"/>
        </w:rPr>
        <w:t xml:space="preserve"> </w:t>
      </w:r>
      <w:r w:rsidR="00EC5571" w:rsidRPr="0041306D">
        <w:rPr>
          <w:rFonts w:eastAsiaTheme="minorEastAsia" w:cs="Arial"/>
          <w:lang w:eastAsia="en-GB"/>
        </w:rPr>
        <w:t xml:space="preserve">the nature of these barriers </w:t>
      </w:r>
      <w:r w:rsidR="00B97545" w:rsidRPr="0041306D">
        <w:rPr>
          <w:rFonts w:eastAsiaTheme="minorEastAsia" w:cs="Arial"/>
          <w:lang w:eastAsia="en-GB"/>
        </w:rPr>
        <w:t>was</w:t>
      </w:r>
      <w:r w:rsidR="00EC5571" w:rsidRPr="0041306D">
        <w:rPr>
          <w:rFonts w:eastAsiaTheme="minorEastAsia" w:cs="Arial"/>
          <w:lang w:eastAsia="en-GB"/>
        </w:rPr>
        <w:t xml:space="preserve"> often described di</w:t>
      </w:r>
      <w:r w:rsidR="005F5A3E" w:rsidRPr="0041306D">
        <w:rPr>
          <w:rFonts w:eastAsiaTheme="minorEastAsia" w:cs="Arial"/>
          <w:lang w:eastAsia="en-GB"/>
        </w:rPr>
        <w:t>ffere</w:t>
      </w:r>
      <w:r w:rsidR="00E5057C" w:rsidRPr="0041306D">
        <w:rPr>
          <w:rFonts w:eastAsiaTheme="minorEastAsia" w:cs="Arial"/>
          <w:lang w:eastAsia="en-GB"/>
        </w:rPr>
        <w:t xml:space="preserve">ntly. </w:t>
      </w:r>
      <w:r w:rsidR="00284F3D" w:rsidRPr="0041306D">
        <w:rPr>
          <w:rFonts w:eastAsiaTheme="minorEastAsia" w:cs="Arial"/>
          <w:lang w:eastAsia="en-GB"/>
        </w:rPr>
        <w:t>Staff</w:t>
      </w:r>
      <w:r w:rsidR="00B97545" w:rsidRPr="0041306D">
        <w:rPr>
          <w:rFonts w:eastAsiaTheme="minorEastAsia" w:cs="Arial"/>
          <w:lang w:eastAsia="en-GB"/>
        </w:rPr>
        <w:t>,</w:t>
      </w:r>
      <w:r w:rsidR="00E5057C" w:rsidRPr="0041306D">
        <w:rPr>
          <w:rFonts w:eastAsiaTheme="minorEastAsia" w:cs="Arial"/>
          <w:lang w:eastAsia="en-GB"/>
        </w:rPr>
        <w:t xml:space="preserve"> for example, describe</w:t>
      </w:r>
      <w:r w:rsidR="00B97545" w:rsidRPr="0041306D">
        <w:rPr>
          <w:rFonts w:eastAsiaTheme="minorEastAsia" w:cs="Arial"/>
          <w:lang w:eastAsia="en-GB"/>
        </w:rPr>
        <w:t>d</w:t>
      </w:r>
      <w:r w:rsidR="00284F3D" w:rsidRPr="0041306D">
        <w:rPr>
          <w:rFonts w:eastAsiaTheme="minorEastAsia" w:cs="Arial"/>
          <w:lang w:eastAsia="en-GB"/>
        </w:rPr>
        <w:t xml:space="preserve"> heavy workload, time scarcity, unclear policy interpretation, and limited institutional scaffolding. </w:t>
      </w:r>
      <w:r w:rsidR="00E5057C" w:rsidRPr="0041306D">
        <w:rPr>
          <w:rFonts w:eastAsiaTheme="minorEastAsia" w:cs="Arial"/>
          <w:lang w:eastAsia="en-GB"/>
        </w:rPr>
        <w:t>Among the responses to the staff survey</w:t>
      </w:r>
      <w:r w:rsidR="00B97545" w:rsidRPr="0041306D">
        <w:rPr>
          <w:rFonts w:eastAsiaTheme="minorEastAsia" w:cs="Arial"/>
          <w:lang w:eastAsia="en-GB"/>
        </w:rPr>
        <w:t>,</w:t>
      </w:r>
      <w:r w:rsidR="00E5057C" w:rsidRPr="0041306D">
        <w:rPr>
          <w:rFonts w:eastAsiaTheme="minorEastAsia" w:cs="Arial"/>
          <w:lang w:eastAsia="en-GB"/>
        </w:rPr>
        <w:t xml:space="preserve"> many noted that meaningful support for </w:t>
      </w:r>
      <w:r w:rsidR="002B6846" w:rsidRPr="0041306D">
        <w:rPr>
          <w:rFonts w:eastAsiaTheme="minorEastAsia" w:cs="Arial"/>
          <w:lang w:eastAsia="en-GB"/>
        </w:rPr>
        <w:t>students with invisible disabilities often</w:t>
      </w:r>
      <w:r w:rsidR="00284F3D" w:rsidRPr="0041306D">
        <w:rPr>
          <w:rFonts w:eastAsiaTheme="minorEastAsia" w:cs="Arial"/>
          <w:lang w:eastAsia="en-GB"/>
        </w:rPr>
        <w:t xml:space="preserve"> occur</w:t>
      </w:r>
      <w:r w:rsidR="00B97545" w:rsidRPr="0041306D">
        <w:rPr>
          <w:rFonts w:eastAsiaTheme="minorEastAsia" w:cs="Arial"/>
          <w:lang w:eastAsia="en-GB"/>
        </w:rPr>
        <w:t>red</w:t>
      </w:r>
      <w:r w:rsidR="00284F3D" w:rsidRPr="0041306D">
        <w:rPr>
          <w:rFonts w:eastAsiaTheme="minorEastAsia" w:cs="Arial"/>
          <w:lang w:eastAsia="en-GB"/>
        </w:rPr>
        <w:t xml:space="preserve"> “outside of the official systems”</w:t>
      </w:r>
      <w:r w:rsidR="006B2223" w:rsidRPr="0041306D">
        <w:rPr>
          <w:rFonts w:eastAsiaTheme="minorEastAsia" w:cs="Arial"/>
          <w:lang w:eastAsia="en-GB"/>
        </w:rPr>
        <w:t xml:space="preserve"> due to the “inability of the system to recognise diverse lived experiences and fluctuations” in capacities.</w:t>
      </w:r>
      <w:r w:rsidR="401C7C85" w:rsidRPr="0041306D">
        <w:rPr>
          <w:rFonts w:eastAsiaTheme="minorEastAsia" w:cs="Arial"/>
          <w:lang w:eastAsia="en-GB"/>
        </w:rPr>
        <w:t xml:space="preserve"> </w:t>
      </w:r>
      <w:r w:rsidR="00762329" w:rsidRPr="0041306D">
        <w:rPr>
          <w:rFonts w:eastAsiaTheme="minorEastAsia" w:cs="Arial"/>
          <w:lang w:eastAsia="en-GB"/>
        </w:rPr>
        <w:t>While staff emphasis</w:t>
      </w:r>
      <w:r w:rsidR="00E04693" w:rsidRPr="0041306D">
        <w:rPr>
          <w:rFonts w:eastAsiaTheme="minorEastAsia" w:cs="Arial"/>
          <w:lang w:eastAsia="en-GB"/>
        </w:rPr>
        <w:t>ed</w:t>
      </w:r>
      <w:r w:rsidR="00762329" w:rsidRPr="0041306D">
        <w:rPr>
          <w:rFonts w:eastAsiaTheme="minorEastAsia" w:cs="Arial"/>
          <w:lang w:eastAsia="en-GB"/>
        </w:rPr>
        <w:t xml:space="preserve"> the tension between their personal desire to provide support and external pressures</w:t>
      </w:r>
      <w:r w:rsidR="00E04693" w:rsidRPr="0041306D">
        <w:rPr>
          <w:rFonts w:eastAsiaTheme="minorEastAsia" w:cs="Arial"/>
          <w:lang w:eastAsia="en-GB"/>
        </w:rPr>
        <w:t>,</w:t>
      </w:r>
      <w:r w:rsidR="00762329" w:rsidRPr="0041306D">
        <w:rPr>
          <w:rFonts w:eastAsiaTheme="minorEastAsia" w:cs="Arial"/>
          <w:lang w:eastAsia="en-GB"/>
        </w:rPr>
        <w:t xml:space="preserve"> </w:t>
      </w:r>
      <w:r w:rsidR="00762329" w:rsidRPr="0041306D">
        <w:rPr>
          <w:rFonts w:eastAsia="Arial" w:cs="Arial"/>
          <w:kern w:val="0"/>
          <w:lang w:eastAsia="en-GB"/>
          <w14:ligatures w14:val="none"/>
        </w:rPr>
        <w:t>s</w:t>
      </w:r>
      <w:r w:rsidR="5E3F8050" w:rsidRPr="0041306D">
        <w:rPr>
          <w:rFonts w:eastAsia="Arial" w:cs="Arial"/>
          <w:kern w:val="0"/>
          <w:lang w:eastAsia="en-GB"/>
          <w14:ligatures w14:val="none"/>
        </w:rPr>
        <w:t xml:space="preserve">tudents </w:t>
      </w:r>
      <w:r w:rsidR="00B2776C" w:rsidRPr="0041306D">
        <w:rPr>
          <w:rFonts w:eastAsia="Arial" w:cs="Arial"/>
          <w:kern w:val="0"/>
          <w:lang w:eastAsia="en-GB"/>
          <w14:ligatures w14:val="none"/>
        </w:rPr>
        <w:t xml:space="preserve">characterised the barriers as largely </w:t>
      </w:r>
      <w:r w:rsidR="00721052" w:rsidRPr="0041306D">
        <w:rPr>
          <w:rFonts w:eastAsia="Arial" w:cs="Arial"/>
          <w:kern w:val="0"/>
          <w:lang w:eastAsia="en-GB"/>
          <w14:ligatures w14:val="none"/>
        </w:rPr>
        <w:t xml:space="preserve">bureaucratic, </w:t>
      </w:r>
      <w:r w:rsidR="5E3F8050" w:rsidRPr="0041306D">
        <w:rPr>
          <w:rFonts w:eastAsia="Arial" w:cs="Arial"/>
          <w:kern w:val="0"/>
          <w:lang w:eastAsia="en-GB"/>
          <w14:ligatures w14:val="none"/>
        </w:rPr>
        <w:t>point</w:t>
      </w:r>
      <w:r w:rsidR="00E04693" w:rsidRPr="0041306D">
        <w:rPr>
          <w:rFonts w:eastAsia="Arial" w:cs="Arial"/>
          <w:kern w:val="0"/>
          <w:lang w:eastAsia="en-GB"/>
          <w14:ligatures w14:val="none"/>
        </w:rPr>
        <w:t>ing</w:t>
      </w:r>
      <w:r w:rsidR="00721052" w:rsidRPr="0041306D">
        <w:rPr>
          <w:rFonts w:eastAsia="Arial" w:cs="Arial"/>
          <w:kern w:val="0"/>
          <w:lang w:eastAsia="en-GB"/>
          <w14:ligatures w14:val="none"/>
        </w:rPr>
        <w:t xml:space="preserve"> explicitly</w:t>
      </w:r>
      <w:r w:rsidR="5E3F8050" w:rsidRPr="0041306D">
        <w:rPr>
          <w:rFonts w:eastAsia="Arial" w:cs="Arial"/>
          <w:kern w:val="0"/>
          <w:lang w:eastAsia="en-GB"/>
          <w14:ligatures w14:val="none"/>
        </w:rPr>
        <w:t xml:space="preserve"> to long wait</w:t>
      </w:r>
      <w:r w:rsidR="00E04693" w:rsidRPr="0041306D">
        <w:rPr>
          <w:rFonts w:eastAsia="Arial" w:cs="Arial"/>
          <w:kern w:val="0"/>
          <w:lang w:eastAsia="en-GB"/>
          <w14:ligatures w14:val="none"/>
        </w:rPr>
        <w:t xml:space="preserve"> </w:t>
      </w:r>
      <w:r w:rsidR="00721052" w:rsidRPr="0041306D">
        <w:rPr>
          <w:rFonts w:eastAsia="Arial" w:cs="Arial"/>
          <w:kern w:val="0"/>
          <w:lang w:eastAsia="en-GB"/>
          <w14:ligatures w14:val="none"/>
        </w:rPr>
        <w:t>times</w:t>
      </w:r>
      <w:r w:rsidR="5E3F8050" w:rsidRPr="0041306D">
        <w:rPr>
          <w:rFonts w:eastAsia="Arial" w:cs="Arial"/>
          <w:kern w:val="0"/>
          <w:lang w:eastAsia="en-GB"/>
          <w14:ligatures w14:val="none"/>
        </w:rPr>
        <w:t>, opaque processes, heavy documentation demands, and</w:t>
      </w:r>
      <w:r w:rsidR="00721052" w:rsidRPr="0041306D">
        <w:rPr>
          <w:rFonts w:eastAsia="Arial" w:cs="Arial"/>
          <w:kern w:val="0"/>
          <w:lang w:eastAsia="en-GB"/>
          <w14:ligatures w14:val="none"/>
        </w:rPr>
        <w:t xml:space="preserve"> at an interpersonal level,</w:t>
      </w:r>
      <w:r w:rsidR="5E3F8050" w:rsidRPr="0041306D">
        <w:rPr>
          <w:rFonts w:eastAsia="Arial" w:cs="Arial"/>
          <w:kern w:val="0"/>
          <w:lang w:eastAsia="en-GB"/>
          <w14:ligatures w14:val="none"/>
        </w:rPr>
        <w:t xml:space="preserve"> </w:t>
      </w:r>
      <w:r w:rsidR="00721052" w:rsidRPr="0041306D">
        <w:rPr>
          <w:rFonts w:eastAsia="Arial" w:cs="Arial"/>
          <w:kern w:val="0"/>
          <w:lang w:eastAsia="en-GB"/>
          <w14:ligatures w14:val="none"/>
        </w:rPr>
        <w:t xml:space="preserve">unpredictable and highly varied </w:t>
      </w:r>
      <w:r w:rsidR="5E3F8050" w:rsidRPr="0041306D">
        <w:rPr>
          <w:rFonts w:eastAsia="Arial" w:cs="Arial"/>
          <w:kern w:val="0"/>
          <w:lang w:eastAsia="en-GB"/>
          <w14:ligatures w14:val="none"/>
        </w:rPr>
        <w:t>staff responses.</w:t>
      </w:r>
      <w:r w:rsidR="00721052" w:rsidRPr="0041306D">
        <w:rPr>
          <w:rFonts w:eastAsia="Arial" w:cs="Arial"/>
          <w:kern w:val="0"/>
          <w:lang w:eastAsia="en-GB"/>
          <w14:ligatures w14:val="none"/>
        </w:rPr>
        <w:t xml:space="preserve"> For students, the</w:t>
      </w:r>
      <w:r w:rsidR="5E3F8050" w:rsidRPr="0041306D">
        <w:rPr>
          <w:rFonts w:eastAsia="Arial" w:cs="Arial"/>
          <w:kern w:val="0"/>
          <w:lang w:eastAsia="en-GB"/>
          <w14:ligatures w14:val="none"/>
        </w:rPr>
        <w:t xml:space="preserve"> burden is not only administrative but emotional, with </w:t>
      </w:r>
      <w:r w:rsidR="00861245" w:rsidRPr="0041306D">
        <w:rPr>
          <w:rFonts w:eastAsia="Arial" w:cs="Arial"/>
          <w:kern w:val="0"/>
          <w:lang w:eastAsia="en-GB"/>
          <w14:ligatures w14:val="none"/>
        </w:rPr>
        <w:t>respondents</w:t>
      </w:r>
      <w:r w:rsidR="5E3F8050" w:rsidRPr="0041306D">
        <w:rPr>
          <w:rFonts w:eastAsia="Arial" w:cs="Arial"/>
          <w:kern w:val="0"/>
          <w:lang w:eastAsia="en-GB"/>
          <w14:ligatures w14:val="none"/>
        </w:rPr>
        <w:t xml:space="preserve"> describing disclosure</w:t>
      </w:r>
      <w:r w:rsidR="00721052" w:rsidRPr="0041306D">
        <w:rPr>
          <w:rFonts w:eastAsia="Arial" w:cs="Arial"/>
          <w:kern w:val="0"/>
          <w:lang w:eastAsia="en-GB"/>
          <w14:ligatures w14:val="none"/>
        </w:rPr>
        <w:t xml:space="preserve"> as a practice which requires a continuous risk calculation.</w:t>
      </w:r>
      <w:r w:rsidR="000E4052" w:rsidRPr="0041306D">
        <w:rPr>
          <w:rFonts w:eastAsia="Arial" w:cs="Arial"/>
          <w:kern w:val="0"/>
          <w:lang w:eastAsia="en-GB"/>
          <w14:ligatures w14:val="none"/>
        </w:rPr>
        <w:t xml:space="preserve"> </w:t>
      </w:r>
      <w:r w:rsidR="00BF2746" w:rsidRPr="0041306D">
        <w:rPr>
          <w:rFonts w:eastAsia="Arial" w:cs="Arial"/>
          <w:kern w:val="0"/>
          <w:lang w:eastAsia="en-GB"/>
          <w14:ligatures w14:val="none"/>
        </w:rPr>
        <w:t>Student responses also</w:t>
      </w:r>
      <w:r w:rsidR="5E3F8050" w:rsidRPr="0041306D">
        <w:rPr>
          <w:rFonts w:eastAsia="Arial" w:cs="Arial"/>
          <w:kern w:val="0"/>
          <w:lang w:eastAsia="en-GB"/>
          <w14:ligatures w14:val="none"/>
        </w:rPr>
        <w:t xml:space="preserve"> </w:t>
      </w:r>
      <w:r w:rsidR="000E4052" w:rsidRPr="0041306D">
        <w:rPr>
          <w:rFonts w:eastAsia="Arial" w:cs="Arial"/>
          <w:kern w:val="0"/>
          <w:lang w:eastAsia="en-GB"/>
          <w14:ligatures w14:val="none"/>
        </w:rPr>
        <w:t>highlighted key bureaucratic</w:t>
      </w:r>
      <w:r w:rsidR="00BF2746" w:rsidRPr="0041306D">
        <w:rPr>
          <w:rFonts w:eastAsia="Arial" w:cs="Arial"/>
          <w:kern w:val="0"/>
          <w:lang w:eastAsia="en-GB"/>
          <w14:ligatures w14:val="none"/>
        </w:rPr>
        <w:t xml:space="preserve"> challenges</w:t>
      </w:r>
      <w:r w:rsidR="00015370" w:rsidRPr="0041306D">
        <w:rPr>
          <w:rFonts w:eastAsia="Arial" w:cs="Arial"/>
          <w:kern w:val="0"/>
          <w:lang w:eastAsia="en-GB"/>
          <w14:ligatures w14:val="none"/>
        </w:rPr>
        <w:t>, including</w:t>
      </w:r>
      <w:r w:rsidR="5E3F8050" w:rsidRPr="0041306D">
        <w:rPr>
          <w:rFonts w:eastAsia="Arial" w:cs="Arial"/>
          <w:kern w:val="0"/>
          <w:lang w:eastAsia="en-GB"/>
          <w14:ligatures w14:val="none"/>
        </w:rPr>
        <w:t xml:space="preserve"> inconsistent </w:t>
      </w:r>
      <w:r w:rsidR="00015370" w:rsidRPr="0041306D">
        <w:rPr>
          <w:rFonts w:eastAsia="Arial" w:cs="Arial"/>
          <w:kern w:val="0"/>
          <w:lang w:eastAsia="en-GB"/>
          <w14:ligatures w14:val="none"/>
        </w:rPr>
        <w:t>implementation of</w:t>
      </w:r>
      <w:r w:rsidR="5E3F8050" w:rsidRPr="0041306D">
        <w:rPr>
          <w:rFonts w:eastAsia="Arial" w:cs="Arial"/>
          <w:kern w:val="0"/>
          <w:lang w:eastAsia="en-GB"/>
          <w14:ligatures w14:val="none"/>
        </w:rPr>
        <w:t xml:space="preserve"> </w:t>
      </w:r>
      <w:r w:rsidR="3FC31B2E" w:rsidRPr="0041306D">
        <w:rPr>
          <w:rFonts w:eastAsia="Arial" w:cs="Arial"/>
          <w:lang w:eastAsia="en-GB"/>
        </w:rPr>
        <w:t>access plans</w:t>
      </w:r>
      <w:r w:rsidR="5E3F8050" w:rsidRPr="0041306D">
        <w:rPr>
          <w:rFonts w:eastAsia="Arial" w:cs="Arial"/>
          <w:lang w:eastAsia="en-GB"/>
        </w:rPr>
        <w:t>,</w:t>
      </w:r>
      <w:r w:rsidR="5E3F8050" w:rsidRPr="0041306D">
        <w:rPr>
          <w:rFonts w:eastAsia="Arial" w:cs="Arial"/>
          <w:kern w:val="0"/>
          <w:lang w:eastAsia="en-GB"/>
          <w14:ligatures w14:val="none"/>
        </w:rPr>
        <w:t xml:space="preserve"> </w:t>
      </w:r>
      <w:r w:rsidR="00015370" w:rsidRPr="0041306D">
        <w:rPr>
          <w:rFonts w:eastAsia="Arial" w:cs="Arial"/>
          <w:kern w:val="0"/>
          <w:lang w:eastAsia="en-GB"/>
          <w14:ligatures w14:val="none"/>
        </w:rPr>
        <w:t>a lack of knowledge</w:t>
      </w:r>
      <w:r w:rsidR="5E3F8050" w:rsidRPr="0041306D">
        <w:rPr>
          <w:rFonts w:eastAsia="Arial" w:cs="Arial"/>
          <w:kern w:val="0"/>
          <w:lang w:eastAsia="en-GB"/>
          <w14:ligatures w14:val="none"/>
        </w:rPr>
        <w:t xml:space="preserve"> about </w:t>
      </w:r>
      <w:r w:rsidR="00015370" w:rsidRPr="0041306D">
        <w:rPr>
          <w:rFonts w:eastAsia="Arial" w:cs="Arial"/>
          <w:kern w:val="0"/>
          <w:lang w:eastAsia="en-GB"/>
          <w14:ligatures w14:val="none"/>
        </w:rPr>
        <w:t xml:space="preserve">their </w:t>
      </w:r>
      <w:r w:rsidR="5E3F8050" w:rsidRPr="0041306D">
        <w:rPr>
          <w:rFonts w:eastAsia="Arial" w:cs="Arial"/>
          <w:kern w:val="0"/>
          <w:lang w:eastAsia="en-GB"/>
          <w14:ligatures w14:val="none"/>
        </w:rPr>
        <w:t>rights, and</w:t>
      </w:r>
      <w:r w:rsidR="00015370" w:rsidRPr="0041306D">
        <w:rPr>
          <w:rFonts w:eastAsia="Arial" w:cs="Arial"/>
          <w:kern w:val="0"/>
          <w:lang w:eastAsia="en-GB"/>
          <w14:ligatures w14:val="none"/>
        </w:rPr>
        <w:t xml:space="preserve"> a</w:t>
      </w:r>
      <w:r w:rsidR="5E3F8050" w:rsidRPr="0041306D">
        <w:rPr>
          <w:rFonts w:eastAsia="Arial" w:cs="Arial"/>
          <w:kern w:val="0"/>
          <w:lang w:eastAsia="en-GB"/>
          <w14:ligatures w14:val="none"/>
        </w:rPr>
        <w:t xml:space="preserve"> fear of being perceived as seeking</w:t>
      </w:r>
      <w:r w:rsidR="00015370" w:rsidRPr="0041306D">
        <w:rPr>
          <w:rFonts w:eastAsia="Arial" w:cs="Arial"/>
          <w:kern w:val="0"/>
          <w:lang w:eastAsia="en-GB"/>
          <w14:ligatures w14:val="none"/>
        </w:rPr>
        <w:t xml:space="preserve"> unfair</w:t>
      </w:r>
      <w:r w:rsidR="5E3F8050" w:rsidRPr="0041306D">
        <w:rPr>
          <w:rFonts w:eastAsia="Arial" w:cs="Arial"/>
          <w:kern w:val="0"/>
          <w:lang w:eastAsia="en-GB"/>
          <w14:ligatures w14:val="none"/>
        </w:rPr>
        <w:t xml:space="preserve"> advantage.</w:t>
      </w:r>
    </w:p>
    <w:p w14:paraId="05C19EF6" w14:textId="269526E2" w:rsidR="0089467B" w:rsidRPr="0041306D" w:rsidRDefault="60795DD8"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In</w:t>
      </w:r>
      <w:r w:rsidR="004858BE" w:rsidRPr="0041306D">
        <w:rPr>
          <w:rFonts w:eastAsia="Arial" w:cs="Arial"/>
          <w:kern w:val="0"/>
          <w:lang w:eastAsia="en-GB"/>
          <w14:ligatures w14:val="none"/>
        </w:rPr>
        <w:t xml:space="preserve"> the context</w:t>
      </w:r>
      <w:r w:rsidRPr="0041306D">
        <w:rPr>
          <w:rFonts w:eastAsia="Arial" w:cs="Arial"/>
          <w:kern w:val="0"/>
          <w:lang w:eastAsia="en-GB"/>
          <w14:ligatures w14:val="none"/>
        </w:rPr>
        <w:t xml:space="preserve"> of reasonable adjustments and inclusive teaching, s</w:t>
      </w:r>
      <w:r w:rsidR="1835F92E" w:rsidRPr="0041306D">
        <w:rPr>
          <w:rFonts w:eastAsia="Arial" w:cs="Arial"/>
          <w:kern w:val="0"/>
          <w:lang w:eastAsia="en-GB"/>
          <w14:ligatures w14:val="none"/>
        </w:rPr>
        <w:t>taff</w:t>
      </w:r>
      <w:r w:rsidR="004858BE" w:rsidRPr="0041306D">
        <w:rPr>
          <w:rFonts w:eastAsia="Arial" w:cs="Arial"/>
          <w:kern w:val="0"/>
          <w:lang w:eastAsia="en-GB"/>
          <w14:ligatures w14:val="none"/>
        </w:rPr>
        <w:t xml:space="preserve"> highlight</w:t>
      </w:r>
      <w:r w:rsidR="00861245" w:rsidRPr="0041306D">
        <w:rPr>
          <w:rFonts w:eastAsia="Arial" w:cs="Arial"/>
          <w:kern w:val="0"/>
          <w:lang w:eastAsia="en-GB"/>
          <w14:ligatures w14:val="none"/>
        </w:rPr>
        <w:t>ed</w:t>
      </w:r>
      <w:r w:rsidR="004858BE" w:rsidRPr="0041306D">
        <w:rPr>
          <w:rFonts w:eastAsia="Arial" w:cs="Arial"/>
          <w:kern w:val="0"/>
          <w:lang w:eastAsia="en-GB"/>
          <w14:ligatures w14:val="none"/>
        </w:rPr>
        <w:t xml:space="preserve"> the importance of</w:t>
      </w:r>
      <w:r w:rsidR="001A6FB2" w:rsidRPr="0041306D">
        <w:rPr>
          <w:rFonts w:eastAsia="Arial" w:cs="Arial"/>
          <w:kern w:val="0"/>
          <w:lang w:eastAsia="en-GB"/>
          <w14:ligatures w14:val="none"/>
        </w:rPr>
        <w:t xml:space="preserve"> implementing</w:t>
      </w:r>
      <w:r w:rsidR="1835F92E" w:rsidRPr="0041306D">
        <w:rPr>
          <w:rFonts w:eastAsia="Arial" w:cs="Arial"/>
          <w:kern w:val="0"/>
          <w:lang w:eastAsia="en-GB"/>
          <w14:ligatures w14:val="none"/>
        </w:rPr>
        <w:t xml:space="preserve"> proactive, design</w:t>
      </w:r>
      <w:r w:rsidR="6767D615" w:rsidRPr="0041306D">
        <w:rPr>
          <w:rFonts w:eastAsia="Arial" w:cs="Arial"/>
        </w:rPr>
        <w:t>-</w:t>
      </w:r>
      <w:r w:rsidR="1835F92E" w:rsidRPr="0041306D">
        <w:rPr>
          <w:rFonts w:eastAsia="Arial" w:cs="Arial"/>
          <w:kern w:val="0"/>
          <w:lang w:eastAsia="en-GB"/>
          <w14:ligatures w14:val="none"/>
        </w:rPr>
        <w:t>led inclusion</w:t>
      </w:r>
      <w:r w:rsidR="004858BE" w:rsidRPr="0041306D">
        <w:rPr>
          <w:rFonts w:eastAsia="Arial" w:cs="Arial"/>
          <w:kern w:val="0"/>
          <w:lang w:eastAsia="en-GB"/>
          <w14:ligatures w14:val="none"/>
        </w:rPr>
        <w:t>,</w:t>
      </w:r>
      <w:r w:rsidR="2D6A6573" w:rsidRPr="0041306D">
        <w:rPr>
          <w:rFonts w:eastAsia="Arial" w:cs="Arial"/>
          <w:kern w:val="0"/>
          <w:lang w:eastAsia="en-GB"/>
          <w14:ligatures w14:val="none"/>
        </w:rPr>
        <w:t xml:space="preserve"> such as </w:t>
      </w:r>
      <w:r w:rsidR="1835F92E" w:rsidRPr="0041306D">
        <w:rPr>
          <w:rFonts w:eastAsia="Arial" w:cs="Arial"/>
          <w:kern w:val="0"/>
          <w:lang w:eastAsia="en-GB"/>
          <w14:ligatures w14:val="none"/>
        </w:rPr>
        <w:t>UDL</w:t>
      </w:r>
      <w:r w:rsidR="51296C7D" w:rsidRPr="0041306D">
        <w:rPr>
          <w:rFonts w:eastAsia="Arial" w:cs="Arial"/>
        </w:rPr>
        <w:t>-</w:t>
      </w:r>
      <w:r w:rsidR="1835F92E" w:rsidRPr="0041306D">
        <w:rPr>
          <w:rFonts w:eastAsia="Arial" w:cs="Arial"/>
          <w:kern w:val="0"/>
          <w:lang w:eastAsia="en-GB"/>
          <w14:ligatures w14:val="none"/>
        </w:rPr>
        <w:t>aligned strategies</w:t>
      </w:r>
      <w:r w:rsidR="00861245" w:rsidRPr="0041306D">
        <w:rPr>
          <w:rFonts w:eastAsia="Arial" w:cs="Arial"/>
          <w:kern w:val="0"/>
          <w:lang w:eastAsia="en-GB"/>
          <w14:ligatures w14:val="none"/>
        </w:rPr>
        <w:t>,</w:t>
      </w:r>
      <w:r w:rsidR="1835F92E" w:rsidRPr="0041306D">
        <w:rPr>
          <w:rFonts w:eastAsia="Arial" w:cs="Arial"/>
          <w:kern w:val="0"/>
          <w:lang w:eastAsia="en-GB"/>
          <w14:ligatures w14:val="none"/>
        </w:rPr>
        <w:t xml:space="preserve"> multiformat content (</w:t>
      </w:r>
      <w:r w:rsidR="00861245" w:rsidRPr="0041306D">
        <w:rPr>
          <w:rFonts w:eastAsia="Arial" w:cs="Arial"/>
          <w:kern w:val="0"/>
          <w:lang w:eastAsia="en-GB"/>
          <w14:ligatures w14:val="none"/>
        </w:rPr>
        <w:t xml:space="preserve">for example, </w:t>
      </w:r>
      <w:r w:rsidR="1835F92E" w:rsidRPr="0041306D">
        <w:rPr>
          <w:rFonts w:eastAsia="Arial" w:cs="Arial"/>
          <w:kern w:val="0"/>
          <w:lang w:eastAsia="en-GB"/>
          <w14:ligatures w14:val="none"/>
        </w:rPr>
        <w:t xml:space="preserve">text, video, </w:t>
      </w:r>
      <w:r w:rsidR="0002719B" w:rsidRPr="0041306D">
        <w:rPr>
          <w:rFonts w:eastAsia="Arial" w:cs="Arial"/>
          <w:kern w:val="0"/>
          <w:lang w:eastAsia="en-GB"/>
          <w14:ligatures w14:val="none"/>
        </w:rPr>
        <w:t xml:space="preserve">and </w:t>
      </w:r>
      <w:r w:rsidR="1835F92E" w:rsidRPr="0041306D">
        <w:rPr>
          <w:rFonts w:eastAsia="Arial" w:cs="Arial"/>
          <w:kern w:val="0"/>
          <w:lang w:eastAsia="en-GB"/>
          <w14:ligatures w14:val="none"/>
        </w:rPr>
        <w:t>transcripts)</w:t>
      </w:r>
      <w:r w:rsidR="00861245" w:rsidRPr="0041306D">
        <w:rPr>
          <w:rFonts w:eastAsia="Arial" w:cs="Arial"/>
          <w:kern w:val="0"/>
          <w:lang w:eastAsia="en-GB"/>
          <w14:ligatures w14:val="none"/>
        </w:rPr>
        <w:t>,</w:t>
      </w:r>
      <w:r w:rsidR="004858BE" w:rsidRPr="0041306D">
        <w:rPr>
          <w:rFonts w:eastAsia="Arial" w:cs="Arial"/>
          <w:kern w:val="0"/>
          <w:lang w:eastAsia="en-GB"/>
          <w14:ligatures w14:val="none"/>
        </w:rPr>
        <w:t xml:space="preserve"> </w:t>
      </w:r>
      <w:r w:rsidR="1835F92E" w:rsidRPr="0041306D">
        <w:rPr>
          <w:rFonts w:eastAsia="Arial" w:cs="Arial"/>
          <w:kern w:val="0"/>
          <w:lang w:eastAsia="en-GB"/>
          <w14:ligatures w14:val="none"/>
        </w:rPr>
        <w:t>scaffolded instructions,</w:t>
      </w:r>
      <w:r w:rsidR="001A6FB2" w:rsidRPr="0041306D">
        <w:rPr>
          <w:rFonts w:eastAsia="Arial" w:cs="Arial"/>
          <w:kern w:val="0"/>
          <w:lang w:eastAsia="en-GB"/>
          <w14:ligatures w14:val="none"/>
        </w:rPr>
        <w:t xml:space="preserve"> Hyflex</w:t>
      </w:r>
      <w:r w:rsidR="00861245" w:rsidRPr="0041306D">
        <w:rPr>
          <w:rFonts w:eastAsia="Arial" w:cs="Arial"/>
          <w:kern w:val="0"/>
          <w:lang w:eastAsia="en-GB"/>
          <w14:ligatures w14:val="none"/>
        </w:rPr>
        <w:t xml:space="preserve"> and </w:t>
      </w:r>
      <w:r w:rsidR="1835F92E" w:rsidRPr="0041306D">
        <w:rPr>
          <w:rFonts w:eastAsia="Arial" w:cs="Arial"/>
          <w:kern w:val="0"/>
          <w:lang w:eastAsia="en-GB"/>
          <w14:ligatures w14:val="none"/>
        </w:rPr>
        <w:t>online options, and explicit classroom</w:t>
      </w:r>
      <w:r w:rsidR="001A6FB2" w:rsidRPr="0041306D">
        <w:rPr>
          <w:rFonts w:eastAsia="Arial" w:cs="Arial"/>
          <w:kern w:val="0"/>
          <w:lang w:eastAsia="en-GB"/>
          <w14:ligatures w14:val="none"/>
        </w:rPr>
        <w:t xml:space="preserve"> expectations. Where students </w:t>
      </w:r>
      <w:r w:rsidR="00861245" w:rsidRPr="0041306D">
        <w:rPr>
          <w:rFonts w:eastAsia="Arial" w:cs="Arial"/>
          <w:kern w:val="0"/>
          <w:lang w:eastAsia="en-GB"/>
          <w14:ligatures w14:val="none"/>
        </w:rPr>
        <w:t>were</w:t>
      </w:r>
      <w:r w:rsidR="001A6FB2" w:rsidRPr="0041306D">
        <w:rPr>
          <w:rFonts w:eastAsia="Arial" w:cs="Arial"/>
          <w:kern w:val="0"/>
          <w:lang w:eastAsia="en-GB"/>
          <w14:ligatures w14:val="none"/>
        </w:rPr>
        <w:t xml:space="preserve"> concerned, however, </w:t>
      </w:r>
      <w:r w:rsidR="00951A2C" w:rsidRPr="0041306D">
        <w:rPr>
          <w:rFonts w:eastAsia="Arial" w:cs="Arial"/>
          <w:kern w:val="0"/>
          <w:lang w:eastAsia="en-GB"/>
          <w14:ligatures w14:val="none"/>
        </w:rPr>
        <w:t xml:space="preserve">these strategies </w:t>
      </w:r>
      <w:r w:rsidR="00861245" w:rsidRPr="0041306D">
        <w:rPr>
          <w:rFonts w:eastAsia="Arial" w:cs="Arial"/>
          <w:kern w:val="0"/>
          <w:lang w:eastAsia="en-GB"/>
          <w14:ligatures w14:val="none"/>
        </w:rPr>
        <w:t>were</w:t>
      </w:r>
      <w:r w:rsidR="00951A2C" w:rsidRPr="0041306D">
        <w:rPr>
          <w:rFonts w:eastAsia="Arial" w:cs="Arial"/>
          <w:kern w:val="0"/>
          <w:lang w:eastAsia="en-GB"/>
          <w14:ligatures w14:val="none"/>
        </w:rPr>
        <w:t xml:space="preserve"> yet to be widely received or acknowledged by </w:t>
      </w:r>
      <w:r w:rsidR="00861245" w:rsidRPr="0041306D">
        <w:rPr>
          <w:rFonts w:eastAsia="Arial" w:cs="Arial"/>
          <w:kern w:val="0"/>
          <w:lang w:eastAsia="en-GB"/>
          <w14:ligatures w14:val="none"/>
        </w:rPr>
        <w:t>respondents</w:t>
      </w:r>
      <w:r w:rsidR="00951A2C" w:rsidRPr="0041306D">
        <w:rPr>
          <w:rFonts w:eastAsia="Arial" w:cs="Arial"/>
          <w:kern w:val="0"/>
          <w:lang w:eastAsia="en-GB"/>
          <w14:ligatures w14:val="none"/>
        </w:rPr>
        <w:t xml:space="preserve">. </w:t>
      </w:r>
      <w:r w:rsidR="2C90CA54" w:rsidRPr="0041306D">
        <w:rPr>
          <w:rFonts w:eastAsia="Arial" w:cs="Arial"/>
          <w:kern w:val="0"/>
          <w:lang w:eastAsia="en-GB"/>
          <w14:ligatures w14:val="none"/>
        </w:rPr>
        <w:t>Students</w:t>
      </w:r>
      <w:r w:rsidR="00951A2C" w:rsidRPr="0041306D">
        <w:rPr>
          <w:rFonts w:eastAsia="Arial" w:cs="Arial"/>
          <w:kern w:val="0"/>
          <w:lang w:eastAsia="en-GB"/>
          <w14:ligatures w14:val="none"/>
        </w:rPr>
        <w:t xml:space="preserve"> instead focus</w:t>
      </w:r>
      <w:r w:rsidR="00726427" w:rsidRPr="0041306D">
        <w:rPr>
          <w:rFonts w:eastAsia="Arial" w:cs="Arial"/>
          <w:kern w:val="0"/>
          <w:lang w:eastAsia="en-GB"/>
          <w14:ligatures w14:val="none"/>
        </w:rPr>
        <w:t>ed</w:t>
      </w:r>
      <w:r w:rsidR="00861245" w:rsidRPr="0041306D">
        <w:rPr>
          <w:rFonts w:eastAsia="Arial" w:cs="Arial"/>
          <w:kern w:val="0"/>
          <w:lang w:eastAsia="en-GB"/>
          <w14:ligatures w14:val="none"/>
        </w:rPr>
        <w:t xml:space="preserve"> on</w:t>
      </w:r>
      <w:r w:rsidR="00951A2C" w:rsidRPr="0041306D">
        <w:rPr>
          <w:rFonts w:eastAsia="Arial" w:cs="Arial"/>
          <w:kern w:val="0"/>
          <w:lang w:eastAsia="en-GB"/>
          <w14:ligatures w14:val="none"/>
        </w:rPr>
        <w:t xml:space="preserve"> </w:t>
      </w:r>
      <w:r w:rsidR="00F05CD9" w:rsidRPr="0041306D">
        <w:rPr>
          <w:rFonts w:eastAsia="Arial" w:cs="Arial"/>
          <w:kern w:val="0"/>
          <w:lang w:eastAsia="en-GB"/>
          <w14:ligatures w14:val="none"/>
        </w:rPr>
        <w:t xml:space="preserve">the </w:t>
      </w:r>
      <w:r w:rsidR="00951A2C" w:rsidRPr="0041306D">
        <w:rPr>
          <w:rFonts w:eastAsia="Arial" w:cs="Arial"/>
          <w:kern w:val="0"/>
          <w:lang w:eastAsia="en-GB"/>
          <w14:ligatures w14:val="none"/>
        </w:rPr>
        <w:t>impacts of</w:t>
      </w:r>
      <w:r w:rsidR="00F05CD9" w:rsidRPr="0041306D">
        <w:rPr>
          <w:rFonts w:eastAsia="Arial" w:cs="Arial"/>
          <w:kern w:val="0"/>
          <w:lang w:eastAsia="en-GB"/>
          <w14:ligatures w14:val="none"/>
        </w:rPr>
        <w:t xml:space="preserve"> assessment</w:t>
      </w:r>
      <w:r w:rsidR="00861245" w:rsidRPr="0041306D">
        <w:rPr>
          <w:rFonts w:eastAsia="Arial" w:cs="Arial"/>
          <w:kern w:val="0"/>
          <w:lang w:eastAsia="en-GB"/>
          <w14:ligatures w14:val="none"/>
        </w:rPr>
        <w:t>-</w:t>
      </w:r>
      <w:r w:rsidR="00F05CD9" w:rsidRPr="0041306D">
        <w:rPr>
          <w:rFonts w:eastAsia="Arial" w:cs="Arial"/>
          <w:kern w:val="0"/>
          <w:lang w:eastAsia="en-GB"/>
          <w14:ligatures w14:val="none"/>
        </w:rPr>
        <w:t>based</w:t>
      </w:r>
      <w:r w:rsidR="0089467B" w:rsidRPr="0041306D">
        <w:rPr>
          <w:rFonts w:eastAsia="Arial" w:cs="Arial"/>
          <w:kern w:val="0"/>
          <w:lang w:eastAsia="en-GB"/>
          <w14:ligatures w14:val="none"/>
        </w:rPr>
        <w:t xml:space="preserve"> and tangible adjustments. </w:t>
      </w:r>
      <w:r w:rsidR="0016156E" w:rsidRPr="0041306D">
        <w:rPr>
          <w:rFonts w:eastAsia="Arial" w:cs="Arial"/>
          <w:kern w:val="0"/>
          <w:lang w:eastAsia="en-GB"/>
          <w14:ligatures w14:val="none"/>
        </w:rPr>
        <w:t>T</w:t>
      </w:r>
      <w:r w:rsidR="0089467B" w:rsidRPr="0041306D">
        <w:rPr>
          <w:rFonts w:eastAsia="Arial" w:cs="Arial"/>
          <w:kern w:val="0"/>
          <w:lang w:eastAsia="en-GB"/>
          <w14:ligatures w14:val="none"/>
        </w:rPr>
        <w:t>he most common</w:t>
      </w:r>
      <w:r w:rsidR="0016156E" w:rsidRPr="0041306D">
        <w:rPr>
          <w:rFonts w:eastAsia="Arial" w:cs="Arial"/>
          <w:kern w:val="0"/>
          <w:lang w:eastAsia="en-GB"/>
          <w14:ligatures w14:val="none"/>
        </w:rPr>
        <w:t xml:space="preserve"> adjustments discussed in survey responses</w:t>
      </w:r>
      <w:r w:rsidR="0089467B" w:rsidRPr="0041306D">
        <w:rPr>
          <w:rFonts w:eastAsia="Arial" w:cs="Arial"/>
          <w:kern w:val="0"/>
          <w:lang w:eastAsia="en-GB"/>
          <w14:ligatures w14:val="none"/>
        </w:rPr>
        <w:t xml:space="preserve"> were: </w:t>
      </w:r>
    </w:p>
    <w:p w14:paraId="4018821E" w14:textId="27353D02" w:rsidR="0089467B" w:rsidRPr="00013B3E" w:rsidRDefault="00861245" w:rsidP="00C23322">
      <w:pPr>
        <w:pStyle w:val="ListParagraph"/>
        <w:numPr>
          <w:ilvl w:val="0"/>
          <w:numId w:val="53"/>
        </w:numPr>
        <w:spacing w:before="100" w:beforeAutospacing="1" w:line="276" w:lineRule="auto"/>
        <w:ind w:left="714" w:hanging="357"/>
        <w:contextualSpacing w:val="0"/>
        <w:rPr>
          <w:rFonts w:eastAsia="Arial" w:cs="Arial"/>
          <w:lang w:eastAsia="en-GB"/>
        </w:rPr>
      </w:pPr>
      <w:r w:rsidRPr="00013B3E">
        <w:rPr>
          <w:rFonts w:eastAsia="Arial" w:cs="Arial"/>
          <w:kern w:val="0"/>
          <w:lang w:eastAsia="en-GB"/>
          <w14:ligatures w14:val="none"/>
        </w:rPr>
        <w:t>g</w:t>
      </w:r>
      <w:r w:rsidR="1835F92E" w:rsidRPr="00013B3E">
        <w:rPr>
          <w:rFonts w:eastAsia="Arial" w:cs="Arial"/>
          <w:kern w:val="0"/>
          <w:lang w:eastAsia="en-GB"/>
          <w14:ligatures w14:val="none"/>
        </w:rPr>
        <w:t>eneric accommodations</w:t>
      </w:r>
      <w:r w:rsidR="0016156E" w:rsidRPr="00013B3E">
        <w:rPr>
          <w:rFonts w:eastAsia="Arial" w:cs="Arial"/>
          <w:kern w:val="0"/>
          <w:lang w:eastAsia="en-GB"/>
          <w14:ligatures w14:val="none"/>
        </w:rPr>
        <w:t xml:space="preserve"> and their often unresponsiveness to lived experience</w:t>
      </w:r>
      <w:r w:rsidR="7753FA47" w:rsidRPr="00013B3E">
        <w:rPr>
          <w:rFonts w:eastAsia="Arial" w:cs="Arial"/>
          <w:kern w:val="0"/>
          <w:lang w:eastAsia="en-GB"/>
          <w14:ligatures w14:val="none"/>
        </w:rPr>
        <w:t xml:space="preserve"> (</w:t>
      </w:r>
      <w:r w:rsidRPr="00013B3E">
        <w:rPr>
          <w:rFonts w:eastAsia="Arial" w:cs="Arial"/>
          <w:kern w:val="0"/>
          <w:lang w:eastAsia="en-GB"/>
          <w14:ligatures w14:val="none"/>
        </w:rPr>
        <w:t>for example,</w:t>
      </w:r>
      <w:r w:rsidR="7753FA47" w:rsidRPr="00013B3E">
        <w:rPr>
          <w:rFonts w:eastAsia="Arial" w:cs="Arial"/>
          <w:kern w:val="0"/>
          <w:lang w:eastAsia="en-GB"/>
          <w14:ligatures w14:val="none"/>
        </w:rPr>
        <w:t xml:space="preserve"> </w:t>
      </w:r>
      <w:r w:rsidR="1835F92E" w:rsidRPr="00013B3E">
        <w:rPr>
          <w:rFonts w:eastAsia="Arial" w:cs="Arial"/>
          <w:kern w:val="0"/>
          <w:lang w:eastAsia="en-GB"/>
          <w14:ligatures w14:val="none"/>
        </w:rPr>
        <w:t>e</w:t>
      </w:r>
      <w:r w:rsidR="7FC9949E" w:rsidRPr="00013B3E">
        <w:rPr>
          <w:rFonts w:eastAsia="Arial" w:cs="Arial"/>
          <w:kern w:val="0"/>
          <w:lang w:eastAsia="en-GB"/>
          <w14:ligatures w14:val="none"/>
        </w:rPr>
        <w:t>xtensions</w:t>
      </w:r>
      <w:r w:rsidR="1835F92E" w:rsidRPr="00013B3E">
        <w:rPr>
          <w:rFonts w:eastAsia="Arial" w:cs="Arial"/>
          <w:lang w:eastAsia="en-GB"/>
        </w:rPr>
        <w:t xml:space="preserve"> and exam</w:t>
      </w:r>
      <w:r w:rsidR="1835F92E" w:rsidRPr="00013B3E">
        <w:rPr>
          <w:rFonts w:eastAsia="Arial" w:cs="Arial"/>
          <w:kern w:val="0"/>
          <w:lang w:eastAsia="en-GB"/>
          <w14:ligatures w14:val="none"/>
        </w:rPr>
        <w:t xml:space="preserve"> adjustments</w:t>
      </w:r>
      <w:r w:rsidR="1C846517" w:rsidRPr="00013B3E">
        <w:rPr>
          <w:rFonts w:eastAsia="Arial" w:cs="Arial"/>
          <w:kern w:val="0"/>
          <w:lang w:eastAsia="en-GB"/>
          <w14:ligatures w14:val="none"/>
        </w:rPr>
        <w:t xml:space="preserve"> such as </w:t>
      </w:r>
      <w:r w:rsidR="1835F92E" w:rsidRPr="00013B3E">
        <w:rPr>
          <w:rFonts w:eastAsia="Arial" w:cs="Arial"/>
          <w:kern w:val="0"/>
          <w:lang w:eastAsia="en-GB"/>
          <w14:ligatures w14:val="none"/>
        </w:rPr>
        <w:t xml:space="preserve">extra time, smaller rooms, </w:t>
      </w:r>
      <w:r w:rsidRPr="00013B3E">
        <w:rPr>
          <w:rFonts w:eastAsia="Arial" w:cs="Arial"/>
          <w:kern w:val="0"/>
          <w:lang w:eastAsia="en-GB"/>
          <w14:ligatures w14:val="none"/>
        </w:rPr>
        <w:t xml:space="preserve">and </w:t>
      </w:r>
      <w:r w:rsidR="1835F92E" w:rsidRPr="00013B3E">
        <w:rPr>
          <w:rFonts w:eastAsia="Arial" w:cs="Arial"/>
          <w:kern w:val="0"/>
          <w:lang w:eastAsia="en-GB"/>
          <w14:ligatures w14:val="none"/>
        </w:rPr>
        <w:t>rest breaks)</w:t>
      </w:r>
      <w:r w:rsidR="06A45290" w:rsidRPr="00013B3E">
        <w:rPr>
          <w:rFonts w:eastAsia="Arial" w:cs="Arial"/>
          <w:kern w:val="0"/>
          <w:lang w:eastAsia="en-GB"/>
          <w14:ligatures w14:val="none"/>
        </w:rPr>
        <w:t xml:space="preserve"> </w:t>
      </w:r>
    </w:p>
    <w:p w14:paraId="47B1F105" w14:textId="4A290591" w:rsidR="00EC7825" w:rsidRPr="00013B3E" w:rsidRDefault="00861245" w:rsidP="00C23322">
      <w:pPr>
        <w:pStyle w:val="ListParagraph"/>
        <w:numPr>
          <w:ilvl w:val="0"/>
          <w:numId w:val="53"/>
        </w:numPr>
        <w:spacing w:before="100" w:beforeAutospacing="1" w:line="276" w:lineRule="auto"/>
        <w:ind w:left="714" w:hanging="357"/>
        <w:contextualSpacing w:val="0"/>
        <w:rPr>
          <w:rFonts w:eastAsia="Arial" w:cs="Arial"/>
          <w:lang w:eastAsia="en-GB"/>
        </w:rPr>
      </w:pPr>
      <w:r w:rsidRPr="00013B3E">
        <w:rPr>
          <w:rFonts w:eastAsia="Arial" w:cs="Arial"/>
          <w:kern w:val="0"/>
          <w:lang w:eastAsia="en-GB"/>
          <w14:ligatures w14:val="none"/>
        </w:rPr>
        <w:t>t</w:t>
      </w:r>
      <w:r w:rsidR="00EC7825" w:rsidRPr="00013B3E">
        <w:rPr>
          <w:rFonts w:eastAsia="Arial" w:cs="Arial"/>
          <w:kern w:val="0"/>
          <w:lang w:eastAsia="en-GB"/>
          <w14:ligatures w14:val="none"/>
        </w:rPr>
        <w:t xml:space="preserve">he importance of </w:t>
      </w:r>
      <w:r w:rsidR="06A45290" w:rsidRPr="00013B3E">
        <w:rPr>
          <w:rFonts w:eastAsia="Arial" w:cs="Arial"/>
          <w:kern w:val="0"/>
          <w:lang w:eastAsia="en-GB"/>
          <w14:ligatures w14:val="none"/>
        </w:rPr>
        <w:t>c</w:t>
      </w:r>
      <w:r w:rsidR="1835F92E" w:rsidRPr="00013B3E">
        <w:rPr>
          <w:rFonts w:eastAsia="Arial" w:cs="Arial"/>
          <w:lang w:eastAsia="en-GB"/>
        </w:rPr>
        <w:t>lear instructions</w:t>
      </w:r>
      <w:r w:rsidR="00EC7825" w:rsidRPr="00013B3E">
        <w:rPr>
          <w:rFonts w:eastAsia="Arial" w:cs="Arial"/>
          <w:lang w:eastAsia="en-GB"/>
        </w:rPr>
        <w:t xml:space="preserve"> and</w:t>
      </w:r>
      <w:r w:rsidR="1835F92E" w:rsidRPr="00013B3E">
        <w:rPr>
          <w:rFonts w:eastAsia="Arial" w:cs="Arial"/>
          <w:lang w:eastAsia="en-GB"/>
        </w:rPr>
        <w:t xml:space="preserve"> standardised LMS layouts</w:t>
      </w:r>
      <w:r w:rsidR="00EC7825" w:rsidRPr="00013B3E">
        <w:rPr>
          <w:rFonts w:eastAsia="Arial" w:cs="Arial"/>
          <w:lang w:eastAsia="en-GB"/>
        </w:rPr>
        <w:t xml:space="preserve"> to create predictability in learning environments</w:t>
      </w:r>
    </w:p>
    <w:p w14:paraId="3F7FDAA8" w14:textId="69D4FA49" w:rsidR="00AF5D43" w:rsidRPr="00013B3E" w:rsidRDefault="00861245" w:rsidP="00C23322">
      <w:pPr>
        <w:pStyle w:val="ListParagraph"/>
        <w:numPr>
          <w:ilvl w:val="0"/>
          <w:numId w:val="53"/>
        </w:numPr>
        <w:spacing w:before="100" w:beforeAutospacing="1" w:line="276" w:lineRule="auto"/>
        <w:ind w:left="714" w:hanging="357"/>
        <w:contextualSpacing w:val="0"/>
        <w:rPr>
          <w:rFonts w:eastAsia="Arial" w:cs="Arial"/>
          <w:lang w:eastAsia="en-GB"/>
        </w:rPr>
      </w:pPr>
      <w:r w:rsidRPr="00013B3E">
        <w:rPr>
          <w:rFonts w:eastAsia="Arial" w:cs="Arial"/>
          <w:lang w:eastAsia="en-GB"/>
        </w:rPr>
        <w:t>t</w:t>
      </w:r>
      <w:r w:rsidR="00EC7825" w:rsidRPr="00013B3E">
        <w:rPr>
          <w:rFonts w:eastAsia="Arial" w:cs="Arial"/>
          <w:lang w:eastAsia="en-GB"/>
        </w:rPr>
        <w:t>he importance of</w:t>
      </w:r>
      <w:r w:rsidR="1835F92E" w:rsidRPr="00013B3E">
        <w:rPr>
          <w:rFonts w:eastAsia="Arial" w:cs="Arial"/>
          <w:lang w:eastAsia="en-GB"/>
        </w:rPr>
        <w:t xml:space="preserve"> alternative assessment modes</w:t>
      </w:r>
      <w:r w:rsidR="0002719B" w:rsidRPr="00013B3E">
        <w:rPr>
          <w:rFonts w:eastAsia="Arial" w:cs="Arial"/>
          <w:lang w:eastAsia="en-GB"/>
        </w:rPr>
        <w:t>,</w:t>
      </w:r>
      <w:r w:rsidR="00EC7825" w:rsidRPr="00013B3E">
        <w:rPr>
          <w:rFonts w:eastAsia="Arial" w:cs="Arial"/>
          <w:lang w:eastAsia="en-GB"/>
        </w:rPr>
        <w:t xml:space="preserve"> </w:t>
      </w:r>
      <w:r w:rsidR="0002719B" w:rsidRPr="00013B3E">
        <w:rPr>
          <w:rFonts w:eastAsia="Arial" w:cs="Arial"/>
          <w:lang w:eastAsia="en-GB"/>
        </w:rPr>
        <w:t>a</w:t>
      </w:r>
      <w:r w:rsidR="00EC7825" w:rsidRPr="00013B3E">
        <w:rPr>
          <w:rFonts w:eastAsia="Arial" w:cs="Arial"/>
          <w:lang w:eastAsia="en-GB"/>
        </w:rPr>
        <w:t>s one student</w:t>
      </w:r>
      <w:r w:rsidR="00AF5D43" w:rsidRPr="00013B3E">
        <w:rPr>
          <w:rFonts w:eastAsia="Arial" w:cs="Arial"/>
          <w:lang w:eastAsia="en-GB"/>
        </w:rPr>
        <w:t xml:space="preserve"> explained</w:t>
      </w:r>
      <w:r w:rsidR="0002719B" w:rsidRPr="00013B3E">
        <w:rPr>
          <w:rFonts w:eastAsia="Arial" w:cs="Arial"/>
          <w:lang w:eastAsia="en-GB"/>
        </w:rPr>
        <w:t>:</w:t>
      </w:r>
      <w:r w:rsidR="1835F92E" w:rsidRPr="00013B3E">
        <w:rPr>
          <w:rFonts w:eastAsia="Arial" w:cs="Arial"/>
          <w:lang w:eastAsia="en-GB"/>
        </w:rPr>
        <w:t xml:space="preserve"> “</w:t>
      </w:r>
      <w:r w:rsidR="0002719B" w:rsidRPr="00013B3E">
        <w:rPr>
          <w:rFonts w:eastAsia="Arial" w:cs="Arial"/>
          <w:lang w:eastAsia="en-GB"/>
        </w:rPr>
        <w:t>A</w:t>
      </w:r>
      <w:r w:rsidR="1835F92E" w:rsidRPr="00013B3E">
        <w:rPr>
          <w:rFonts w:eastAsia="Arial" w:cs="Arial"/>
          <w:lang w:eastAsia="en-GB"/>
        </w:rPr>
        <w:t>ssignments are slightly inaccessible</w:t>
      </w:r>
      <w:r w:rsidR="00E50F28">
        <w:rPr>
          <w:rFonts w:eastAsia="Arial" w:cs="Arial"/>
          <w:lang w:eastAsia="en-GB"/>
        </w:rPr>
        <w:t xml:space="preserve"> </w:t>
      </w:r>
      <w:r w:rsidR="1835F92E" w:rsidRPr="00013B3E">
        <w:rPr>
          <w:rFonts w:eastAsia="Arial" w:cs="Arial"/>
          <w:lang w:eastAsia="en-GB"/>
        </w:rPr>
        <w:t>… I need more clarification on layout and content”</w:t>
      </w:r>
      <w:r w:rsidR="4EC91BC7" w:rsidRPr="00013B3E">
        <w:rPr>
          <w:rFonts w:eastAsia="Arial" w:cs="Arial"/>
          <w:lang w:eastAsia="en-GB"/>
        </w:rPr>
        <w:t xml:space="preserve">  </w:t>
      </w:r>
    </w:p>
    <w:p w14:paraId="44A3B7B1" w14:textId="2031D3B9" w:rsidR="000A3238" w:rsidRPr="00013B3E" w:rsidRDefault="0002719B" w:rsidP="00C23322">
      <w:pPr>
        <w:pStyle w:val="ListParagraph"/>
        <w:numPr>
          <w:ilvl w:val="0"/>
          <w:numId w:val="53"/>
        </w:numPr>
        <w:spacing w:before="100" w:beforeAutospacing="1" w:line="276" w:lineRule="auto"/>
        <w:ind w:left="714" w:hanging="357"/>
        <w:contextualSpacing w:val="0"/>
        <w:rPr>
          <w:rFonts w:eastAsia="Arial" w:cs="Arial"/>
          <w:lang w:eastAsia="en-GB"/>
        </w:rPr>
      </w:pPr>
      <w:r w:rsidRPr="00013B3E">
        <w:rPr>
          <w:rFonts w:eastAsia="Arial" w:cs="Arial"/>
          <w:kern w:val="0"/>
          <w:lang w:eastAsia="en-GB"/>
          <w14:ligatures w14:val="none"/>
        </w:rPr>
        <w:t>a</w:t>
      </w:r>
      <w:r w:rsidR="00FD0097" w:rsidRPr="00013B3E">
        <w:rPr>
          <w:rFonts w:eastAsia="Arial" w:cs="Arial"/>
          <w:kern w:val="0"/>
          <w:lang w:eastAsia="en-GB"/>
          <w14:ligatures w14:val="none"/>
        </w:rPr>
        <w:t>ccessibility of materials</w:t>
      </w:r>
      <w:r w:rsidRPr="00013B3E">
        <w:rPr>
          <w:rFonts w:eastAsia="Arial" w:cs="Arial"/>
          <w:kern w:val="0"/>
          <w:lang w:eastAsia="en-GB"/>
          <w14:ligatures w14:val="none"/>
        </w:rPr>
        <w:t>,</w:t>
      </w:r>
      <w:r w:rsidR="00FD0097" w:rsidRPr="00013B3E">
        <w:rPr>
          <w:rFonts w:eastAsia="Arial" w:cs="Arial"/>
          <w:kern w:val="0"/>
          <w:lang w:eastAsia="en-GB"/>
          <w14:ligatures w14:val="none"/>
        </w:rPr>
        <w:t xml:space="preserve"> including access to r</w:t>
      </w:r>
      <w:r w:rsidR="1835F92E" w:rsidRPr="00013B3E">
        <w:rPr>
          <w:rFonts w:eastAsia="Arial" w:cs="Arial"/>
          <w:kern w:val="0"/>
          <w:lang w:eastAsia="en-GB"/>
          <w14:ligatures w14:val="none"/>
        </w:rPr>
        <w:t xml:space="preserve">ecorded lectures </w:t>
      </w:r>
      <w:r w:rsidR="00FD0097" w:rsidRPr="00013B3E">
        <w:rPr>
          <w:rFonts w:eastAsia="Arial" w:cs="Arial"/>
          <w:kern w:val="0"/>
          <w:lang w:eastAsia="en-GB"/>
          <w14:ligatures w14:val="none"/>
        </w:rPr>
        <w:t xml:space="preserve">and the </w:t>
      </w:r>
      <w:r w:rsidR="1835F92E" w:rsidRPr="00013B3E">
        <w:rPr>
          <w:rFonts w:eastAsia="Arial" w:cs="Arial"/>
          <w:kern w:val="0"/>
          <w:lang w:eastAsia="en-GB"/>
          <w14:ligatures w14:val="none"/>
        </w:rPr>
        <w:t xml:space="preserve">early release of materials </w:t>
      </w:r>
    </w:p>
    <w:p w14:paraId="7E82428B" w14:textId="764B0C2A" w:rsidR="00C769EB" w:rsidRPr="00013B3E" w:rsidRDefault="0002719B" w:rsidP="00C23322">
      <w:pPr>
        <w:pStyle w:val="ListParagraph"/>
        <w:numPr>
          <w:ilvl w:val="0"/>
          <w:numId w:val="53"/>
        </w:numPr>
        <w:spacing w:before="100" w:beforeAutospacing="1" w:line="276" w:lineRule="auto"/>
        <w:ind w:left="714" w:hanging="357"/>
        <w:contextualSpacing w:val="0"/>
        <w:rPr>
          <w:rFonts w:eastAsia="Arial" w:cs="Arial"/>
          <w:lang w:eastAsia="en-GB"/>
        </w:rPr>
      </w:pPr>
      <w:r w:rsidRPr="00013B3E">
        <w:rPr>
          <w:rFonts w:eastAsia="Arial" w:cs="Arial"/>
          <w:kern w:val="0"/>
          <w:lang w:eastAsia="en-GB"/>
          <w14:ligatures w14:val="none"/>
        </w:rPr>
        <w:t>i</w:t>
      </w:r>
      <w:r w:rsidR="00FD0097" w:rsidRPr="00013B3E">
        <w:rPr>
          <w:rFonts w:eastAsia="Arial" w:cs="Arial"/>
          <w:kern w:val="0"/>
          <w:lang w:eastAsia="en-GB"/>
          <w14:ligatures w14:val="none"/>
        </w:rPr>
        <w:t>nclusive, enabling institutional spaces</w:t>
      </w:r>
      <w:r w:rsidRPr="00013B3E">
        <w:rPr>
          <w:rFonts w:eastAsia="Arial" w:cs="Arial"/>
          <w:kern w:val="0"/>
          <w:lang w:eastAsia="en-GB"/>
          <w14:ligatures w14:val="none"/>
        </w:rPr>
        <w:t>,</w:t>
      </w:r>
      <w:r w:rsidR="00FD0097" w:rsidRPr="00013B3E">
        <w:rPr>
          <w:rFonts w:eastAsia="Arial" w:cs="Arial"/>
          <w:kern w:val="0"/>
          <w:lang w:eastAsia="en-GB"/>
          <w14:ligatures w14:val="none"/>
        </w:rPr>
        <w:t xml:space="preserve"> including </w:t>
      </w:r>
      <w:r w:rsidR="1835F92E" w:rsidRPr="00013B3E">
        <w:rPr>
          <w:rFonts w:eastAsia="Arial" w:cs="Arial"/>
          <w:kern w:val="0"/>
          <w:lang w:eastAsia="en-GB"/>
          <w14:ligatures w14:val="none"/>
        </w:rPr>
        <w:t>quiet</w:t>
      </w:r>
      <w:r w:rsidR="27D4EDDE" w:rsidRPr="00013B3E">
        <w:rPr>
          <w:rFonts w:eastAsia="Arial" w:cs="Arial"/>
          <w:kern w:val="0"/>
          <w:lang w:eastAsia="en-GB"/>
          <w14:ligatures w14:val="none"/>
        </w:rPr>
        <w:t xml:space="preserve"> and/or </w:t>
      </w:r>
      <w:r w:rsidR="1835F92E" w:rsidRPr="00013B3E">
        <w:rPr>
          <w:rFonts w:eastAsia="Arial" w:cs="Arial"/>
          <w:kern w:val="0"/>
          <w:lang w:eastAsia="en-GB"/>
          <w14:ligatures w14:val="none"/>
        </w:rPr>
        <w:t>sensory</w:t>
      </w:r>
      <w:r w:rsidR="59D8BE9D" w:rsidRPr="00013B3E">
        <w:rPr>
          <w:rFonts w:eastAsia="Arial" w:cs="Arial"/>
          <w:kern w:val="0"/>
          <w:lang w:eastAsia="en-GB"/>
          <w14:ligatures w14:val="none"/>
        </w:rPr>
        <w:t>-</w:t>
      </w:r>
      <w:r w:rsidR="1835F92E" w:rsidRPr="00013B3E">
        <w:rPr>
          <w:rFonts w:eastAsia="Arial" w:cs="Arial"/>
          <w:kern w:val="0"/>
          <w:lang w:eastAsia="en-GB"/>
          <w14:ligatures w14:val="none"/>
        </w:rPr>
        <w:t>friendly spaces</w:t>
      </w:r>
      <w:r w:rsidRPr="00013B3E">
        <w:rPr>
          <w:rFonts w:eastAsia="Arial" w:cs="Arial"/>
          <w:kern w:val="0"/>
          <w:lang w:eastAsia="en-GB"/>
          <w14:ligatures w14:val="none"/>
        </w:rPr>
        <w:t>.</w:t>
      </w:r>
    </w:p>
    <w:p w14:paraId="23990916" w14:textId="669C9AB0" w:rsidR="00C769EB" w:rsidRPr="0041306D" w:rsidRDefault="59A94BCE" w:rsidP="0041306D">
      <w:pPr>
        <w:spacing w:before="100" w:beforeAutospacing="1" w:after="100" w:afterAutospacing="1" w:line="276" w:lineRule="auto"/>
        <w:rPr>
          <w:rFonts w:eastAsia="Arial" w:cs="Arial"/>
          <w:kern w:val="0"/>
          <w:lang w:eastAsia="en-GB"/>
          <w14:ligatures w14:val="none"/>
        </w:rPr>
      </w:pPr>
      <w:r w:rsidRPr="0041306D">
        <w:rPr>
          <w:rFonts w:eastAsia="Arial" w:cs="Arial"/>
          <w:lang w:eastAsia="en-GB"/>
        </w:rPr>
        <w:lastRenderedPageBreak/>
        <w:t>Students report</w:t>
      </w:r>
      <w:r w:rsidR="0002719B" w:rsidRPr="0041306D">
        <w:rPr>
          <w:rFonts w:eastAsia="Arial" w:cs="Arial"/>
          <w:lang w:eastAsia="en-GB"/>
        </w:rPr>
        <w:t>ed</w:t>
      </w:r>
      <w:r w:rsidRPr="0041306D">
        <w:rPr>
          <w:rFonts w:eastAsia="Arial" w:cs="Arial"/>
          <w:lang w:eastAsia="en-GB"/>
        </w:rPr>
        <w:t xml:space="preserve"> </w:t>
      </w:r>
      <w:proofErr w:type="gramStart"/>
      <w:r w:rsidRPr="0041306D">
        <w:rPr>
          <w:rFonts w:eastAsia="Arial" w:cs="Arial"/>
          <w:lang w:eastAsia="en-GB"/>
        </w:rPr>
        <w:t>particular difficulty</w:t>
      </w:r>
      <w:proofErr w:type="gramEnd"/>
      <w:r w:rsidRPr="0041306D">
        <w:rPr>
          <w:rFonts w:eastAsia="Arial" w:cs="Arial"/>
          <w:lang w:eastAsia="en-GB"/>
        </w:rPr>
        <w:t xml:space="preserve"> with group </w:t>
      </w:r>
      <w:r w:rsidR="005C7773" w:rsidRPr="0041306D">
        <w:rPr>
          <w:rFonts w:eastAsia="Arial" w:cs="Arial"/>
          <w:lang w:eastAsia="en-GB"/>
        </w:rPr>
        <w:t>tasks,</w:t>
      </w:r>
      <w:r w:rsidR="00F071A5" w:rsidRPr="0041306D">
        <w:rPr>
          <w:rFonts w:eastAsia="Arial" w:cs="Arial"/>
          <w:lang w:eastAsia="en-GB"/>
        </w:rPr>
        <w:t xml:space="preserve"> </w:t>
      </w:r>
      <w:r w:rsidR="0002719B" w:rsidRPr="0041306D">
        <w:rPr>
          <w:rFonts w:eastAsia="Arial" w:cs="Arial"/>
          <w:lang w:eastAsia="en-GB"/>
        </w:rPr>
        <w:t xml:space="preserve">as well as </w:t>
      </w:r>
      <w:r w:rsidRPr="0041306D">
        <w:rPr>
          <w:rFonts w:eastAsia="Arial" w:cs="Arial"/>
          <w:lang w:eastAsia="en-GB"/>
        </w:rPr>
        <w:t>high-</w:t>
      </w:r>
      <w:r w:rsidR="00F071A5" w:rsidRPr="0041306D">
        <w:rPr>
          <w:rFonts w:eastAsia="Arial" w:cs="Arial"/>
          <w:lang w:eastAsia="en-GB"/>
        </w:rPr>
        <w:t>value and</w:t>
      </w:r>
      <w:r w:rsidRPr="0041306D">
        <w:rPr>
          <w:rFonts w:eastAsia="Arial" w:cs="Arial"/>
          <w:lang w:eastAsia="en-GB"/>
        </w:rPr>
        <w:t xml:space="preserve"> timed tasks where t</w:t>
      </w:r>
      <w:r w:rsidR="00F071A5" w:rsidRPr="0041306D">
        <w:rPr>
          <w:rFonts w:eastAsia="Arial" w:cs="Arial"/>
          <w:lang w:eastAsia="en-GB"/>
        </w:rPr>
        <w:t>he format is complex, particular</w:t>
      </w:r>
      <w:r w:rsidR="0002719B" w:rsidRPr="0041306D">
        <w:rPr>
          <w:rFonts w:eastAsia="Arial" w:cs="Arial"/>
          <w:lang w:eastAsia="en-GB"/>
        </w:rPr>
        <w:t>ly</w:t>
      </w:r>
      <w:r w:rsidR="00F071A5" w:rsidRPr="0041306D">
        <w:rPr>
          <w:rFonts w:eastAsia="Arial" w:cs="Arial"/>
          <w:lang w:eastAsia="en-GB"/>
        </w:rPr>
        <w:t xml:space="preserve"> when time is restricted. </w:t>
      </w:r>
      <w:r w:rsidR="00383C85" w:rsidRPr="0041306D">
        <w:rPr>
          <w:rFonts w:eastAsia="Arial" w:cs="Arial"/>
          <w:lang w:eastAsia="en-GB"/>
        </w:rPr>
        <w:t>T</w:t>
      </w:r>
      <w:r w:rsidR="005C7773" w:rsidRPr="0041306D">
        <w:rPr>
          <w:rFonts w:eastAsia="Arial" w:cs="Arial"/>
          <w:lang w:eastAsia="en-GB"/>
        </w:rPr>
        <w:t>here</w:t>
      </w:r>
      <w:r w:rsidR="006026DC" w:rsidRPr="0041306D">
        <w:rPr>
          <w:rFonts w:eastAsia="Arial" w:cs="Arial"/>
          <w:lang w:eastAsia="en-GB"/>
        </w:rPr>
        <w:t xml:space="preserve"> was </w:t>
      </w:r>
      <w:r w:rsidR="002275A5" w:rsidRPr="0041306D">
        <w:rPr>
          <w:rFonts w:eastAsia="Arial" w:cs="Arial"/>
          <w:lang w:eastAsia="en-GB"/>
        </w:rPr>
        <w:t>broad consensus that</w:t>
      </w:r>
      <w:r w:rsidR="005A0A74" w:rsidRPr="0041306D">
        <w:rPr>
          <w:rFonts w:eastAsia="Arial" w:cs="Arial"/>
          <w:lang w:eastAsia="en-GB"/>
        </w:rPr>
        <w:t xml:space="preserve"> </w:t>
      </w:r>
      <w:r w:rsidRPr="0041306D">
        <w:rPr>
          <w:rFonts w:eastAsia="Arial" w:cs="Arial"/>
          <w:lang w:eastAsia="en-GB"/>
        </w:rPr>
        <w:t>early warnings</w:t>
      </w:r>
      <w:r w:rsidR="00383C85" w:rsidRPr="0041306D">
        <w:rPr>
          <w:rFonts w:eastAsia="Arial" w:cs="Arial"/>
          <w:lang w:eastAsia="en-GB"/>
        </w:rPr>
        <w:t xml:space="preserve"> and explicit details</w:t>
      </w:r>
      <w:r w:rsidRPr="0041306D">
        <w:rPr>
          <w:rFonts w:eastAsia="Arial" w:cs="Arial"/>
          <w:lang w:eastAsia="en-GB"/>
        </w:rPr>
        <w:t xml:space="preserve"> about</w:t>
      </w:r>
      <w:r w:rsidR="00383C85" w:rsidRPr="0041306D">
        <w:rPr>
          <w:rFonts w:eastAsia="Arial" w:cs="Arial"/>
          <w:lang w:eastAsia="en-GB"/>
        </w:rPr>
        <w:t xml:space="preserve"> the nature of</w:t>
      </w:r>
      <w:r w:rsidRPr="0041306D">
        <w:rPr>
          <w:rFonts w:eastAsia="Arial" w:cs="Arial"/>
          <w:lang w:eastAsia="en-GB"/>
        </w:rPr>
        <w:t xml:space="preserve"> interactive activities </w:t>
      </w:r>
      <w:r w:rsidR="00D819A9" w:rsidRPr="0041306D">
        <w:rPr>
          <w:rFonts w:eastAsia="Arial" w:cs="Arial"/>
          <w:lang w:eastAsia="en-GB"/>
        </w:rPr>
        <w:t xml:space="preserve">would create a more inclusive learning environment. </w:t>
      </w:r>
      <w:r w:rsidR="00F06077" w:rsidRPr="0041306D">
        <w:rPr>
          <w:rFonts w:eastAsia="Arial" w:cs="Arial"/>
          <w:lang w:eastAsia="en-GB"/>
        </w:rPr>
        <w:t xml:space="preserve">Students also </w:t>
      </w:r>
      <w:proofErr w:type="gramStart"/>
      <w:r w:rsidR="00F06077" w:rsidRPr="0041306D">
        <w:rPr>
          <w:rFonts w:eastAsia="Arial" w:cs="Arial"/>
          <w:lang w:eastAsia="en-GB"/>
        </w:rPr>
        <w:t>were in agreement</w:t>
      </w:r>
      <w:proofErr w:type="gramEnd"/>
      <w:r w:rsidR="00F06077" w:rsidRPr="0041306D">
        <w:rPr>
          <w:rFonts w:eastAsia="Arial" w:cs="Arial"/>
          <w:lang w:eastAsia="en-GB"/>
        </w:rPr>
        <w:t xml:space="preserve"> that learning</w:t>
      </w:r>
      <w:r w:rsidR="00706516" w:rsidRPr="0041306D">
        <w:rPr>
          <w:rFonts w:eastAsia="Arial" w:cs="Arial"/>
          <w:lang w:eastAsia="en-GB"/>
        </w:rPr>
        <w:t xml:space="preserve"> options and assessable tasks that prevent</w:t>
      </w:r>
      <w:r w:rsidRPr="0041306D">
        <w:rPr>
          <w:rFonts w:eastAsia="Arial" w:cs="Arial"/>
          <w:lang w:eastAsia="en-GB"/>
        </w:rPr>
        <w:t xml:space="preserve"> social or sensory overload</w:t>
      </w:r>
      <w:r w:rsidR="00F06077" w:rsidRPr="0041306D">
        <w:rPr>
          <w:rFonts w:eastAsia="Arial" w:cs="Arial"/>
          <w:lang w:eastAsia="en-GB"/>
        </w:rPr>
        <w:t xml:space="preserve"> should be considered good practice and be widely implemented across the higher education sector</w:t>
      </w:r>
      <w:r w:rsidRPr="0041306D">
        <w:rPr>
          <w:rFonts w:eastAsia="Arial" w:cs="Arial"/>
          <w:lang w:eastAsia="en-GB"/>
        </w:rPr>
        <w:t xml:space="preserve">. Staff </w:t>
      </w:r>
      <w:r w:rsidR="00706516" w:rsidRPr="0041306D">
        <w:rPr>
          <w:rFonts w:eastAsia="Arial" w:cs="Arial"/>
          <w:lang w:eastAsia="en-GB"/>
        </w:rPr>
        <w:t xml:space="preserve">validated </w:t>
      </w:r>
      <w:r w:rsidR="00C30B53" w:rsidRPr="0041306D">
        <w:rPr>
          <w:rFonts w:eastAsia="Arial" w:cs="Arial"/>
          <w:lang w:eastAsia="en-GB"/>
        </w:rPr>
        <w:t>in their survey responses that</w:t>
      </w:r>
      <w:r w:rsidRPr="0041306D">
        <w:rPr>
          <w:rFonts w:eastAsia="Arial" w:cs="Arial"/>
          <w:lang w:eastAsia="en-GB"/>
        </w:rPr>
        <w:t xml:space="preserve"> alternative formats (</w:t>
      </w:r>
      <w:r w:rsidR="0088446E" w:rsidRPr="0041306D">
        <w:rPr>
          <w:rFonts w:eastAsia="Arial" w:cs="Arial"/>
          <w:lang w:eastAsia="en-GB"/>
        </w:rPr>
        <w:t>for example</w:t>
      </w:r>
      <w:r w:rsidRPr="0041306D">
        <w:rPr>
          <w:rFonts w:eastAsia="Arial" w:cs="Arial"/>
          <w:lang w:eastAsia="en-GB"/>
        </w:rPr>
        <w:t>, oral exams</w:t>
      </w:r>
      <w:r w:rsidR="0088446E" w:rsidRPr="0041306D">
        <w:rPr>
          <w:rFonts w:eastAsia="Arial" w:cs="Arial"/>
          <w:lang w:eastAsia="en-GB"/>
        </w:rPr>
        <w:t xml:space="preserve"> and</w:t>
      </w:r>
      <w:r w:rsidRPr="0041306D">
        <w:rPr>
          <w:rFonts w:eastAsia="Arial" w:cs="Arial"/>
          <w:lang w:eastAsia="en-GB"/>
        </w:rPr>
        <w:t xml:space="preserve"> staged feedback) can fairly assess competence and </w:t>
      </w:r>
      <w:r w:rsidR="00CD21C2" w:rsidRPr="0041306D">
        <w:rPr>
          <w:rFonts w:eastAsia="Arial" w:cs="Arial"/>
          <w:lang w:eastAsia="en-GB"/>
        </w:rPr>
        <w:t xml:space="preserve">provide a viable option to enable students to demonstrate assurance of learning outcomes. </w:t>
      </w:r>
      <w:r w:rsidRPr="0041306D">
        <w:rPr>
          <w:rFonts w:eastAsia="Arial" w:cs="Arial"/>
          <w:lang w:eastAsia="en-GB"/>
        </w:rPr>
        <w:t>Similarly, both staff and students recognise</w:t>
      </w:r>
      <w:r w:rsidR="007C5B79" w:rsidRPr="0041306D">
        <w:rPr>
          <w:rFonts w:eastAsia="Arial" w:cs="Arial"/>
          <w:lang w:eastAsia="en-GB"/>
        </w:rPr>
        <w:t>d</w:t>
      </w:r>
      <w:r w:rsidRPr="0041306D">
        <w:rPr>
          <w:rFonts w:eastAsia="Arial" w:cs="Arial"/>
          <w:lang w:eastAsia="en-GB"/>
        </w:rPr>
        <w:t xml:space="preserve"> the need for flexibility, including in placements and professional pathways. Students request</w:t>
      </w:r>
      <w:r w:rsidR="007C5B79" w:rsidRPr="0041306D">
        <w:rPr>
          <w:rFonts w:eastAsia="Arial" w:cs="Arial"/>
          <w:lang w:eastAsia="en-GB"/>
        </w:rPr>
        <w:t>ed</w:t>
      </w:r>
      <w:r w:rsidRPr="0041306D">
        <w:rPr>
          <w:rFonts w:eastAsia="Arial" w:cs="Arial"/>
          <w:lang w:eastAsia="en-GB"/>
        </w:rPr>
        <w:t xml:space="preserve"> flexible placement arrangements (timing, location, </w:t>
      </w:r>
      <w:r w:rsidR="007C5B79" w:rsidRPr="0041306D">
        <w:rPr>
          <w:rFonts w:eastAsia="Arial" w:cs="Arial"/>
          <w:lang w:eastAsia="en-GB"/>
        </w:rPr>
        <w:t xml:space="preserve">and </w:t>
      </w:r>
      <w:r w:rsidRPr="0041306D">
        <w:rPr>
          <w:rFonts w:eastAsia="Arial" w:cs="Arial"/>
          <w:lang w:eastAsia="en-GB"/>
        </w:rPr>
        <w:t xml:space="preserve">mode) and policy clarity around </w:t>
      </w:r>
      <w:r w:rsidR="006871A3" w:rsidRPr="0041306D">
        <w:rPr>
          <w:rFonts w:eastAsia="Arial" w:cs="Arial"/>
          <w:lang w:eastAsia="en-GB"/>
        </w:rPr>
        <w:t>class participation to acknowledge</w:t>
      </w:r>
      <w:r w:rsidRPr="0041306D">
        <w:rPr>
          <w:rFonts w:eastAsia="Arial" w:cs="Arial"/>
          <w:lang w:eastAsia="en-GB"/>
        </w:rPr>
        <w:t xml:space="preserve"> fluctuating capacity. Staff describe</w:t>
      </w:r>
      <w:r w:rsidR="007C5B79" w:rsidRPr="0041306D">
        <w:rPr>
          <w:rFonts w:eastAsia="Arial" w:cs="Arial"/>
          <w:lang w:eastAsia="en-GB"/>
        </w:rPr>
        <w:t>d</w:t>
      </w:r>
      <w:r w:rsidRPr="0041306D">
        <w:rPr>
          <w:rFonts w:eastAsia="Arial" w:cs="Arial"/>
          <w:lang w:eastAsia="en-GB"/>
        </w:rPr>
        <w:t xml:space="preserve"> advocating with external partners and co</w:t>
      </w:r>
      <w:r w:rsidR="005A509B" w:rsidRPr="0041306D">
        <w:rPr>
          <w:rFonts w:eastAsia="Arial" w:cs="Arial"/>
          <w:lang w:eastAsia="en-GB"/>
        </w:rPr>
        <w:t>-</w:t>
      </w:r>
      <w:r w:rsidRPr="0041306D">
        <w:rPr>
          <w:rFonts w:eastAsia="Arial" w:cs="Arial"/>
          <w:lang w:eastAsia="en-GB"/>
        </w:rPr>
        <w:t>designing reasonable changes to maintain</w:t>
      </w:r>
      <w:r w:rsidR="00195765" w:rsidRPr="0041306D">
        <w:rPr>
          <w:rFonts w:eastAsia="Arial" w:cs="Arial"/>
          <w:lang w:eastAsia="en-GB"/>
        </w:rPr>
        <w:t xml:space="preserve"> the</w:t>
      </w:r>
      <w:r w:rsidRPr="0041306D">
        <w:rPr>
          <w:rFonts w:eastAsia="Arial" w:cs="Arial"/>
          <w:lang w:eastAsia="en-GB"/>
        </w:rPr>
        <w:t xml:space="preserve"> learning outcomes</w:t>
      </w:r>
      <w:r w:rsidR="00195765" w:rsidRPr="0041306D">
        <w:rPr>
          <w:rFonts w:eastAsia="Arial" w:cs="Arial"/>
          <w:lang w:eastAsia="en-GB"/>
        </w:rPr>
        <w:t xml:space="preserve"> embedded in placements and class workshop activities</w:t>
      </w:r>
      <w:r w:rsidRPr="0041306D">
        <w:rPr>
          <w:rFonts w:eastAsia="Arial" w:cs="Arial"/>
          <w:lang w:eastAsia="en-GB"/>
        </w:rPr>
        <w:t>.</w:t>
      </w:r>
      <w:r w:rsidR="5A6FD6A0" w:rsidRPr="0041306D">
        <w:rPr>
          <w:rFonts w:eastAsia="Arial" w:cs="Arial"/>
          <w:lang w:eastAsia="en-GB"/>
        </w:rPr>
        <w:t xml:space="preserve"> </w:t>
      </w:r>
      <w:r w:rsidR="00F02661" w:rsidRPr="0041306D">
        <w:rPr>
          <w:rFonts w:eastAsia="Arial" w:cs="Arial"/>
          <w:lang w:eastAsia="en-GB"/>
        </w:rPr>
        <w:t>The enabling environment, beyond the classroom</w:t>
      </w:r>
      <w:r w:rsidR="005A509B" w:rsidRPr="0041306D">
        <w:rPr>
          <w:rFonts w:eastAsia="Arial" w:cs="Arial"/>
          <w:lang w:eastAsia="en-GB"/>
        </w:rPr>
        <w:t>,</w:t>
      </w:r>
      <w:r w:rsidR="00F02661" w:rsidRPr="0041306D">
        <w:rPr>
          <w:rFonts w:eastAsia="Arial" w:cs="Arial"/>
          <w:lang w:eastAsia="en-GB"/>
        </w:rPr>
        <w:t xml:space="preserve"> was also a key area of concern for both staff and students. Across both surveys, </w:t>
      </w:r>
      <w:r w:rsidRPr="0041306D">
        <w:rPr>
          <w:rFonts w:eastAsia="Arial" w:cs="Arial"/>
          <w:lang w:eastAsia="en-GB"/>
        </w:rPr>
        <w:t xml:space="preserve">campus distances, lighting, noise, and timetable clustering </w:t>
      </w:r>
      <w:r w:rsidR="005C7773" w:rsidRPr="0041306D">
        <w:rPr>
          <w:rFonts w:eastAsia="Arial" w:cs="Arial"/>
          <w:lang w:eastAsia="en-GB"/>
        </w:rPr>
        <w:t>were</w:t>
      </w:r>
      <w:r w:rsidR="00F02661" w:rsidRPr="0041306D">
        <w:rPr>
          <w:rFonts w:eastAsia="Arial" w:cs="Arial"/>
          <w:lang w:eastAsia="en-GB"/>
        </w:rPr>
        <w:t xml:space="preserve"> iden</w:t>
      </w:r>
      <w:r w:rsidR="005C7773" w:rsidRPr="0041306D">
        <w:rPr>
          <w:rFonts w:eastAsia="Arial" w:cs="Arial"/>
          <w:lang w:eastAsia="en-GB"/>
        </w:rPr>
        <w:t xml:space="preserve">tified as </w:t>
      </w:r>
      <w:r w:rsidRPr="0041306D">
        <w:rPr>
          <w:rFonts w:eastAsia="Arial" w:cs="Arial"/>
          <w:lang w:eastAsia="en-GB"/>
        </w:rPr>
        <w:t>barriers</w:t>
      </w:r>
      <w:r w:rsidR="005C7773" w:rsidRPr="0041306D">
        <w:rPr>
          <w:rFonts w:eastAsia="Arial" w:cs="Arial"/>
          <w:lang w:eastAsia="en-GB"/>
        </w:rPr>
        <w:t>. Both cohorts also highlighted the opportunities presented by the creation of more l</w:t>
      </w:r>
      <w:r w:rsidRPr="0041306D">
        <w:rPr>
          <w:rFonts w:eastAsia="Arial" w:cs="Arial"/>
          <w:lang w:eastAsia="en-GB"/>
        </w:rPr>
        <w:t>ow-sensory spaces</w:t>
      </w:r>
      <w:r w:rsidR="005C7773" w:rsidRPr="0041306D">
        <w:rPr>
          <w:rFonts w:eastAsia="Arial" w:cs="Arial"/>
          <w:lang w:eastAsia="en-GB"/>
        </w:rPr>
        <w:t xml:space="preserve">. </w:t>
      </w:r>
    </w:p>
    <w:p w14:paraId="76B6353A" w14:textId="2F08E73C" w:rsidR="00993301" w:rsidRPr="0041306D" w:rsidRDefault="56954B35"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When it comes to the relationship between staff and students, s</w:t>
      </w:r>
      <w:r w:rsidRPr="0041306D">
        <w:rPr>
          <w:rFonts w:eastAsia="Arial" w:cs="Arial"/>
          <w:lang w:eastAsia="en-GB"/>
        </w:rPr>
        <w:t>tudents describe</w:t>
      </w:r>
      <w:r w:rsidR="005A509B" w:rsidRPr="0041306D">
        <w:rPr>
          <w:rFonts w:eastAsia="Arial" w:cs="Arial"/>
          <w:lang w:eastAsia="en-GB"/>
        </w:rPr>
        <w:t>d</w:t>
      </w:r>
      <w:r w:rsidRPr="0041306D">
        <w:rPr>
          <w:rFonts w:eastAsia="Arial" w:cs="Arial"/>
          <w:lang w:eastAsia="en-GB"/>
        </w:rPr>
        <w:t xml:space="preserve"> conditional trust and many </w:t>
      </w:r>
      <w:r w:rsidR="005A509B" w:rsidRPr="0041306D">
        <w:rPr>
          <w:rFonts w:eastAsia="Arial" w:cs="Arial"/>
          <w:lang w:eastAsia="en-GB"/>
        </w:rPr>
        <w:t xml:space="preserve">reported </w:t>
      </w:r>
      <w:r w:rsidRPr="0041306D">
        <w:rPr>
          <w:rFonts w:eastAsia="Arial" w:cs="Arial"/>
          <w:lang w:eastAsia="en-GB"/>
        </w:rPr>
        <w:t>disclos</w:t>
      </w:r>
      <w:r w:rsidR="005A509B" w:rsidRPr="0041306D">
        <w:rPr>
          <w:rFonts w:eastAsia="Arial" w:cs="Arial"/>
          <w:lang w:eastAsia="en-GB"/>
        </w:rPr>
        <w:t>ing their disability</w:t>
      </w:r>
      <w:r w:rsidRPr="0041306D">
        <w:rPr>
          <w:rFonts w:eastAsia="Arial" w:cs="Arial"/>
          <w:lang w:eastAsia="en-GB"/>
        </w:rPr>
        <w:t xml:space="preserve"> only when staff ha</w:t>
      </w:r>
      <w:r w:rsidR="005A509B" w:rsidRPr="0041306D">
        <w:rPr>
          <w:rFonts w:eastAsia="Arial" w:cs="Arial"/>
          <w:lang w:eastAsia="en-GB"/>
        </w:rPr>
        <w:t>d</w:t>
      </w:r>
      <w:r w:rsidRPr="0041306D">
        <w:rPr>
          <w:rFonts w:eastAsia="Arial" w:cs="Arial"/>
          <w:lang w:eastAsia="en-GB"/>
        </w:rPr>
        <w:t xml:space="preserve"> already signalled safety or when disclosure fe</w:t>
      </w:r>
      <w:r w:rsidR="005A509B" w:rsidRPr="0041306D">
        <w:rPr>
          <w:rFonts w:eastAsia="Arial" w:cs="Arial"/>
          <w:lang w:eastAsia="en-GB"/>
        </w:rPr>
        <w:t>lt</w:t>
      </w:r>
      <w:r w:rsidRPr="0041306D">
        <w:rPr>
          <w:rFonts w:eastAsia="Arial" w:cs="Arial"/>
          <w:lang w:eastAsia="en-GB"/>
        </w:rPr>
        <w:t xml:space="preserve"> unavoidable. Experiences range</w:t>
      </w:r>
      <w:r w:rsidR="005A509B" w:rsidRPr="0041306D">
        <w:rPr>
          <w:rFonts w:eastAsia="Arial" w:cs="Arial"/>
          <w:lang w:eastAsia="en-GB"/>
        </w:rPr>
        <w:t>d</w:t>
      </w:r>
      <w:r w:rsidRPr="0041306D">
        <w:rPr>
          <w:rFonts w:eastAsia="Arial" w:cs="Arial"/>
          <w:lang w:eastAsia="en-GB"/>
        </w:rPr>
        <w:t xml:space="preserve"> from deeply supportive, to invalidating or shaming. Students also cite</w:t>
      </w:r>
      <w:r w:rsidR="00AE18F1" w:rsidRPr="0041306D">
        <w:rPr>
          <w:rFonts w:eastAsia="Arial" w:cs="Arial"/>
          <w:lang w:eastAsia="en-GB"/>
        </w:rPr>
        <w:t>d</w:t>
      </w:r>
      <w:r w:rsidRPr="0041306D">
        <w:rPr>
          <w:rFonts w:eastAsia="Arial" w:cs="Arial"/>
          <w:lang w:eastAsia="en-GB"/>
        </w:rPr>
        <w:t xml:space="preserve"> peer attitudes (</w:t>
      </w:r>
      <w:r w:rsidR="00AE18F1" w:rsidRPr="0041306D">
        <w:rPr>
          <w:rFonts w:eastAsia="Arial" w:cs="Arial"/>
          <w:lang w:eastAsia="en-GB"/>
        </w:rPr>
        <w:t>for example</w:t>
      </w:r>
      <w:r w:rsidRPr="0041306D">
        <w:rPr>
          <w:rFonts w:eastAsia="Arial" w:cs="Arial"/>
          <w:lang w:eastAsia="en-GB"/>
        </w:rPr>
        <w:t>, “unfair advantage” comments) as barriers to belonging</w:t>
      </w:r>
      <w:r w:rsidR="006C404F" w:rsidRPr="0041306D">
        <w:rPr>
          <w:rFonts w:eastAsia="Arial" w:cs="Arial"/>
          <w:lang w:eastAsia="en-GB"/>
        </w:rPr>
        <w:t xml:space="preserve"> and inclusion</w:t>
      </w:r>
      <w:r w:rsidRPr="0041306D">
        <w:rPr>
          <w:rFonts w:eastAsia="Arial" w:cs="Arial"/>
          <w:lang w:eastAsia="en-GB"/>
        </w:rPr>
        <w:t xml:space="preserve">. </w:t>
      </w:r>
      <w:r w:rsidR="4D37489C" w:rsidRPr="0041306D">
        <w:rPr>
          <w:rFonts w:eastAsia="Arial" w:cs="Arial"/>
          <w:lang w:eastAsia="en-GB"/>
        </w:rPr>
        <w:t>S</w:t>
      </w:r>
      <w:r w:rsidR="4D37489C" w:rsidRPr="0041306D">
        <w:rPr>
          <w:rFonts w:eastAsia="Arial" w:cs="Arial"/>
          <w:kern w:val="0"/>
          <w:lang w:eastAsia="en-GB"/>
          <w14:ligatures w14:val="none"/>
        </w:rPr>
        <w:t>taff emphasise</w:t>
      </w:r>
      <w:r w:rsidR="00AE18F1" w:rsidRPr="0041306D">
        <w:rPr>
          <w:rFonts w:eastAsia="Arial" w:cs="Arial"/>
          <w:kern w:val="0"/>
          <w:lang w:eastAsia="en-GB"/>
          <w14:ligatures w14:val="none"/>
        </w:rPr>
        <w:t>d</w:t>
      </w:r>
      <w:r w:rsidR="4D37489C" w:rsidRPr="0041306D">
        <w:rPr>
          <w:rFonts w:eastAsia="Arial" w:cs="Arial"/>
          <w:kern w:val="0"/>
          <w:lang w:eastAsia="en-GB"/>
          <w14:ligatures w14:val="none"/>
        </w:rPr>
        <w:t xml:space="preserve"> approachability and neuro</w:t>
      </w:r>
      <w:r w:rsidR="002A3022" w:rsidRPr="0041306D">
        <w:rPr>
          <w:rFonts w:eastAsia="Arial" w:cs="Arial"/>
          <w:kern w:val="0"/>
          <w:lang w:eastAsia="en-GB"/>
          <w14:ligatures w14:val="none"/>
        </w:rPr>
        <w:t>-</w:t>
      </w:r>
      <w:r w:rsidR="4D37489C" w:rsidRPr="0041306D">
        <w:rPr>
          <w:rFonts w:eastAsia="Arial" w:cs="Arial"/>
          <w:kern w:val="0"/>
          <w:lang w:eastAsia="en-GB"/>
          <w14:ligatures w14:val="none"/>
        </w:rPr>
        <w:t xml:space="preserve">affirming </w:t>
      </w:r>
      <w:r w:rsidR="006C404F" w:rsidRPr="0041306D">
        <w:rPr>
          <w:rFonts w:eastAsia="Arial" w:cs="Arial"/>
          <w:kern w:val="0"/>
          <w:lang w:eastAsia="en-GB"/>
          <w14:ligatures w14:val="none"/>
        </w:rPr>
        <w:t xml:space="preserve">discourses </w:t>
      </w:r>
      <w:r w:rsidR="004F62B9" w:rsidRPr="0041306D">
        <w:rPr>
          <w:rFonts w:eastAsia="Arial" w:cs="Arial"/>
          <w:kern w:val="0"/>
          <w:lang w:eastAsia="en-GB"/>
          <w14:ligatures w14:val="none"/>
        </w:rPr>
        <w:t>as</w:t>
      </w:r>
      <w:r w:rsidR="006C404F" w:rsidRPr="0041306D">
        <w:rPr>
          <w:rFonts w:eastAsia="Arial" w:cs="Arial"/>
          <w:kern w:val="0"/>
          <w:lang w:eastAsia="en-GB"/>
          <w14:ligatures w14:val="none"/>
        </w:rPr>
        <w:t xml:space="preserve"> critical for creating a positive and accessible environment for students. They also highlighted the significance of</w:t>
      </w:r>
      <w:r w:rsidR="4D37489C" w:rsidRPr="0041306D">
        <w:rPr>
          <w:rFonts w:eastAsia="Arial" w:cs="Arial"/>
          <w:kern w:val="0"/>
          <w:lang w:eastAsia="en-GB"/>
          <w14:ligatures w14:val="none"/>
        </w:rPr>
        <w:t xml:space="preserve"> listening without judgement, clarifying expectations, and normalising disability (including transparent self</w:t>
      </w:r>
      <w:r w:rsidR="21480E80" w:rsidRPr="0041306D">
        <w:rPr>
          <w:rFonts w:eastAsia="Arial" w:cs="Arial"/>
          <w:kern w:val="0"/>
          <w:lang w:eastAsia="en-GB"/>
          <w14:ligatures w14:val="none"/>
        </w:rPr>
        <w:t>-</w:t>
      </w:r>
      <w:r w:rsidR="4D37489C" w:rsidRPr="0041306D">
        <w:rPr>
          <w:rFonts w:eastAsia="Arial" w:cs="Arial"/>
          <w:kern w:val="0"/>
          <w:lang w:eastAsia="en-GB"/>
          <w14:ligatures w14:val="none"/>
        </w:rPr>
        <w:t>disclosure)</w:t>
      </w:r>
      <w:r w:rsidR="009C29F0" w:rsidRPr="0041306D">
        <w:rPr>
          <w:rFonts w:eastAsia="Arial" w:cs="Arial"/>
          <w:kern w:val="0"/>
          <w:lang w:eastAsia="en-GB"/>
          <w14:ligatures w14:val="none"/>
        </w:rPr>
        <w:t>. As one staff member explained</w:t>
      </w:r>
      <w:r w:rsidR="004F62B9" w:rsidRPr="0041306D">
        <w:rPr>
          <w:rFonts w:eastAsia="Arial" w:cs="Arial"/>
          <w:kern w:val="0"/>
          <w:lang w:eastAsia="en-GB"/>
          <w14:ligatures w14:val="none"/>
        </w:rPr>
        <w:t>:</w:t>
      </w:r>
      <w:r w:rsidR="4D37489C" w:rsidRPr="0041306D">
        <w:rPr>
          <w:rFonts w:eastAsia="Arial" w:cs="Arial"/>
          <w:kern w:val="0"/>
          <w:lang w:eastAsia="en-GB"/>
          <w14:ligatures w14:val="none"/>
        </w:rPr>
        <w:t xml:space="preserve"> “</w:t>
      </w:r>
      <w:r w:rsidR="004F62B9" w:rsidRPr="0041306D">
        <w:rPr>
          <w:rFonts w:eastAsia="Arial" w:cs="Arial"/>
          <w:kern w:val="0"/>
          <w:lang w:eastAsia="en-GB"/>
          <w14:ligatures w14:val="none"/>
        </w:rPr>
        <w:t>T</w:t>
      </w:r>
      <w:r w:rsidR="009C29F0" w:rsidRPr="0041306D">
        <w:rPr>
          <w:rFonts w:eastAsia="Arial" w:cs="Arial"/>
          <w:kern w:val="0"/>
          <w:lang w:eastAsia="en-GB"/>
          <w14:ligatures w14:val="none"/>
        </w:rPr>
        <w:t>r</w:t>
      </w:r>
      <w:r w:rsidR="4D37489C" w:rsidRPr="0041306D">
        <w:rPr>
          <w:rFonts w:eastAsia="Arial" w:cs="Arial"/>
          <w:kern w:val="0"/>
          <w:lang w:eastAsia="en-GB"/>
          <w14:ligatures w14:val="none"/>
        </w:rPr>
        <w:t>ust is earned. Try to learn and understand without judgement or condescension</w:t>
      </w:r>
      <w:r w:rsidR="004F62B9" w:rsidRPr="0041306D">
        <w:rPr>
          <w:rFonts w:eastAsia="Arial" w:cs="Arial"/>
          <w:kern w:val="0"/>
          <w:lang w:eastAsia="en-GB"/>
          <w14:ligatures w14:val="none"/>
        </w:rPr>
        <w:t>”</w:t>
      </w:r>
      <w:r w:rsidR="4D37489C" w:rsidRPr="0041306D">
        <w:rPr>
          <w:rFonts w:eastAsia="Arial" w:cs="Arial"/>
          <w:kern w:val="0"/>
          <w:lang w:eastAsia="en-GB"/>
          <w14:ligatures w14:val="none"/>
        </w:rPr>
        <w:t xml:space="preserve">. </w:t>
      </w:r>
    </w:p>
    <w:p w14:paraId="6411B17B" w14:textId="4AFDDED1" w:rsidR="00B251FD" w:rsidRPr="0041306D" w:rsidRDefault="00083FDF"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t xml:space="preserve">Staff </w:t>
      </w:r>
      <w:r w:rsidR="47448151" w:rsidRPr="0041306D">
        <w:rPr>
          <w:rFonts w:eastAsia="Arial" w:cs="Arial"/>
          <w:kern w:val="0"/>
          <w:lang w:eastAsia="en-GB"/>
          <w14:ligatures w14:val="none"/>
        </w:rPr>
        <w:t xml:space="preserve">and students </w:t>
      </w:r>
      <w:r w:rsidR="009C29F0" w:rsidRPr="0041306D">
        <w:rPr>
          <w:rFonts w:eastAsia="Arial" w:cs="Arial"/>
          <w:kern w:val="0"/>
          <w:lang w:eastAsia="en-GB"/>
          <w14:ligatures w14:val="none"/>
        </w:rPr>
        <w:t xml:space="preserve">used </w:t>
      </w:r>
      <w:r w:rsidR="47448151" w:rsidRPr="0041306D">
        <w:rPr>
          <w:rFonts w:eastAsia="Arial" w:cs="Arial"/>
          <w:kern w:val="0"/>
          <w:lang w:eastAsia="en-GB"/>
          <w14:ligatures w14:val="none"/>
        </w:rPr>
        <w:t>slightly different language and framing</w:t>
      </w:r>
      <w:r w:rsidR="009C29F0" w:rsidRPr="0041306D">
        <w:rPr>
          <w:rFonts w:eastAsia="Arial" w:cs="Arial"/>
          <w:kern w:val="0"/>
          <w:lang w:eastAsia="en-GB"/>
          <w14:ligatures w14:val="none"/>
        </w:rPr>
        <w:t xml:space="preserve"> when </w:t>
      </w:r>
      <w:r w:rsidR="00CA3A85" w:rsidRPr="0041306D">
        <w:rPr>
          <w:rFonts w:eastAsia="Arial" w:cs="Arial"/>
          <w:kern w:val="0"/>
          <w:lang w:eastAsia="en-GB"/>
          <w14:ligatures w14:val="none"/>
        </w:rPr>
        <w:t>discussing the experiences of students with invisible disabilities</w:t>
      </w:r>
      <w:r w:rsidR="47448151" w:rsidRPr="0041306D">
        <w:rPr>
          <w:rFonts w:eastAsia="Arial" w:cs="Arial"/>
          <w:kern w:val="0"/>
          <w:lang w:eastAsia="en-GB"/>
          <w14:ligatures w14:val="none"/>
        </w:rPr>
        <w:t xml:space="preserve">. Staff </w:t>
      </w:r>
      <w:r w:rsidRPr="0041306D">
        <w:rPr>
          <w:rFonts w:eastAsia="Arial" w:cs="Arial"/>
          <w:kern w:val="0"/>
          <w:lang w:eastAsia="en-GB"/>
          <w14:ligatures w14:val="none"/>
        </w:rPr>
        <w:t xml:space="preserve">commonly </w:t>
      </w:r>
      <w:r w:rsidR="007B60B6" w:rsidRPr="0041306D">
        <w:rPr>
          <w:rFonts w:eastAsia="Arial" w:cs="Arial"/>
          <w:kern w:val="0"/>
          <w:lang w:eastAsia="en-GB"/>
          <w14:ligatures w14:val="none"/>
        </w:rPr>
        <w:t>employed policy</w:t>
      </w:r>
      <w:r w:rsidR="00DB7935" w:rsidRPr="0041306D">
        <w:rPr>
          <w:rFonts w:eastAsia="Arial" w:cs="Arial"/>
          <w:kern w:val="0"/>
          <w:lang w:eastAsia="en-GB"/>
          <w14:ligatures w14:val="none"/>
        </w:rPr>
        <w:t>-</w:t>
      </w:r>
      <w:r w:rsidRPr="0041306D">
        <w:rPr>
          <w:rFonts w:eastAsia="Arial" w:cs="Arial"/>
          <w:kern w:val="0"/>
          <w:lang w:eastAsia="en-GB"/>
          <w14:ligatures w14:val="none"/>
        </w:rPr>
        <w:t>rights fram</w:t>
      </w:r>
      <w:r w:rsidR="511DFFF2" w:rsidRPr="0041306D">
        <w:rPr>
          <w:rFonts w:eastAsia="Arial" w:cs="Arial"/>
          <w:kern w:val="0"/>
          <w:lang w:eastAsia="en-GB"/>
          <w14:ligatures w14:val="none"/>
        </w:rPr>
        <w:t>ing and cite</w:t>
      </w:r>
      <w:r w:rsidR="00CA3A85" w:rsidRPr="0041306D">
        <w:rPr>
          <w:rFonts w:eastAsia="Arial" w:cs="Arial"/>
          <w:kern w:val="0"/>
          <w:lang w:eastAsia="en-GB"/>
          <w14:ligatures w14:val="none"/>
        </w:rPr>
        <w:t>d</w:t>
      </w:r>
      <w:r w:rsidR="511DFFF2" w:rsidRPr="0041306D">
        <w:rPr>
          <w:rFonts w:eastAsia="Arial" w:cs="Arial"/>
          <w:kern w:val="0"/>
          <w:lang w:eastAsia="en-GB"/>
          <w14:ligatures w14:val="none"/>
        </w:rPr>
        <w:t xml:space="preserve"> d</w:t>
      </w:r>
      <w:r w:rsidRPr="0041306D">
        <w:rPr>
          <w:rFonts w:eastAsia="Arial" w:cs="Arial"/>
          <w:kern w:val="0"/>
          <w:lang w:eastAsia="en-GB"/>
          <w14:ligatures w14:val="none"/>
        </w:rPr>
        <w:t>uty of care, legal</w:t>
      </w:r>
      <w:r w:rsidR="00DB7935" w:rsidRPr="0041306D">
        <w:rPr>
          <w:rFonts w:eastAsia="Arial" w:cs="Arial"/>
          <w:kern w:val="0"/>
          <w:lang w:eastAsia="en-GB"/>
          <w14:ligatures w14:val="none"/>
        </w:rPr>
        <w:t>,</w:t>
      </w:r>
      <w:r w:rsidRPr="0041306D">
        <w:rPr>
          <w:rFonts w:eastAsia="Arial" w:cs="Arial"/>
          <w:kern w:val="0"/>
          <w:lang w:eastAsia="en-GB"/>
          <w14:ligatures w14:val="none"/>
        </w:rPr>
        <w:t xml:space="preserve"> and ethical obligations</w:t>
      </w:r>
      <w:r w:rsidR="00CA3A85" w:rsidRPr="0041306D">
        <w:rPr>
          <w:rFonts w:eastAsia="Arial" w:cs="Arial"/>
          <w:kern w:val="0"/>
          <w:lang w:eastAsia="en-GB"/>
          <w14:ligatures w14:val="none"/>
        </w:rPr>
        <w:t xml:space="preserve"> to describe their engagement with students in the learning environment. However, for many students this form of language felt clinical and isolating, with</w:t>
      </w:r>
      <w:r w:rsidR="697BB518" w:rsidRPr="0041306D">
        <w:rPr>
          <w:rFonts w:eastAsia="Arial" w:cs="Arial"/>
          <w:kern w:val="0"/>
          <w:lang w:eastAsia="en-GB"/>
          <w14:ligatures w14:val="none"/>
        </w:rPr>
        <w:t xml:space="preserve"> </w:t>
      </w:r>
      <w:r w:rsidR="00665151" w:rsidRPr="0041306D">
        <w:rPr>
          <w:rFonts w:eastAsia="Arial" w:cs="Arial"/>
          <w:kern w:val="0"/>
          <w:lang w:eastAsia="en-GB"/>
          <w14:ligatures w14:val="none"/>
        </w:rPr>
        <w:t>respondents’</w:t>
      </w:r>
      <w:r w:rsidR="00CA3A85" w:rsidRPr="0041306D">
        <w:rPr>
          <w:rFonts w:eastAsia="Arial" w:cs="Arial"/>
          <w:kern w:val="0"/>
          <w:lang w:eastAsia="en-GB"/>
          <w14:ligatures w14:val="none"/>
        </w:rPr>
        <w:t xml:space="preserve"> emphasi</w:t>
      </w:r>
      <w:r w:rsidR="00DB7935" w:rsidRPr="0041306D">
        <w:rPr>
          <w:rFonts w:eastAsia="Arial" w:cs="Arial"/>
          <w:kern w:val="0"/>
          <w:lang w:eastAsia="en-GB"/>
          <w14:ligatures w14:val="none"/>
        </w:rPr>
        <w:t>s</w:t>
      </w:r>
      <w:r w:rsidR="00CA3A85" w:rsidRPr="0041306D">
        <w:rPr>
          <w:rFonts w:eastAsia="Arial" w:cs="Arial"/>
          <w:kern w:val="0"/>
          <w:lang w:eastAsia="en-GB"/>
          <w14:ligatures w14:val="none"/>
        </w:rPr>
        <w:t>ing the value of</w:t>
      </w:r>
      <w:r w:rsidR="52486FF0" w:rsidRPr="0041306D">
        <w:rPr>
          <w:rFonts w:eastAsia="Arial" w:cs="Arial"/>
          <w:kern w:val="0"/>
          <w:lang w:eastAsia="en-GB"/>
          <w14:ligatures w14:val="none"/>
        </w:rPr>
        <w:t xml:space="preserve"> </w:t>
      </w:r>
      <w:r w:rsidR="70DEF254" w:rsidRPr="0041306D">
        <w:rPr>
          <w:rFonts w:eastAsia="Arial" w:cs="Arial"/>
        </w:rPr>
        <w:t>person-centred</w:t>
      </w:r>
      <w:r w:rsidR="52486FF0" w:rsidRPr="0041306D">
        <w:rPr>
          <w:rFonts w:eastAsia="Arial" w:cs="Arial"/>
          <w:kern w:val="0"/>
          <w:lang w:eastAsia="en-GB"/>
          <w14:ligatures w14:val="none"/>
        </w:rPr>
        <w:t xml:space="preserve">, </w:t>
      </w:r>
      <w:r w:rsidR="4D35B984" w:rsidRPr="0041306D">
        <w:rPr>
          <w:rFonts w:eastAsia="Arial" w:cs="Arial"/>
        </w:rPr>
        <w:t>strengths</w:t>
      </w:r>
      <w:r w:rsidR="322F00C4" w:rsidRPr="0041306D">
        <w:rPr>
          <w:rFonts w:eastAsia="Arial" w:cs="Arial"/>
        </w:rPr>
        <w:t>-</w:t>
      </w:r>
      <w:r w:rsidR="4D35B984" w:rsidRPr="0041306D">
        <w:rPr>
          <w:rFonts w:eastAsia="Arial" w:cs="Arial"/>
        </w:rPr>
        <w:t>based</w:t>
      </w:r>
      <w:r w:rsidR="52486FF0" w:rsidRPr="0041306D">
        <w:rPr>
          <w:rFonts w:eastAsia="Arial" w:cs="Arial"/>
          <w:kern w:val="0"/>
          <w:lang w:eastAsia="en-GB"/>
          <w14:ligatures w14:val="none"/>
        </w:rPr>
        <w:t xml:space="preserve"> language.</w:t>
      </w:r>
      <w:r w:rsidR="00F43234" w:rsidRPr="0041306D">
        <w:rPr>
          <w:rFonts w:eastAsia="Arial" w:cs="Arial"/>
          <w:kern w:val="0"/>
          <w:lang w:eastAsia="en-GB"/>
          <w14:ligatures w14:val="none"/>
        </w:rPr>
        <w:t xml:space="preserve"> The central consensus in the student survey was that students would prefer </w:t>
      </w:r>
      <w:r w:rsidR="007B60B6" w:rsidRPr="0041306D">
        <w:rPr>
          <w:rFonts w:eastAsia="Arial" w:cs="Arial"/>
          <w:kern w:val="0"/>
          <w:lang w:eastAsia="en-GB"/>
          <w14:ligatures w14:val="none"/>
        </w:rPr>
        <w:t>that communications</w:t>
      </w:r>
      <w:r w:rsidR="52486FF0" w:rsidRPr="0041306D">
        <w:rPr>
          <w:rFonts w:eastAsia="Arial" w:cs="Arial"/>
          <w:kern w:val="0"/>
          <w:lang w:eastAsia="en-GB"/>
          <w14:ligatures w14:val="none"/>
        </w:rPr>
        <w:t xml:space="preserve"> avoid medicalised or deficit framing</w:t>
      </w:r>
      <w:r w:rsidR="00F43234" w:rsidRPr="0041306D">
        <w:rPr>
          <w:rFonts w:eastAsia="Arial" w:cs="Arial"/>
          <w:kern w:val="0"/>
          <w:lang w:eastAsia="en-GB"/>
          <w14:ligatures w14:val="none"/>
        </w:rPr>
        <w:t xml:space="preserve">, </w:t>
      </w:r>
      <w:r w:rsidR="00DD2269" w:rsidRPr="0041306D">
        <w:rPr>
          <w:rFonts w:eastAsia="Arial" w:cs="Arial"/>
          <w:kern w:val="0"/>
          <w:lang w:eastAsia="en-GB"/>
          <w14:ligatures w14:val="none"/>
        </w:rPr>
        <w:t xml:space="preserve">and </w:t>
      </w:r>
      <w:r w:rsidR="007B60B6" w:rsidRPr="0041306D">
        <w:rPr>
          <w:rFonts w:eastAsia="Arial" w:cs="Arial"/>
          <w:kern w:val="0"/>
          <w:lang w:eastAsia="en-GB"/>
          <w14:ligatures w14:val="none"/>
        </w:rPr>
        <w:t>instead “</w:t>
      </w:r>
      <w:r w:rsidR="00DD2269" w:rsidRPr="0041306D">
        <w:rPr>
          <w:rFonts w:eastAsia="Arial" w:cs="Arial"/>
          <w:kern w:val="0"/>
          <w:lang w:eastAsia="en-GB"/>
          <w14:ligatures w14:val="none"/>
        </w:rPr>
        <w:t>u</w:t>
      </w:r>
      <w:r w:rsidR="52486FF0" w:rsidRPr="0041306D">
        <w:rPr>
          <w:rFonts w:eastAsia="Arial" w:cs="Arial"/>
          <w:kern w:val="0"/>
          <w:lang w:eastAsia="en-GB"/>
          <w14:ligatures w14:val="none"/>
        </w:rPr>
        <w:t>se traits/characteristics</w:t>
      </w:r>
      <w:r w:rsidR="00CB63A4" w:rsidRPr="0041306D">
        <w:rPr>
          <w:rFonts w:eastAsia="Arial" w:cs="Arial"/>
          <w:kern w:val="0"/>
          <w:lang w:eastAsia="en-GB"/>
          <w14:ligatures w14:val="none"/>
        </w:rPr>
        <w:t>,</w:t>
      </w:r>
      <w:r w:rsidR="52486FF0" w:rsidRPr="0041306D">
        <w:rPr>
          <w:rFonts w:eastAsia="Arial" w:cs="Arial"/>
          <w:kern w:val="0"/>
          <w:lang w:eastAsia="en-GB"/>
          <w14:ligatures w14:val="none"/>
        </w:rPr>
        <w:t xml:space="preserve"> not symptom</w:t>
      </w:r>
      <w:r w:rsidR="00DD2269" w:rsidRPr="0041306D">
        <w:rPr>
          <w:rFonts w:eastAsia="Arial" w:cs="Arial"/>
          <w:kern w:val="0"/>
          <w:lang w:eastAsia="en-GB"/>
          <w14:ligatures w14:val="none"/>
        </w:rPr>
        <w:t>s</w:t>
      </w:r>
      <w:r w:rsidR="00CB63A4" w:rsidRPr="0041306D">
        <w:rPr>
          <w:rFonts w:eastAsia="Arial" w:cs="Arial"/>
          <w:kern w:val="0"/>
          <w:lang w:eastAsia="en-GB"/>
          <w14:ligatures w14:val="none"/>
        </w:rPr>
        <w:t>,</w:t>
      </w:r>
      <w:r w:rsidR="00DD2269" w:rsidRPr="0041306D">
        <w:rPr>
          <w:rFonts w:eastAsia="Arial" w:cs="Arial"/>
          <w:kern w:val="0"/>
          <w:lang w:eastAsia="en-GB"/>
          <w14:ligatures w14:val="none"/>
        </w:rPr>
        <w:t xml:space="preserve"> [as]</w:t>
      </w:r>
      <w:r w:rsidR="52486FF0" w:rsidRPr="0041306D">
        <w:rPr>
          <w:rFonts w:eastAsia="Arial" w:cs="Arial"/>
          <w:kern w:val="0"/>
          <w:lang w:eastAsia="en-GB"/>
          <w14:ligatures w14:val="none"/>
        </w:rPr>
        <w:t xml:space="preserve"> negative deficit medical language is not disability</w:t>
      </w:r>
      <w:r w:rsidR="00DB7935" w:rsidRPr="0041306D">
        <w:rPr>
          <w:rFonts w:eastAsia="Arial" w:cs="Arial"/>
          <w:kern w:val="0"/>
          <w:lang w:eastAsia="en-GB"/>
          <w14:ligatures w14:val="none"/>
        </w:rPr>
        <w:t>-</w:t>
      </w:r>
      <w:r w:rsidR="52486FF0" w:rsidRPr="0041306D">
        <w:rPr>
          <w:rFonts w:eastAsia="Arial" w:cs="Arial"/>
          <w:kern w:val="0"/>
          <w:lang w:eastAsia="en-GB"/>
          <w14:ligatures w14:val="none"/>
        </w:rPr>
        <w:t>centric</w:t>
      </w:r>
      <w:r w:rsidR="00DB7935" w:rsidRPr="0041306D">
        <w:rPr>
          <w:rFonts w:eastAsia="Arial" w:cs="Arial"/>
          <w:kern w:val="0"/>
          <w:lang w:eastAsia="en-GB"/>
          <w14:ligatures w14:val="none"/>
        </w:rPr>
        <w:t>”</w:t>
      </w:r>
      <w:r w:rsidR="52486FF0" w:rsidRPr="0041306D">
        <w:rPr>
          <w:rFonts w:eastAsia="Arial" w:cs="Arial"/>
          <w:kern w:val="0"/>
          <w:lang w:eastAsia="en-GB"/>
          <w14:ligatures w14:val="none"/>
        </w:rPr>
        <w:t>. They also want plain</w:t>
      </w:r>
      <w:r w:rsidR="51F8689A" w:rsidRPr="0041306D">
        <w:rPr>
          <w:rFonts w:eastAsia="Arial" w:cs="Arial"/>
          <w:kern w:val="0"/>
          <w:lang w:eastAsia="en-GB"/>
          <w14:ligatures w14:val="none"/>
        </w:rPr>
        <w:t xml:space="preserve"> </w:t>
      </w:r>
      <w:r w:rsidR="52486FF0" w:rsidRPr="0041306D">
        <w:rPr>
          <w:rFonts w:eastAsia="Arial" w:cs="Arial"/>
          <w:kern w:val="0"/>
          <w:lang w:eastAsia="en-GB"/>
          <w14:ligatures w14:val="none"/>
        </w:rPr>
        <w:t>English guidance on rights and processes</w:t>
      </w:r>
      <w:r w:rsidR="00DD2269" w:rsidRPr="0041306D">
        <w:rPr>
          <w:rFonts w:eastAsia="Arial" w:cs="Arial"/>
          <w:kern w:val="0"/>
          <w:lang w:eastAsia="en-GB"/>
          <w14:ligatures w14:val="none"/>
        </w:rPr>
        <w:t>.</w:t>
      </w:r>
      <w:r w:rsidR="08FECE6C" w:rsidRPr="0041306D">
        <w:rPr>
          <w:rFonts w:eastAsia="Arial" w:cs="Arial"/>
          <w:kern w:val="0"/>
          <w:lang w:eastAsia="en-GB"/>
          <w14:ligatures w14:val="none"/>
        </w:rPr>
        <w:t xml:space="preserve"> Similarly, staff </w:t>
      </w:r>
      <w:r w:rsidR="0FBB4926" w:rsidRPr="0041306D">
        <w:rPr>
          <w:rFonts w:eastAsia="Arial" w:cs="Arial"/>
          <w:kern w:val="0"/>
          <w:lang w:eastAsia="en-GB"/>
          <w14:ligatures w14:val="none"/>
        </w:rPr>
        <w:t xml:space="preserve">want </w:t>
      </w:r>
      <w:r w:rsidR="08FECE6C" w:rsidRPr="0041306D">
        <w:rPr>
          <w:rFonts w:eastAsia="Arial" w:cs="Arial"/>
          <w:kern w:val="0"/>
          <w:lang w:eastAsia="en-GB"/>
          <w14:ligatures w14:val="none"/>
        </w:rPr>
        <w:t>clarity and</w:t>
      </w:r>
      <w:r w:rsidR="0FBB4926" w:rsidRPr="0041306D">
        <w:rPr>
          <w:rFonts w:eastAsia="Arial" w:cs="Arial"/>
          <w:kern w:val="0"/>
          <w:lang w:eastAsia="en-GB"/>
          <w14:ligatures w14:val="none"/>
        </w:rPr>
        <w:t xml:space="preserve"> coherence around </w:t>
      </w:r>
      <w:r w:rsidR="69CEBA3F" w:rsidRPr="0041306D">
        <w:rPr>
          <w:rFonts w:eastAsia="Arial" w:cs="Arial"/>
        </w:rPr>
        <w:t>access plans</w:t>
      </w:r>
      <w:r w:rsidR="0FBB4926" w:rsidRPr="0041306D">
        <w:rPr>
          <w:rFonts w:eastAsia="Arial" w:cs="Arial"/>
          <w:kern w:val="0"/>
          <w:lang w:eastAsia="en-GB"/>
          <w14:ligatures w14:val="none"/>
        </w:rPr>
        <w:t xml:space="preserve"> and polic</w:t>
      </w:r>
      <w:r w:rsidR="741D04F4" w:rsidRPr="0041306D">
        <w:rPr>
          <w:rFonts w:eastAsia="Arial" w:cs="Arial"/>
          <w:kern w:val="0"/>
          <w:lang w:eastAsia="en-GB"/>
          <w14:ligatures w14:val="none"/>
        </w:rPr>
        <w:t>ies</w:t>
      </w:r>
      <w:r w:rsidR="00CB63A4" w:rsidRPr="0041306D">
        <w:rPr>
          <w:rFonts w:eastAsia="Arial" w:cs="Arial"/>
          <w:kern w:val="0"/>
          <w:lang w:eastAsia="en-GB"/>
          <w14:ligatures w14:val="none"/>
        </w:rPr>
        <w:t>,</w:t>
      </w:r>
      <w:r w:rsidR="741D04F4" w:rsidRPr="0041306D">
        <w:rPr>
          <w:rFonts w:eastAsia="Arial" w:cs="Arial"/>
          <w:kern w:val="0"/>
          <w:lang w:eastAsia="en-GB"/>
          <w14:ligatures w14:val="none"/>
        </w:rPr>
        <w:t xml:space="preserve"> including</w:t>
      </w:r>
      <w:r w:rsidR="0FBB4926" w:rsidRPr="0041306D">
        <w:rPr>
          <w:rFonts w:eastAsia="Arial" w:cs="Arial"/>
          <w:kern w:val="0"/>
          <w:lang w:eastAsia="en-GB"/>
          <w14:ligatures w14:val="none"/>
        </w:rPr>
        <w:t xml:space="preserve"> guidance, exemplars, and </w:t>
      </w:r>
      <w:r w:rsidR="00CB63A4" w:rsidRPr="0041306D">
        <w:rPr>
          <w:rFonts w:eastAsia="Arial" w:cs="Arial"/>
        </w:rPr>
        <w:t>s</w:t>
      </w:r>
      <w:r w:rsidR="596FFBD1" w:rsidRPr="0041306D">
        <w:rPr>
          <w:rFonts w:eastAsia="Arial" w:cs="Arial"/>
        </w:rPr>
        <w:t>chool</w:t>
      </w:r>
      <w:r w:rsidR="00CB63A4" w:rsidRPr="0041306D">
        <w:rPr>
          <w:rFonts w:eastAsia="Arial" w:cs="Arial"/>
        </w:rPr>
        <w:t>-</w:t>
      </w:r>
      <w:r w:rsidR="596FFBD1" w:rsidRPr="0041306D">
        <w:rPr>
          <w:rFonts w:eastAsia="Arial" w:cs="Arial"/>
        </w:rPr>
        <w:t>level</w:t>
      </w:r>
      <w:r w:rsidR="0FBB4926" w:rsidRPr="0041306D">
        <w:rPr>
          <w:rFonts w:eastAsia="Arial" w:cs="Arial"/>
          <w:kern w:val="0"/>
          <w:lang w:eastAsia="en-GB"/>
          <w14:ligatures w14:val="none"/>
        </w:rPr>
        <w:t xml:space="preserve"> supports to make local practice</w:t>
      </w:r>
      <w:r w:rsidR="00DD2269" w:rsidRPr="0041306D">
        <w:rPr>
          <w:rFonts w:eastAsia="Arial" w:cs="Arial"/>
          <w:kern w:val="0"/>
          <w:lang w:eastAsia="en-GB"/>
          <w14:ligatures w14:val="none"/>
        </w:rPr>
        <w:t>s</w:t>
      </w:r>
      <w:r w:rsidR="0FBB4926" w:rsidRPr="0041306D">
        <w:rPr>
          <w:rFonts w:eastAsia="Arial" w:cs="Arial"/>
          <w:kern w:val="0"/>
          <w:lang w:eastAsia="en-GB"/>
          <w14:ligatures w14:val="none"/>
        </w:rPr>
        <w:t xml:space="preserve"> consistent.</w:t>
      </w:r>
      <w:r w:rsidR="152FC6B4" w:rsidRPr="0041306D">
        <w:rPr>
          <w:rFonts w:eastAsia="Arial" w:cs="Arial"/>
          <w:kern w:val="0"/>
          <w:lang w:eastAsia="en-GB"/>
          <w14:ligatures w14:val="none"/>
        </w:rPr>
        <w:t xml:space="preserve"> This</w:t>
      </w:r>
      <w:r w:rsidR="00DD2269" w:rsidRPr="0041306D">
        <w:rPr>
          <w:rFonts w:eastAsia="Arial" w:cs="Arial"/>
          <w:kern w:val="0"/>
          <w:lang w:eastAsia="en-GB"/>
          <w14:ligatures w14:val="none"/>
        </w:rPr>
        <w:t xml:space="preserve"> emphasis on resources and consistency across </w:t>
      </w:r>
      <w:r w:rsidR="00CB63A4" w:rsidRPr="0041306D">
        <w:rPr>
          <w:rFonts w:eastAsia="Arial" w:cs="Arial"/>
          <w:kern w:val="0"/>
          <w:lang w:eastAsia="en-GB"/>
          <w14:ligatures w14:val="none"/>
        </w:rPr>
        <w:t>s</w:t>
      </w:r>
      <w:r w:rsidR="00DD2269" w:rsidRPr="0041306D">
        <w:rPr>
          <w:rFonts w:eastAsia="Arial" w:cs="Arial"/>
          <w:kern w:val="0"/>
          <w:lang w:eastAsia="en-GB"/>
          <w14:ligatures w14:val="none"/>
        </w:rPr>
        <w:t>chools</w:t>
      </w:r>
      <w:r w:rsidR="152FC6B4" w:rsidRPr="0041306D">
        <w:rPr>
          <w:rFonts w:eastAsia="Arial" w:cs="Arial"/>
          <w:kern w:val="0"/>
          <w:lang w:eastAsia="en-GB"/>
          <w14:ligatures w14:val="none"/>
        </w:rPr>
        <w:t xml:space="preserve"> would benefit</w:t>
      </w:r>
      <w:r w:rsidR="00B90964" w:rsidRPr="0041306D">
        <w:rPr>
          <w:rFonts w:eastAsia="Arial" w:cs="Arial"/>
          <w:kern w:val="0"/>
          <w:lang w:eastAsia="en-GB"/>
          <w14:ligatures w14:val="none"/>
        </w:rPr>
        <w:t xml:space="preserve"> </w:t>
      </w:r>
      <w:r w:rsidR="152FC6B4" w:rsidRPr="0041306D">
        <w:rPr>
          <w:rFonts w:eastAsia="Arial" w:cs="Arial"/>
          <w:kern w:val="0"/>
          <w:lang w:eastAsia="en-GB"/>
          <w14:ligatures w14:val="none"/>
        </w:rPr>
        <w:t xml:space="preserve">the students who also </w:t>
      </w:r>
      <w:r w:rsidR="00B90964" w:rsidRPr="0041306D">
        <w:rPr>
          <w:rFonts w:eastAsia="Arial" w:cs="Arial"/>
          <w:kern w:val="0"/>
          <w:lang w:eastAsia="en-GB"/>
          <w14:ligatures w14:val="none"/>
        </w:rPr>
        <w:t xml:space="preserve">indicated </w:t>
      </w:r>
      <w:r w:rsidR="00376128" w:rsidRPr="0041306D">
        <w:rPr>
          <w:rFonts w:eastAsia="Arial" w:cs="Arial"/>
          <w:kern w:val="0"/>
          <w:lang w:eastAsia="en-GB"/>
          <w14:ligatures w14:val="none"/>
        </w:rPr>
        <w:t xml:space="preserve">a preference for </w:t>
      </w:r>
      <w:r w:rsidR="0FBB4926" w:rsidRPr="0041306D">
        <w:rPr>
          <w:rFonts w:eastAsia="Arial" w:cs="Arial"/>
          <w:kern w:val="0"/>
          <w:lang w:eastAsia="en-GB"/>
          <w14:ligatures w14:val="none"/>
        </w:rPr>
        <w:t>fewer</w:t>
      </w:r>
      <w:r w:rsidR="005866C7" w:rsidRPr="0041306D">
        <w:rPr>
          <w:rFonts w:eastAsia="Arial" w:cs="Arial"/>
          <w:kern w:val="0"/>
          <w:lang w:eastAsia="en-GB"/>
          <w14:ligatures w14:val="none"/>
        </w:rPr>
        <w:t xml:space="preserve"> </w:t>
      </w:r>
      <w:r w:rsidR="00596CB8" w:rsidRPr="0041306D">
        <w:rPr>
          <w:rFonts w:eastAsia="Arial" w:cs="Arial"/>
          <w:kern w:val="0"/>
          <w:lang w:eastAsia="en-GB"/>
          <w14:ligatures w14:val="none"/>
        </w:rPr>
        <w:t xml:space="preserve">procedural </w:t>
      </w:r>
      <w:r w:rsidR="00A07E0E" w:rsidRPr="0041306D">
        <w:rPr>
          <w:rFonts w:eastAsia="Arial" w:cs="Arial"/>
          <w:kern w:val="0"/>
          <w:lang w:eastAsia="en-GB"/>
          <w14:ligatures w14:val="none"/>
        </w:rPr>
        <w:t>hurdles</w:t>
      </w:r>
      <w:r w:rsidR="2FA545BE" w:rsidRPr="0041306D">
        <w:rPr>
          <w:rFonts w:eastAsia="Arial" w:cs="Arial"/>
          <w:kern w:val="0"/>
          <w:lang w:eastAsia="en-GB"/>
          <w14:ligatures w14:val="none"/>
        </w:rPr>
        <w:t>,</w:t>
      </w:r>
      <w:r w:rsidR="0FBB4926" w:rsidRPr="0041306D">
        <w:rPr>
          <w:rFonts w:eastAsia="Arial" w:cs="Arial"/>
          <w:kern w:val="0"/>
          <w:lang w:eastAsia="en-GB"/>
          <w14:ligatures w14:val="none"/>
        </w:rPr>
        <w:t xml:space="preserve"> faster </w:t>
      </w:r>
      <w:r w:rsidR="00596CB8" w:rsidRPr="0041306D">
        <w:rPr>
          <w:rFonts w:eastAsia="Arial" w:cs="Arial"/>
          <w:kern w:val="0"/>
          <w:lang w:eastAsia="en-GB"/>
          <w14:ligatures w14:val="none"/>
        </w:rPr>
        <w:t>responses to help-seeking</w:t>
      </w:r>
      <w:r w:rsidR="7AF5507C" w:rsidRPr="0041306D">
        <w:rPr>
          <w:rFonts w:eastAsia="Arial" w:cs="Arial"/>
          <w:kern w:val="0"/>
          <w:lang w:eastAsia="en-GB"/>
          <w14:ligatures w14:val="none"/>
        </w:rPr>
        <w:t xml:space="preserve">, </w:t>
      </w:r>
      <w:r w:rsidR="00CB63A4" w:rsidRPr="0041306D">
        <w:rPr>
          <w:rFonts w:eastAsia="Arial" w:cs="Arial"/>
          <w:kern w:val="0"/>
          <w:lang w:eastAsia="en-GB"/>
          <w14:ligatures w14:val="none"/>
        </w:rPr>
        <w:t xml:space="preserve">and </w:t>
      </w:r>
      <w:r w:rsidR="7AF5507C" w:rsidRPr="0041306D">
        <w:rPr>
          <w:rFonts w:eastAsia="Arial" w:cs="Arial"/>
          <w:kern w:val="0"/>
          <w:lang w:eastAsia="en-GB"/>
          <w14:ligatures w14:val="none"/>
        </w:rPr>
        <w:t>less re</w:t>
      </w:r>
      <w:r w:rsidR="0FBB4926" w:rsidRPr="0041306D">
        <w:rPr>
          <w:rFonts w:eastAsia="Arial" w:cs="Arial"/>
          <w:kern w:val="0"/>
          <w:lang w:eastAsia="en-GB"/>
          <w14:ligatures w14:val="none"/>
        </w:rPr>
        <w:t>p</w:t>
      </w:r>
      <w:r w:rsidR="00596CB8" w:rsidRPr="0041306D">
        <w:rPr>
          <w:rFonts w:eastAsia="Arial" w:cs="Arial"/>
          <w:kern w:val="0"/>
          <w:lang w:eastAsia="en-GB"/>
          <w14:ligatures w14:val="none"/>
        </w:rPr>
        <w:t xml:space="preserve">etition in </w:t>
      </w:r>
      <w:r w:rsidR="0FBB4926" w:rsidRPr="0041306D">
        <w:rPr>
          <w:rFonts w:eastAsia="Arial" w:cs="Arial"/>
          <w:kern w:val="0"/>
          <w:lang w:eastAsia="en-GB"/>
          <w14:ligatures w14:val="none"/>
        </w:rPr>
        <w:t>documentation</w:t>
      </w:r>
      <w:r w:rsidR="00596CB8" w:rsidRPr="0041306D">
        <w:rPr>
          <w:rFonts w:eastAsia="Arial" w:cs="Arial"/>
          <w:kern w:val="0"/>
          <w:lang w:eastAsia="en-GB"/>
          <w14:ligatures w14:val="none"/>
        </w:rPr>
        <w:t xml:space="preserve"> requests.</w:t>
      </w:r>
      <w:r w:rsidR="00A07E0E" w:rsidRPr="0041306D">
        <w:rPr>
          <w:rFonts w:eastAsia="Arial" w:cs="Arial"/>
          <w:kern w:val="0"/>
          <w:lang w:eastAsia="en-GB"/>
          <w14:ligatures w14:val="none"/>
        </w:rPr>
        <w:t xml:space="preserve"> These duplications in bureaucratic processes </w:t>
      </w:r>
      <w:r w:rsidR="008438B4" w:rsidRPr="0041306D">
        <w:rPr>
          <w:rFonts w:eastAsia="Arial" w:cs="Arial"/>
          <w:kern w:val="0"/>
          <w:lang w:eastAsia="en-GB"/>
          <w14:ligatures w14:val="none"/>
        </w:rPr>
        <w:t>cause</w:t>
      </w:r>
      <w:r w:rsidR="00CB63A4" w:rsidRPr="0041306D">
        <w:rPr>
          <w:rFonts w:eastAsia="Arial" w:cs="Arial"/>
          <w:kern w:val="0"/>
          <w:lang w:eastAsia="en-GB"/>
          <w14:ligatures w14:val="none"/>
        </w:rPr>
        <w:t>d</w:t>
      </w:r>
      <w:r w:rsidR="00596CB8" w:rsidRPr="0041306D">
        <w:rPr>
          <w:rFonts w:eastAsia="Arial" w:cs="Arial"/>
          <w:kern w:val="0"/>
          <w:lang w:eastAsia="en-GB"/>
          <w14:ligatures w14:val="none"/>
        </w:rPr>
        <w:t xml:space="preserve"> </w:t>
      </w:r>
      <w:r w:rsidR="008438B4" w:rsidRPr="0041306D">
        <w:rPr>
          <w:rFonts w:eastAsia="Arial" w:cs="Arial"/>
          <w:kern w:val="0"/>
          <w:lang w:eastAsia="en-GB"/>
          <w14:ligatures w14:val="none"/>
        </w:rPr>
        <w:t>some</w:t>
      </w:r>
      <w:r w:rsidR="0FBB4926" w:rsidRPr="0041306D">
        <w:rPr>
          <w:rFonts w:eastAsia="Arial" w:cs="Arial"/>
          <w:kern w:val="0"/>
          <w:lang w:eastAsia="en-GB"/>
          <w14:ligatures w14:val="none"/>
        </w:rPr>
        <w:t xml:space="preserve"> students </w:t>
      </w:r>
      <w:r w:rsidR="008438B4" w:rsidRPr="0041306D">
        <w:rPr>
          <w:rFonts w:eastAsia="Arial" w:cs="Arial"/>
          <w:kern w:val="0"/>
          <w:lang w:eastAsia="en-GB"/>
          <w14:ligatures w14:val="none"/>
        </w:rPr>
        <w:t xml:space="preserve">to </w:t>
      </w:r>
      <w:r w:rsidR="0FBB4926" w:rsidRPr="0041306D">
        <w:rPr>
          <w:rFonts w:eastAsia="Arial" w:cs="Arial"/>
          <w:kern w:val="0"/>
          <w:lang w:eastAsia="en-GB"/>
          <w14:ligatures w14:val="none"/>
        </w:rPr>
        <w:t>abandon support pathways</w:t>
      </w:r>
      <w:r w:rsidR="008438B4" w:rsidRPr="0041306D">
        <w:rPr>
          <w:rFonts w:eastAsia="Arial" w:cs="Arial"/>
          <w:kern w:val="0"/>
          <w:lang w:eastAsia="en-GB"/>
          <w14:ligatures w14:val="none"/>
        </w:rPr>
        <w:t>, particularly when</w:t>
      </w:r>
      <w:r w:rsidR="0FBB4926" w:rsidRPr="0041306D">
        <w:rPr>
          <w:rFonts w:eastAsia="Arial" w:cs="Arial"/>
          <w:kern w:val="0"/>
          <w:lang w:eastAsia="en-GB"/>
          <w14:ligatures w14:val="none"/>
        </w:rPr>
        <w:t xml:space="preserve"> the </w:t>
      </w:r>
      <w:r w:rsidR="008438B4" w:rsidRPr="0041306D">
        <w:rPr>
          <w:rFonts w:eastAsia="Arial" w:cs="Arial"/>
          <w:kern w:val="0"/>
          <w:lang w:eastAsia="en-GB"/>
          <w14:ligatures w14:val="none"/>
        </w:rPr>
        <w:t>process exacerbate</w:t>
      </w:r>
      <w:r w:rsidR="00CB63A4" w:rsidRPr="0041306D">
        <w:rPr>
          <w:rFonts w:eastAsia="Arial" w:cs="Arial"/>
          <w:kern w:val="0"/>
          <w:lang w:eastAsia="en-GB"/>
          <w14:ligatures w14:val="none"/>
        </w:rPr>
        <w:t>d</w:t>
      </w:r>
      <w:r w:rsidR="008438B4" w:rsidRPr="0041306D">
        <w:rPr>
          <w:rFonts w:eastAsia="Arial" w:cs="Arial"/>
          <w:kern w:val="0"/>
          <w:lang w:eastAsia="en-GB"/>
          <w14:ligatures w14:val="none"/>
        </w:rPr>
        <w:t xml:space="preserve"> their condition. </w:t>
      </w:r>
      <w:r w:rsidR="0FBB4926" w:rsidRPr="0041306D">
        <w:rPr>
          <w:rFonts w:eastAsia="Arial" w:cs="Arial"/>
          <w:kern w:val="0"/>
          <w:lang w:eastAsia="en-GB"/>
          <w14:ligatures w14:val="none"/>
        </w:rPr>
        <w:t>Many also</w:t>
      </w:r>
      <w:r w:rsidR="008438B4" w:rsidRPr="0041306D">
        <w:rPr>
          <w:rFonts w:eastAsia="Arial" w:cs="Arial"/>
          <w:kern w:val="0"/>
          <w:lang w:eastAsia="en-GB"/>
          <w14:ligatures w14:val="none"/>
        </w:rPr>
        <w:t xml:space="preserve"> highlighted the importance of </w:t>
      </w:r>
      <w:r w:rsidR="0FBB4926" w:rsidRPr="0041306D">
        <w:rPr>
          <w:rFonts w:eastAsia="Arial" w:cs="Arial"/>
          <w:kern w:val="0"/>
          <w:lang w:eastAsia="en-GB"/>
          <w14:ligatures w14:val="none"/>
        </w:rPr>
        <w:t>automatic short extensions</w:t>
      </w:r>
      <w:r w:rsidR="008438B4" w:rsidRPr="0041306D">
        <w:rPr>
          <w:rFonts w:eastAsia="Arial" w:cs="Arial"/>
          <w:kern w:val="0"/>
          <w:lang w:eastAsia="en-GB"/>
          <w14:ligatures w14:val="none"/>
        </w:rPr>
        <w:t xml:space="preserve"> (which become prevalent across the higher education sector during COVID)</w:t>
      </w:r>
      <w:r w:rsidR="0FBB4926" w:rsidRPr="0041306D">
        <w:rPr>
          <w:rFonts w:eastAsia="Arial" w:cs="Arial"/>
          <w:kern w:val="0"/>
          <w:lang w:eastAsia="en-GB"/>
          <w14:ligatures w14:val="none"/>
        </w:rPr>
        <w:t xml:space="preserve"> and once</w:t>
      </w:r>
      <w:r w:rsidR="259BFEAB" w:rsidRPr="0041306D">
        <w:rPr>
          <w:rFonts w:eastAsia="Arial" w:cs="Arial"/>
        </w:rPr>
        <w:t>-</w:t>
      </w:r>
      <w:r w:rsidR="0FBB4926" w:rsidRPr="0041306D">
        <w:rPr>
          <w:rFonts w:eastAsia="Arial" w:cs="Arial"/>
          <w:kern w:val="0"/>
          <w:lang w:eastAsia="en-GB"/>
          <w14:ligatures w14:val="none"/>
        </w:rPr>
        <w:t>only verification for permanent conditions.</w:t>
      </w:r>
    </w:p>
    <w:p w14:paraId="7078FECD" w14:textId="25E54DD2" w:rsidR="00BE1946" w:rsidRPr="0041306D" w:rsidRDefault="008438B4" w:rsidP="0041306D">
      <w:pPr>
        <w:spacing w:before="100" w:beforeAutospacing="1" w:after="100" w:afterAutospacing="1" w:line="276" w:lineRule="auto"/>
        <w:rPr>
          <w:rFonts w:eastAsia="Arial" w:cs="Arial"/>
          <w:kern w:val="0"/>
          <w:lang w:eastAsia="en-GB"/>
          <w14:ligatures w14:val="none"/>
        </w:rPr>
      </w:pPr>
      <w:r w:rsidRPr="0041306D">
        <w:rPr>
          <w:rFonts w:eastAsia="Arial" w:cs="Arial"/>
          <w:kern w:val="0"/>
          <w:lang w:eastAsia="en-GB"/>
          <w14:ligatures w14:val="none"/>
        </w:rPr>
        <w:lastRenderedPageBreak/>
        <w:t>Where knowledge is concerned, s</w:t>
      </w:r>
      <w:r w:rsidR="7968D0FB" w:rsidRPr="0041306D">
        <w:rPr>
          <w:rFonts w:eastAsia="Arial" w:cs="Arial"/>
          <w:kern w:val="0"/>
          <w:lang w:eastAsia="en-GB"/>
          <w14:ligatures w14:val="none"/>
        </w:rPr>
        <w:t xml:space="preserve">taff </w:t>
      </w:r>
      <w:r w:rsidRPr="0041306D">
        <w:rPr>
          <w:rFonts w:eastAsia="Arial" w:cs="Arial"/>
          <w:kern w:val="0"/>
          <w:lang w:eastAsia="en-GB"/>
          <w14:ligatures w14:val="none"/>
        </w:rPr>
        <w:t>emphasi</w:t>
      </w:r>
      <w:r w:rsidR="00CB63A4" w:rsidRPr="0041306D">
        <w:rPr>
          <w:rFonts w:eastAsia="Arial" w:cs="Arial"/>
          <w:kern w:val="0"/>
          <w:lang w:eastAsia="en-GB"/>
          <w14:ligatures w14:val="none"/>
        </w:rPr>
        <w:t>s</w:t>
      </w:r>
      <w:r w:rsidRPr="0041306D">
        <w:rPr>
          <w:rFonts w:eastAsia="Arial" w:cs="Arial"/>
          <w:kern w:val="0"/>
          <w:lang w:eastAsia="en-GB"/>
          <w14:ligatures w14:val="none"/>
        </w:rPr>
        <w:t xml:space="preserve">ed </w:t>
      </w:r>
      <w:r w:rsidR="7968D0FB" w:rsidRPr="0041306D">
        <w:rPr>
          <w:rFonts w:eastAsia="Arial" w:cs="Arial"/>
          <w:kern w:val="0"/>
          <w:lang w:eastAsia="en-GB"/>
          <w14:ligatures w14:val="none"/>
        </w:rPr>
        <w:t>the importance of mandatory,</w:t>
      </w:r>
      <w:r w:rsidRPr="0041306D">
        <w:rPr>
          <w:rFonts w:eastAsia="Arial" w:cs="Arial"/>
          <w:kern w:val="0"/>
          <w:lang w:eastAsia="en-GB"/>
          <w14:ligatures w14:val="none"/>
        </w:rPr>
        <w:t xml:space="preserve"> targeted, practice</w:t>
      </w:r>
      <w:r w:rsidR="005048AA" w:rsidRPr="0041306D">
        <w:rPr>
          <w:rFonts w:eastAsia="Arial" w:cs="Arial"/>
        </w:rPr>
        <w:t>-</w:t>
      </w:r>
      <w:r w:rsidR="623D2B0E" w:rsidRPr="0041306D">
        <w:rPr>
          <w:rFonts w:eastAsia="Arial" w:cs="Arial"/>
        </w:rPr>
        <w:t>oriented</w:t>
      </w:r>
      <w:r w:rsidR="7968D0FB" w:rsidRPr="0041306D">
        <w:rPr>
          <w:rFonts w:eastAsia="Arial" w:cs="Arial"/>
          <w:kern w:val="0"/>
          <w:lang w:eastAsia="en-GB"/>
          <w14:ligatures w14:val="none"/>
        </w:rPr>
        <w:t xml:space="preserve"> </w:t>
      </w:r>
      <w:r w:rsidR="4A306784" w:rsidRPr="0041306D">
        <w:rPr>
          <w:rFonts w:eastAsia="Arial" w:cs="Arial"/>
          <w:kern w:val="0"/>
          <w:lang w:eastAsia="en-GB"/>
          <w14:ligatures w14:val="none"/>
        </w:rPr>
        <w:t xml:space="preserve">training and </w:t>
      </w:r>
      <w:r w:rsidR="7968D0FB" w:rsidRPr="0041306D">
        <w:rPr>
          <w:rFonts w:eastAsia="Arial" w:cs="Arial"/>
          <w:kern w:val="0"/>
          <w:lang w:eastAsia="en-GB"/>
          <w14:ligatures w14:val="none"/>
        </w:rPr>
        <w:t xml:space="preserve">development. </w:t>
      </w:r>
      <w:r w:rsidRPr="0041306D">
        <w:rPr>
          <w:rFonts w:eastAsia="Arial" w:cs="Arial"/>
          <w:kern w:val="0"/>
          <w:lang w:eastAsia="en-GB"/>
          <w14:ligatures w14:val="none"/>
        </w:rPr>
        <w:t>Across survey</w:t>
      </w:r>
      <w:r w:rsidR="004F7F46" w:rsidRPr="0041306D">
        <w:rPr>
          <w:rFonts w:eastAsia="Arial" w:cs="Arial"/>
          <w:kern w:val="0"/>
          <w:lang w:eastAsia="en-GB"/>
          <w14:ligatures w14:val="none"/>
        </w:rPr>
        <w:t xml:space="preserve"> responses</w:t>
      </w:r>
      <w:r w:rsidR="00CB63A4" w:rsidRPr="0041306D">
        <w:rPr>
          <w:rFonts w:eastAsia="Arial" w:cs="Arial"/>
          <w:kern w:val="0"/>
          <w:lang w:eastAsia="en-GB"/>
          <w14:ligatures w14:val="none"/>
        </w:rPr>
        <w:t>,</w:t>
      </w:r>
      <w:r w:rsidRPr="0041306D">
        <w:rPr>
          <w:rFonts w:eastAsia="Arial" w:cs="Arial"/>
          <w:kern w:val="0"/>
          <w:lang w:eastAsia="en-GB"/>
          <w14:ligatures w14:val="none"/>
        </w:rPr>
        <w:t xml:space="preserve"> staff highlighted </w:t>
      </w:r>
      <w:r w:rsidR="00CB63A4" w:rsidRPr="0041306D">
        <w:rPr>
          <w:rFonts w:eastAsia="Arial" w:cs="Arial"/>
          <w:kern w:val="0"/>
          <w:lang w:eastAsia="en-GB"/>
          <w14:ligatures w14:val="none"/>
        </w:rPr>
        <w:t>the</w:t>
      </w:r>
      <w:r w:rsidRPr="0041306D">
        <w:rPr>
          <w:rFonts w:eastAsia="Arial" w:cs="Arial"/>
          <w:kern w:val="0"/>
          <w:lang w:eastAsia="en-GB"/>
          <w14:ligatures w14:val="none"/>
        </w:rPr>
        <w:t xml:space="preserve"> desire </w:t>
      </w:r>
      <w:r w:rsidR="7968D0FB" w:rsidRPr="0041306D">
        <w:rPr>
          <w:rFonts w:eastAsia="Arial" w:cs="Arial"/>
          <w:kern w:val="0"/>
          <w:lang w:eastAsia="en-GB"/>
          <w14:ligatures w14:val="none"/>
        </w:rPr>
        <w:t>for “compulsory</w:t>
      </w:r>
      <w:r w:rsidR="00CB63A4" w:rsidRPr="0041306D">
        <w:rPr>
          <w:rFonts w:eastAsia="Arial" w:cs="Arial"/>
          <w:kern w:val="0"/>
          <w:lang w:eastAsia="en-GB"/>
          <w14:ligatures w14:val="none"/>
        </w:rPr>
        <w:t xml:space="preserve"> </w:t>
      </w:r>
      <w:r w:rsidR="7968D0FB" w:rsidRPr="0041306D">
        <w:rPr>
          <w:rFonts w:eastAsia="Arial" w:cs="Arial"/>
          <w:kern w:val="0"/>
          <w:lang w:eastAsia="en-GB"/>
          <w14:ligatures w14:val="none"/>
        </w:rPr>
        <w:t>… disability training for new staff” and annual refreshers</w:t>
      </w:r>
      <w:r w:rsidR="00612B7B" w:rsidRPr="0041306D">
        <w:rPr>
          <w:rFonts w:eastAsia="Arial" w:cs="Arial"/>
          <w:kern w:val="0"/>
          <w:lang w:eastAsia="en-GB"/>
          <w14:ligatures w14:val="none"/>
        </w:rPr>
        <w:t xml:space="preserve">. There was also </w:t>
      </w:r>
      <w:proofErr w:type="gramStart"/>
      <w:r w:rsidR="00612B7B" w:rsidRPr="0041306D">
        <w:rPr>
          <w:rFonts w:eastAsia="Arial" w:cs="Arial"/>
          <w:kern w:val="0"/>
          <w:lang w:eastAsia="en-GB"/>
          <w14:ligatures w14:val="none"/>
        </w:rPr>
        <w:t>a general consensus</w:t>
      </w:r>
      <w:proofErr w:type="gramEnd"/>
      <w:r w:rsidR="00612B7B" w:rsidRPr="0041306D">
        <w:rPr>
          <w:rFonts w:eastAsia="Arial" w:cs="Arial"/>
          <w:kern w:val="0"/>
          <w:lang w:eastAsia="en-GB"/>
          <w14:ligatures w14:val="none"/>
        </w:rPr>
        <w:t xml:space="preserve"> among staff surveyed that</w:t>
      </w:r>
      <w:r w:rsidR="00CE1121" w:rsidRPr="0041306D">
        <w:rPr>
          <w:rFonts w:eastAsia="Arial" w:cs="Arial"/>
          <w:kern w:val="0"/>
          <w:lang w:eastAsia="en-GB"/>
          <w14:ligatures w14:val="none"/>
        </w:rPr>
        <w:t xml:space="preserve"> for UDL to be successfully and consistently embedded in student learning</w:t>
      </w:r>
      <w:r w:rsidR="004F7F46" w:rsidRPr="0041306D">
        <w:rPr>
          <w:rFonts w:eastAsia="Arial" w:cs="Arial"/>
          <w:kern w:val="0"/>
          <w:lang w:eastAsia="en-GB"/>
          <w14:ligatures w14:val="none"/>
        </w:rPr>
        <w:t>,</w:t>
      </w:r>
      <w:r w:rsidR="00CE1121" w:rsidRPr="0041306D">
        <w:rPr>
          <w:rFonts w:eastAsia="Arial" w:cs="Arial"/>
          <w:kern w:val="0"/>
          <w:lang w:eastAsia="en-GB"/>
          <w14:ligatures w14:val="none"/>
        </w:rPr>
        <w:t xml:space="preserve"> it will require greater resources, and “champions</w:t>
      </w:r>
      <w:r w:rsidR="004F7F46" w:rsidRPr="0041306D">
        <w:rPr>
          <w:rFonts w:eastAsia="Arial" w:cs="Arial"/>
          <w:kern w:val="0"/>
          <w:lang w:eastAsia="en-GB"/>
          <w14:ligatures w14:val="none"/>
        </w:rPr>
        <w:t>”</w:t>
      </w:r>
      <w:r w:rsidR="00E7166C" w:rsidRPr="0041306D">
        <w:rPr>
          <w:rFonts w:eastAsia="Arial" w:cs="Arial"/>
          <w:kern w:val="0"/>
          <w:lang w:eastAsia="en-GB"/>
          <w14:ligatures w14:val="none"/>
        </w:rPr>
        <w:t>.</w:t>
      </w:r>
      <w:r w:rsidR="012B9F52" w:rsidRPr="0041306D">
        <w:rPr>
          <w:rFonts w:eastAsia="Arial" w:cs="Arial"/>
          <w:kern w:val="0"/>
          <w:lang w:eastAsia="en-GB"/>
          <w14:ligatures w14:val="none"/>
        </w:rPr>
        <w:t xml:space="preserve"> </w:t>
      </w:r>
      <w:r w:rsidR="00F70C10" w:rsidRPr="0041306D">
        <w:rPr>
          <w:rFonts w:eastAsia="Arial" w:cs="Arial"/>
          <w:kern w:val="0"/>
          <w:lang w:eastAsia="en-GB"/>
          <w14:ligatures w14:val="none"/>
        </w:rPr>
        <w:t xml:space="preserve">Students </w:t>
      </w:r>
      <w:r w:rsidR="008A7097" w:rsidRPr="0041306D">
        <w:rPr>
          <w:rFonts w:eastAsia="Arial" w:cs="Arial"/>
          <w:kern w:val="0"/>
          <w:lang w:eastAsia="en-GB"/>
          <w14:ligatures w14:val="none"/>
        </w:rPr>
        <w:t>expressed</w:t>
      </w:r>
      <w:r w:rsidR="004F7F46" w:rsidRPr="0041306D">
        <w:rPr>
          <w:rFonts w:eastAsia="Arial" w:cs="Arial"/>
          <w:kern w:val="0"/>
          <w:lang w:eastAsia="en-GB"/>
          <w14:ligatures w14:val="none"/>
        </w:rPr>
        <w:t xml:space="preserve"> the need for</w:t>
      </w:r>
      <w:r w:rsidR="008A7097" w:rsidRPr="0041306D">
        <w:rPr>
          <w:rFonts w:eastAsia="Arial" w:cs="Arial"/>
          <w:kern w:val="0"/>
          <w:lang w:eastAsia="en-GB"/>
          <w14:ligatures w14:val="none"/>
        </w:rPr>
        <w:t xml:space="preserve"> </w:t>
      </w:r>
      <w:r w:rsidR="00F70C10" w:rsidRPr="0041306D">
        <w:rPr>
          <w:rFonts w:eastAsia="Arial" w:cs="Arial"/>
          <w:kern w:val="0"/>
          <w:lang w:eastAsia="en-GB"/>
          <w14:ligatures w14:val="none"/>
        </w:rPr>
        <w:t xml:space="preserve">greater transparency </w:t>
      </w:r>
      <w:r w:rsidR="00050737" w:rsidRPr="0041306D">
        <w:rPr>
          <w:rFonts w:eastAsia="Arial" w:cs="Arial"/>
          <w:kern w:val="0"/>
          <w:lang w:eastAsia="en-GB"/>
          <w14:ligatures w14:val="none"/>
        </w:rPr>
        <w:t xml:space="preserve">and visibility with respect to the inclusive learning strategies used by staff to facilitate accessible learning. </w:t>
      </w:r>
      <w:r w:rsidR="00BE1946" w:rsidRPr="0041306D">
        <w:rPr>
          <w:rFonts w:eastAsia="Arial" w:cs="Arial"/>
          <w:kern w:val="0"/>
          <w:lang w:eastAsia="en-GB"/>
          <w14:ligatures w14:val="none"/>
        </w:rPr>
        <w:t>Student</w:t>
      </w:r>
      <w:r w:rsidR="00CC07F5" w:rsidRPr="0041306D">
        <w:rPr>
          <w:rFonts w:eastAsia="Arial" w:cs="Arial"/>
          <w:kern w:val="0"/>
          <w:lang w:eastAsia="en-GB"/>
          <w14:ligatures w14:val="none"/>
        </w:rPr>
        <w:t xml:space="preserve"> responses indicate</w:t>
      </w:r>
      <w:r w:rsidR="004F7F46" w:rsidRPr="0041306D">
        <w:rPr>
          <w:rFonts w:eastAsia="Arial" w:cs="Arial"/>
          <w:kern w:val="0"/>
          <w:lang w:eastAsia="en-GB"/>
          <w14:ligatures w14:val="none"/>
        </w:rPr>
        <w:t>d</w:t>
      </w:r>
      <w:r w:rsidR="00CC07F5" w:rsidRPr="0041306D">
        <w:rPr>
          <w:rFonts w:eastAsia="Arial" w:cs="Arial"/>
          <w:kern w:val="0"/>
          <w:lang w:eastAsia="en-GB"/>
          <w14:ligatures w14:val="none"/>
        </w:rPr>
        <w:t xml:space="preserve"> </w:t>
      </w:r>
      <w:r w:rsidR="006A2D9F" w:rsidRPr="0041306D">
        <w:rPr>
          <w:rFonts w:eastAsia="Arial" w:cs="Arial"/>
          <w:kern w:val="0"/>
          <w:lang w:eastAsia="en-GB"/>
          <w14:ligatures w14:val="none"/>
        </w:rPr>
        <w:t xml:space="preserve">a perception that </w:t>
      </w:r>
      <w:r w:rsidR="00D80F7C" w:rsidRPr="0041306D">
        <w:rPr>
          <w:rFonts w:eastAsia="Arial" w:cs="Arial"/>
          <w:kern w:val="0"/>
          <w:lang w:eastAsia="en-GB"/>
          <w14:ligatures w14:val="none"/>
        </w:rPr>
        <w:t>a high level of variability exists across their classes concerning</w:t>
      </w:r>
      <w:r w:rsidR="00BE1946" w:rsidRPr="0041306D">
        <w:rPr>
          <w:rFonts w:eastAsia="Arial" w:cs="Arial"/>
          <w:kern w:val="0"/>
          <w:lang w:eastAsia="en-GB"/>
          <w14:ligatures w14:val="none"/>
        </w:rPr>
        <w:t xml:space="preserve"> staff understanding and</w:t>
      </w:r>
      <w:r w:rsidR="00D80F7C" w:rsidRPr="0041306D">
        <w:rPr>
          <w:rFonts w:eastAsia="Arial" w:cs="Arial"/>
          <w:kern w:val="0"/>
          <w:lang w:eastAsia="en-GB"/>
          <w14:ligatures w14:val="none"/>
        </w:rPr>
        <w:t xml:space="preserve"> the desire and capacity</w:t>
      </w:r>
      <w:r w:rsidR="004F7F46" w:rsidRPr="0041306D">
        <w:rPr>
          <w:rFonts w:eastAsia="Arial" w:cs="Arial"/>
          <w:kern w:val="0"/>
          <w:lang w:eastAsia="en-GB"/>
          <w14:ligatures w14:val="none"/>
        </w:rPr>
        <w:t xml:space="preserve"> of staff</w:t>
      </w:r>
      <w:r w:rsidR="00D80F7C" w:rsidRPr="0041306D">
        <w:rPr>
          <w:rFonts w:eastAsia="Arial" w:cs="Arial"/>
          <w:kern w:val="0"/>
          <w:lang w:eastAsia="en-GB"/>
          <w14:ligatures w14:val="none"/>
        </w:rPr>
        <w:t xml:space="preserve"> to implement</w:t>
      </w:r>
      <w:r w:rsidR="00BE1946" w:rsidRPr="0041306D">
        <w:rPr>
          <w:rFonts w:eastAsia="Arial" w:cs="Arial"/>
          <w:kern w:val="0"/>
          <w:lang w:eastAsia="en-GB"/>
          <w14:ligatures w14:val="none"/>
        </w:rPr>
        <w:t xml:space="preserve"> adjustments. </w:t>
      </w:r>
      <w:r w:rsidR="00D80F7C" w:rsidRPr="0041306D">
        <w:rPr>
          <w:rFonts w:eastAsia="Arial" w:cs="Arial"/>
          <w:kern w:val="0"/>
          <w:lang w:eastAsia="en-GB"/>
          <w14:ligatures w14:val="none"/>
        </w:rPr>
        <w:t xml:space="preserve">In response, they indicated a strong preference for </w:t>
      </w:r>
      <w:r w:rsidR="00BE1946" w:rsidRPr="0041306D">
        <w:rPr>
          <w:rFonts w:eastAsia="Arial" w:cs="Arial"/>
          <w:kern w:val="0"/>
          <w:lang w:eastAsia="en-GB"/>
          <w14:ligatures w14:val="none"/>
        </w:rPr>
        <w:t>consistent expectations</w:t>
      </w:r>
      <w:r w:rsidR="00D80F7C" w:rsidRPr="0041306D">
        <w:rPr>
          <w:rFonts w:eastAsia="Arial" w:cs="Arial"/>
          <w:kern w:val="0"/>
          <w:lang w:eastAsia="en-GB"/>
          <w14:ligatures w14:val="none"/>
        </w:rPr>
        <w:t xml:space="preserve"> to be applied within </w:t>
      </w:r>
      <w:r w:rsidR="004F7F46" w:rsidRPr="0041306D">
        <w:rPr>
          <w:rFonts w:eastAsia="Arial" w:cs="Arial"/>
          <w:kern w:val="0"/>
          <w:lang w:eastAsia="en-GB"/>
          <w14:ligatures w14:val="none"/>
        </w:rPr>
        <w:t>s</w:t>
      </w:r>
      <w:r w:rsidR="00D80F7C" w:rsidRPr="0041306D">
        <w:rPr>
          <w:rFonts w:eastAsia="Arial" w:cs="Arial"/>
          <w:kern w:val="0"/>
          <w:lang w:eastAsia="en-GB"/>
          <w14:ligatures w14:val="none"/>
        </w:rPr>
        <w:t>chools</w:t>
      </w:r>
      <w:r w:rsidR="00BE1946" w:rsidRPr="0041306D">
        <w:rPr>
          <w:rFonts w:eastAsia="Arial" w:cs="Arial"/>
          <w:kern w:val="0"/>
          <w:lang w:eastAsia="en-GB"/>
          <w14:ligatures w14:val="none"/>
        </w:rPr>
        <w:t xml:space="preserve"> across units, clear signposting of support, and visible </w:t>
      </w:r>
      <w:r w:rsidR="00DF00CC" w:rsidRPr="0041306D">
        <w:rPr>
          <w:rFonts w:eastAsia="Arial" w:cs="Arial"/>
          <w:kern w:val="0"/>
          <w:lang w:eastAsia="en-GB"/>
          <w14:ligatures w14:val="none"/>
        </w:rPr>
        <w:t>procedures</w:t>
      </w:r>
      <w:r w:rsidR="00BE1946" w:rsidRPr="0041306D">
        <w:rPr>
          <w:rFonts w:eastAsia="Arial" w:cs="Arial"/>
          <w:kern w:val="0"/>
          <w:lang w:eastAsia="en-GB"/>
          <w14:ligatures w14:val="none"/>
        </w:rPr>
        <w:t xml:space="preserve"> that normalise flexibility rather than make it exceptional.</w:t>
      </w:r>
    </w:p>
    <w:p w14:paraId="1BDC2933" w14:textId="0903E7A7" w:rsidR="00C229D2" w:rsidRPr="0041306D" w:rsidRDefault="5FAE0417" w:rsidP="0041306D">
      <w:pPr>
        <w:spacing w:beforeAutospacing="1" w:afterAutospacing="1" w:line="276" w:lineRule="auto"/>
        <w:rPr>
          <w:rFonts w:eastAsia="Arial" w:cs="Arial"/>
          <w:lang w:eastAsia="en-GB"/>
        </w:rPr>
      </w:pPr>
      <w:r w:rsidRPr="0041306D">
        <w:rPr>
          <w:rFonts w:eastAsia="Arial" w:cs="Arial"/>
          <w:lang w:eastAsia="en-GB"/>
        </w:rPr>
        <w:t>Across both staff and student datasets, several p</w:t>
      </w:r>
      <w:r w:rsidR="00C229D2" w:rsidRPr="0041306D">
        <w:rPr>
          <w:rFonts w:eastAsia="Arial" w:cs="Arial"/>
          <w:lang w:eastAsia="en-GB"/>
        </w:rPr>
        <w:t>rinciples</w:t>
      </w:r>
      <w:r w:rsidRPr="0041306D">
        <w:rPr>
          <w:rFonts w:eastAsia="Arial" w:cs="Arial"/>
          <w:lang w:eastAsia="en-GB"/>
        </w:rPr>
        <w:t xml:space="preserve"> </w:t>
      </w:r>
      <w:r w:rsidR="004F7F46" w:rsidRPr="0041306D">
        <w:rPr>
          <w:rFonts w:eastAsia="Arial" w:cs="Arial"/>
          <w:lang w:eastAsia="en-GB"/>
        </w:rPr>
        <w:t>were</w:t>
      </w:r>
      <w:r w:rsidR="00DF00CC" w:rsidRPr="0041306D">
        <w:rPr>
          <w:rFonts w:eastAsia="Arial" w:cs="Arial"/>
          <w:lang w:eastAsia="en-GB"/>
        </w:rPr>
        <w:t xml:space="preserve"> noted to produce better outcomes and experiences for </w:t>
      </w:r>
      <w:r w:rsidR="00566A5B" w:rsidRPr="0041306D">
        <w:rPr>
          <w:rFonts w:eastAsia="Arial" w:cs="Arial"/>
          <w:lang w:eastAsia="en-GB"/>
        </w:rPr>
        <w:t xml:space="preserve">students. </w:t>
      </w:r>
      <w:r w:rsidR="00C229D2" w:rsidRPr="0041306D">
        <w:rPr>
          <w:rFonts w:eastAsia="Arial" w:cs="Arial"/>
          <w:lang w:eastAsia="en-GB"/>
        </w:rPr>
        <w:t>Th</w:t>
      </w:r>
      <w:r w:rsidR="004F7F46" w:rsidRPr="0041306D">
        <w:rPr>
          <w:rFonts w:eastAsia="Arial" w:cs="Arial"/>
          <w:lang w:eastAsia="en-GB"/>
        </w:rPr>
        <w:t>ese</w:t>
      </w:r>
      <w:r w:rsidR="00C229D2" w:rsidRPr="0041306D">
        <w:rPr>
          <w:rFonts w:eastAsia="Arial" w:cs="Arial"/>
          <w:lang w:eastAsia="en-GB"/>
        </w:rPr>
        <w:t xml:space="preserve"> include</w:t>
      </w:r>
      <w:r w:rsidR="004F7F46" w:rsidRPr="0041306D">
        <w:rPr>
          <w:rFonts w:eastAsia="Arial" w:cs="Arial"/>
          <w:lang w:eastAsia="en-GB"/>
        </w:rPr>
        <w:t>d</w:t>
      </w:r>
      <w:r w:rsidR="00C229D2" w:rsidRPr="0041306D">
        <w:rPr>
          <w:rFonts w:eastAsia="Arial" w:cs="Arial"/>
          <w:lang w:eastAsia="en-GB"/>
        </w:rPr>
        <w:t xml:space="preserve">: </w:t>
      </w:r>
    </w:p>
    <w:p w14:paraId="514A88A2" w14:textId="75DA9A0D" w:rsidR="00C229D2" w:rsidRPr="0041306D" w:rsidRDefault="5FAE0417" w:rsidP="00C23322">
      <w:pPr>
        <w:pStyle w:val="ListParagraph"/>
        <w:numPr>
          <w:ilvl w:val="0"/>
          <w:numId w:val="3"/>
        </w:numPr>
        <w:spacing w:before="100" w:beforeAutospacing="1" w:line="276" w:lineRule="auto"/>
        <w:ind w:left="714" w:hanging="357"/>
        <w:contextualSpacing w:val="0"/>
        <w:rPr>
          <w:rFonts w:eastAsia="Arial" w:cs="Arial"/>
          <w:lang w:eastAsia="en-GB"/>
        </w:rPr>
      </w:pPr>
      <w:r w:rsidRPr="0041306D">
        <w:rPr>
          <w:rFonts w:eastAsia="Arial" w:cs="Arial"/>
          <w:lang w:eastAsia="en-GB"/>
        </w:rPr>
        <w:t>predictability and clarity (</w:t>
      </w:r>
      <w:r w:rsidR="004F7F46" w:rsidRPr="0041306D">
        <w:rPr>
          <w:rFonts w:eastAsia="Arial" w:cs="Arial"/>
          <w:lang w:eastAsia="en-GB"/>
        </w:rPr>
        <w:t>for example,</w:t>
      </w:r>
      <w:r w:rsidRPr="0041306D">
        <w:rPr>
          <w:rFonts w:eastAsia="Arial" w:cs="Arial"/>
          <w:lang w:eastAsia="en-GB"/>
        </w:rPr>
        <w:t xml:space="preserve"> standardised LMS layouts)</w:t>
      </w:r>
    </w:p>
    <w:p w14:paraId="1B3B1559" w14:textId="7952501A" w:rsidR="00C229D2" w:rsidRPr="0041306D" w:rsidRDefault="5FAE0417" w:rsidP="00C23322">
      <w:pPr>
        <w:pStyle w:val="ListParagraph"/>
        <w:numPr>
          <w:ilvl w:val="0"/>
          <w:numId w:val="3"/>
        </w:numPr>
        <w:spacing w:before="100" w:beforeAutospacing="1" w:line="276" w:lineRule="auto"/>
        <w:ind w:left="714" w:hanging="357"/>
        <w:contextualSpacing w:val="0"/>
        <w:rPr>
          <w:rFonts w:eastAsia="Arial" w:cs="Arial"/>
          <w:lang w:eastAsia="en-GB"/>
        </w:rPr>
      </w:pPr>
      <w:r w:rsidRPr="0041306D">
        <w:rPr>
          <w:rFonts w:eastAsia="Arial" w:cs="Arial"/>
          <w:lang w:eastAsia="en-GB"/>
        </w:rPr>
        <w:t>meaningful choice (</w:t>
      </w:r>
      <w:r w:rsidR="004F7F46" w:rsidRPr="0041306D">
        <w:rPr>
          <w:rFonts w:eastAsia="Arial" w:cs="Arial"/>
          <w:lang w:eastAsia="en-GB"/>
        </w:rPr>
        <w:t>for example,</w:t>
      </w:r>
      <w:r w:rsidRPr="0041306D">
        <w:rPr>
          <w:rFonts w:eastAsia="Arial" w:cs="Arial"/>
          <w:lang w:eastAsia="en-GB"/>
        </w:rPr>
        <w:t xml:space="preserve"> alternatives for participation</w:t>
      </w:r>
      <w:r w:rsidR="004F7F46" w:rsidRPr="0041306D">
        <w:rPr>
          <w:rFonts w:eastAsia="Arial" w:cs="Arial"/>
          <w:lang w:eastAsia="en-GB"/>
        </w:rPr>
        <w:t xml:space="preserve"> and </w:t>
      </w:r>
      <w:r w:rsidRPr="0041306D">
        <w:rPr>
          <w:rFonts w:eastAsia="Arial" w:cs="Arial"/>
          <w:lang w:eastAsia="en-GB"/>
        </w:rPr>
        <w:t>assessment, sensory spaces</w:t>
      </w:r>
      <w:r w:rsidR="004F7F46" w:rsidRPr="0041306D">
        <w:rPr>
          <w:rFonts w:eastAsia="Arial" w:cs="Arial"/>
          <w:lang w:eastAsia="en-GB"/>
        </w:rPr>
        <w:t>,</w:t>
      </w:r>
      <w:r w:rsidRPr="0041306D">
        <w:rPr>
          <w:rFonts w:eastAsia="Arial" w:cs="Arial"/>
          <w:lang w:eastAsia="en-GB"/>
        </w:rPr>
        <w:t xml:space="preserve"> and breaks)</w:t>
      </w:r>
    </w:p>
    <w:p w14:paraId="3C4F63F3" w14:textId="5315561B" w:rsidR="00C229D2" w:rsidRPr="0041306D" w:rsidRDefault="5FAE0417" w:rsidP="00C23322">
      <w:pPr>
        <w:pStyle w:val="ListParagraph"/>
        <w:numPr>
          <w:ilvl w:val="0"/>
          <w:numId w:val="3"/>
        </w:numPr>
        <w:spacing w:before="100" w:beforeAutospacing="1" w:line="276" w:lineRule="auto"/>
        <w:ind w:left="714" w:hanging="357"/>
        <w:contextualSpacing w:val="0"/>
        <w:rPr>
          <w:rFonts w:eastAsia="Arial" w:cs="Arial"/>
          <w:lang w:eastAsia="en-GB"/>
        </w:rPr>
      </w:pPr>
      <w:r w:rsidRPr="0041306D">
        <w:rPr>
          <w:rFonts w:eastAsia="Arial" w:cs="Arial"/>
          <w:lang w:eastAsia="en-GB"/>
        </w:rPr>
        <w:t xml:space="preserve">low-friction supports such as </w:t>
      </w:r>
      <w:r w:rsidR="005131CE" w:rsidRPr="0041306D">
        <w:rPr>
          <w:rFonts w:eastAsia="Arial" w:cs="Arial"/>
          <w:lang w:eastAsia="en-GB"/>
        </w:rPr>
        <w:t>“</w:t>
      </w:r>
      <w:r w:rsidRPr="0041306D">
        <w:rPr>
          <w:rFonts w:eastAsia="Arial" w:cs="Arial"/>
          <w:lang w:eastAsia="en-GB"/>
        </w:rPr>
        <w:t>no</w:t>
      </w:r>
      <w:r w:rsidR="004F7F46" w:rsidRPr="0041306D">
        <w:rPr>
          <w:rFonts w:eastAsia="Arial" w:cs="Arial"/>
          <w:lang w:eastAsia="en-GB"/>
        </w:rPr>
        <w:t>-</w:t>
      </w:r>
      <w:r w:rsidRPr="0041306D">
        <w:rPr>
          <w:rFonts w:eastAsia="Arial" w:cs="Arial"/>
          <w:lang w:eastAsia="en-GB"/>
        </w:rPr>
        <w:t>questions</w:t>
      </w:r>
      <w:r w:rsidR="004F7F46" w:rsidRPr="0041306D">
        <w:rPr>
          <w:rFonts w:eastAsia="Arial" w:cs="Arial"/>
          <w:lang w:eastAsia="en-GB"/>
        </w:rPr>
        <w:t>-</w:t>
      </w:r>
      <w:r w:rsidRPr="0041306D">
        <w:rPr>
          <w:rFonts w:eastAsia="Arial" w:cs="Arial"/>
          <w:lang w:eastAsia="en-GB"/>
        </w:rPr>
        <w:t>asked</w:t>
      </w:r>
      <w:r w:rsidR="005131CE" w:rsidRPr="0041306D">
        <w:rPr>
          <w:rFonts w:eastAsia="Arial" w:cs="Arial"/>
          <w:lang w:eastAsia="en-GB"/>
        </w:rPr>
        <w:t>”</w:t>
      </w:r>
      <w:r w:rsidRPr="0041306D">
        <w:rPr>
          <w:rFonts w:eastAsia="Arial" w:cs="Arial"/>
          <w:lang w:eastAsia="en-GB"/>
        </w:rPr>
        <w:t xml:space="preserve"> short extensions, clear contacts, and proactive </w:t>
      </w:r>
      <w:r w:rsidR="00C229D2" w:rsidRPr="0041306D">
        <w:rPr>
          <w:rFonts w:eastAsia="Arial" w:cs="Arial"/>
          <w:lang w:eastAsia="en-GB"/>
        </w:rPr>
        <w:t>check-ins</w:t>
      </w:r>
      <w:r w:rsidRPr="0041306D">
        <w:rPr>
          <w:rFonts w:eastAsia="Arial" w:cs="Arial"/>
          <w:lang w:eastAsia="en-GB"/>
        </w:rPr>
        <w:t xml:space="preserve"> </w:t>
      </w:r>
    </w:p>
    <w:p w14:paraId="46F857E7" w14:textId="24F4E01A" w:rsidR="005F2767" w:rsidRPr="0041306D" w:rsidRDefault="5FAE0417" w:rsidP="00C23322">
      <w:pPr>
        <w:pStyle w:val="ListParagraph"/>
        <w:numPr>
          <w:ilvl w:val="0"/>
          <w:numId w:val="3"/>
        </w:numPr>
        <w:spacing w:before="100" w:beforeAutospacing="1" w:line="276" w:lineRule="auto"/>
        <w:ind w:left="714" w:hanging="357"/>
        <w:contextualSpacing w:val="0"/>
        <w:rPr>
          <w:rFonts w:eastAsia="Arial" w:cs="Arial"/>
          <w:lang w:eastAsia="en-GB"/>
        </w:rPr>
      </w:pPr>
      <w:r w:rsidRPr="0041306D">
        <w:rPr>
          <w:rFonts w:eastAsia="Arial" w:cs="Arial"/>
          <w:lang w:eastAsia="en-GB"/>
        </w:rPr>
        <w:t xml:space="preserve">visible allyship and </w:t>
      </w:r>
      <w:r w:rsidR="00C229D2" w:rsidRPr="0041306D">
        <w:rPr>
          <w:rFonts w:eastAsia="Arial" w:cs="Arial"/>
          <w:lang w:eastAsia="en-GB"/>
        </w:rPr>
        <w:t xml:space="preserve">modelling, </w:t>
      </w:r>
      <w:r w:rsidR="004F7F46" w:rsidRPr="0041306D">
        <w:rPr>
          <w:rFonts w:eastAsia="Arial" w:cs="Arial"/>
          <w:lang w:eastAsia="en-GB"/>
        </w:rPr>
        <w:t xml:space="preserve">and </w:t>
      </w:r>
      <w:r w:rsidRPr="0041306D">
        <w:rPr>
          <w:rFonts w:eastAsia="Arial" w:cs="Arial"/>
          <w:lang w:eastAsia="en-GB"/>
        </w:rPr>
        <w:t xml:space="preserve">staff who signal understanding (including their own disability) and explain how adjustments will be enacted. </w:t>
      </w:r>
    </w:p>
    <w:p w14:paraId="23E55399" w14:textId="755CE622" w:rsidR="00524F82" w:rsidRPr="0041306D" w:rsidRDefault="00524F82" w:rsidP="0041306D">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19" w:name="_Toc243557511"/>
      <w:r w:rsidRPr="0041306D">
        <w:rPr>
          <w:rFonts w:eastAsia="MS Gothic" w:cs="Arial"/>
          <w:color w:val="6B3B57"/>
          <w:sz w:val="40"/>
          <w:szCs w:val="40"/>
          <w:lang w:eastAsia="en-AU"/>
        </w:rPr>
        <w:t>6.3</w:t>
      </w:r>
      <w:r w:rsidRPr="0041306D">
        <w:rPr>
          <w:rFonts w:eastAsia="MS Gothic" w:cs="Arial"/>
          <w:color w:val="6B3B57"/>
          <w:sz w:val="40"/>
          <w:szCs w:val="40"/>
          <w:lang w:eastAsia="en-AU"/>
        </w:rPr>
        <w:tab/>
        <w:t>Student focus group findings</w:t>
      </w:r>
      <w:bookmarkEnd w:id="119"/>
    </w:p>
    <w:p w14:paraId="11304641" w14:textId="60C3FBD7" w:rsidR="46B3E255" w:rsidRPr="0041306D" w:rsidRDefault="003734C1" w:rsidP="0041306D">
      <w:pPr>
        <w:spacing w:line="276" w:lineRule="auto"/>
        <w:rPr>
          <w:rFonts w:cs="Arial"/>
        </w:rPr>
      </w:pPr>
      <w:r w:rsidRPr="0041306D">
        <w:rPr>
          <w:rFonts w:cs="Arial"/>
          <w:lang w:eastAsia="en-AU"/>
        </w:rPr>
        <w:t>Peer-led focus groups with students</w:t>
      </w:r>
      <w:r w:rsidR="00FE1772" w:rsidRPr="0041306D">
        <w:rPr>
          <w:rFonts w:cs="Arial"/>
          <w:lang w:eastAsia="en-AU"/>
        </w:rPr>
        <w:t>,</w:t>
      </w:r>
      <w:r w:rsidRPr="0041306D">
        <w:rPr>
          <w:rFonts w:cs="Arial"/>
          <w:lang w:eastAsia="en-AU"/>
        </w:rPr>
        <w:t xml:space="preserve"> held between August and September 2025</w:t>
      </w:r>
      <w:r w:rsidR="00FE1772" w:rsidRPr="0041306D">
        <w:rPr>
          <w:rFonts w:cs="Arial"/>
          <w:lang w:eastAsia="en-AU"/>
        </w:rPr>
        <w:t>,</w:t>
      </w:r>
      <w:r w:rsidRPr="0041306D">
        <w:rPr>
          <w:rFonts w:cs="Arial"/>
          <w:lang w:eastAsia="en-AU"/>
        </w:rPr>
        <w:t xml:space="preserve"> provided important insights into the </w:t>
      </w:r>
      <w:r w:rsidR="499219A3" w:rsidRPr="0041306D">
        <w:rPr>
          <w:rFonts w:cs="Arial"/>
          <w:lang w:eastAsia="en-AU"/>
        </w:rPr>
        <w:t>e</w:t>
      </w:r>
      <w:r w:rsidR="47652ECB" w:rsidRPr="0041306D">
        <w:rPr>
          <w:rFonts w:cs="Arial"/>
          <w:lang w:eastAsia="en-AU"/>
        </w:rPr>
        <w:t>xperience</w:t>
      </w:r>
      <w:r w:rsidR="46FD0DE4" w:rsidRPr="0041306D">
        <w:rPr>
          <w:rFonts w:cs="Arial"/>
          <w:lang w:eastAsia="en-AU"/>
        </w:rPr>
        <w:t>s</w:t>
      </w:r>
      <w:r w:rsidRPr="0041306D">
        <w:rPr>
          <w:rFonts w:cs="Arial"/>
          <w:lang w:eastAsia="en-AU"/>
        </w:rPr>
        <w:t xml:space="preserve"> of</w:t>
      </w:r>
      <w:r w:rsidR="00675C75" w:rsidRPr="0041306D">
        <w:rPr>
          <w:rFonts w:cs="Arial"/>
          <w:lang w:eastAsia="en-AU"/>
        </w:rPr>
        <w:t xml:space="preserve"> students with invisible disabilities. </w:t>
      </w:r>
      <w:r w:rsidR="00644C11" w:rsidRPr="0041306D">
        <w:rPr>
          <w:rFonts w:cs="Arial"/>
          <w:lang w:eastAsia="en-AU"/>
        </w:rPr>
        <w:t>While</w:t>
      </w:r>
      <w:r w:rsidR="002E4AC2" w:rsidRPr="0041306D">
        <w:rPr>
          <w:rFonts w:cs="Arial"/>
          <w:lang w:eastAsia="en-AU"/>
        </w:rPr>
        <w:t xml:space="preserve"> the focus groups</w:t>
      </w:r>
      <w:r w:rsidR="00644C11" w:rsidRPr="0041306D">
        <w:rPr>
          <w:rFonts w:cs="Arial"/>
          <w:lang w:eastAsia="en-AU"/>
        </w:rPr>
        <w:t xml:space="preserve"> </w:t>
      </w:r>
      <w:r w:rsidR="002E4AC2" w:rsidRPr="0041306D">
        <w:rPr>
          <w:rFonts w:cs="Arial"/>
          <w:lang w:eastAsia="en-AU"/>
        </w:rPr>
        <w:t>revealed a</w:t>
      </w:r>
      <w:r w:rsidR="00C96469" w:rsidRPr="0041306D">
        <w:rPr>
          <w:rFonts w:cs="Arial"/>
          <w:lang w:eastAsia="en-AU"/>
        </w:rPr>
        <w:t xml:space="preserve"> diverse range of</w:t>
      </w:r>
      <w:r w:rsidR="002E4AC2" w:rsidRPr="0041306D">
        <w:rPr>
          <w:rFonts w:cs="Arial"/>
          <w:lang w:eastAsia="en-AU"/>
        </w:rPr>
        <w:t xml:space="preserve"> highly embedded</w:t>
      </w:r>
      <w:r w:rsidR="00C96469" w:rsidRPr="0041306D">
        <w:rPr>
          <w:rFonts w:cs="Arial"/>
          <w:lang w:eastAsia="en-AU"/>
        </w:rPr>
        <w:t xml:space="preserve"> interpersonal, structural, and environmental issue</w:t>
      </w:r>
      <w:r w:rsidR="002E4AC2" w:rsidRPr="0041306D">
        <w:rPr>
          <w:rFonts w:cs="Arial"/>
          <w:lang w:eastAsia="en-AU"/>
        </w:rPr>
        <w:t>s</w:t>
      </w:r>
      <w:r w:rsidR="00FE1772" w:rsidRPr="0041306D">
        <w:rPr>
          <w:rFonts w:cs="Arial"/>
          <w:lang w:eastAsia="en-AU"/>
        </w:rPr>
        <w:t>,</w:t>
      </w:r>
      <w:r w:rsidR="00C96469" w:rsidRPr="0041306D">
        <w:rPr>
          <w:rFonts w:cs="Arial"/>
          <w:lang w:eastAsia="en-AU"/>
        </w:rPr>
        <w:t xml:space="preserve"> common among all </w:t>
      </w:r>
      <w:r w:rsidR="002E4AC2" w:rsidRPr="0041306D">
        <w:rPr>
          <w:rFonts w:cs="Arial"/>
          <w:lang w:eastAsia="en-AU"/>
        </w:rPr>
        <w:t xml:space="preserve">the focus groups </w:t>
      </w:r>
      <w:r w:rsidR="00C96469" w:rsidRPr="0041306D">
        <w:rPr>
          <w:rFonts w:cs="Arial"/>
          <w:lang w:eastAsia="en-AU"/>
        </w:rPr>
        <w:t xml:space="preserve">was </w:t>
      </w:r>
      <w:r w:rsidR="00645C0F" w:rsidRPr="0041306D">
        <w:rPr>
          <w:rFonts w:cs="Arial"/>
          <w:lang w:eastAsia="en-AU"/>
        </w:rPr>
        <w:t>a sincere enthusiasm for learning</w:t>
      </w:r>
      <w:r w:rsidR="002E4AC2" w:rsidRPr="0041306D">
        <w:rPr>
          <w:rFonts w:cs="Arial"/>
          <w:lang w:eastAsia="en-AU"/>
        </w:rPr>
        <w:t xml:space="preserve">. </w:t>
      </w:r>
      <w:r w:rsidR="6D1DC32F" w:rsidRPr="0041306D">
        <w:rPr>
          <w:rFonts w:cs="Arial"/>
          <w:lang w:eastAsia="en-AU"/>
        </w:rPr>
        <w:t>In addition,</w:t>
      </w:r>
      <w:r w:rsidR="002E4AC2" w:rsidRPr="0041306D">
        <w:rPr>
          <w:rFonts w:cs="Arial"/>
          <w:lang w:eastAsia="en-AU"/>
        </w:rPr>
        <w:t xml:space="preserve"> </w:t>
      </w:r>
      <w:r w:rsidR="00FE1772" w:rsidRPr="0041306D">
        <w:rPr>
          <w:rFonts w:cs="Arial"/>
          <w:lang w:eastAsia="en-AU"/>
        </w:rPr>
        <w:t>there was</w:t>
      </w:r>
      <w:r w:rsidR="00EA0F7F" w:rsidRPr="0041306D">
        <w:rPr>
          <w:rFonts w:cs="Arial"/>
          <w:lang w:eastAsia="en-AU"/>
        </w:rPr>
        <w:t xml:space="preserve"> </w:t>
      </w:r>
      <w:r w:rsidR="00FE1772" w:rsidRPr="0041306D">
        <w:rPr>
          <w:rFonts w:cs="Arial"/>
          <w:lang w:eastAsia="en-AU"/>
        </w:rPr>
        <w:t xml:space="preserve">a </w:t>
      </w:r>
      <w:r w:rsidR="00EA0F7F" w:rsidRPr="0041306D">
        <w:rPr>
          <w:rFonts w:cs="Arial"/>
          <w:lang w:eastAsia="en-AU"/>
        </w:rPr>
        <w:t>consensus</w:t>
      </w:r>
      <w:r w:rsidR="000A6D45" w:rsidRPr="0041306D">
        <w:rPr>
          <w:rFonts w:cs="Arial"/>
          <w:lang w:eastAsia="en-AU"/>
        </w:rPr>
        <w:t xml:space="preserve"> about the importance of</w:t>
      </w:r>
      <w:r w:rsidR="002E4AC2" w:rsidRPr="0041306D">
        <w:rPr>
          <w:rFonts w:cs="Arial"/>
          <w:lang w:eastAsia="en-AU"/>
        </w:rPr>
        <w:t xml:space="preserve"> empower</w:t>
      </w:r>
      <w:r w:rsidR="000A6D45" w:rsidRPr="0041306D">
        <w:rPr>
          <w:rFonts w:cs="Arial"/>
          <w:lang w:eastAsia="en-AU"/>
        </w:rPr>
        <w:t>ing students with information</w:t>
      </w:r>
      <w:r w:rsidR="002E4AC2" w:rsidRPr="0041306D">
        <w:rPr>
          <w:rFonts w:cs="Arial"/>
          <w:lang w:eastAsia="en-AU"/>
        </w:rPr>
        <w:t xml:space="preserve"> </w:t>
      </w:r>
      <w:r w:rsidR="00A714D9" w:rsidRPr="0041306D">
        <w:rPr>
          <w:rFonts w:cs="Arial"/>
          <w:lang w:eastAsia="en-AU"/>
        </w:rPr>
        <w:t xml:space="preserve">and resources which enable </w:t>
      </w:r>
      <w:r w:rsidR="002E4AC2" w:rsidRPr="0041306D">
        <w:rPr>
          <w:rFonts w:cs="Arial"/>
          <w:lang w:eastAsia="en-AU"/>
        </w:rPr>
        <w:t>greater autonomy and agency over their learning</w:t>
      </w:r>
      <w:r w:rsidR="7D8F350F" w:rsidRPr="0041306D">
        <w:rPr>
          <w:rFonts w:cs="Arial"/>
          <w:lang w:eastAsia="en-AU"/>
        </w:rPr>
        <w:t>.</w:t>
      </w:r>
      <w:r w:rsidR="00EA0F7F" w:rsidRPr="0041306D">
        <w:rPr>
          <w:rFonts w:cs="Arial"/>
          <w:lang w:eastAsia="en-AU"/>
        </w:rPr>
        <w:t xml:space="preserve"> Ultimately, </w:t>
      </w:r>
      <w:r w:rsidR="00810FFC" w:rsidRPr="0041306D">
        <w:rPr>
          <w:rFonts w:cs="Arial"/>
          <w:lang w:eastAsia="en-AU"/>
        </w:rPr>
        <w:t xml:space="preserve">the student focus groups provided a highly generative discussion, where students spoke with </w:t>
      </w:r>
      <w:r w:rsidR="002849F9" w:rsidRPr="0041306D">
        <w:rPr>
          <w:rFonts w:cs="Arial"/>
          <w:lang w:eastAsia="en-AU"/>
        </w:rPr>
        <w:t xml:space="preserve">candour about their experiences. The richness of this discussion was </w:t>
      </w:r>
      <w:r w:rsidR="004A0479" w:rsidRPr="0041306D">
        <w:rPr>
          <w:rFonts w:cs="Arial"/>
          <w:lang w:eastAsia="en-AU"/>
        </w:rPr>
        <w:t>due, in</w:t>
      </w:r>
      <w:r w:rsidR="002849F9" w:rsidRPr="0041306D">
        <w:rPr>
          <w:rFonts w:cs="Arial"/>
          <w:lang w:eastAsia="en-AU"/>
        </w:rPr>
        <w:t xml:space="preserve"> large </w:t>
      </w:r>
      <w:r w:rsidR="002B4AC2" w:rsidRPr="0041306D">
        <w:rPr>
          <w:rFonts w:cs="Arial"/>
          <w:lang w:eastAsia="en-AU"/>
        </w:rPr>
        <w:t>part, to</w:t>
      </w:r>
      <w:r w:rsidR="002849F9" w:rsidRPr="0041306D">
        <w:rPr>
          <w:rFonts w:cs="Arial"/>
          <w:lang w:eastAsia="en-AU"/>
        </w:rPr>
        <w:t xml:space="preserve"> the leadership of our peer researchers, who</w:t>
      </w:r>
      <w:r w:rsidR="004A0479" w:rsidRPr="0041306D">
        <w:rPr>
          <w:rFonts w:cs="Arial"/>
          <w:lang w:eastAsia="en-AU"/>
        </w:rPr>
        <w:t xml:space="preserve"> through shared experiences and empathy created a safe </w:t>
      </w:r>
      <w:r w:rsidR="002B4AC2" w:rsidRPr="0041306D">
        <w:rPr>
          <w:rFonts w:cs="Arial"/>
          <w:lang w:eastAsia="en-AU"/>
        </w:rPr>
        <w:t>and constructive environment for frank and fearless dialogue.</w:t>
      </w:r>
      <w:r w:rsidR="4F10F488" w:rsidRPr="0041306D">
        <w:rPr>
          <w:rFonts w:cs="Arial"/>
          <w:lang w:eastAsia="en-AU"/>
        </w:rPr>
        <w:t xml:space="preserve"> </w:t>
      </w:r>
      <w:r w:rsidR="002B4AC2" w:rsidRPr="0041306D">
        <w:rPr>
          <w:rFonts w:cs="Arial"/>
          <w:lang w:eastAsia="en-AU"/>
        </w:rPr>
        <w:t>Focus group</w:t>
      </w:r>
      <w:r w:rsidR="0042660A" w:rsidRPr="0041306D">
        <w:rPr>
          <w:rFonts w:cs="Arial"/>
          <w:lang w:eastAsia="en-AU"/>
        </w:rPr>
        <w:t xml:space="preserve"> transcripts</w:t>
      </w:r>
      <w:r w:rsidR="002B4AC2" w:rsidRPr="0041306D">
        <w:rPr>
          <w:rFonts w:cs="Arial"/>
          <w:lang w:eastAsia="en-AU"/>
        </w:rPr>
        <w:t xml:space="preserve"> were analysed thematically using</w:t>
      </w:r>
      <w:r w:rsidR="00FB4964" w:rsidRPr="0041306D">
        <w:rPr>
          <w:rFonts w:cs="Arial"/>
          <w:lang w:eastAsia="en-AU"/>
        </w:rPr>
        <w:t xml:space="preserve"> </w:t>
      </w:r>
      <w:r w:rsidR="00FE1772" w:rsidRPr="0041306D">
        <w:rPr>
          <w:rFonts w:cs="Arial"/>
          <w:lang w:eastAsia="en-AU"/>
        </w:rPr>
        <w:t>NVivo</w:t>
      </w:r>
      <w:r w:rsidR="00FB4964" w:rsidRPr="0041306D">
        <w:rPr>
          <w:rFonts w:cs="Arial"/>
          <w:lang w:eastAsia="en-AU"/>
        </w:rPr>
        <w:t xml:space="preserve"> software, drawing on codes identified in </w:t>
      </w:r>
      <w:r w:rsidR="00FE1772" w:rsidRPr="0041306D">
        <w:rPr>
          <w:rFonts w:cs="Arial"/>
          <w:lang w:eastAsia="en-AU"/>
        </w:rPr>
        <w:t>P</w:t>
      </w:r>
      <w:r w:rsidR="00FB4964" w:rsidRPr="0041306D">
        <w:rPr>
          <w:rFonts w:cs="Arial"/>
          <w:lang w:eastAsia="en-AU"/>
        </w:rPr>
        <w:t xml:space="preserve">hase </w:t>
      </w:r>
      <w:r w:rsidR="00FE1772" w:rsidRPr="0041306D">
        <w:rPr>
          <w:rFonts w:cs="Arial"/>
          <w:lang w:eastAsia="en-AU"/>
        </w:rPr>
        <w:t>1</w:t>
      </w:r>
      <w:r w:rsidR="00FB4964" w:rsidRPr="0041306D">
        <w:rPr>
          <w:rFonts w:cs="Arial"/>
          <w:lang w:eastAsia="en-AU"/>
        </w:rPr>
        <w:t xml:space="preserve"> of the project and through the literature review. </w:t>
      </w:r>
      <w:r w:rsidR="46B3E255" w:rsidRPr="0041306D">
        <w:rPr>
          <w:rFonts w:cs="Arial"/>
        </w:rPr>
        <w:t>The following themes emerged from the analysis</w:t>
      </w:r>
      <w:r w:rsidR="00E84F6A" w:rsidRPr="0041306D">
        <w:rPr>
          <w:rFonts w:cs="Arial"/>
        </w:rPr>
        <w:t xml:space="preserve">. </w:t>
      </w:r>
    </w:p>
    <w:p w14:paraId="51B9461B" w14:textId="77777777" w:rsidR="00E51BEF" w:rsidRPr="0041306D" w:rsidRDefault="00E51BEF" w:rsidP="0041306D">
      <w:pPr>
        <w:keepNext/>
        <w:keepLines/>
        <w:spacing w:before="240" w:after="240" w:line="276" w:lineRule="auto"/>
        <w:ind w:left="1021" w:hanging="1021"/>
        <w:outlineLvl w:val="2"/>
        <w:rPr>
          <w:rFonts w:eastAsia="MS Gothic" w:cs="Arial"/>
          <w:color w:val="6A3B56"/>
          <w:sz w:val="28"/>
          <w:szCs w:val="28"/>
        </w:rPr>
      </w:pPr>
      <w:bookmarkStart w:id="120" w:name="_Toc243557512"/>
      <w:r w:rsidRPr="0041306D">
        <w:rPr>
          <w:rFonts w:eastAsia="MS Gothic" w:cs="Arial"/>
          <w:color w:val="6A3B56"/>
          <w:sz w:val="28"/>
          <w:szCs w:val="28"/>
        </w:rPr>
        <w:t>6.3.1</w:t>
      </w:r>
      <w:r w:rsidRPr="0041306D">
        <w:rPr>
          <w:rFonts w:eastAsia="MS Gothic" w:cs="Arial"/>
          <w:color w:val="6A3B56"/>
          <w:sz w:val="28"/>
          <w:szCs w:val="28"/>
        </w:rPr>
        <w:tab/>
        <w:t>Disclosure and stereotypes</w:t>
      </w:r>
      <w:bookmarkEnd w:id="120"/>
    </w:p>
    <w:p w14:paraId="4131FE13" w14:textId="77777777" w:rsidR="00F614B2" w:rsidRPr="0041306D" w:rsidRDefault="00F614B2" w:rsidP="0041306D">
      <w:pPr>
        <w:spacing w:before="240" w:after="180" w:line="276" w:lineRule="auto"/>
        <w:rPr>
          <w:rFonts w:eastAsia="Arial" w:cs="Arial"/>
        </w:rPr>
      </w:pPr>
      <w:r w:rsidRPr="0041306D">
        <w:rPr>
          <w:rFonts w:eastAsia="Arial" w:cs="Arial"/>
        </w:rPr>
        <w:t xml:space="preserve">Disclosure emerged not as a straightforward decision but as an ongoing, context-dependent risk calculation. Students described constantly assessing the safety of disclosure based on the specific individual, institutional context, and potential consequences. This strategic </w:t>
      </w:r>
      <w:r w:rsidRPr="0041306D">
        <w:rPr>
          <w:rFonts w:eastAsia="Arial" w:cs="Arial"/>
        </w:rPr>
        <w:lastRenderedPageBreak/>
        <w:t>approach to disclosure reveals the absence of psychologically safe learning environments where students can be forthcoming about their needs without fear of professional or academic repercussions.</w:t>
      </w:r>
    </w:p>
    <w:p w14:paraId="05694AE5" w14:textId="214B7D46" w:rsidR="00F614B2" w:rsidRPr="0041306D" w:rsidRDefault="00F614B2" w:rsidP="0041306D">
      <w:pPr>
        <w:spacing w:before="180" w:after="180" w:line="276" w:lineRule="auto"/>
        <w:rPr>
          <w:rFonts w:eastAsia="Arial" w:cs="Arial"/>
        </w:rPr>
      </w:pPr>
      <w:r w:rsidRPr="0041306D">
        <w:rPr>
          <w:rFonts w:eastAsia="Arial" w:cs="Arial"/>
        </w:rPr>
        <w:t>Healthcare students articulated particularly acute dilemmas around disclosure. A nursing student explained the impossible bind they faced:</w:t>
      </w:r>
    </w:p>
    <w:p w14:paraId="71427DF9" w14:textId="629ECFA2" w:rsidR="00F614B2" w:rsidRPr="0041306D" w:rsidRDefault="00F614B2" w:rsidP="0041306D">
      <w:pPr>
        <w:spacing w:before="100" w:beforeAutospacing="1" w:after="100" w:afterAutospacing="1" w:line="276" w:lineRule="auto"/>
        <w:ind w:left="454" w:right="454"/>
        <w:rPr>
          <w:rFonts w:eastAsia="Arial" w:cs="Arial"/>
        </w:rPr>
      </w:pPr>
      <w:r w:rsidRPr="0041306D">
        <w:rPr>
          <w:rFonts w:eastAsia="Arial" w:cs="Arial"/>
        </w:rPr>
        <w:t>Technically, there's a physical or mental condition that someone thinks could preclude you from providing healthcare. Someone could report you. In an ideal world that wouldn't be the case, but I'm just very hesitant about disclosing things like autism or ADHD</w:t>
      </w:r>
      <w:r w:rsidR="00B659CF" w:rsidRPr="0041306D">
        <w:rPr>
          <w:rFonts w:eastAsia="Arial" w:cs="Arial"/>
        </w:rPr>
        <w:t>,</w:t>
      </w:r>
      <w:r w:rsidRPr="0041306D">
        <w:rPr>
          <w:rFonts w:eastAsia="Arial" w:cs="Arial"/>
        </w:rPr>
        <w:t xml:space="preserve"> and even my chronic pain condition. It's very selective about which teachers I feel comfortable discussing that with.</w:t>
      </w:r>
    </w:p>
    <w:p w14:paraId="0913CDBB" w14:textId="0190665A" w:rsidR="00F614B2" w:rsidRPr="0041306D" w:rsidRDefault="00F614B2" w:rsidP="0041306D">
      <w:pPr>
        <w:spacing w:before="180" w:after="180" w:line="276" w:lineRule="auto"/>
        <w:rPr>
          <w:rFonts w:eastAsia="Arial" w:cs="Arial"/>
        </w:rPr>
      </w:pPr>
      <w:r w:rsidRPr="0041306D">
        <w:rPr>
          <w:rFonts w:eastAsia="Arial" w:cs="Arial"/>
        </w:rPr>
        <w:t xml:space="preserve">This statement reveals how fitness-to-practice frameworks </w:t>
      </w:r>
      <w:r w:rsidR="7809E88F" w:rsidRPr="0041306D">
        <w:rPr>
          <w:rFonts w:eastAsia="Arial" w:cs="Arial"/>
        </w:rPr>
        <w:t xml:space="preserve">can </w:t>
      </w:r>
      <w:r w:rsidRPr="0041306D">
        <w:rPr>
          <w:rFonts w:eastAsia="Arial" w:cs="Arial"/>
        </w:rPr>
        <w:t>position disability as inherently suspect, requiring students to strategically conceal aspects of their identity to protect their professional futures.</w:t>
      </w:r>
      <w:r w:rsidR="0BE135C9" w:rsidRPr="0041306D">
        <w:rPr>
          <w:rFonts w:eastAsia="Arial" w:cs="Arial"/>
        </w:rPr>
        <w:t xml:space="preserve"> </w:t>
      </w:r>
      <w:r w:rsidRPr="0041306D">
        <w:rPr>
          <w:rFonts w:eastAsia="Arial" w:cs="Arial"/>
        </w:rPr>
        <w:t xml:space="preserve">Another nursing student elaborated on the values assessment required before disclosure: </w:t>
      </w:r>
    </w:p>
    <w:p w14:paraId="28F07033" w14:textId="5538C239" w:rsidR="00F614B2" w:rsidRPr="0041306D" w:rsidRDefault="00F614B2" w:rsidP="0041306D">
      <w:pPr>
        <w:spacing w:before="100" w:beforeAutospacing="1" w:after="100" w:afterAutospacing="1" w:line="276" w:lineRule="auto"/>
        <w:ind w:left="454" w:right="454"/>
        <w:rPr>
          <w:rFonts w:eastAsia="Arial" w:cs="Arial"/>
        </w:rPr>
      </w:pPr>
      <w:r w:rsidRPr="0041306D">
        <w:rPr>
          <w:rFonts w:eastAsia="Arial" w:cs="Arial"/>
        </w:rPr>
        <w:t xml:space="preserve">I feel like being autistic and having ADHD </w:t>
      </w:r>
      <w:r w:rsidR="008A2CA8" w:rsidRPr="0041306D">
        <w:rPr>
          <w:rFonts w:eastAsia="Arial" w:cs="Arial"/>
        </w:rPr>
        <w:t>makes</w:t>
      </w:r>
      <w:r w:rsidRPr="0041306D">
        <w:rPr>
          <w:rFonts w:eastAsia="Arial" w:cs="Arial"/>
        </w:rPr>
        <w:t xml:space="preserve"> me a better nursing student/future RN</w:t>
      </w:r>
      <w:r w:rsidR="00B659CF" w:rsidRPr="0041306D">
        <w:rPr>
          <w:rFonts w:eastAsia="Arial" w:cs="Arial"/>
        </w:rPr>
        <w:t xml:space="preserve"> [Registered Nurse]</w:t>
      </w:r>
      <w:r w:rsidRPr="0041306D">
        <w:rPr>
          <w:rFonts w:eastAsia="Arial" w:cs="Arial"/>
        </w:rPr>
        <w:t>, but then I've had some interactions with people where it's very clear our values are quite different around disability and neurodivergence.</w:t>
      </w:r>
    </w:p>
    <w:p w14:paraId="5DB0B279" w14:textId="1EF6DF88" w:rsidR="00F614B2" w:rsidRPr="0041306D" w:rsidRDefault="00F614B2" w:rsidP="0041306D">
      <w:pPr>
        <w:spacing w:before="180" w:after="180" w:line="276" w:lineRule="auto"/>
        <w:rPr>
          <w:rFonts w:eastAsia="Arial" w:cs="Arial"/>
        </w:rPr>
      </w:pPr>
      <w:r w:rsidRPr="0041306D">
        <w:rPr>
          <w:rFonts w:eastAsia="Arial" w:cs="Arial"/>
        </w:rPr>
        <w:t xml:space="preserve">This </w:t>
      </w:r>
      <w:r w:rsidR="00B659CF" w:rsidRPr="0041306D">
        <w:rPr>
          <w:rFonts w:eastAsia="Arial" w:cs="Arial"/>
        </w:rPr>
        <w:t xml:space="preserve">statement </w:t>
      </w:r>
      <w:r w:rsidRPr="0041306D">
        <w:rPr>
          <w:rFonts w:eastAsia="Arial" w:cs="Arial"/>
        </w:rPr>
        <w:t xml:space="preserve">reflects students' sophisticated understanding that disclosure is not just about sharing information but </w:t>
      </w:r>
      <w:r w:rsidR="00B659CF" w:rsidRPr="0041306D">
        <w:rPr>
          <w:rFonts w:eastAsia="Arial" w:cs="Arial"/>
        </w:rPr>
        <w:t>also</w:t>
      </w:r>
      <w:r w:rsidRPr="0041306D">
        <w:rPr>
          <w:rFonts w:eastAsia="Arial" w:cs="Arial"/>
        </w:rPr>
        <w:t xml:space="preserve"> assessing whether the recipient holds ableist beliefs that could harm the student's standing or opportunities.</w:t>
      </w:r>
    </w:p>
    <w:p w14:paraId="3DBEA3DD" w14:textId="10CC0BF0" w:rsidR="00F614B2" w:rsidRPr="0041306D" w:rsidRDefault="79D6B367" w:rsidP="0041306D">
      <w:pPr>
        <w:spacing w:before="180" w:after="180" w:line="276" w:lineRule="auto"/>
        <w:rPr>
          <w:rFonts w:eastAsia="Arial" w:cs="Arial"/>
        </w:rPr>
      </w:pPr>
      <w:r w:rsidRPr="0041306D">
        <w:rPr>
          <w:rFonts w:eastAsia="Arial" w:cs="Arial"/>
        </w:rPr>
        <w:t>The language students used also varied strategically</w:t>
      </w:r>
      <w:r w:rsidR="00B659CF" w:rsidRPr="0041306D">
        <w:rPr>
          <w:rFonts w:eastAsia="Arial" w:cs="Arial"/>
        </w:rPr>
        <w:t>,</w:t>
      </w:r>
      <w:r w:rsidRPr="0041306D">
        <w:rPr>
          <w:rFonts w:eastAsia="Arial" w:cs="Arial"/>
        </w:rPr>
        <w:t xml:space="preserve"> depending on context and audience. Many adopted umbrella terms like </w:t>
      </w:r>
      <w:r w:rsidR="00B659CF" w:rsidRPr="0041306D">
        <w:rPr>
          <w:rFonts w:eastAsia="Arial" w:cs="Arial"/>
        </w:rPr>
        <w:t>“</w:t>
      </w:r>
      <w:r w:rsidRPr="0041306D">
        <w:rPr>
          <w:rFonts w:eastAsia="Arial" w:cs="Arial"/>
        </w:rPr>
        <w:t>neurodivergent</w:t>
      </w:r>
      <w:r w:rsidR="00B659CF" w:rsidRPr="0041306D">
        <w:rPr>
          <w:rFonts w:eastAsia="Arial" w:cs="Arial"/>
        </w:rPr>
        <w:t>”</w:t>
      </w:r>
      <w:r w:rsidRPr="0041306D">
        <w:rPr>
          <w:rFonts w:eastAsia="Arial" w:cs="Arial"/>
        </w:rPr>
        <w:t xml:space="preserve"> or </w:t>
      </w:r>
      <w:r w:rsidR="00B659CF" w:rsidRPr="0041306D">
        <w:rPr>
          <w:rFonts w:eastAsia="Arial" w:cs="Arial"/>
        </w:rPr>
        <w:t>“</w:t>
      </w:r>
      <w:r w:rsidRPr="0041306D">
        <w:rPr>
          <w:rFonts w:eastAsia="Arial" w:cs="Arial"/>
        </w:rPr>
        <w:t>chronically ill</w:t>
      </w:r>
      <w:r w:rsidR="00B659CF" w:rsidRPr="0041306D">
        <w:rPr>
          <w:rFonts w:eastAsia="Arial" w:cs="Arial"/>
        </w:rPr>
        <w:t>”</w:t>
      </w:r>
      <w:r w:rsidRPr="0041306D">
        <w:rPr>
          <w:rFonts w:eastAsia="Arial" w:cs="Arial"/>
        </w:rPr>
        <w:t xml:space="preserve"> to avoid the specificity that detailed diagnostic disclosure requires. One student captured this adaptive approach: </w:t>
      </w:r>
    </w:p>
    <w:p w14:paraId="2CA2A85E" w14:textId="07296217" w:rsidR="00F614B2" w:rsidRPr="0041306D" w:rsidRDefault="79D6B367" w:rsidP="0041306D">
      <w:pPr>
        <w:spacing w:before="100" w:beforeAutospacing="1" w:after="100" w:afterAutospacing="1" w:line="276" w:lineRule="auto"/>
        <w:ind w:left="454" w:right="454"/>
        <w:rPr>
          <w:rFonts w:eastAsia="Arial" w:cs="Arial"/>
        </w:rPr>
      </w:pPr>
      <w:r w:rsidRPr="0041306D">
        <w:rPr>
          <w:rFonts w:eastAsia="Arial" w:cs="Arial"/>
        </w:rPr>
        <w:t>The language I use depends on who I'm talking to, how acceptable it is, how little or much detail. It really comes down to context and how safe I feel to disclose, really. Is it going to be used against me? Or is it going to be used to help me? At times, it's hard to know.</w:t>
      </w:r>
    </w:p>
    <w:p w14:paraId="63822676" w14:textId="1F349990" w:rsidR="00F614B2" w:rsidRPr="0041306D" w:rsidRDefault="79D6B367" w:rsidP="0041306D">
      <w:pPr>
        <w:spacing w:before="180" w:after="180" w:line="276" w:lineRule="auto"/>
        <w:rPr>
          <w:rFonts w:eastAsia="Arial" w:cs="Arial"/>
        </w:rPr>
      </w:pPr>
      <w:r w:rsidRPr="0041306D">
        <w:rPr>
          <w:rFonts w:eastAsia="Arial" w:cs="Arial"/>
        </w:rPr>
        <w:t xml:space="preserve">The uncertainty embedded in this statement </w:t>
      </w:r>
      <w:r w:rsidR="00064B54" w:rsidRPr="0041306D">
        <w:rPr>
          <w:rFonts w:eastAsia="Arial" w:cs="Arial"/>
        </w:rPr>
        <w:t>(“</w:t>
      </w:r>
      <w:r w:rsidRPr="0041306D">
        <w:rPr>
          <w:rFonts w:eastAsia="Arial" w:cs="Arial"/>
        </w:rPr>
        <w:t>at times, it's hard to know</w:t>
      </w:r>
      <w:r w:rsidR="00064B54" w:rsidRPr="0041306D">
        <w:rPr>
          <w:rFonts w:eastAsia="Arial" w:cs="Arial"/>
        </w:rPr>
        <w:t>”)</w:t>
      </w:r>
      <w:r w:rsidRPr="0041306D">
        <w:rPr>
          <w:rFonts w:eastAsia="Arial" w:cs="Arial"/>
        </w:rPr>
        <w:t xml:space="preserve"> speaks to the unpredictability of responses to disclosure and the emotional labo</w:t>
      </w:r>
      <w:r w:rsidR="3C521B87" w:rsidRPr="0041306D">
        <w:rPr>
          <w:rFonts w:eastAsia="Arial" w:cs="Arial"/>
        </w:rPr>
        <w:t>u</w:t>
      </w:r>
      <w:r w:rsidRPr="0041306D">
        <w:rPr>
          <w:rFonts w:eastAsia="Arial" w:cs="Arial"/>
        </w:rPr>
        <w:t>r required to constantly gauge safety.</w:t>
      </w:r>
    </w:p>
    <w:p w14:paraId="1685F457" w14:textId="30AED8BD" w:rsidR="2F94BDC5" w:rsidRPr="0041306D" w:rsidRDefault="00064B54" w:rsidP="0041306D">
      <w:pPr>
        <w:spacing w:before="180" w:after="180" w:line="276" w:lineRule="auto"/>
        <w:rPr>
          <w:rFonts w:eastAsia="Arial" w:cs="Arial"/>
        </w:rPr>
      </w:pPr>
      <w:r w:rsidRPr="0041306D">
        <w:rPr>
          <w:rFonts w:eastAsia="Arial" w:cs="Arial"/>
        </w:rPr>
        <w:t>S</w:t>
      </w:r>
      <w:r w:rsidR="2F94BDC5" w:rsidRPr="0041306D">
        <w:rPr>
          <w:rFonts w:eastAsia="Arial" w:cs="Arial"/>
        </w:rPr>
        <w:t xml:space="preserve">ome students also </w:t>
      </w:r>
      <w:r w:rsidR="2C3B197E" w:rsidRPr="0041306D">
        <w:rPr>
          <w:rFonts w:eastAsia="Arial" w:cs="Arial"/>
        </w:rPr>
        <w:t xml:space="preserve">encountered pervasive misunderstanding of their conditions, often rooted in media stereotypes. This was reported by student participants to be particularly acute for </w:t>
      </w:r>
      <w:r w:rsidRPr="0041306D">
        <w:rPr>
          <w:rFonts w:eastAsia="Arial" w:cs="Arial"/>
        </w:rPr>
        <w:t>a</w:t>
      </w:r>
      <w:r w:rsidR="2C3B197E" w:rsidRPr="0041306D">
        <w:rPr>
          <w:rFonts w:eastAsia="Arial" w:cs="Arial"/>
        </w:rPr>
        <w:t>utism, where television representations dominated public understanding, and chronic fatigue syndrome, where the name led to simplistic assumptions about symptoms.</w:t>
      </w:r>
      <w:r w:rsidR="732D1B7D" w:rsidRPr="0041306D">
        <w:rPr>
          <w:rFonts w:eastAsia="Arial" w:cs="Arial"/>
        </w:rPr>
        <w:t xml:space="preserve"> </w:t>
      </w:r>
      <w:r w:rsidR="2C3B197E" w:rsidRPr="0041306D">
        <w:rPr>
          <w:rFonts w:eastAsia="Arial" w:cs="Arial"/>
        </w:rPr>
        <w:t xml:space="preserve">An </w:t>
      </w:r>
      <w:r w:rsidRPr="0041306D">
        <w:rPr>
          <w:rFonts w:eastAsia="Arial" w:cs="Arial"/>
        </w:rPr>
        <w:t>a</w:t>
      </w:r>
      <w:r w:rsidR="2C3B197E" w:rsidRPr="0041306D">
        <w:rPr>
          <w:rFonts w:eastAsia="Arial" w:cs="Arial"/>
        </w:rPr>
        <w:t xml:space="preserve">utistic student explained: </w:t>
      </w:r>
    </w:p>
    <w:p w14:paraId="3097C0A7" w14:textId="006A4ACC" w:rsidR="2C3B197E" w:rsidRPr="0041306D" w:rsidRDefault="2C3B197E" w:rsidP="0041306D">
      <w:pPr>
        <w:spacing w:before="100" w:beforeAutospacing="1" w:after="100" w:afterAutospacing="1" w:line="276" w:lineRule="auto"/>
        <w:ind w:left="454" w:right="454"/>
        <w:rPr>
          <w:rFonts w:eastAsia="Arial" w:cs="Arial"/>
        </w:rPr>
      </w:pPr>
      <w:r w:rsidRPr="0041306D">
        <w:rPr>
          <w:rFonts w:eastAsia="Arial" w:cs="Arial"/>
        </w:rPr>
        <w:t>I think that the stereotypes are not helpful and that they're gross mis-characteristics</w:t>
      </w:r>
      <w:r w:rsidR="00064B54" w:rsidRPr="0041306D">
        <w:rPr>
          <w:rFonts w:eastAsia="Arial" w:cs="Arial"/>
        </w:rPr>
        <w:t xml:space="preserve"> [mischaracterisations]</w:t>
      </w:r>
      <w:r w:rsidRPr="0041306D">
        <w:rPr>
          <w:rFonts w:eastAsia="Arial" w:cs="Arial"/>
        </w:rPr>
        <w:t xml:space="preserve"> of the truth. Autism doesn't give you superpowers. I'm sure there's a lot of TV shows out there that give people the wrong messages about autism.</w:t>
      </w:r>
    </w:p>
    <w:p w14:paraId="6272AFC8" w14:textId="499B3324" w:rsidR="00DE6E05" w:rsidRPr="0041306D" w:rsidRDefault="2C3B197E" w:rsidP="0041306D">
      <w:pPr>
        <w:spacing w:before="180" w:after="180" w:line="276" w:lineRule="auto"/>
        <w:rPr>
          <w:rFonts w:eastAsia="Arial" w:cs="Arial"/>
        </w:rPr>
      </w:pPr>
      <w:r w:rsidRPr="0041306D">
        <w:rPr>
          <w:rFonts w:eastAsia="Arial" w:cs="Arial"/>
        </w:rPr>
        <w:lastRenderedPageBreak/>
        <w:t xml:space="preserve">The reference to </w:t>
      </w:r>
      <w:r w:rsidR="00064B54" w:rsidRPr="0041306D">
        <w:rPr>
          <w:rFonts w:eastAsia="Arial" w:cs="Arial"/>
        </w:rPr>
        <w:t>“</w:t>
      </w:r>
      <w:r w:rsidRPr="0041306D">
        <w:rPr>
          <w:rFonts w:eastAsia="Arial" w:cs="Arial"/>
        </w:rPr>
        <w:t>superpowers</w:t>
      </w:r>
      <w:r w:rsidR="00064B54" w:rsidRPr="0041306D">
        <w:rPr>
          <w:rFonts w:eastAsia="Arial" w:cs="Arial"/>
        </w:rPr>
        <w:t>”</w:t>
      </w:r>
      <w:r w:rsidRPr="0041306D">
        <w:rPr>
          <w:rFonts w:eastAsia="Arial" w:cs="Arial"/>
        </w:rPr>
        <w:t xml:space="preserve"> speaks to media representations that </w:t>
      </w:r>
      <w:r w:rsidR="00E43F2F" w:rsidRPr="0041306D">
        <w:rPr>
          <w:rFonts w:eastAsia="Arial" w:cs="Arial"/>
        </w:rPr>
        <w:t>represent</w:t>
      </w:r>
      <w:r w:rsidRPr="0041306D">
        <w:rPr>
          <w:rFonts w:eastAsia="Arial" w:cs="Arial"/>
        </w:rPr>
        <w:t xml:space="preserve"> </w:t>
      </w:r>
      <w:r w:rsidR="00064B54" w:rsidRPr="0041306D">
        <w:rPr>
          <w:rFonts w:eastAsia="Arial" w:cs="Arial"/>
        </w:rPr>
        <w:t>a</w:t>
      </w:r>
      <w:r w:rsidRPr="0041306D">
        <w:rPr>
          <w:rFonts w:eastAsia="Arial" w:cs="Arial"/>
        </w:rPr>
        <w:t xml:space="preserve">utism as conferring special abilities rather than representing it as neurological difference. Another student elaborated: </w:t>
      </w:r>
    </w:p>
    <w:p w14:paraId="2D08ED39" w14:textId="6FFF7B3A" w:rsidR="00DE6E05" w:rsidRPr="0041306D" w:rsidRDefault="2C3B197E" w:rsidP="0041306D">
      <w:pPr>
        <w:spacing w:before="100" w:beforeAutospacing="1" w:after="100" w:afterAutospacing="1" w:line="276" w:lineRule="auto"/>
        <w:ind w:left="454" w:right="454"/>
        <w:rPr>
          <w:rFonts w:eastAsia="Arial" w:cs="Arial"/>
        </w:rPr>
      </w:pPr>
      <w:r w:rsidRPr="0041306D">
        <w:rPr>
          <w:rFonts w:eastAsia="Arial" w:cs="Arial"/>
        </w:rPr>
        <w:t>The shows on TV</w:t>
      </w:r>
      <w:r w:rsidR="00064B54" w:rsidRPr="0041306D">
        <w:rPr>
          <w:rFonts w:eastAsia="Arial" w:cs="Arial"/>
        </w:rPr>
        <w:t xml:space="preserve"> </w:t>
      </w:r>
      <w:r w:rsidR="00E50F28">
        <w:rPr>
          <w:rFonts w:eastAsia="Arial" w:cs="Arial"/>
        </w:rPr>
        <w:t>[</w:t>
      </w:r>
      <w:r w:rsidR="008C3533" w:rsidRPr="0041306D">
        <w:rPr>
          <w:rFonts w:eastAsia="Arial" w:cs="Arial"/>
        </w:rPr>
        <w:t>…</w:t>
      </w:r>
      <w:r w:rsidR="00E50F28">
        <w:rPr>
          <w:rFonts w:eastAsia="Arial" w:cs="Arial"/>
        </w:rPr>
        <w:t>]</w:t>
      </w:r>
      <w:r w:rsidRPr="0041306D">
        <w:rPr>
          <w:rFonts w:eastAsia="Arial" w:cs="Arial"/>
        </w:rPr>
        <w:t xml:space="preserve"> they're not accurate. The only other place most people have recognised </w:t>
      </w:r>
      <w:r w:rsidR="00064B54" w:rsidRPr="0041306D">
        <w:rPr>
          <w:rFonts w:eastAsia="Arial" w:cs="Arial"/>
        </w:rPr>
        <w:t>a</w:t>
      </w:r>
      <w:r w:rsidRPr="0041306D">
        <w:rPr>
          <w:rFonts w:eastAsia="Arial" w:cs="Arial"/>
        </w:rPr>
        <w:t>utism is in primary school when you get the really</w:t>
      </w:r>
      <w:r w:rsidR="00064B54" w:rsidRPr="0041306D">
        <w:rPr>
          <w:rFonts w:eastAsia="Arial" w:cs="Arial"/>
        </w:rPr>
        <w:t xml:space="preserve"> </w:t>
      </w:r>
      <w:r w:rsidR="00E50F28">
        <w:rPr>
          <w:rFonts w:eastAsia="Arial" w:cs="Arial"/>
        </w:rPr>
        <w:t>[</w:t>
      </w:r>
      <w:r w:rsidR="008C3533" w:rsidRPr="0041306D">
        <w:rPr>
          <w:rFonts w:eastAsia="Arial" w:cs="Arial"/>
        </w:rPr>
        <w:t>…</w:t>
      </w:r>
      <w:r w:rsidR="00E50F28">
        <w:rPr>
          <w:rFonts w:eastAsia="Arial" w:cs="Arial"/>
        </w:rPr>
        <w:t>]</w:t>
      </w:r>
      <w:r w:rsidRPr="0041306D">
        <w:rPr>
          <w:rFonts w:eastAsia="Arial" w:cs="Arial"/>
        </w:rPr>
        <w:t xml:space="preserve"> stereotypical kids. So</w:t>
      </w:r>
      <w:r w:rsidR="00064B54" w:rsidRPr="0041306D">
        <w:rPr>
          <w:rFonts w:eastAsia="Arial" w:cs="Arial"/>
        </w:rPr>
        <w:t>,</w:t>
      </w:r>
      <w:r w:rsidRPr="0041306D">
        <w:rPr>
          <w:rFonts w:eastAsia="Arial" w:cs="Arial"/>
        </w:rPr>
        <w:t xml:space="preserve"> they only know the extremes.</w:t>
      </w:r>
    </w:p>
    <w:p w14:paraId="74BBD362" w14:textId="1255BC3F" w:rsidR="2C3B197E" w:rsidRPr="0041306D" w:rsidRDefault="0324098A" w:rsidP="0041306D">
      <w:pPr>
        <w:spacing w:before="180" w:after="180" w:line="276" w:lineRule="auto"/>
        <w:rPr>
          <w:rFonts w:eastAsia="Arial" w:cs="Arial"/>
        </w:rPr>
      </w:pPr>
      <w:r w:rsidRPr="0041306D">
        <w:rPr>
          <w:rFonts w:eastAsia="Arial" w:cs="Arial"/>
        </w:rPr>
        <w:t>Students perceived such narratives as reducing scope to understand</w:t>
      </w:r>
      <w:r w:rsidR="2C3B197E" w:rsidRPr="0041306D">
        <w:rPr>
          <w:rFonts w:eastAsia="Arial" w:cs="Arial"/>
        </w:rPr>
        <w:t xml:space="preserve"> the diversity of </w:t>
      </w:r>
      <w:r w:rsidR="00064B54" w:rsidRPr="0041306D">
        <w:rPr>
          <w:rFonts w:eastAsia="Arial" w:cs="Arial"/>
        </w:rPr>
        <w:t>a</w:t>
      </w:r>
      <w:r w:rsidR="2C3B197E" w:rsidRPr="0041306D">
        <w:rPr>
          <w:rFonts w:eastAsia="Arial" w:cs="Arial"/>
        </w:rPr>
        <w:t>utistic experience</w:t>
      </w:r>
      <w:r w:rsidR="68CC6216" w:rsidRPr="0041306D">
        <w:rPr>
          <w:rFonts w:eastAsia="Arial" w:cs="Arial"/>
        </w:rPr>
        <w:t>.</w:t>
      </w:r>
    </w:p>
    <w:p w14:paraId="77E87C2A" w14:textId="482EF376" w:rsidR="2C3B197E" w:rsidRPr="0041306D" w:rsidRDefault="2C3B197E" w:rsidP="0041306D">
      <w:pPr>
        <w:spacing w:before="180" w:after="180" w:line="276" w:lineRule="auto"/>
        <w:rPr>
          <w:rFonts w:eastAsia="Arial" w:cs="Arial"/>
        </w:rPr>
      </w:pPr>
      <w:r w:rsidRPr="0041306D">
        <w:rPr>
          <w:rFonts w:eastAsia="Arial" w:cs="Arial"/>
        </w:rPr>
        <w:t xml:space="preserve">Students with </w:t>
      </w:r>
      <w:r w:rsidR="246EBD85" w:rsidRPr="0041306D">
        <w:rPr>
          <w:rFonts w:eastAsia="Arial" w:cs="Arial"/>
        </w:rPr>
        <w:t xml:space="preserve">other conditions such as ADHD, </w:t>
      </w:r>
      <w:r w:rsidR="00064B54" w:rsidRPr="0041306D">
        <w:rPr>
          <w:rFonts w:eastAsia="Arial" w:cs="Arial"/>
        </w:rPr>
        <w:t>post-traumatic stress disorder</w:t>
      </w:r>
      <w:r w:rsidR="246EBD85" w:rsidRPr="0041306D">
        <w:rPr>
          <w:rFonts w:eastAsia="Arial" w:cs="Arial"/>
        </w:rPr>
        <w:t>, bipolar, dyslexia</w:t>
      </w:r>
      <w:r w:rsidR="00064B54" w:rsidRPr="0041306D">
        <w:rPr>
          <w:rFonts w:eastAsia="Arial" w:cs="Arial"/>
        </w:rPr>
        <w:t>,</w:t>
      </w:r>
      <w:r w:rsidR="246EBD85" w:rsidRPr="0041306D">
        <w:rPr>
          <w:rFonts w:eastAsia="Arial" w:cs="Arial"/>
        </w:rPr>
        <w:t xml:space="preserve"> and </w:t>
      </w:r>
      <w:r w:rsidRPr="0041306D">
        <w:rPr>
          <w:rFonts w:eastAsia="Arial" w:cs="Arial"/>
        </w:rPr>
        <w:t>chronic fatigue syndrome faced different but equally problematic simplification</w:t>
      </w:r>
      <w:r w:rsidR="337A6BC5" w:rsidRPr="0041306D">
        <w:rPr>
          <w:rFonts w:eastAsia="Arial" w:cs="Arial"/>
        </w:rPr>
        <w:t>s. For example</w:t>
      </w:r>
      <w:r w:rsidRPr="0041306D">
        <w:rPr>
          <w:rFonts w:eastAsia="Arial" w:cs="Arial"/>
        </w:rPr>
        <w:t xml:space="preserve">: </w:t>
      </w:r>
      <w:r w:rsidR="00064B54" w:rsidRPr="0041306D">
        <w:rPr>
          <w:rFonts w:eastAsia="Arial" w:cs="Arial"/>
        </w:rPr>
        <w:t>“</w:t>
      </w:r>
      <w:r w:rsidRPr="0041306D">
        <w:rPr>
          <w:rFonts w:eastAsia="Arial" w:cs="Arial"/>
        </w:rPr>
        <w:t xml:space="preserve">A lot of people just say, </w:t>
      </w:r>
      <w:r w:rsidR="00064B54" w:rsidRPr="0041306D">
        <w:rPr>
          <w:rFonts w:eastAsia="Arial" w:cs="Arial"/>
        </w:rPr>
        <w:t>‘</w:t>
      </w:r>
      <w:r w:rsidRPr="0041306D">
        <w:rPr>
          <w:rFonts w:eastAsia="Arial" w:cs="Arial"/>
        </w:rPr>
        <w:t>oh</w:t>
      </w:r>
      <w:r w:rsidR="00064B54" w:rsidRPr="0041306D">
        <w:rPr>
          <w:rFonts w:eastAsia="Arial" w:cs="Arial"/>
        </w:rPr>
        <w:t>,</w:t>
      </w:r>
      <w:r w:rsidRPr="0041306D">
        <w:rPr>
          <w:rFonts w:eastAsia="Arial" w:cs="Arial"/>
        </w:rPr>
        <w:t xml:space="preserve"> you have chronic fatigue</w:t>
      </w:r>
      <w:proofErr w:type="gramStart"/>
      <w:r w:rsidR="00064B54" w:rsidRPr="0041306D">
        <w:rPr>
          <w:rFonts w:eastAsia="Arial" w:cs="Arial"/>
        </w:rPr>
        <w:t>’</w:t>
      </w:r>
      <w:r w:rsidR="001764B4" w:rsidRPr="0041306D">
        <w:rPr>
          <w:rFonts w:eastAsia="Arial" w:cs="Arial"/>
        </w:rPr>
        <w:t>,</w:t>
      </w:r>
      <w:r w:rsidRPr="0041306D">
        <w:rPr>
          <w:rFonts w:eastAsia="Arial" w:cs="Arial"/>
        </w:rPr>
        <w:t xml:space="preserve"> and</w:t>
      </w:r>
      <w:proofErr w:type="gramEnd"/>
      <w:r w:rsidRPr="0041306D">
        <w:rPr>
          <w:rFonts w:eastAsia="Arial" w:cs="Arial"/>
        </w:rPr>
        <w:t xml:space="preserve"> just think about it as the fatigue side and not the whole range of symptoms</w:t>
      </w:r>
      <w:r w:rsidR="00064B54" w:rsidRPr="0041306D">
        <w:rPr>
          <w:rFonts w:eastAsia="Arial" w:cs="Arial"/>
        </w:rPr>
        <w:t>”</w:t>
      </w:r>
      <w:r w:rsidRPr="0041306D">
        <w:rPr>
          <w:rFonts w:eastAsia="Arial" w:cs="Arial"/>
        </w:rPr>
        <w:t>. The focus on fatigue alone obscures the complex constellation of symptoms including pain, cognitive dysfunction, post-exertional malaise, and autonomic dysfunction that characterise chronic fatigue syndrome</w:t>
      </w:r>
      <w:r w:rsidR="0C1FD084" w:rsidRPr="0041306D">
        <w:rPr>
          <w:rFonts w:eastAsia="Arial" w:cs="Arial"/>
        </w:rPr>
        <w:t xml:space="preserve"> (</w:t>
      </w:r>
      <w:r w:rsidR="54C78C31" w:rsidRPr="0041306D">
        <w:rPr>
          <w:rFonts w:eastAsia="Arial" w:cs="Arial"/>
        </w:rPr>
        <w:t>Hamilton</w:t>
      </w:r>
      <w:r w:rsidR="001764B4" w:rsidRPr="0041306D">
        <w:rPr>
          <w:rFonts w:eastAsia="Arial" w:cs="Arial"/>
        </w:rPr>
        <w:t xml:space="preserve"> et al.</w:t>
      </w:r>
      <w:r w:rsidR="54C78C31" w:rsidRPr="0041306D">
        <w:rPr>
          <w:rFonts w:eastAsia="Arial" w:cs="Arial"/>
        </w:rPr>
        <w:t>, 2023</w:t>
      </w:r>
      <w:r w:rsidR="0C1FD084" w:rsidRPr="0041306D">
        <w:rPr>
          <w:rFonts w:eastAsia="Arial" w:cs="Arial"/>
        </w:rPr>
        <w:t>)</w:t>
      </w:r>
      <w:r w:rsidR="7E1D3575" w:rsidRPr="0041306D">
        <w:rPr>
          <w:rFonts w:eastAsia="Arial" w:cs="Arial"/>
        </w:rPr>
        <w:t>.</w:t>
      </w:r>
      <w:r w:rsidRPr="0041306D">
        <w:rPr>
          <w:rFonts w:eastAsia="Arial" w:cs="Arial"/>
        </w:rPr>
        <w:t xml:space="preserve"> This misunderstanding led to inadequate accommodation</w:t>
      </w:r>
      <w:r w:rsidR="27943D09" w:rsidRPr="0041306D">
        <w:rPr>
          <w:rFonts w:eastAsia="Arial" w:cs="Arial"/>
        </w:rPr>
        <w:t>s</w:t>
      </w:r>
      <w:r w:rsidRPr="0041306D">
        <w:rPr>
          <w:rFonts w:eastAsia="Arial" w:cs="Arial"/>
        </w:rPr>
        <w:t xml:space="preserve"> that addressed only one symptom while ignoring others.</w:t>
      </w:r>
    </w:p>
    <w:p w14:paraId="2D70DC0F" w14:textId="4C3EC331" w:rsidR="639F08E3" w:rsidRPr="0041306D" w:rsidRDefault="218E87D3" w:rsidP="0041306D">
      <w:pPr>
        <w:spacing w:before="240" w:after="180" w:line="276" w:lineRule="auto"/>
        <w:rPr>
          <w:rFonts w:eastAsia="Arial" w:cs="Arial"/>
        </w:rPr>
      </w:pPr>
      <w:r w:rsidRPr="0041306D">
        <w:rPr>
          <w:rFonts w:eastAsia="Arial" w:cs="Arial"/>
        </w:rPr>
        <w:t>While disclosure carried substantial risks, some students engaged in strategic disclosure as a means of deliberate community-building and consciousness-raising</w:t>
      </w:r>
      <w:r w:rsidR="001764B4" w:rsidRPr="0041306D">
        <w:rPr>
          <w:rFonts w:eastAsia="Arial" w:cs="Arial"/>
        </w:rPr>
        <w:t>,</w:t>
      </w:r>
      <w:r w:rsidRPr="0041306D">
        <w:rPr>
          <w:rFonts w:eastAsia="Arial" w:cs="Arial"/>
        </w:rPr>
        <w:t xml:space="preserve"> recognis</w:t>
      </w:r>
      <w:r w:rsidR="001764B4" w:rsidRPr="0041306D">
        <w:rPr>
          <w:rFonts w:eastAsia="Arial" w:cs="Arial"/>
        </w:rPr>
        <w:t>ing</w:t>
      </w:r>
      <w:r w:rsidRPr="0041306D">
        <w:rPr>
          <w:rFonts w:eastAsia="Arial" w:cs="Arial"/>
        </w:rPr>
        <w:t xml:space="preserve"> that individual privacy might be worth sacrificing to reduce stigma collectively and create safer environments for other </w:t>
      </w:r>
      <w:r w:rsidR="00BAA49A" w:rsidRPr="0041306D">
        <w:rPr>
          <w:rFonts w:eastAsia="Arial" w:cs="Arial"/>
        </w:rPr>
        <w:t>students with disabilities</w:t>
      </w:r>
      <w:r w:rsidR="001764B4" w:rsidRPr="0041306D">
        <w:rPr>
          <w:rFonts w:eastAsia="Arial" w:cs="Arial"/>
        </w:rPr>
        <w:t>.</w:t>
      </w:r>
      <w:r w:rsidRPr="0041306D">
        <w:rPr>
          <w:rFonts w:eastAsia="Arial" w:cs="Arial"/>
        </w:rPr>
        <w:t xml:space="preserve"> This approach to disclosure as activism represented resistance to cultures of shame and concealment around disability.</w:t>
      </w:r>
      <w:r w:rsidR="001764B4" w:rsidRPr="0041306D">
        <w:rPr>
          <w:rFonts w:eastAsia="Arial" w:cs="Arial"/>
        </w:rPr>
        <w:t xml:space="preserve"> </w:t>
      </w:r>
      <w:r w:rsidR="639F08E3" w:rsidRPr="0041306D">
        <w:rPr>
          <w:rFonts w:eastAsia="Arial" w:cs="Arial"/>
        </w:rPr>
        <w:t xml:space="preserve">One student explained their activist approach to disclosure: </w:t>
      </w:r>
    </w:p>
    <w:p w14:paraId="61CD672A" w14:textId="1B408137" w:rsidR="639F08E3" w:rsidRPr="0041306D" w:rsidRDefault="639F08E3" w:rsidP="0041306D">
      <w:pPr>
        <w:spacing w:before="100" w:beforeAutospacing="1" w:after="100" w:afterAutospacing="1" w:line="276" w:lineRule="auto"/>
        <w:ind w:left="454" w:right="454"/>
        <w:rPr>
          <w:rFonts w:eastAsia="Arial" w:cs="Arial"/>
        </w:rPr>
      </w:pPr>
      <w:r w:rsidRPr="0041306D">
        <w:rPr>
          <w:rFonts w:eastAsia="Arial" w:cs="Arial"/>
        </w:rPr>
        <w:t xml:space="preserve">I think it's </w:t>
      </w:r>
      <w:proofErr w:type="gramStart"/>
      <w:r w:rsidRPr="0041306D">
        <w:rPr>
          <w:rFonts w:eastAsia="Arial" w:cs="Arial"/>
        </w:rPr>
        <w:t>really important</w:t>
      </w:r>
      <w:proofErr w:type="gramEnd"/>
      <w:r w:rsidRPr="0041306D">
        <w:rPr>
          <w:rFonts w:eastAsia="Arial" w:cs="Arial"/>
        </w:rPr>
        <w:t xml:space="preserve"> for stigma</w:t>
      </w:r>
      <w:r w:rsidR="00FB575E" w:rsidRPr="0041306D">
        <w:rPr>
          <w:rFonts w:eastAsia="Arial" w:cs="Arial"/>
        </w:rPr>
        <w:t xml:space="preserve"> </w:t>
      </w:r>
      <w:r w:rsidR="00E50F28">
        <w:rPr>
          <w:rFonts w:eastAsia="Arial" w:cs="Arial"/>
        </w:rPr>
        <w:t>[</w:t>
      </w:r>
      <w:r w:rsidR="008C3533" w:rsidRPr="0041306D">
        <w:rPr>
          <w:rFonts w:eastAsia="Arial" w:cs="Arial"/>
        </w:rPr>
        <w:t>…</w:t>
      </w:r>
      <w:r w:rsidR="00E50F28">
        <w:rPr>
          <w:rFonts w:eastAsia="Arial" w:cs="Arial"/>
        </w:rPr>
        <w:t>]</w:t>
      </w:r>
      <w:r w:rsidRPr="0041306D">
        <w:rPr>
          <w:rFonts w:eastAsia="Arial" w:cs="Arial"/>
        </w:rPr>
        <w:t xml:space="preserve"> so it's very rare that I </w:t>
      </w:r>
      <w:proofErr w:type="gramStart"/>
      <w:r w:rsidRPr="0041306D">
        <w:rPr>
          <w:rFonts w:eastAsia="Arial" w:cs="Arial"/>
        </w:rPr>
        <w:t>actually don't</w:t>
      </w:r>
      <w:proofErr w:type="gramEnd"/>
      <w:r w:rsidRPr="0041306D">
        <w:rPr>
          <w:rFonts w:eastAsia="Arial" w:cs="Arial"/>
        </w:rPr>
        <w:t xml:space="preserve"> disclose</w:t>
      </w:r>
      <w:r w:rsidR="00FB575E" w:rsidRPr="0041306D">
        <w:rPr>
          <w:rFonts w:eastAsia="Arial" w:cs="Arial"/>
        </w:rPr>
        <w:t xml:space="preserve"> </w:t>
      </w:r>
      <w:r w:rsidR="00E50F28">
        <w:rPr>
          <w:rFonts w:eastAsia="Arial" w:cs="Arial"/>
        </w:rPr>
        <w:t>[</w:t>
      </w:r>
      <w:r w:rsidR="008C3533" w:rsidRPr="0041306D">
        <w:rPr>
          <w:rFonts w:eastAsia="Arial" w:cs="Arial"/>
        </w:rPr>
        <w:t>…</w:t>
      </w:r>
      <w:r w:rsidR="00E50F28">
        <w:rPr>
          <w:rFonts w:eastAsia="Arial" w:cs="Arial"/>
        </w:rPr>
        <w:t>]</w:t>
      </w:r>
      <w:r w:rsidRPr="0041306D">
        <w:rPr>
          <w:rFonts w:eastAsia="Arial" w:cs="Arial"/>
        </w:rPr>
        <w:t xml:space="preserve"> If I'm talking about it, then someone who's hiding it might feel more comfortable to talk about it. Then we talk about it together</w:t>
      </w:r>
      <w:r w:rsidR="00FB575E" w:rsidRPr="0041306D">
        <w:rPr>
          <w:rFonts w:eastAsia="Arial" w:cs="Arial"/>
        </w:rPr>
        <w:t>,</w:t>
      </w:r>
      <w:r w:rsidRPr="0041306D">
        <w:rPr>
          <w:rFonts w:eastAsia="Arial" w:cs="Arial"/>
        </w:rPr>
        <w:t xml:space="preserve"> and then the more people talk about it, the more normal it is, the less scary it is.</w:t>
      </w:r>
    </w:p>
    <w:p w14:paraId="4EC233BB" w14:textId="60ADC48F" w:rsidR="639F08E3" w:rsidRPr="0041306D" w:rsidRDefault="639F08E3" w:rsidP="0041306D">
      <w:pPr>
        <w:spacing w:before="180" w:after="180" w:line="276" w:lineRule="auto"/>
        <w:rPr>
          <w:rFonts w:eastAsia="Arial" w:cs="Arial"/>
        </w:rPr>
      </w:pPr>
      <w:r w:rsidRPr="0041306D">
        <w:rPr>
          <w:rFonts w:eastAsia="Arial" w:cs="Arial"/>
        </w:rPr>
        <w:t>The student consciously used their own disclosure to create permission and safety for others, recognising that visibility and normalisation required some students to take risks in speaking openly.</w:t>
      </w:r>
    </w:p>
    <w:p w14:paraId="041A6495" w14:textId="33F8EC9F" w:rsidR="639F08E3" w:rsidRPr="0041306D" w:rsidRDefault="639F08E3" w:rsidP="0041306D">
      <w:pPr>
        <w:spacing w:before="180" w:after="180" w:line="276" w:lineRule="auto"/>
        <w:rPr>
          <w:rFonts w:eastAsia="Arial" w:cs="Arial"/>
        </w:rPr>
      </w:pPr>
      <w:r w:rsidRPr="0041306D">
        <w:rPr>
          <w:rFonts w:eastAsia="Arial" w:cs="Arial"/>
        </w:rPr>
        <w:t xml:space="preserve">Another student described becoming more open about disclosure </w:t>
      </w:r>
      <w:proofErr w:type="gramStart"/>
      <w:r w:rsidRPr="0041306D">
        <w:rPr>
          <w:rFonts w:eastAsia="Arial" w:cs="Arial"/>
        </w:rPr>
        <w:t>as a result of</w:t>
      </w:r>
      <w:proofErr w:type="gramEnd"/>
      <w:r w:rsidRPr="0041306D">
        <w:rPr>
          <w:rFonts w:eastAsia="Arial" w:cs="Arial"/>
        </w:rPr>
        <w:t xml:space="preserve"> exhaustion from masking and concealment: </w:t>
      </w:r>
    </w:p>
    <w:p w14:paraId="4A595C41" w14:textId="1ED31A07" w:rsidR="639F08E3" w:rsidRPr="0041306D" w:rsidRDefault="639F08E3" w:rsidP="0041306D">
      <w:pPr>
        <w:spacing w:before="100" w:beforeAutospacing="1" w:after="100" w:afterAutospacing="1" w:line="276" w:lineRule="auto"/>
        <w:ind w:left="454" w:right="454"/>
        <w:rPr>
          <w:rFonts w:eastAsia="Arial" w:cs="Arial"/>
        </w:rPr>
      </w:pPr>
      <w:r w:rsidRPr="0041306D">
        <w:rPr>
          <w:rFonts w:eastAsia="Arial" w:cs="Arial"/>
        </w:rPr>
        <w:t>I did initially change how I disclose things to different people</w:t>
      </w:r>
      <w:r w:rsidR="00F42F0F" w:rsidRPr="0041306D">
        <w:rPr>
          <w:rFonts w:eastAsia="Arial" w:cs="Arial"/>
        </w:rPr>
        <w:t>;</w:t>
      </w:r>
      <w:r w:rsidRPr="0041306D">
        <w:rPr>
          <w:rFonts w:eastAsia="Arial" w:cs="Arial"/>
        </w:rPr>
        <w:t xml:space="preserve"> I am now just at the point where I will tell everyone. If they don't like me after that</w:t>
      </w:r>
      <w:r w:rsidR="00F42F0F" w:rsidRPr="0041306D">
        <w:rPr>
          <w:rFonts w:eastAsia="Arial" w:cs="Arial"/>
        </w:rPr>
        <w:t>,</w:t>
      </w:r>
      <w:r w:rsidRPr="0041306D">
        <w:rPr>
          <w:rFonts w:eastAsia="Arial" w:cs="Arial"/>
        </w:rPr>
        <w:t xml:space="preserve"> or they don't want to work with me, then that's their problem. I'm not going to hide and mask</w:t>
      </w:r>
      <w:r w:rsidR="00F42F0F" w:rsidRPr="0041306D">
        <w:rPr>
          <w:rFonts w:eastAsia="Arial" w:cs="Arial"/>
        </w:rPr>
        <w:t xml:space="preserve"> [my disability]</w:t>
      </w:r>
      <w:r w:rsidRPr="0041306D">
        <w:rPr>
          <w:rFonts w:eastAsia="Arial" w:cs="Arial"/>
        </w:rPr>
        <w:t xml:space="preserve"> all the time</w:t>
      </w:r>
      <w:r w:rsidR="00F42F0F" w:rsidRPr="0041306D">
        <w:rPr>
          <w:rFonts w:eastAsia="Arial" w:cs="Arial"/>
        </w:rPr>
        <w:t>,</w:t>
      </w:r>
      <w:r w:rsidRPr="0041306D">
        <w:rPr>
          <w:rFonts w:eastAsia="Arial" w:cs="Arial"/>
        </w:rPr>
        <w:t xml:space="preserve"> because I'm so tired.</w:t>
      </w:r>
    </w:p>
    <w:p w14:paraId="3B1BA9C9" w14:textId="497040F3" w:rsidR="639F08E3" w:rsidRPr="0041306D" w:rsidRDefault="639F08E3" w:rsidP="0041306D">
      <w:pPr>
        <w:spacing w:before="180" w:after="180" w:line="276" w:lineRule="auto"/>
        <w:rPr>
          <w:rFonts w:eastAsia="Arial" w:cs="Arial"/>
        </w:rPr>
      </w:pPr>
      <w:r w:rsidRPr="0041306D">
        <w:rPr>
          <w:rFonts w:eastAsia="Arial" w:cs="Arial"/>
        </w:rPr>
        <w:t xml:space="preserve">The decision to disclose universally followed from two realisations: first, that maintaining strategic concealment was unsustainable; and second, </w:t>
      </w:r>
      <w:r w:rsidR="00F42F0F" w:rsidRPr="0041306D">
        <w:rPr>
          <w:rFonts w:eastAsia="Arial" w:cs="Arial"/>
        </w:rPr>
        <w:t xml:space="preserve">that </w:t>
      </w:r>
      <w:r w:rsidRPr="0041306D">
        <w:rPr>
          <w:rFonts w:eastAsia="Arial" w:cs="Arial"/>
        </w:rPr>
        <w:t>opportunities lost due to others' ableism represented incompatible environments anyway.</w:t>
      </w:r>
    </w:p>
    <w:p w14:paraId="7DB08DBB" w14:textId="5B16B456" w:rsidR="00CC5837" w:rsidRPr="0041306D" w:rsidRDefault="00CC5837" w:rsidP="0041306D">
      <w:pPr>
        <w:keepNext/>
        <w:keepLines/>
        <w:spacing w:before="240" w:after="240" w:line="276" w:lineRule="auto"/>
        <w:ind w:left="1021" w:hanging="1021"/>
        <w:outlineLvl w:val="2"/>
        <w:rPr>
          <w:rFonts w:eastAsia="MS Gothic" w:cs="Arial"/>
          <w:color w:val="6A3B56"/>
          <w:sz w:val="28"/>
          <w:szCs w:val="28"/>
        </w:rPr>
      </w:pPr>
      <w:bookmarkStart w:id="121" w:name="_Toc243557513"/>
      <w:r w:rsidRPr="0041306D">
        <w:rPr>
          <w:rFonts w:eastAsia="MS Gothic" w:cs="Arial"/>
          <w:color w:val="6A3B56"/>
          <w:sz w:val="28"/>
          <w:szCs w:val="28"/>
        </w:rPr>
        <w:lastRenderedPageBreak/>
        <w:t>6.3.2</w:t>
      </w:r>
      <w:r w:rsidRPr="0041306D">
        <w:rPr>
          <w:rFonts w:eastAsia="MS Gothic" w:cs="Arial"/>
          <w:color w:val="6A3B56"/>
          <w:sz w:val="28"/>
          <w:szCs w:val="28"/>
        </w:rPr>
        <w:tab/>
        <w:t>Challenges in accessing reasonable adjustments</w:t>
      </w:r>
      <w:bookmarkEnd w:id="121"/>
    </w:p>
    <w:p w14:paraId="1531C6F5" w14:textId="12F32DD5" w:rsidR="001D16DA" w:rsidRPr="0041306D" w:rsidRDefault="2C3B197E" w:rsidP="00DE73F7">
      <w:pPr>
        <w:spacing w:before="240" w:after="180" w:line="276" w:lineRule="auto"/>
        <w:rPr>
          <w:rFonts w:eastAsia="Arial" w:cs="Arial"/>
        </w:rPr>
      </w:pPr>
      <w:r w:rsidRPr="0041306D">
        <w:rPr>
          <w:rFonts w:eastAsia="Arial" w:cs="Arial"/>
        </w:rPr>
        <w:t>A consistent barrier across institutions was that students simply did not know what adjustments were possible or available. At some universities, this knowledge gap was compounded by systems where doctors</w:t>
      </w:r>
      <w:r w:rsidR="00FC3C0D" w:rsidRPr="0041306D">
        <w:rPr>
          <w:rFonts w:eastAsia="Arial" w:cs="Arial"/>
        </w:rPr>
        <w:t>—</w:t>
      </w:r>
      <w:r w:rsidRPr="0041306D">
        <w:rPr>
          <w:rFonts w:eastAsia="Arial" w:cs="Arial"/>
        </w:rPr>
        <w:t>who possessed no knowledge of university systems, pedagogical options, or available supports</w:t>
      </w:r>
      <w:r w:rsidR="00FC3C0D" w:rsidRPr="0041306D">
        <w:rPr>
          <w:rFonts w:eastAsia="Arial" w:cs="Arial"/>
        </w:rPr>
        <w:t>—</w:t>
      </w:r>
      <w:r w:rsidRPr="0041306D">
        <w:rPr>
          <w:rFonts w:eastAsia="Arial" w:cs="Arial"/>
        </w:rPr>
        <w:t xml:space="preserve">were tasked with </w:t>
      </w:r>
      <w:r w:rsidR="000E114C" w:rsidRPr="0041306D">
        <w:rPr>
          <w:rFonts w:eastAsia="Arial" w:cs="Arial"/>
        </w:rPr>
        <w:t>“</w:t>
      </w:r>
      <w:r w:rsidRPr="0041306D">
        <w:rPr>
          <w:rFonts w:eastAsia="Arial" w:cs="Arial"/>
        </w:rPr>
        <w:t>prescribing</w:t>
      </w:r>
      <w:r w:rsidR="000E114C" w:rsidRPr="0041306D">
        <w:rPr>
          <w:rFonts w:eastAsia="Arial" w:cs="Arial"/>
        </w:rPr>
        <w:t>”</w:t>
      </w:r>
      <w:r w:rsidRPr="0041306D">
        <w:rPr>
          <w:rFonts w:eastAsia="Arial" w:cs="Arial"/>
        </w:rPr>
        <w:t xml:space="preserve"> academic accommodations. Several students reported that this created absurd situations where medical professionals determined educational interventions that they were unqualified to assess</w:t>
      </w:r>
      <w:r w:rsidR="28DC3090" w:rsidRPr="0041306D">
        <w:rPr>
          <w:rFonts w:eastAsia="Arial" w:cs="Arial"/>
        </w:rPr>
        <w:t>, and meant students had to pay for additional appointments if they wanted new reasonable adjustments</w:t>
      </w:r>
      <w:r w:rsidR="5C975DA4" w:rsidRPr="0041306D">
        <w:rPr>
          <w:rFonts w:eastAsia="Arial" w:cs="Arial"/>
        </w:rPr>
        <w:t>.</w:t>
      </w:r>
      <w:r w:rsidR="00DE73F7">
        <w:rPr>
          <w:rFonts w:eastAsia="Arial" w:cs="Arial"/>
        </w:rPr>
        <w:t xml:space="preserve"> </w:t>
      </w:r>
      <w:r w:rsidRPr="0041306D">
        <w:rPr>
          <w:rFonts w:eastAsia="Arial" w:cs="Arial"/>
        </w:rPr>
        <w:t xml:space="preserve">One student explained the information vacuum: </w:t>
      </w:r>
    </w:p>
    <w:p w14:paraId="56B5AC78" w14:textId="6F7FE46E" w:rsidR="001D16DA" w:rsidRPr="0041306D" w:rsidRDefault="2C3B197E" w:rsidP="0041306D">
      <w:pPr>
        <w:spacing w:before="100" w:beforeAutospacing="1" w:after="100" w:afterAutospacing="1" w:line="276" w:lineRule="auto"/>
        <w:ind w:left="454" w:right="454"/>
        <w:rPr>
          <w:rFonts w:eastAsia="Arial" w:cs="Arial"/>
        </w:rPr>
      </w:pPr>
      <w:r w:rsidRPr="0041306D">
        <w:rPr>
          <w:rFonts w:eastAsia="Arial" w:cs="Arial"/>
        </w:rPr>
        <w:t xml:space="preserve">You don't </w:t>
      </w:r>
      <w:proofErr w:type="gramStart"/>
      <w:r w:rsidRPr="0041306D">
        <w:rPr>
          <w:rFonts w:eastAsia="Arial" w:cs="Arial"/>
        </w:rPr>
        <w:t>actually know</w:t>
      </w:r>
      <w:proofErr w:type="gramEnd"/>
      <w:r w:rsidRPr="0041306D">
        <w:rPr>
          <w:rFonts w:eastAsia="Arial" w:cs="Arial"/>
        </w:rPr>
        <w:t xml:space="preserve"> what is possible, so you don't really know what to ask for. Sometimes there could be something that might work </w:t>
      </w:r>
      <w:proofErr w:type="gramStart"/>
      <w:r w:rsidRPr="0041306D">
        <w:rPr>
          <w:rFonts w:eastAsia="Arial" w:cs="Arial"/>
        </w:rPr>
        <w:t>really well</w:t>
      </w:r>
      <w:proofErr w:type="gramEnd"/>
      <w:r w:rsidR="00FC3C0D" w:rsidRPr="0041306D">
        <w:rPr>
          <w:rFonts w:eastAsia="Arial" w:cs="Arial"/>
        </w:rPr>
        <w:t>,</w:t>
      </w:r>
      <w:r w:rsidRPr="0041306D">
        <w:rPr>
          <w:rFonts w:eastAsia="Arial" w:cs="Arial"/>
        </w:rPr>
        <w:t xml:space="preserve"> but they just don't think about it when they get your plan together, or the doctor doesn't know either.</w:t>
      </w:r>
    </w:p>
    <w:p w14:paraId="7B011B04" w14:textId="19095B30" w:rsidR="2C3B197E" w:rsidRPr="0041306D" w:rsidRDefault="2C3B197E" w:rsidP="0041306D">
      <w:pPr>
        <w:spacing w:before="180" w:after="180" w:line="276" w:lineRule="auto"/>
        <w:rPr>
          <w:rFonts w:eastAsia="Arial" w:cs="Arial"/>
        </w:rPr>
      </w:pPr>
      <w:r w:rsidRPr="0041306D">
        <w:rPr>
          <w:rFonts w:eastAsia="Arial" w:cs="Arial"/>
        </w:rPr>
        <w:t>Neither student nor doctor possessed the institutional knowledge needed to identify potentially helpful accommodations, creating a situation where supports existed but remained inaccessible due to lack of information.</w:t>
      </w:r>
      <w:r w:rsidR="00DE73F7">
        <w:rPr>
          <w:rFonts w:eastAsia="Arial" w:cs="Arial"/>
        </w:rPr>
        <w:t xml:space="preserve"> </w:t>
      </w:r>
      <w:r w:rsidRPr="0041306D">
        <w:rPr>
          <w:rFonts w:eastAsia="Arial" w:cs="Arial"/>
        </w:rPr>
        <w:t xml:space="preserve">Another student described the doctor-driven system at their university: </w:t>
      </w:r>
    </w:p>
    <w:p w14:paraId="656FD610" w14:textId="283B656B" w:rsidR="2C3B197E" w:rsidRPr="0041306D" w:rsidRDefault="2C3B197E" w:rsidP="0041306D">
      <w:pPr>
        <w:spacing w:before="100" w:beforeAutospacing="1" w:after="100" w:afterAutospacing="1" w:line="276" w:lineRule="auto"/>
        <w:ind w:left="454" w:right="454"/>
        <w:rPr>
          <w:rFonts w:eastAsia="Arial" w:cs="Arial"/>
        </w:rPr>
      </w:pPr>
      <w:r w:rsidRPr="0041306D">
        <w:rPr>
          <w:rFonts w:eastAsia="Arial" w:cs="Arial"/>
        </w:rPr>
        <w:t>The form had a bit on the bottom</w:t>
      </w:r>
      <w:r w:rsidR="00FC3C0D" w:rsidRPr="0041306D">
        <w:rPr>
          <w:rFonts w:eastAsia="Arial" w:cs="Arial"/>
        </w:rPr>
        <w:t xml:space="preserve"> </w:t>
      </w:r>
      <w:r w:rsidR="00DE73F7">
        <w:rPr>
          <w:rFonts w:eastAsia="Arial" w:cs="Arial"/>
        </w:rPr>
        <w:t>[</w:t>
      </w:r>
      <w:r w:rsidR="008C3533" w:rsidRPr="0041306D">
        <w:rPr>
          <w:rFonts w:eastAsia="Arial" w:cs="Arial"/>
        </w:rPr>
        <w:t>…</w:t>
      </w:r>
      <w:r w:rsidR="00DE73F7">
        <w:rPr>
          <w:rFonts w:eastAsia="Arial" w:cs="Arial"/>
        </w:rPr>
        <w:t>]</w:t>
      </w:r>
      <w:r w:rsidRPr="0041306D">
        <w:rPr>
          <w:rFonts w:eastAsia="Arial" w:cs="Arial"/>
        </w:rPr>
        <w:t xml:space="preserve"> </w:t>
      </w:r>
      <w:r w:rsidR="00DE73F7">
        <w:rPr>
          <w:rFonts w:eastAsia="Arial" w:cs="Arial"/>
        </w:rPr>
        <w:t>“</w:t>
      </w:r>
      <w:r w:rsidRPr="0041306D">
        <w:rPr>
          <w:rFonts w:eastAsia="Arial" w:cs="Arial"/>
        </w:rPr>
        <w:t>what does this student need?</w:t>
      </w:r>
      <w:r w:rsidR="00DE73F7">
        <w:rPr>
          <w:rFonts w:eastAsia="Arial" w:cs="Arial"/>
        </w:rPr>
        <w:t>”</w:t>
      </w:r>
      <w:r w:rsidRPr="0041306D">
        <w:rPr>
          <w:rFonts w:eastAsia="Arial" w:cs="Arial"/>
        </w:rPr>
        <w:t xml:space="preserve"> My doctor went </w:t>
      </w:r>
      <w:r w:rsidR="00DE73F7">
        <w:rPr>
          <w:rFonts w:eastAsia="Arial" w:cs="Arial"/>
        </w:rPr>
        <w:t>“</w:t>
      </w:r>
      <w:r w:rsidRPr="0041306D">
        <w:rPr>
          <w:rFonts w:eastAsia="Arial" w:cs="Arial"/>
        </w:rPr>
        <w:t>oh</w:t>
      </w:r>
      <w:r w:rsidR="00FC3C0D" w:rsidRPr="0041306D">
        <w:rPr>
          <w:rFonts w:eastAsia="Arial" w:cs="Arial"/>
        </w:rPr>
        <w:t>,</w:t>
      </w:r>
      <w:r w:rsidRPr="0041306D">
        <w:rPr>
          <w:rFonts w:eastAsia="Arial" w:cs="Arial"/>
        </w:rPr>
        <w:t xml:space="preserve"> here, I'll give you a little bit of extra time on your assignments</w:t>
      </w:r>
      <w:r w:rsidR="00DE73F7">
        <w:rPr>
          <w:rFonts w:eastAsia="Arial" w:cs="Arial"/>
        </w:rPr>
        <w:t>”</w:t>
      </w:r>
      <w:r w:rsidR="00FC3C0D" w:rsidRPr="0041306D">
        <w:rPr>
          <w:rFonts w:eastAsia="Arial" w:cs="Arial"/>
        </w:rPr>
        <w:t xml:space="preserve"> </w:t>
      </w:r>
      <w:r w:rsidR="00DE73F7">
        <w:rPr>
          <w:rFonts w:eastAsia="Arial" w:cs="Arial"/>
        </w:rPr>
        <w:t>[</w:t>
      </w:r>
      <w:r w:rsidR="008C3533" w:rsidRPr="0041306D">
        <w:rPr>
          <w:rFonts w:eastAsia="Arial" w:cs="Arial"/>
        </w:rPr>
        <w:t>…</w:t>
      </w:r>
      <w:r w:rsidR="00DE73F7">
        <w:rPr>
          <w:rFonts w:eastAsia="Arial" w:cs="Arial"/>
        </w:rPr>
        <w:t>]</w:t>
      </w:r>
      <w:r w:rsidRPr="0041306D">
        <w:rPr>
          <w:rFonts w:eastAsia="Arial" w:cs="Arial"/>
        </w:rPr>
        <w:t xml:space="preserve"> I just didn't know what they offered and I still actually don't know what they offer.</w:t>
      </w:r>
    </w:p>
    <w:p w14:paraId="14CFCE9A" w14:textId="5F0E73BF" w:rsidR="00604968" w:rsidRPr="0041306D" w:rsidRDefault="2C3B197E" w:rsidP="0041306D">
      <w:pPr>
        <w:spacing w:before="180" w:after="180" w:line="276" w:lineRule="auto"/>
        <w:rPr>
          <w:rFonts w:eastAsia="Arial" w:cs="Arial"/>
        </w:rPr>
      </w:pPr>
      <w:r w:rsidRPr="0041306D">
        <w:rPr>
          <w:rFonts w:eastAsia="Arial" w:cs="Arial"/>
        </w:rPr>
        <w:t>The doctor's prescription of generic extra time reflected their lack of knowledge about university-specific options, available technologies, or pedagogical alternatives that might better support the student's particular needs and learning style.</w:t>
      </w:r>
      <w:r w:rsidR="63673756" w:rsidRPr="0041306D">
        <w:rPr>
          <w:rFonts w:eastAsia="Arial" w:cs="Arial"/>
        </w:rPr>
        <w:t xml:space="preserve"> </w:t>
      </w:r>
      <w:r w:rsidRPr="0041306D">
        <w:rPr>
          <w:rFonts w:eastAsia="Arial" w:cs="Arial"/>
        </w:rPr>
        <w:t xml:space="preserve">In contrast, one student had a transformative experience with an informed </w:t>
      </w:r>
      <w:r w:rsidR="00FC3C0D" w:rsidRPr="0041306D">
        <w:rPr>
          <w:rFonts w:eastAsia="Arial" w:cs="Arial"/>
        </w:rPr>
        <w:t>D</w:t>
      </w:r>
      <w:r w:rsidRPr="0041306D">
        <w:rPr>
          <w:rFonts w:eastAsia="Arial" w:cs="Arial"/>
        </w:rPr>
        <w:t xml:space="preserve">isability </w:t>
      </w:r>
      <w:r w:rsidR="00FC3C0D" w:rsidRPr="0041306D">
        <w:rPr>
          <w:rFonts w:eastAsia="Arial" w:cs="Arial"/>
        </w:rPr>
        <w:t>A</w:t>
      </w:r>
      <w:r w:rsidRPr="0041306D">
        <w:rPr>
          <w:rFonts w:eastAsia="Arial" w:cs="Arial"/>
        </w:rPr>
        <w:t xml:space="preserve">dvisor: </w:t>
      </w:r>
    </w:p>
    <w:p w14:paraId="08347B62" w14:textId="3925690E" w:rsidR="00A95988" w:rsidRPr="0041306D" w:rsidRDefault="2C3B197E" w:rsidP="0041306D">
      <w:pPr>
        <w:spacing w:before="100" w:beforeAutospacing="1" w:after="100" w:afterAutospacing="1" w:line="276" w:lineRule="auto"/>
        <w:ind w:left="454" w:right="454"/>
        <w:rPr>
          <w:rFonts w:eastAsia="Arial" w:cs="Arial"/>
        </w:rPr>
      </w:pPr>
      <w:r w:rsidRPr="0041306D">
        <w:rPr>
          <w:rFonts w:eastAsia="Arial" w:cs="Arial"/>
        </w:rPr>
        <w:t xml:space="preserve">We just had a conversation. </w:t>
      </w:r>
      <w:r w:rsidR="00DE73F7">
        <w:rPr>
          <w:rFonts w:eastAsia="Arial" w:cs="Arial"/>
        </w:rPr>
        <w:t>“</w:t>
      </w:r>
      <w:r w:rsidRPr="0041306D">
        <w:rPr>
          <w:rFonts w:eastAsia="Arial" w:cs="Arial"/>
        </w:rPr>
        <w:t>So</w:t>
      </w:r>
      <w:r w:rsidR="00FC3C0D" w:rsidRPr="0041306D">
        <w:rPr>
          <w:rFonts w:eastAsia="Arial" w:cs="Arial"/>
        </w:rPr>
        <w:t>,</w:t>
      </w:r>
      <w:r w:rsidRPr="0041306D">
        <w:rPr>
          <w:rFonts w:eastAsia="Arial" w:cs="Arial"/>
        </w:rPr>
        <w:t xml:space="preserve"> what does your day-to-day look like?</w:t>
      </w:r>
      <w:r w:rsidR="00DE73F7">
        <w:rPr>
          <w:rFonts w:eastAsia="Arial" w:cs="Arial"/>
        </w:rPr>
        <w:t>”</w:t>
      </w:r>
      <w:r w:rsidR="00FC3C0D" w:rsidRPr="0041306D">
        <w:rPr>
          <w:rFonts w:eastAsia="Arial" w:cs="Arial"/>
        </w:rPr>
        <w:t xml:space="preserve"> </w:t>
      </w:r>
      <w:r w:rsidR="00DE73F7">
        <w:rPr>
          <w:rFonts w:eastAsia="Arial" w:cs="Arial"/>
        </w:rPr>
        <w:t>[</w:t>
      </w:r>
      <w:r w:rsidR="008C3533" w:rsidRPr="0041306D">
        <w:rPr>
          <w:rFonts w:eastAsia="Arial" w:cs="Arial"/>
        </w:rPr>
        <w:t>…</w:t>
      </w:r>
      <w:r w:rsidR="00DE73F7">
        <w:rPr>
          <w:rFonts w:eastAsia="Arial" w:cs="Arial"/>
        </w:rPr>
        <w:t>]</w:t>
      </w:r>
      <w:r w:rsidRPr="0041306D">
        <w:rPr>
          <w:rFonts w:eastAsia="Arial" w:cs="Arial"/>
        </w:rPr>
        <w:t xml:space="preserve"> It was just a conversation about me, my activities, how I do things</w:t>
      </w:r>
      <w:r w:rsidR="00FC3C0D" w:rsidRPr="0041306D">
        <w:rPr>
          <w:rFonts w:eastAsia="Arial" w:cs="Arial"/>
        </w:rPr>
        <w:t>,</w:t>
      </w:r>
      <w:r w:rsidRPr="0041306D">
        <w:rPr>
          <w:rFonts w:eastAsia="Arial" w:cs="Arial"/>
        </w:rPr>
        <w:t xml:space="preserve"> and from that, as she was taking notes, she drew up possible ways that could help</w:t>
      </w:r>
      <w:r w:rsidR="00FC3C0D" w:rsidRPr="0041306D">
        <w:rPr>
          <w:rFonts w:eastAsia="Arial" w:cs="Arial"/>
        </w:rPr>
        <w:t xml:space="preserve"> </w:t>
      </w:r>
      <w:r w:rsidR="00DE73F7">
        <w:rPr>
          <w:rFonts w:eastAsia="Arial" w:cs="Arial"/>
        </w:rPr>
        <w:t>[</w:t>
      </w:r>
      <w:r w:rsidR="008C3533" w:rsidRPr="0041306D">
        <w:rPr>
          <w:rFonts w:eastAsia="Arial" w:cs="Arial"/>
        </w:rPr>
        <w:t>…</w:t>
      </w:r>
      <w:r w:rsidR="00DE73F7">
        <w:rPr>
          <w:rFonts w:eastAsia="Arial" w:cs="Arial"/>
        </w:rPr>
        <w:t>]</w:t>
      </w:r>
      <w:r w:rsidRPr="0041306D">
        <w:rPr>
          <w:rFonts w:eastAsia="Arial" w:cs="Arial"/>
        </w:rPr>
        <w:t xml:space="preserve"> </w:t>
      </w:r>
      <w:r w:rsidR="00DE73F7">
        <w:rPr>
          <w:rFonts w:eastAsia="Arial" w:cs="Arial"/>
        </w:rPr>
        <w:t>“</w:t>
      </w:r>
      <w:r w:rsidRPr="0041306D">
        <w:rPr>
          <w:rFonts w:eastAsia="Arial" w:cs="Arial"/>
        </w:rPr>
        <w:t>Would you like to split up that assessment between a couple of days</w:t>
      </w:r>
      <w:r w:rsidR="00FC3C0D" w:rsidRPr="0041306D">
        <w:rPr>
          <w:rFonts w:eastAsia="Arial" w:cs="Arial"/>
        </w:rPr>
        <w:t>?</w:t>
      </w:r>
      <w:r w:rsidR="00DE73F7">
        <w:rPr>
          <w:rFonts w:eastAsia="Arial" w:cs="Arial"/>
        </w:rPr>
        <w:t>”</w:t>
      </w:r>
      <w:r w:rsidR="00FC3C0D" w:rsidRPr="0041306D">
        <w:rPr>
          <w:rFonts w:eastAsia="Arial" w:cs="Arial"/>
        </w:rPr>
        <w:t xml:space="preserve"> </w:t>
      </w:r>
      <w:r w:rsidR="00DE73F7">
        <w:rPr>
          <w:rFonts w:eastAsia="Arial" w:cs="Arial"/>
        </w:rPr>
        <w:t>[</w:t>
      </w:r>
      <w:r w:rsidR="008C3533" w:rsidRPr="0041306D">
        <w:rPr>
          <w:rFonts w:eastAsia="Arial" w:cs="Arial"/>
        </w:rPr>
        <w:t>…</w:t>
      </w:r>
      <w:r w:rsidR="00DE73F7">
        <w:rPr>
          <w:rFonts w:eastAsia="Arial" w:cs="Arial"/>
        </w:rPr>
        <w:t>]</w:t>
      </w:r>
      <w:r w:rsidRPr="0041306D">
        <w:rPr>
          <w:rFonts w:eastAsia="Arial" w:cs="Arial"/>
        </w:rPr>
        <w:t xml:space="preserve"> </w:t>
      </w:r>
      <w:r w:rsidR="00DE73F7">
        <w:rPr>
          <w:rFonts w:eastAsia="Arial" w:cs="Arial"/>
        </w:rPr>
        <w:t>“</w:t>
      </w:r>
      <w:r w:rsidR="00FC3C0D" w:rsidRPr="0041306D">
        <w:rPr>
          <w:rFonts w:eastAsia="Arial" w:cs="Arial"/>
        </w:rPr>
        <w:t>W</w:t>
      </w:r>
      <w:r w:rsidRPr="0041306D">
        <w:rPr>
          <w:rFonts w:eastAsia="Arial" w:cs="Arial"/>
        </w:rPr>
        <w:t>hat I'll do is</w:t>
      </w:r>
      <w:r w:rsidR="00FC3C0D" w:rsidRPr="0041306D">
        <w:rPr>
          <w:rFonts w:eastAsia="Arial" w:cs="Arial"/>
        </w:rPr>
        <w:t>,</w:t>
      </w:r>
      <w:r w:rsidRPr="0041306D">
        <w:rPr>
          <w:rFonts w:eastAsia="Arial" w:cs="Arial"/>
        </w:rPr>
        <w:t xml:space="preserve"> I'll always make sure there's at least a day in between your exams, so that you have time to recover</w:t>
      </w:r>
      <w:r w:rsidR="00DE73F7">
        <w:rPr>
          <w:rFonts w:eastAsia="Arial" w:cs="Arial"/>
        </w:rPr>
        <w:t>”</w:t>
      </w:r>
      <w:r w:rsidRPr="0041306D">
        <w:rPr>
          <w:rFonts w:eastAsia="Arial" w:cs="Arial"/>
        </w:rPr>
        <w:t>. It was something she drew out of our conversation rather than me specifically asking.</w:t>
      </w:r>
    </w:p>
    <w:p w14:paraId="46D0BFCA" w14:textId="68849FAE" w:rsidR="2C3B197E" w:rsidRPr="0041306D" w:rsidRDefault="2C3B197E" w:rsidP="0041306D">
      <w:pPr>
        <w:spacing w:before="180" w:after="180" w:line="276" w:lineRule="auto"/>
        <w:rPr>
          <w:rFonts w:eastAsia="Arial" w:cs="Arial"/>
        </w:rPr>
      </w:pPr>
      <w:r w:rsidRPr="0041306D">
        <w:rPr>
          <w:rFonts w:eastAsia="Arial" w:cs="Arial"/>
        </w:rPr>
        <w:t xml:space="preserve">This collaborative, conversation-based approach with a knowledgeable </w:t>
      </w:r>
      <w:r w:rsidR="00DE396A" w:rsidRPr="0041306D">
        <w:rPr>
          <w:rFonts w:eastAsia="Arial" w:cs="Arial"/>
        </w:rPr>
        <w:t>D</w:t>
      </w:r>
      <w:r w:rsidRPr="0041306D">
        <w:rPr>
          <w:rFonts w:eastAsia="Arial" w:cs="Arial"/>
        </w:rPr>
        <w:t xml:space="preserve">isability </w:t>
      </w:r>
      <w:r w:rsidR="00DE396A" w:rsidRPr="0041306D">
        <w:rPr>
          <w:rFonts w:eastAsia="Arial" w:cs="Arial"/>
        </w:rPr>
        <w:t>A</w:t>
      </w:r>
      <w:r w:rsidRPr="0041306D">
        <w:rPr>
          <w:rFonts w:eastAsia="Arial" w:cs="Arial"/>
        </w:rPr>
        <w:t>dvisor produced creative, individualised adjustments that neither student nor doctor would have identified alone.</w:t>
      </w:r>
    </w:p>
    <w:p w14:paraId="510C90EE" w14:textId="06810EF9" w:rsidR="489006A6" w:rsidRPr="0041306D" w:rsidRDefault="489006A6" w:rsidP="0041306D">
      <w:pPr>
        <w:spacing w:before="240" w:after="180" w:line="276" w:lineRule="auto"/>
        <w:rPr>
          <w:rFonts w:eastAsia="Arial" w:cs="Arial"/>
        </w:rPr>
      </w:pPr>
      <w:r w:rsidRPr="0041306D">
        <w:rPr>
          <w:rFonts w:eastAsia="Arial" w:cs="Arial"/>
        </w:rPr>
        <w:t>Students' willingness to disclose disability</w:t>
      </w:r>
      <w:r w:rsidR="00DE396A" w:rsidRPr="0041306D">
        <w:rPr>
          <w:rFonts w:eastAsia="Arial" w:cs="Arial"/>
        </w:rPr>
        <w:t>,</w:t>
      </w:r>
      <w:r w:rsidRPr="0041306D">
        <w:rPr>
          <w:rFonts w:eastAsia="Arial" w:cs="Arial"/>
        </w:rPr>
        <w:t xml:space="preserve"> and ability to access meaningful support</w:t>
      </w:r>
      <w:r w:rsidR="00DE396A" w:rsidRPr="0041306D">
        <w:rPr>
          <w:rFonts w:eastAsia="Arial" w:cs="Arial"/>
        </w:rPr>
        <w:t>,</w:t>
      </w:r>
      <w:r w:rsidRPr="0041306D">
        <w:rPr>
          <w:rFonts w:eastAsia="Arial" w:cs="Arial"/>
        </w:rPr>
        <w:t xml:space="preserve"> varied dramatically by discipline, institutional size, and peer culture. These environmental factors proved as consequential as individual characteristics in shaping experiences, revealing that disability is not solely an individual attribute but emerges in interaction with specific contexts that either enable or constrain participation.</w:t>
      </w:r>
      <w:r w:rsidR="00DE396A" w:rsidRPr="0041306D">
        <w:rPr>
          <w:rFonts w:eastAsia="Arial" w:cs="Arial"/>
        </w:rPr>
        <w:t xml:space="preserve"> </w:t>
      </w:r>
      <w:r w:rsidRPr="0041306D">
        <w:rPr>
          <w:rFonts w:eastAsia="Arial" w:cs="Arial"/>
        </w:rPr>
        <w:t xml:space="preserve">A student who transferred between disciplines described stark differences: </w:t>
      </w:r>
    </w:p>
    <w:p w14:paraId="0B0D63D5" w14:textId="0B23CA73" w:rsidR="489006A6" w:rsidRPr="0041306D" w:rsidRDefault="489006A6" w:rsidP="0041306D">
      <w:pPr>
        <w:spacing w:before="100" w:beforeAutospacing="1" w:after="100" w:afterAutospacing="1" w:line="276" w:lineRule="auto"/>
        <w:ind w:left="454" w:right="454"/>
        <w:rPr>
          <w:rFonts w:eastAsia="Arial" w:cs="Arial"/>
        </w:rPr>
      </w:pPr>
      <w:r w:rsidRPr="0041306D">
        <w:rPr>
          <w:rFonts w:eastAsia="Arial" w:cs="Arial"/>
        </w:rPr>
        <w:lastRenderedPageBreak/>
        <w:t>When I was</w:t>
      </w:r>
      <w:r w:rsidR="00DE396A" w:rsidRPr="0041306D">
        <w:rPr>
          <w:rFonts w:eastAsia="Arial" w:cs="Arial"/>
        </w:rPr>
        <w:t xml:space="preserve"> </w:t>
      </w:r>
      <w:r w:rsidR="00DE73F7">
        <w:rPr>
          <w:rFonts w:eastAsia="Arial" w:cs="Arial"/>
        </w:rPr>
        <w:t>[</w:t>
      </w:r>
      <w:r w:rsidR="00233D34" w:rsidRPr="0041306D">
        <w:rPr>
          <w:rFonts w:eastAsia="Arial" w:cs="Arial"/>
        </w:rPr>
        <w:t>…</w:t>
      </w:r>
      <w:r w:rsidR="00DE73F7">
        <w:rPr>
          <w:rFonts w:eastAsia="Arial" w:cs="Arial"/>
        </w:rPr>
        <w:t>]</w:t>
      </w:r>
      <w:r w:rsidRPr="0041306D">
        <w:rPr>
          <w:rFonts w:eastAsia="Arial" w:cs="Arial"/>
        </w:rPr>
        <w:t xml:space="preserve"> studying law, there was like a set standard and that competition</w:t>
      </w:r>
      <w:r w:rsidR="00DE396A" w:rsidRPr="0041306D">
        <w:rPr>
          <w:rFonts w:eastAsia="Arial" w:cs="Arial"/>
        </w:rPr>
        <w:t xml:space="preserve"> </w:t>
      </w:r>
      <w:r w:rsidR="00DE73F7">
        <w:rPr>
          <w:rFonts w:eastAsia="Arial" w:cs="Arial"/>
        </w:rPr>
        <w:t>[</w:t>
      </w:r>
      <w:r w:rsidR="00233D34" w:rsidRPr="0041306D">
        <w:rPr>
          <w:rFonts w:eastAsia="Arial" w:cs="Arial"/>
        </w:rPr>
        <w:t>…</w:t>
      </w:r>
      <w:r w:rsidR="00DE73F7">
        <w:rPr>
          <w:rFonts w:eastAsia="Arial" w:cs="Arial"/>
        </w:rPr>
        <w:t>]</w:t>
      </w:r>
      <w:r w:rsidRPr="0041306D">
        <w:rPr>
          <w:rFonts w:eastAsia="Arial" w:cs="Arial"/>
        </w:rPr>
        <w:t xml:space="preserve"> I </w:t>
      </w:r>
      <w:proofErr w:type="gramStart"/>
      <w:r w:rsidRPr="0041306D">
        <w:rPr>
          <w:rFonts w:eastAsia="Arial" w:cs="Arial"/>
        </w:rPr>
        <w:t>definitely didn't</w:t>
      </w:r>
      <w:proofErr w:type="gramEnd"/>
      <w:r w:rsidRPr="0041306D">
        <w:rPr>
          <w:rFonts w:eastAsia="Arial" w:cs="Arial"/>
        </w:rPr>
        <w:t xml:space="preserve"> disclose. When I was studying nursing, a lot of the students I was studying with, my peers</w:t>
      </w:r>
      <w:r w:rsidR="00DE396A" w:rsidRPr="0041306D">
        <w:rPr>
          <w:rFonts w:eastAsia="Arial" w:cs="Arial"/>
        </w:rPr>
        <w:t>,</w:t>
      </w:r>
      <w:r w:rsidRPr="0041306D">
        <w:rPr>
          <w:rFonts w:eastAsia="Arial" w:cs="Arial"/>
        </w:rPr>
        <w:t xml:space="preserve"> also had disabilities</w:t>
      </w:r>
      <w:r w:rsidR="00DE396A" w:rsidRPr="0041306D">
        <w:rPr>
          <w:rFonts w:eastAsia="Arial" w:cs="Arial"/>
        </w:rPr>
        <w:t xml:space="preserve"> </w:t>
      </w:r>
      <w:r w:rsidR="00DE73F7">
        <w:rPr>
          <w:rFonts w:eastAsia="Arial" w:cs="Arial"/>
        </w:rPr>
        <w:t>[</w:t>
      </w:r>
      <w:r w:rsidR="00233D34" w:rsidRPr="0041306D">
        <w:rPr>
          <w:rFonts w:eastAsia="Arial" w:cs="Arial"/>
        </w:rPr>
        <w:t>…</w:t>
      </w:r>
      <w:r w:rsidR="00DE73F7">
        <w:rPr>
          <w:rFonts w:eastAsia="Arial" w:cs="Arial"/>
        </w:rPr>
        <w:t>]</w:t>
      </w:r>
      <w:r w:rsidRPr="0041306D">
        <w:rPr>
          <w:rFonts w:eastAsia="Arial" w:cs="Arial"/>
        </w:rPr>
        <w:t xml:space="preserve"> and it was just something we talked about very openly</w:t>
      </w:r>
      <w:r w:rsidR="00DE396A" w:rsidRPr="0041306D">
        <w:rPr>
          <w:rFonts w:eastAsia="Arial" w:cs="Arial"/>
        </w:rPr>
        <w:t>,</w:t>
      </w:r>
      <w:r w:rsidRPr="0041306D">
        <w:rPr>
          <w:rFonts w:eastAsia="Arial" w:cs="Arial"/>
        </w:rPr>
        <w:t xml:space="preserve"> and no</w:t>
      </w:r>
      <w:r w:rsidR="00DE73F7">
        <w:rPr>
          <w:rFonts w:eastAsia="Arial" w:cs="Arial"/>
        </w:rPr>
        <w:t>-</w:t>
      </w:r>
      <w:r w:rsidRPr="0041306D">
        <w:rPr>
          <w:rFonts w:eastAsia="Arial" w:cs="Arial"/>
        </w:rPr>
        <w:t>one treated you any differently or felt that you were less capable.</w:t>
      </w:r>
    </w:p>
    <w:p w14:paraId="59235046" w14:textId="2F1CADEE" w:rsidR="489006A6" w:rsidRPr="0041306D" w:rsidRDefault="489006A6" w:rsidP="0041306D">
      <w:pPr>
        <w:spacing w:before="180" w:after="180" w:line="276" w:lineRule="auto"/>
        <w:rPr>
          <w:rFonts w:eastAsia="Arial" w:cs="Arial"/>
        </w:rPr>
      </w:pPr>
      <w:r w:rsidRPr="0041306D">
        <w:rPr>
          <w:rFonts w:eastAsia="Arial" w:cs="Arial"/>
        </w:rPr>
        <w:t xml:space="preserve">The student reported that the competitive culture of the </w:t>
      </w:r>
      <w:r w:rsidR="00600849" w:rsidRPr="0041306D">
        <w:rPr>
          <w:rFonts w:eastAsia="Arial" w:cs="Arial"/>
        </w:rPr>
        <w:t>l</w:t>
      </w:r>
      <w:r w:rsidRPr="0041306D">
        <w:rPr>
          <w:rFonts w:eastAsia="Arial" w:cs="Arial"/>
        </w:rPr>
        <w:t xml:space="preserve">aw </w:t>
      </w:r>
      <w:r w:rsidR="00600849" w:rsidRPr="0041306D">
        <w:rPr>
          <w:rFonts w:eastAsia="Arial" w:cs="Arial"/>
        </w:rPr>
        <w:t>f</w:t>
      </w:r>
      <w:r w:rsidRPr="0041306D">
        <w:rPr>
          <w:rFonts w:eastAsia="Arial" w:cs="Arial"/>
        </w:rPr>
        <w:t xml:space="preserve">aculty actively discouraged disclosure through implicit messages that disability signalled weakness or an inability to meet standards. In contrast, they reported that the </w:t>
      </w:r>
      <w:r w:rsidR="00600849" w:rsidRPr="0041306D">
        <w:rPr>
          <w:rFonts w:eastAsia="Arial" w:cs="Arial"/>
        </w:rPr>
        <w:t>n</w:t>
      </w:r>
      <w:r w:rsidRPr="0041306D">
        <w:rPr>
          <w:rFonts w:eastAsia="Arial" w:cs="Arial"/>
        </w:rPr>
        <w:t>ursing</w:t>
      </w:r>
      <w:r w:rsidR="00600849" w:rsidRPr="0041306D">
        <w:rPr>
          <w:rFonts w:eastAsia="Arial" w:cs="Arial"/>
        </w:rPr>
        <w:t xml:space="preserve"> faculty</w:t>
      </w:r>
      <w:r w:rsidRPr="0041306D">
        <w:rPr>
          <w:rFonts w:eastAsia="Arial" w:cs="Arial"/>
        </w:rPr>
        <w:t>'s culture of care and the prevalence of disabled peers created safety for disclosure.</w:t>
      </w:r>
      <w:r w:rsidR="00DE396A" w:rsidRPr="0041306D">
        <w:rPr>
          <w:rFonts w:eastAsia="Arial" w:cs="Arial"/>
        </w:rPr>
        <w:t xml:space="preserve"> </w:t>
      </w:r>
      <w:r w:rsidRPr="0041306D">
        <w:rPr>
          <w:rFonts w:eastAsia="Arial" w:cs="Arial"/>
        </w:rPr>
        <w:t xml:space="preserve">Another student in visual arts noted: </w:t>
      </w:r>
    </w:p>
    <w:p w14:paraId="2D231321" w14:textId="390D019B" w:rsidR="489006A6" w:rsidRPr="0041306D" w:rsidRDefault="489006A6" w:rsidP="0041306D">
      <w:pPr>
        <w:spacing w:before="100" w:beforeAutospacing="1" w:after="100" w:afterAutospacing="1" w:line="276" w:lineRule="auto"/>
        <w:ind w:left="454" w:right="454"/>
        <w:rPr>
          <w:rFonts w:eastAsia="Arial" w:cs="Arial"/>
        </w:rPr>
      </w:pPr>
      <w:r w:rsidRPr="0041306D">
        <w:rPr>
          <w:rFonts w:eastAsia="Arial" w:cs="Arial"/>
        </w:rPr>
        <w:t>It's interesting</w:t>
      </w:r>
      <w:r w:rsidR="00DE396A" w:rsidRPr="0041306D">
        <w:rPr>
          <w:rFonts w:eastAsia="Arial" w:cs="Arial"/>
        </w:rPr>
        <w:t xml:space="preserve"> [that]</w:t>
      </w:r>
      <w:r w:rsidRPr="0041306D">
        <w:rPr>
          <w:rFonts w:eastAsia="Arial" w:cs="Arial"/>
        </w:rPr>
        <w:t xml:space="preserve"> in my course of visual arts</w:t>
      </w:r>
      <w:r w:rsidR="00DE396A" w:rsidRPr="0041306D">
        <w:rPr>
          <w:rFonts w:eastAsia="Arial" w:cs="Arial"/>
        </w:rPr>
        <w:t>,</w:t>
      </w:r>
      <w:r w:rsidRPr="0041306D">
        <w:rPr>
          <w:rFonts w:eastAsia="Arial" w:cs="Arial"/>
        </w:rPr>
        <w:t xml:space="preserve"> there are a lot of people with invisible disabilities, especially ADHD and autism, so often people will say to me first, </w:t>
      </w:r>
      <w:r w:rsidR="00DE73F7">
        <w:rPr>
          <w:rFonts w:eastAsia="Arial" w:cs="Arial"/>
        </w:rPr>
        <w:t>“</w:t>
      </w:r>
      <w:r w:rsidRPr="0041306D">
        <w:rPr>
          <w:rFonts w:eastAsia="Arial" w:cs="Arial"/>
        </w:rPr>
        <w:t>oh</w:t>
      </w:r>
      <w:r w:rsidR="00DE396A" w:rsidRPr="0041306D">
        <w:rPr>
          <w:rFonts w:eastAsia="Arial" w:cs="Arial"/>
        </w:rPr>
        <w:t>,</w:t>
      </w:r>
      <w:r w:rsidRPr="0041306D">
        <w:rPr>
          <w:rFonts w:eastAsia="Arial" w:cs="Arial"/>
        </w:rPr>
        <w:t xml:space="preserve"> I've got autism</w:t>
      </w:r>
      <w:r w:rsidR="00DE73F7">
        <w:rPr>
          <w:rFonts w:eastAsia="Arial" w:cs="Arial"/>
        </w:rPr>
        <w:t>”</w:t>
      </w:r>
      <w:r w:rsidR="00DE396A" w:rsidRPr="0041306D">
        <w:rPr>
          <w:rFonts w:eastAsia="Arial" w:cs="Arial"/>
        </w:rPr>
        <w:t>,</w:t>
      </w:r>
      <w:r w:rsidRPr="0041306D">
        <w:rPr>
          <w:rFonts w:eastAsia="Arial" w:cs="Arial"/>
        </w:rPr>
        <w:t xml:space="preserve"> or whatever</w:t>
      </w:r>
      <w:r w:rsidR="00DE396A" w:rsidRPr="0041306D">
        <w:rPr>
          <w:rFonts w:eastAsia="Arial" w:cs="Arial"/>
        </w:rPr>
        <w:t>,</w:t>
      </w:r>
      <w:r w:rsidRPr="0041306D">
        <w:rPr>
          <w:rFonts w:eastAsia="Arial" w:cs="Arial"/>
        </w:rPr>
        <w:t xml:space="preserve"> and so that makes me feel more comfortable about saying, </w:t>
      </w:r>
      <w:r w:rsidR="00DE73F7">
        <w:rPr>
          <w:rFonts w:eastAsia="Arial" w:cs="Arial"/>
        </w:rPr>
        <w:t>“</w:t>
      </w:r>
      <w:r w:rsidRPr="0041306D">
        <w:rPr>
          <w:rFonts w:eastAsia="Arial" w:cs="Arial"/>
        </w:rPr>
        <w:t>well</w:t>
      </w:r>
      <w:r w:rsidR="00DE396A" w:rsidRPr="0041306D">
        <w:rPr>
          <w:rFonts w:eastAsia="Arial" w:cs="Arial"/>
        </w:rPr>
        <w:t>,</w:t>
      </w:r>
      <w:r w:rsidRPr="0041306D">
        <w:rPr>
          <w:rFonts w:eastAsia="Arial" w:cs="Arial"/>
        </w:rPr>
        <w:t xml:space="preserve"> I've got chronic fatigue syndrome</w:t>
      </w:r>
      <w:r w:rsidR="00DE73F7">
        <w:rPr>
          <w:rFonts w:eastAsia="Arial" w:cs="Arial"/>
        </w:rPr>
        <w:t>”</w:t>
      </w:r>
      <w:r w:rsidRPr="0041306D">
        <w:rPr>
          <w:rFonts w:eastAsia="Arial" w:cs="Arial"/>
        </w:rPr>
        <w:t>.</w:t>
      </w:r>
    </w:p>
    <w:p w14:paraId="21C290B6" w14:textId="30649566" w:rsidR="489006A6" w:rsidRPr="0041306D" w:rsidRDefault="489006A6" w:rsidP="0041306D">
      <w:pPr>
        <w:spacing w:before="180" w:after="180" w:line="276" w:lineRule="auto"/>
        <w:rPr>
          <w:rFonts w:eastAsia="Arial" w:cs="Arial"/>
        </w:rPr>
      </w:pPr>
      <w:r w:rsidRPr="0041306D">
        <w:rPr>
          <w:rFonts w:eastAsia="Arial" w:cs="Arial"/>
        </w:rPr>
        <w:t>The normalisation of neurodivergence within arts communities created peer-led disclosure where students' openness facilitated others' comfort, creating positive feedback loops of acceptance.</w:t>
      </w:r>
    </w:p>
    <w:p w14:paraId="50C2C358" w14:textId="61F7098A" w:rsidR="489006A6" w:rsidRPr="0041306D" w:rsidRDefault="489006A6" w:rsidP="0041306D">
      <w:pPr>
        <w:spacing w:before="180" w:after="180" w:line="276" w:lineRule="auto"/>
        <w:rPr>
          <w:rFonts w:eastAsia="Arial" w:cs="Arial"/>
        </w:rPr>
      </w:pPr>
      <w:r w:rsidRPr="0041306D">
        <w:rPr>
          <w:rFonts w:eastAsia="Arial" w:cs="Arial"/>
        </w:rPr>
        <w:t xml:space="preserve">Institution size emerged as another critical variable. A student at a small campus explained: </w:t>
      </w:r>
    </w:p>
    <w:p w14:paraId="28022920" w14:textId="724CFC30" w:rsidR="489006A6" w:rsidRPr="0041306D" w:rsidRDefault="489006A6" w:rsidP="0041306D">
      <w:pPr>
        <w:spacing w:before="100" w:beforeAutospacing="1" w:after="100" w:afterAutospacing="1" w:line="276" w:lineRule="auto"/>
        <w:ind w:left="454" w:right="454"/>
        <w:rPr>
          <w:rFonts w:eastAsia="Arial" w:cs="Arial"/>
        </w:rPr>
      </w:pPr>
      <w:r w:rsidRPr="0041306D">
        <w:rPr>
          <w:rFonts w:eastAsia="Arial" w:cs="Arial"/>
        </w:rPr>
        <w:t xml:space="preserve">Smaller university, 200 students max on campus, </w:t>
      </w:r>
      <w:proofErr w:type="gramStart"/>
      <w:r w:rsidRPr="0041306D">
        <w:rPr>
          <w:rFonts w:eastAsia="Arial" w:cs="Arial"/>
        </w:rPr>
        <w:t>really one-on-one</w:t>
      </w:r>
      <w:proofErr w:type="gramEnd"/>
      <w:r w:rsidRPr="0041306D">
        <w:rPr>
          <w:rFonts w:eastAsia="Arial" w:cs="Arial"/>
        </w:rPr>
        <w:t xml:space="preserve"> relationship with the teachers</w:t>
      </w:r>
      <w:r w:rsidR="00C71FD1" w:rsidRPr="0041306D">
        <w:rPr>
          <w:rFonts w:eastAsia="Arial" w:cs="Arial"/>
        </w:rPr>
        <w:t>,</w:t>
      </w:r>
      <w:r w:rsidRPr="0041306D">
        <w:rPr>
          <w:rFonts w:eastAsia="Arial" w:cs="Arial"/>
        </w:rPr>
        <w:t xml:space="preserve"> and that kind of allowed them to see me as me first. Then</w:t>
      </w:r>
      <w:r w:rsidR="00C71FD1" w:rsidRPr="0041306D">
        <w:rPr>
          <w:rFonts w:eastAsia="Arial" w:cs="Arial"/>
        </w:rPr>
        <w:t>,</w:t>
      </w:r>
      <w:r w:rsidRPr="0041306D">
        <w:rPr>
          <w:rFonts w:eastAsia="Arial" w:cs="Arial"/>
        </w:rPr>
        <w:t xml:space="preserve"> when I was able to disclose </w:t>
      </w:r>
      <w:r w:rsidR="00DE73F7">
        <w:rPr>
          <w:rFonts w:eastAsia="Arial" w:cs="Arial"/>
        </w:rPr>
        <w:t>[</w:t>
      </w:r>
      <w:r w:rsidR="00C71FD1" w:rsidRPr="0041306D">
        <w:rPr>
          <w:rFonts w:eastAsia="Arial" w:cs="Arial"/>
        </w:rPr>
        <w:t>…</w:t>
      </w:r>
      <w:r w:rsidR="00DE73F7">
        <w:rPr>
          <w:rFonts w:eastAsia="Arial" w:cs="Arial"/>
        </w:rPr>
        <w:t>]</w:t>
      </w:r>
      <w:r w:rsidR="00C71FD1" w:rsidRPr="0041306D">
        <w:rPr>
          <w:rFonts w:eastAsia="Arial" w:cs="Arial"/>
        </w:rPr>
        <w:t xml:space="preserve"> </w:t>
      </w:r>
      <w:r w:rsidRPr="0041306D">
        <w:rPr>
          <w:rFonts w:eastAsia="Arial" w:cs="Arial"/>
        </w:rPr>
        <w:t>I didn't feel like I was giving excuses. They knew where I was capable.</w:t>
      </w:r>
    </w:p>
    <w:p w14:paraId="5B7A4F29" w14:textId="0F02CA7D" w:rsidR="489006A6" w:rsidRPr="0041306D" w:rsidRDefault="489006A6" w:rsidP="0041306D">
      <w:pPr>
        <w:spacing w:before="180" w:after="180" w:line="276" w:lineRule="auto"/>
        <w:rPr>
          <w:rFonts w:eastAsia="Arial" w:cs="Arial"/>
        </w:rPr>
      </w:pPr>
      <w:r w:rsidRPr="0041306D">
        <w:rPr>
          <w:rFonts w:eastAsia="Arial" w:cs="Arial"/>
        </w:rPr>
        <w:t>The relational knowing that small institutions enable creates different conditions for disclosure than large universities</w:t>
      </w:r>
      <w:r w:rsidR="00C71FD1" w:rsidRPr="0041306D">
        <w:rPr>
          <w:rFonts w:eastAsia="Arial" w:cs="Arial"/>
        </w:rPr>
        <w:t>,</w:t>
      </w:r>
      <w:r w:rsidRPr="0041306D">
        <w:rPr>
          <w:rFonts w:eastAsia="Arial" w:cs="Arial"/>
        </w:rPr>
        <w:t xml:space="preserve"> where students are more likely to become anonymous numbers and educators know them only through assessment performance.</w:t>
      </w:r>
    </w:p>
    <w:p w14:paraId="55FBD819" w14:textId="05343CE3" w:rsidR="7359AC7D" w:rsidRPr="0041306D" w:rsidRDefault="7359AC7D" w:rsidP="00DE73F7">
      <w:pPr>
        <w:spacing w:before="240" w:after="180" w:line="276" w:lineRule="auto"/>
        <w:rPr>
          <w:rFonts w:eastAsia="Arial" w:cs="Arial"/>
        </w:rPr>
      </w:pPr>
      <w:r w:rsidRPr="0041306D">
        <w:rPr>
          <w:rFonts w:eastAsia="Arial" w:cs="Arial"/>
        </w:rPr>
        <w:t xml:space="preserve">Another challenge reported by students was being systematically bounced between disability services and academic faculties, with each claiming responsibility lay elsewhere. This </w:t>
      </w:r>
      <w:r w:rsidR="00600849" w:rsidRPr="0041306D">
        <w:rPr>
          <w:rFonts w:eastAsia="Arial" w:cs="Arial"/>
        </w:rPr>
        <w:t>“</w:t>
      </w:r>
      <w:r w:rsidRPr="0041306D">
        <w:rPr>
          <w:rFonts w:eastAsia="Arial" w:cs="Arial"/>
        </w:rPr>
        <w:t>ping-ponging</w:t>
      </w:r>
      <w:r w:rsidR="00600849" w:rsidRPr="0041306D">
        <w:rPr>
          <w:rFonts w:eastAsia="Arial" w:cs="Arial"/>
        </w:rPr>
        <w:t>”</w:t>
      </w:r>
      <w:r w:rsidRPr="0041306D">
        <w:rPr>
          <w:rFonts w:eastAsia="Arial" w:cs="Arial"/>
        </w:rPr>
        <w:t xml:space="preserve"> left urgent accommodation needs unmet while students navigated bureaucratic blame-shifting, often with </w:t>
      </w:r>
      <w:r w:rsidR="16393569" w:rsidRPr="0041306D">
        <w:rPr>
          <w:rFonts w:eastAsia="Arial" w:cs="Arial"/>
        </w:rPr>
        <w:t>high academic workloads</w:t>
      </w:r>
      <w:r w:rsidRPr="0041306D">
        <w:rPr>
          <w:rFonts w:eastAsia="Arial" w:cs="Arial"/>
        </w:rPr>
        <w:t>. Th</w:t>
      </w:r>
      <w:r w:rsidR="00600849" w:rsidRPr="0041306D">
        <w:rPr>
          <w:rFonts w:eastAsia="Arial" w:cs="Arial"/>
        </w:rPr>
        <w:t>is</w:t>
      </w:r>
      <w:r w:rsidRPr="0041306D">
        <w:rPr>
          <w:rFonts w:eastAsia="Arial" w:cs="Arial"/>
        </w:rPr>
        <w:t xml:space="preserve"> fragmentation indicates that universities’ diffused responsibility serves to avoid institutional liability, rather than meet students’ support needs.</w:t>
      </w:r>
      <w:r w:rsidR="00DE73F7">
        <w:rPr>
          <w:rFonts w:eastAsia="Arial" w:cs="Arial"/>
        </w:rPr>
        <w:t xml:space="preserve"> </w:t>
      </w:r>
      <w:r w:rsidRPr="0041306D">
        <w:rPr>
          <w:rFonts w:eastAsia="Arial" w:cs="Arial"/>
        </w:rPr>
        <w:t xml:space="preserve">One student captured this dynamic vividly: </w:t>
      </w:r>
    </w:p>
    <w:p w14:paraId="019F5799" w14:textId="2582B778" w:rsidR="7359AC7D" w:rsidRPr="0041306D" w:rsidRDefault="7359AC7D" w:rsidP="0041306D">
      <w:pPr>
        <w:spacing w:before="100" w:beforeAutospacing="1" w:after="100" w:afterAutospacing="1" w:line="276" w:lineRule="auto"/>
        <w:ind w:left="454" w:right="454"/>
        <w:rPr>
          <w:rFonts w:eastAsia="Arial" w:cs="Arial"/>
        </w:rPr>
      </w:pPr>
      <w:r w:rsidRPr="0041306D">
        <w:rPr>
          <w:rFonts w:eastAsia="Arial" w:cs="Arial"/>
        </w:rPr>
        <w:t>They separate everything. It's like the disability services is one thing, you put your paperwork in with them and then you get ping</w:t>
      </w:r>
      <w:r w:rsidR="00600849" w:rsidRPr="0041306D">
        <w:rPr>
          <w:rFonts w:eastAsia="Arial" w:cs="Arial"/>
        </w:rPr>
        <w:t>-</w:t>
      </w:r>
      <w:r w:rsidRPr="0041306D">
        <w:rPr>
          <w:rFonts w:eastAsia="Arial" w:cs="Arial"/>
        </w:rPr>
        <w:t xml:space="preserve">ponged between your faculty and disability services. If you've got a question, they're like, </w:t>
      </w:r>
      <w:r w:rsidR="00DE73F7">
        <w:rPr>
          <w:rFonts w:eastAsia="Arial" w:cs="Arial"/>
        </w:rPr>
        <w:t>“</w:t>
      </w:r>
      <w:r w:rsidRPr="0041306D">
        <w:rPr>
          <w:rFonts w:eastAsia="Arial" w:cs="Arial"/>
        </w:rPr>
        <w:t>oh, refer it to your faculty</w:t>
      </w:r>
      <w:r w:rsidR="00DE73F7">
        <w:rPr>
          <w:rFonts w:eastAsia="Arial" w:cs="Arial"/>
        </w:rPr>
        <w:t>”</w:t>
      </w:r>
      <w:r w:rsidRPr="0041306D">
        <w:rPr>
          <w:rFonts w:eastAsia="Arial" w:cs="Arial"/>
        </w:rPr>
        <w:t xml:space="preserve">, </w:t>
      </w:r>
      <w:r w:rsidR="00282213" w:rsidRPr="0041306D">
        <w:rPr>
          <w:rFonts w:eastAsia="Arial" w:cs="Arial"/>
        </w:rPr>
        <w:t xml:space="preserve">[so] </w:t>
      </w:r>
      <w:r w:rsidRPr="0041306D">
        <w:rPr>
          <w:rFonts w:eastAsia="Arial" w:cs="Arial"/>
        </w:rPr>
        <w:t xml:space="preserve">you go to the faculty, and they're like, </w:t>
      </w:r>
      <w:r w:rsidR="00DE73F7">
        <w:rPr>
          <w:rFonts w:eastAsia="Arial" w:cs="Arial"/>
        </w:rPr>
        <w:t>“</w:t>
      </w:r>
      <w:r w:rsidRPr="0041306D">
        <w:rPr>
          <w:rFonts w:eastAsia="Arial" w:cs="Arial"/>
        </w:rPr>
        <w:t>oh, refer it to disability services</w:t>
      </w:r>
      <w:r w:rsidR="00DE73F7">
        <w:rPr>
          <w:rFonts w:eastAsia="Arial" w:cs="Arial"/>
        </w:rPr>
        <w:t>”</w:t>
      </w:r>
      <w:r w:rsidRPr="0041306D">
        <w:rPr>
          <w:rFonts w:eastAsia="Arial" w:cs="Arial"/>
        </w:rPr>
        <w:t xml:space="preserve">. They're like, </w:t>
      </w:r>
      <w:r w:rsidR="00DE73F7">
        <w:rPr>
          <w:rFonts w:eastAsia="Arial" w:cs="Arial"/>
        </w:rPr>
        <w:t>“</w:t>
      </w:r>
      <w:r w:rsidRPr="0041306D">
        <w:rPr>
          <w:rFonts w:eastAsia="Arial" w:cs="Arial"/>
        </w:rPr>
        <w:t>oh, refer to your faculty</w:t>
      </w:r>
      <w:r w:rsidR="00DE73F7">
        <w:rPr>
          <w:rFonts w:eastAsia="Arial" w:cs="Arial"/>
        </w:rPr>
        <w:t>”</w:t>
      </w:r>
      <w:r w:rsidRPr="0041306D">
        <w:rPr>
          <w:rFonts w:eastAsia="Arial" w:cs="Arial"/>
        </w:rPr>
        <w:t>. That's just like, this is such bullshit. Meanwhile this is your assignment or exam that's looming.</w:t>
      </w:r>
    </w:p>
    <w:p w14:paraId="5AED079B" w14:textId="184B8B31" w:rsidR="7359AC7D" w:rsidRPr="0041306D" w:rsidRDefault="7359AC7D" w:rsidP="0041306D">
      <w:pPr>
        <w:spacing w:before="180" w:after="180" w:line="276" w:lineRule="auto"/>
        <w:rPr>
          <w:rFonts w:eastAsia="Arial" w:cs="Arial"/>
        </w:rPr>
      </w:pPr>
      <w:r w:rsidRPr="0041306D">
        <w:rPr>
          <w:rFonts w:eastAsia="Arial" w:cs="Arial"/>
        </w:rPr>
        <w:lastRenderedPageBreak/>
        <w:t>The circular referrals create administrative purgatory where students expend enormous energy trying to get a straight answer or concrete help while the actual assessment deadline approaches relentlessly.</w:t>
      </w:r>
    </w:p>
    <w:p w14:paraId="1A235280" w14:textId="3F0AAF19" w:rsidR="7359AC7D" w:rsidRPr="0041306D" w:rsidRDefault="7359AC7D" w:rsidP="0041306D">
      <w:pPr>
        <w:spacing w:before="180" w:after="180" w:line="276" w:lineRule="auto"/>
        <w:rPr>
          <w:rFonts w:eastAsia="Arial" w:cs="Arial"/>
        </w:rPr>
      </w:pPr>
      <w:r w:rsidRPr="0041306D">
        <w:rPr>
          <w:rFonts w:eastAsia="Arial" w:cs="Arial"/>
        </w:rPr>
        <w:t xml:space="preserve">Another student encountered even more explicit refusal to help from disability services: </w:t>
      </w:r>
      <w:r w:rsidR="00FF0644" w:rsidRPr="0041306D">
        <w:rPr>
          <w:rFonts w:eastAsia="Arial" w:cs="Arial"/>
        </w:rPr>
        <w:t>“</w:t>
      </w:r>
      <w:r w:rsidRPr="0041306D">
        <w:rPr>
          <w:rFonts w:eastAsia="Arial" w:cs="Arial"/>
        </w:rPr>
        <w:t xml:space="preserve">When I went to that office, they initially went to help me and then literally came back and went, </w:t>
      </w:r>
      <w:r w:rsidR="00FF0644" w:rsidRPr="0041306D">
        <w:rPr>
          <w:rFonts w:eastAsia="Arial" w:cs="Arial"/>
        </w:rPr>
        <w:t>‘</w:t>
      </w:r>
      <w:r w:rsidRPr="0041306D">
        <w:rPr>
          <w:rFonts w:eastAsia="Arial" w:cs="Arial"/>
        </w:rPr>
        <w:t xml:space="preserve">oh, unless we're </w:t>
      </w:r>
      <w:proofErr w:type="gramStart"/>
      <w:r w:rsidRPr="0041306D">
        <w:rPr>
          <w:rFonts w:eastAsia="Arial" w:cs="Arial"/>
        </w:rPr>
        <w:t>actually breaching</w:t>
      </w:r>
      <w:proofErr w:type="gramEnd"/>
      <w:r w:rsidRPr="0041306D">
        <w:rPr>
          <w:rFonts w:eastAsia="Arial" w:cs="Arial"/>
        </w:rPr>
        <w:t xml:space="preserve"> discrimination legislation, we don't have to help you. It's not in our remit</w:t>
      </w:r>
      <w:r w:rsidR="00FF0644" w:rsidRPr="0041306D">
        <w:rPr>
          <w:rFonts w:eastAsia="Arial" w:cs="Arial"/>
        </w:rPr>
        <w:t>’”</w:t>
      </w:r>
      <w:r w:rsidRPr="0041306D">
        <w:rPr>
          <w:rFonts w:eastAsia="Arial" w:cs="Arial"/>
        </w:rPr>
        <w:t>. This statement starkly reveals how some university disability services position themselves as legal compliance offices rather than support services. In these cases, help is provided only when legally mandated, not based on student need or institutional values of inclusion and equity.</w:t>
      </w:r>
    </w:p>
    <w:p w14:paraId="3C066B8C" w14:textId="220CA96D" w:rsidR="00C229D2" w:rsidRPr="0041306D" w:rsidRDefault="29DEBE77" w:rsidP="0041306D">
      <w:pPr>
        <w:spacing w:line="276" w:lineRule="auto"/>
        <w:rPr>
          <w:rFonts w:cs="Arial"/>
        </w:rPr>
      </w:pPr>
      <w:r w:rsidRPr="0041306D">
        <w:rPr>
          <w:rFonts w:eastAsia="Arial" w:cs="Arial"/>
        </w:rPr>
        <w:t>Another barrier often addressed by students was that poorly designed or implemented adjustments removed the benefits that reasonable adjustments provided by placing students i</w:t>
      </w:r>
      <w:r w:rsidR="5EE9563C" w:rsidRPr="0041306D">
        <w:rPr>
          <w:rFonts w:eastAsia="Arial" w:cs="Arial"/>
        </w:rPr>
        <w:t>n</w:t>
      </w:r>
      <w:r w:rsidRPr="0041306D">
        <w:rPr>
          <w:rFonts w:eastAsia="Arial" w:cs="Arial"/>
        </w:rPr>
        <w:t xml:space="preserve"> a more precarious position. </w:t>
      </w:r>
      <w:r w:rsidR="66F156F5" w:rsidRPr="0041306D">
        <w:rPr>
          <w:rFonts w:eastAsia="Arial" w:cs="Arial"/>
        </w:rPr>
        <w:t xml:space="preserve">For example, many students highlighted that group projects impacted their ability to receive reasonable adjustments, such as extensions </w:t>
      </w:r>
      <w:r w:rsidR="0C90B64B" w:rsidRPr="0041306D">
        <w:rPr>
          <w:rFonts w:eastAsia="Arial" w:cs="Arial"/>
        </w:rPr>
        <w:t>or adjustments for class presentations</w:t>
      </w:r>
      <w:r w:rsidR="7371683C" w:rsidRPr="0041306D">
        <w:rPr>
          <w:rFonts w:eastAsia="Arial" w:cs="Arial"/>
        </w:rPr>
        <w:t>.</w:t>
      </w:r>
      <w:r w:rsidR="0C90B64B" w:rsidRPr="0041306D">
        <w:rPr>
          <w:rFonts w:eastAsia="Arial" w:cs="Arial"/>
        </w:rPr>
        <w:t xml:space="preserve"> Similarly, students who were offered extra time for timed assessments commonly said that the adjustment was insufficient</w:t>
      </w:r>
      <w:r w:rsidR="00DE313E" w:rsidRPr="0041306D">
        <w:rPr>
          <w:rFonts w:eastAsia="Arial" w:cs="Arial"/>
        </w:rPr>
        <w:t>.</w:t>
      </w:r>
      <w:r w:rsidR="3747FD32" w:rsidRPr="0041306D">
        <w:rPr>
          <w:rFonts w:eastAsia="Arial" w:cs="Arial"/>
        </w:rPr>
        <w:t xml:space="preserve"> </w:t>
      </w:r>
      <w:r w:rsidR="00DE313E" w:rsidRPr="0041306D">
        <w:rPr>
          <w:rFonts w:eastAsia="Arial" w:cs="Arial"/>
        </w:rPr>
        <w:t>E</w:t>
      </w:r>
      <w:r w:rsidR="3747FD32" w:rsidRPr="0041306D">
        <w:rPr>
          <w:rFonts w:eastAsia="Arial" w:cs="Arial"/>
        </w:rPr>
        <w:t>xtra time adjustments usually ranged from 1</w:t>
      </w:r>
      <w:r w:rsidR="00DE313E" w:rsidRPr="0041306D">
        <w:rPr>
          <w:rFonts w:cs="Arial"/>
          <w:color w:val="1B2B68"/>
        </w:rPr>
        <w:t>–</w:t>
      </w:r>
      <w:r w:rsidR="3747FD32" w:rsidRPr="0041306D">
        <w:rPr>
          <w:rFonts w:eastAsia="Arial" w:cs="Arial"/>
        </w:rPr>
        <w:t>15 extra minutes per hour</w:t>
      </w:r>
      <w:r w:rsidR="00DE313E" w:rsidRPr="0041306D">
        <w:rPr>
          <w:rFonts w:eastAsia="Arial" w:cs="Arial"/>
        </w:rPr>
        <w:t>, which</w:t>
      </w:r>
      <w:r w:rsidR="3747FD32" w:rsidRPr="0041306D">
        <w:rPr>
          <w:rFonts w:eastAsia="Arial" w:cs="Arial"/>
        </w:rPr>
        <w:t xml:space="preserve"> was described as inadequate </w:t>
      </w:r>
      <w:r w:rsidR="69EF6502" w:rsidRPr="0041306D">
        <w:rPr>
          <w:rFonts w:eastAsia="Arial" w:cs="Arial"/>
        </w:rPr>
        <w:t>(</w:t>
      </w:r>
      <w:r w:rsidR="3747FD32" w:rsidRPr="0041306D">
        <w:rPr>
          <w:rFonts w:eastAsia="Arial" w:cs="Arial"/>
        </w:rPr>
        <w:t>while students who received between 20</w:t>
      </w:r>
      <w:r w:rsidR="00DE313E" w:rsidRPr="0041306D">
        <w:rPr>
          <w:rFonts w:cs="Arial"/>
          <w:color w:val="1B2B68"/>
        </w:rPr>
        <w:t>–</w:t>
      </w:r>
      <w:r w:rsidR="3747FD32" w:rsidRPr="0041306D">
        <w:rPr>
          <w:rFonts w:eastAsia="Arial" w:cs="Arial"/>
        </w:rPr>
        <w:t xml:space="preserve">30 </w:t>
      </w:r>
      <w:r w:rsidR="00DE313E" w:rsidRPr="0041306D">
        <w:rPr>
          <w:rFonts w:eastAsia="Arial" w:cs="Arial"/>
        </w:rPr>
        <w:t xml:space="preserve">extra </w:t>
      </w:r>
      <w:r w:rsidR="3747FD32" w:rsidRPr="0041306D">
        <w:rPr>
          <w:rFonts w:eastAsia="Arial" w:cs="Arial"/>
        </w:rPr>
        <w:t>minutes per hour described the adjustment as adequate</w:t>
      </w:r>
      <w:r w:rsidR="56CEDF17" w:rsidRPr="0041306D">
        <w:rPr>
          <w:rFonts w:eastAsia="Arial" w:cs="Arial"/>
        </w:rPr>
        <w:t xml:space="preserve">, </w:t>
      </w:r>
      <w:r w:rsidR="00DE313E" w:rsidRPr="0041306D">
        <w:rPr>
          <w:rFonts w:eastAsia="Arial" w:cs="Arial"/>
        </w:rPr>
        <w:t>though</w:t>
      </w:r>
      <w:r w:rsidR="56CEDF17" w:rsidRPr="0041306D">
        <w:rPr>
          <w:rFonts w:eastAsia="Arial" w:cs="Arial"/>
        </w:rPr>
        <w:t xml:space="preserve"> this extra time amount was rare</w:t>
      </w:r>
      <w:r w:rsidR="6C66B424" w:rsidRPr="0041306D">
        <w:rPr>
          <w:rFonts w:eastAsia="Arial" w:cs="Arial"/>
        </w:rPr>
        <w:t>)</w:t>
      </w:r>
      <w:r w:rsidR="3747FD32" w:rsidRPr="0041306D">
        <w:rPr>
          <w:rFonts w:eastAsia="Arial" w:cs="Arial"/>
        </w:rPr>
        <w:t xml:space="preserve">. </w:t>
      </w:r>
      <w:r w:rsidR="6FA5C3DC" w:rsidRPr="0041306D">
        <w:rPr>
          <w:rFonts w:eastAsia="Arial" w:cs="Arial"/>
        </w:rPr>
        <w:t xml:space="preserve">Extra time </w:t>
      </w:r>
      <w:r w:rsidR="446C1DAB" w:rsidRPr="0041306D">
        <w:rPr>
          <w:rFonts w:eastAsia="Arial" w:cs="Arial"/>
        </w:rPr>
        <w:t>adjustments</w:t>
      </w:r>
      <w:r w:rsidR="6FA5C3DC" w:rsidRPr="0041306D">
        <w:rPr>
          <w:rFonts w:eastAsia="Arial" w:cs="Arial"/>
        </w:rPr>
        <w:t xml:space="preserve"> were usually the only provision provided for timed assessments, and students expressed that these adjustments were not </w:t>
      </w:r>
      <w:r w:rsidR="00DE313E" w:rsidRPr="0041306D">
        <w:rPr>
          <w:rFonts w:eastAsia="Arial" w:cs="Arial"/>
        </w:rPr>
        <w:t>“</w:t>
      </w:r>
      <w:r w:rsidR="6FA5C3DC" w:rsidRPr="0041306D">
        <w:rPr>
          <w:rFonts w:eastAsia="Arial" w:cs="Arial"/>
        </w:rPr>
        <w:t>worth</w:t>
      </w:r>
      <w:r w:rsidR="00DE313E" w:rsidRPr="0041306D">
        <w:rPr>
          <w:rFonts w:eastAsia="Arial" w:cs="Arial"/>
        </w:rPr>
        <w:t>”</w:t>
      </w:r>
      <w:r w:rsidR="6FA5C3DC" w:rsidRPr="0041306D">
        <w:rPr>
          <w:rFonts w:eastAsia="Arial" w:cs="Arial"/>
        </w:rPr>
        <w:t xml:space="preserve"> the labour they had </w:t>
      </w:r>
      <w:r w:rsidR="00DE313E" w:rsidRPr="0041306D">
        <w:rPr>
          <w:rFonts w:eastAsia="Arial" w:cs="Arial"/>
        </w:rPr>
        <w:t xml:space="preserve">engaged </w:t>
      </w:r>
      <w:r w:rsidR="00A211F0" w:rsidRPr="0041306D">
        <w:rPr>
          <w:rFonts w:eastAsia="Arial" w:cs="Arial"/>
        </w:rPr>
        <w:t xml:space="preserve">in, </w:t>
      </w:r>
      <w:r w:rsidR="357CB485" w:rsidRPr="0041306D">
        <w:rPr>
          <w:rFonts w:eastAsia="Arial" w:cs="Arial"/>
        </w:rPr>
        <w:t>or would</w:t>
      </w:r>
      <w:r w:rsidR="6FA5C3DC" w:rsidRPr="0041306D">
        <w:rPr>
          <w:rFonts w:eastAsia="Arial" w:cs="Arial"/>
        </w:rPr>
        <w:t xml:space="preserve"> </w:t>
      </w:r>
      <w:r w:rsidR="00DE313E" w:rsidRPr="0041306D">
        <w:rPr>
          <w:rFonts w:eastAsia="Arial" w:cs="Arial"/>
        </w:rPr>
        <w:t xml:space="preserve">have to </w:t>
      </w:r>
      <w:r w:rsidR="6FA5C3DC" w:rsidRPr="0041306D">
        <w:rPr>
          <w:rFonts w:eastAsia="Arial" w:cs="Arial"/>
        </w:rPr>
        <w:t>engage in</w:t>
      </w:r>
      <w:r w:rsidR="00A211F0" w:rsidRPr="0041306D">
        <w:rPr>
          <w:rFonts w:eastAsia="Arial" w:cs="Arial"/>
        </w:rPr>
        <w:t>,</w:t>
      </w:r>
      <w:r w:rsidR="6FA5C3DC" w:rsidRPr="0041306D">
        <w:rPr>
          <w:rFonts w:eastAsia="Arial" w:cs="Arial"/>
        </w:rPr>
        <w:t xml:space="preserve"> to </w:t>
      </w:r>
      <w:r w:rsidR="6D9DE134" w:rsidRPr="0041306D">
        <w:rPr>
          <w:rFonts w:eastAsia="Arial" w:cs="Arial"/>
        </w:rPr>
        <w:t>receive</w:t>
      </w:r>
      <w:r w:rsidR="6FA5C3DC" w:rsidRPr="0041306D">
        <w:rPr>
          <w:rFonts w:eastAsia="Arial" w:cs="Arial"/>
        </w:rPr>
        <w:t xml:space="preserve"> </w:t>
      </w:r>
      <w:r w:rsidR="1950A606" w:rsidRPr="0041306D">
        <w:rPr>
          <w:rFonts w:eastAsia="Arial" w:cs="Arial"/>
        </w:rPr>
        <w:t>the reasonable adjustments</w:t>
      </w:r>
      <w:r w:rsidR="3747FD32" w:rsidRPr="0041306D">
        <w:rPr>
          <w:rFonts w:eastAsia="Arial" w:cs="Arial"/>
        </w:rPr>
        <w:t>.</w:t>
      </w:r>
      <w:r w:rsidR="00DE313E" w:rsidRPr="0041306D">
        <w:rPr>
          <w:rFonts w:eastAsia="Arial" w:cs="Arial"/>
        </w:rPr>
        <w:t xml:space="preserve"> As one student explained: </w:t>
      </w:r>
      <w:r w:rsidR="48370471" w:rsidRPr="0041306D">
        <w:rPr>
          <w:rFonts w:eastAsia="Arial" w:cs="Arial"/>
          <w:lang w:val="en-GB"/>
        </w:rPr>
        <w:t>“I know other people who've got reasonable adjustment plans just had to do the exam with everyone else</w:t>
      </w:r>
      <w:r w:rsidR="00A211F0" w:rsidRPr="0041306D">
        <w:rPr>
          <w:rFonts w:eastAsia="Arial" w:cs="Arial"/>
          <w:lang w:val="en-GB"/>
        </w:rPr>
        <w:t xml:space="preserve"> [anyway]</w:t>
      </w:r>
      <w:r w:rsidR="48370471" w:rsidRPr="0041306D">
        <w:rPr>
          <w:rFonts w:eastAsia="Arial" w:cs="Arial"/>
          <w:lang w:val="en-GB"/>
        </w:rPr>
        <w:t>, so it's like</w:t>
      </w:r>
      <w:r w:rsidR="00A211F0" w:rsidRPr="0041306D">
        <w:rPr>
          <w:rFonts w:eastAsia="Arial" w:cs="Arial"/>
          <w:lang w:val="en-GB"/>
        </w:rPr>
        <w:t xml:space="preserve"> …</w:t>
      </w:r>
      <w:r w:rsidR="48370471" w:rsidRPr="0041306D">
        <w:rPr>
          <w:rFonts w:eastAsia="Arial" w:cs="Arial"/>
          <w:lang w:val="en-GB"/>
        </w:rPr>
        <w:t xml:space="preserve"> </w:t>
      </w:r>
      <w:r w:rsidR="00A211F0" w:rsidRPr="0041306D">
        <w:rPr>
          <w:rFonts w:eastAsia="Arial" w:cs="Arial"/>
          <w:lang w:val="en-GB"/>
        </w:rPr>
        <w:t>‘</w:t>
      </w:r>
      <w:r w:rsidR="48370471" w:rsidRPr="0041306D">
        <w:rPr>
          <w:rFonts w:eastAsia="Arial" w:cs="Arial"/>
          <w:lang w:val="en-GB"/>
        </w:rPr>
        <w:t xml:space="preserve">is it worth it, going through </w:t>
      </w:r>
      <w:r w:rsidR="00A211F0" w:rsidRPr="0041306D">
        <w:rPr>
          <w:rFonts w:eastAsia="Arial" w:cs="Arial"/>
          <w:lang w:val="en-GB"/>
        </w:rPr>
        <w:t xml:space="preserve">[the] </w:t>
      </w:r>
      <w:r w:rsidR="48370471" w:rsidRPr="0041306D">
        <w:rPr>
          <w:rFonts w:eastAsia="Arial" w:cs="Arial"/>
          <w:lang w:val="en-GB"/>
        </w:rPr>
        <w:t>trouble</w:t>
      </w:r>
      <w:r w:rsidR="00604587" w:rsidRPr="0041306D">
        <w:rPr>
          <w:rFonts w:eastAsia="Arial" w:cs="Arial"/>
          <w:lang w:val="en-GB"/>
        </w:rPr>
        <w:t>?</w:t>
      </w:r>
      <w:r w:rsidR="00A211F0" w:rsidRPr="0041306D">
        <w:rPr>
          <w:rFonts w:eastAsia="Arial" w:cs="Arial"/>
          <w:lang w:val="en-GB"/>
        </w:rPr>
        <w:t xml:space="preserve"> …</w:t>
      </w:r>
      <w:r w:rsidR="48370471" w:rsidRPr="0041306D">
        <w:rPr>
          <w:rFonts w:eastAsia="Arial" w:cs="Arial"/>
          <w:lang w:val="en-GB"/>
        </w:rPr>
        <w:t xml:space="preserve"> </w:t>
      </w:r>
      <w:r w:rsidR="00604587" w:rsidRPr="0041306D">
        <w:rPr>
          <w:rFonts w:eastAsia="Arial" w:cs="Arial"/>
          <w:lang w:val="en-GB"/>
        </w:rPr>
        <w:t>D</w:t>
      </w:r>
      <w:r w:rsidR="48370471" w:rsidRPr="0041306D">
        <w:rPr>
          <w:rFonts w:eastAsia="Arial" w:cs="Arial"/>
          <w:lang w:val="en-GB"/>
        </w:rPr>
        <w:t>o I do it or not?</w:t>
      </w:r>
      <w:r w:rsidR="00A211F0" w:rsidRPr="0041306D">
        <w:rPr>
          <w:rFonts w:eastAsia="Arial" w:cs="Arial"/>
          <w:lang w:val="en-GB"/>
        </w:rPr>
        <w:t>’</w:t>
      </w:r>
      <w:r w:rsidR="48370471" w:rsidRPr="0041306D">
        <w:rPr>
          <w:rFonts w:eastAsia="Arial" w:cs="Arial"/>
          <w:lang w:val="en-GB"/>
        </w:rPr>
        <w:t>”</w:t>
      </w:r>
      <w:r w:rsidR="005566F8" w:rsidRPr="0041306D">
        <w:rPr>
          <w:rFonts w:eastAsia="Arial" w:cs="Arial"/>
          <w:lang w:val="en-GB"/>
        </w:rPr>
        <w:t>.</w:t>
      </w:r>
      <w:r w:rsidR="3747FD32" w:rsidRPr="0041306D">
        <w:rPr>
          <w:rFonts w:eastAsia="Arial" w:cs="Arial"/>
        </w:rPr>
        <w:t xml:space="preserve"> </w:t>
      </w:r>
      <w:r w:rsidR="2C55089A" w:rsidRPr="0041306D">
        <w:rPr>
          <w:rFonts w:eastAsia="Arial" w:cs="Arial"/>
        </w:rPr>
        <w:t xml:space="preserve">Ultimately, students </w:t>
      </w:r>
      <w:r w:rsidR="459CD019" w:rsidRPr="0041306D">
        <w:rPr>
          <w:rFonts w:eastAsia="Arial" w:cs="Arial"/>
        </w:rPr>
        <w:t>perceive</w:t>
      </w:r>
      <w:r w:rsidR="00A211F0" w:rsidRPr="0041306D">
        <w:rPr>
          <w:rFonts w:eastAsia="Arial" w:cs="Arial"/>
        </w:rPr>
        <w:t>d</w:t>
      </w:r>
      <w:r w:rsidR="2C55089A" w:rsidRPr="0041306D">
        <w:rPr>
          <w:rFonts w:eastAsia="Arial" w:cs="Arial"/>
        </w:rPr>
        <w:t xml:space="preserve"> reasonable adjustment</w:t>
      </w:r>
      <w:r w:rsidR="0000351E" w:rsidRPr="0041306D">
        <w:rPr>
          <w:rFonts w:eastAsia="Arial" w:cs="Arial"/>
        </w:rPr>
        <w:t>s</w:t>
      </w:r>
      <w:r w:rsidR="2C55089A" w:rsidRPr="0041306D">
        <w:rPr>
          <w:rFonts w:eastAsia="Arial" w:cs="Arial"/>
        </w:rPr>
        <w:t xml:space="preserve"> as </w:t>
      </w:r>
      <w:r w:rsidR="02E54571" w:rsidRPr="0041306D">
        <w:rPr>
          <w:rFonts w:eastAsia="Arial" w:cs="Arial"/>
        </w:rPr>
        <w:t>reciprocal</w:t>
      </w:r>
      <w:r w:rsidR="2C55089A" w:rsidRPr="0041306D">
        <w:rPr>
          <w:rFonts w:eastAsia="Arial" w:cs="Arial"/>
        </w:rPr>
        <w:t xml:space="preserve"> in nature</w:t>
      </w:r>
      <w:r w:rsidR="00A211F0" w:rsidRPr="0041306D">
        <w:rPr>
          <w:rFonts w:eastAsia="Arial" w:cs="Arial"/>
        </w:rPr>
        <w:t>.</w:t>
      </w:r>
      <w:r w:rsidR="2C55089A" w:rsidRPr="0041306D">
        <w:rPr>
          <w:rFonts w:eastAsia="Arial" w:cs="Arial"/>
        </w:rPr>
        <w:t xml:space="preserve"> </w:t>
      </w:r>
      <w:r w:rsidR="00A211F0" w:rsidRPr="0041306D">
        <w:rPr>
          <w:rFonts w:eastAsia="Arial" w:cs="Arial"/>
        </w:rPr>
        <w:t>W</w:t>
      </w:r>
      <w:r w:rsidR="2C55089A" w:rsidRPr="0041306D">
        <w:rPr>
          <w:rFonts w:eastAsia="Arial" w:cs="Arial"/>
        </w:rPr>
        <w:t xml:space="preserve">ithout adequate adjustments that support </w:t>
      </w:r>
      <w:r w:rsidR="0000351E" w:rsidRPr="0041306D">
        <w:rPr>
          <w:rFonts w:eastAsia="Arial" w:cs="Arial"/>
        </w:rPr>
        <w:t>their</w:t>
      </w:r>
      <w:r w:rsidR="2C55089A" w:rsidRPr="0041306D">
        <w:rPr>
          <w:rFonts w:eastAsia="Arial" w:cs="Arial"/>
        </w:rPr>
        <w:t xml:space="preserve"> needs, students will not engage with reaso</w:t>
      </w:r>
      <w:r w:rsidR="243A7904" w:rsidRPr="0041306D">
        <w:rPr>
          <w:rFonts w:eastAsia="Arial" w:cs="Arial"/>
        </w:rPr>
        <w:t xml:space="preserve">nable adjustment systems, further isolating themselves from support. </w:t>
      </w:r>
    </w:p>
    <w:p w14:paraId="53390BBD" w14:textId="7D955121" w:rsidR="00093395" w:rsidRPr="0041306D" w:rsidRDefault="00093395" w:rsidP="0041306D">
      <w:pPr>
        <w:keepNext/>
        <w:keepLines/>
        <w:spacing w:before="240" w:after="240" w:line="276" w:lineRule="auto"/>
        <w:ind w:left="1021" w:hanging="1021"/>
        <w:outlineLvl w:val="2"/>
        <w:rPr>
          <w:rFonts w:eastAsia="MS Gothic" w:cs="Arial"/>
          <w:color w:val="6A3B56"/>
          <w:sz w:val="28"/>
          <w:szCs w:val="28"/>
        </w:rPr>
      </w:pPr>
      <w:bookmarkStart w:id="122" w:name="_Toc243557514"/>
      <w:r w:rsidRPr="0041306D">
        <w:rPr>
          <w:rFonts w:eastAsia="MS Gothic" w:cs="Arial"/>
          <w:color w:val="6A3B56"/>
          <w:sz w:val="28"/>
          <w:szCs w:val="28"/>
        </w:rPr>
        <w:t>6.3.3</w:t>
      </w:r>
      <w:r w:rsidRPr="0041306D">
        <w:rPr>
          <w:rFonts w:eastAsia="MS Gothic" w:cs="Arial"/>
          <w:color w:val="6A3B56"/>
          <w:sz w:val="28"/>
          <w:szCs w:val="28"/>
        </w:rPr>
        <w:tab/>
        <w:t>Privacy violations and dignity breaches in implementation</w:t>
      </w:r>
      <w:bookmarkEnd w:id="122"/>
    </w:p>
    <w:p w14:paraId="25CAD6B2" w14:textId="77777777" w:rsidR="005566F8" w:rsidRPr="0041306D" w:rsidRDefault="00510C9F" w:rsidP="0041306D">
      <w:pPr>
        <w:spacing w:before="240" w:after="180" w:line="276" w:lineRule="auto"/>
        <w:rPr>
          <w:rFonts w:eastAsia="Arial" w:cs="Arial"/>
        </w:rPr>
      </w:pPr>
      <w:r w:rsidRPr="0041306D">
        <w:rPr>
          <w:rFonts w:eastAsia="Arial" w:cs="Arial"/>
        </w:rPr>
        <w:t>Even when students successfully obtained formal accommodation plans, implementation often involved devastating privacy violations that publicly exposed their disabilities and fundamentally undermined their dignity. These breaches were not isolated incidents but reflected systematic failures in staff training, institutional procedures, and cultural understanding of disability as private medical information requiring confidentiality.</w:t>
      </w:r>
      <w:r w:rsidR="005566F8" w:rsidRPr="0041306D">
        <w:rPr>
          <w:rFonts w:eastAsia="Arial" w:cs="Arial"/>
        </w:rPr>
        <w:t xml:space="preserve"> </w:t>
      </w:r>
      <w:r w:rsidR="17EF00A7" w:rsidRPr="0041306D">
        <w:rPr>
          <w:rFonts w:eastAsia="Arial" w:cs="Arial"/>
        </w:rPr>
        <w:t xml:space="preserve">One nursing student described a particularly egregious breach: </w:t>
      </w:r>
    </w:p>
    <w:p w14:paraId="67E5B0FB" w14:textId="1CA38162" w:rsidR="005566F8" w:rsidRPr="0041306D" w:rsidRDefault="17EF00A7" w:rsidP="0041306D">
      <w:pPr>
        <w:spacing w:before="100" w:beforeAutospacing="1" w:after="100" w:afterAutospacing="1" w:line="276" w:lineRule="auto"/>
        <w:ind w:left="454" w:right="454"/>
        <w:rPr>
          <w:rFonts w:eastAsia="Arial" w:cs="Arial"/>
        </w:rPr>
      </w:pPr>
      <w:r w:rsidRPr="0041306D">
        <w:rPr>
          <w:rFonts w:eastAsia="Arial" w:cs="Arial"/>
        </w:rPr>
        <w:t xml:space="preserve">I've had instances where I'm in the classroom with people and the teacher said, </w:t>
      </w:r>
      <w:r w:rsidR="00811604">
        <w:rPr>
          <w:rFonts w:eastAsia="Arial" w:cs="Arial"/>
        </w:rPr>
        <w:t>“</w:t>
      </w:r>
      <w:r w:rsidRPr="0041306D">
        <w:rPr>
          <w:rFonts w:eastAsia="Arial" w:cs="Arial"/>
        </w:rPr>
        <w:t>oh, one of you has disabilities, who is it? It's this person. You need to go to this room</w:t>
      </w:r>
      <w:r w:rsidR="00811604">
        <w:rPr>
          <w:rFonts w:eastAsia="Arial" w:cs="Arial"/>
        </w:rPr>
        <w:t>”</w:t>
      </w:r>
      <w:r w:rsidRPr="0041306D">
        <w:rPr>
          <w:rFonts w:eastAsia="Arial" w:cs="Arial"/>
        </w:rPr>
        <w:t xml:space="preserve">. I was just like, </w:t>
      </w:r>
      <w:r w:rsidR="00811604">
        <w:rPr>
          <w:rFonts w:eastAsia="Arial" w:cs="Arial"/>
        </w:rPr>
        <w:t>“</w:t>
      </w:r>
      <w:r w:rsidRPr="0041306D">
        <w:rPr>
          <w:rFonts w:eastAsia="Arial" w:cs="Arial"/>
        </w:rPr>
        <w:t xml:space="preserve">that's really humiliating </w:t>
      </w:r>
      <w:proofErr w:type="gramStart"/>
      <w:r w:rsidRPr="0041306D">
        <w:rPr>
          <w:rFonts w:eastAsia="Arial" w:cs="Arial"/>
        </w:rPr>
        <w:t>and also</w:t>
      </w:r>
      <w:proofErr w:type="gramEnd"/>
      <w:r w:rsidRPr="0041306D">
        <w:rPr>
          <w:rFonts w:eastAsia="Arial" w:cs="Arial"/>
        </w:rPr>
        <w:t xml:space="preserve"> disclosing my private medical information. You've just outed me to everybody</w:t>
      </w:r>
      <w:r w:rsidR="00811604">
        <w:rPr>
          <w:rFonts w:eastAsia="Arial" w:cs="Arial"/>
        </w:rPr>
        <w:t>”</w:t>
      </w:r>
      <w:r w:rsidRPr="0041306D">
        <w:rPr>
          <w:rFonts w:eastAsia="Arial" w:cs="Arial"/>
        </w:rPr>
        <w:t xml:space="preserve">. Yes, in a perfect world it shouldn't be a big deal, but that's such a big fuck-up and you're an upper education nursing teacher. </w:t>
      </w:r>
    </w:p>
    <w:p w14:paraId="59FE1503" w14:textId="7AF4B2CE" w:rsidR="00604968" w:rsidRPr="0041306D" w:rsidRDefault="17EF00A7" w:rsidP="0041306D">
      <w:pPr>
        <w:spacing w:before="240" w:after="180" w:line="276" w:lineRule="auto"/>
        <w:rPr>
          <w:rFonts w:eastAsia="Arial" w:cs="Arial"/>
        </w:rPr>
      </w:pPr>
      <w:r w:rsidRPr="0041306D">
        <w:rPr>
          <w:rFonts w:eastAsia="Arial" w:cs="Arial"/>
        </w:rPr>
        <w:t xml:space="preserve">The public </w:t>
      </w:r>
      <w:r w:rsidR="00490786" w:rsidRPr="0041306D">
        <w:rPr>
          <w:rFonts w:eastAsia="Arial" w:cs="Arial"/>
        </w:rPr>
        <w:t>“</w:t>
      </w:r>
      <w:r w:rsidRPr="0041306D">
        <w:rPr>
          <w:rFonts w:eastAsia="Arial" w:cs="Arial"/>
        </w:rPr>
        <w:t>outing</w:t>
      </w:r>
      <w:r w:rsidR="00490786" w:rsidRPr="0041306D">
        <w:rPr>
          <w:rFonts w:eastAsia="Arial" w:cs="Arial"/>
        </w:rPr>
        <w:t>”</w:t>
      </w:r>
      <w:r w:rsidRPr="0041306D">
        <w:rPr>
          <w:rFonts w:eastAsia="Arial" w:cs="Arial"/>
        </w:rPr>
        <w:t xml:space="preserve"> was compounded by the stress of having to navigate to a different room during an examination</w:t>
      </w:r>
      <w:r w:rsidR="01EDA3ED" w:rsidRPr="0041306D">
        <w:rPr>
          <w:rFonts w:eastAsia="Arial" w:cs="Arial"/>
        </w:rPr>
        <w:t>,</w:t>
      </w:r>
      <w:r w:rsidR="6457A7E9" w:rsidRPr="0041306D">
        <w:rPr>
          <w:rFonts w:eastAsia="Arial" w:cs="Arial"/>
        </w:rPr>
        <w:t xml:space="preserve"> </w:t>
      </w:r>
      <w:r w:rsidRPr="0041306D">
        <w:rPr>
          <w:rFonts w:eastAsia="Arial" w:cs="Arial"/>
        </w:rPr>
        <w:t>precisely when the student needed to focus and minimi</w:t>
      </w:r>
      <w:r w:rsidR="1C6A55E8" w:rsidRPr="0041306D">
        <w:rPr>
          <w:rFonts w:eastAsia="Arial" w:cs="Arial"/>
        </w:rPr>
        <w:t>s</w:t>
      </w:r>
      <w:r w:rsidRPr="0041306D">
        <w:rPr>
          <w:rFonts w:eastAsia="Arial" w:cs="Arial"/>
        </w:rPr>
        <w:t>e anxiety.</w:t>
      </w:r>
      <w:r w:rsidR="005566F8" w:rsidRPr="0041306D">
        <w:rPr>
          <w:rFonts w:eastAsia="Arial" w:cs="Arial"/>
        </w:rPr>
        <w:t xml:space="preserve"> </w:t>
      </w:r>
      <w:r w:rsidRPr="0041306D">
        <w:rPr>
          <w:rFonts w:eastAsia="Arial" w:cs="Arial"/>
        </w:rPr>
        <w:lastRenderedPageBreak/>
        <w:t xml:space="preserve">When the student raised this violation with the </w:t>
      </w:r>
      <w:r w:rsidR="132D8C4D" w:rsidRPr="0041306D">
        <w:rPr>
          <w:rFonts w:eastAsia="Arial" w:cs="Arial"/>
        </w:rPr>
        <w:t>educator</w:t>
      </w:r>
      <w:r w:rsidRPr="0041306D">
        <w:rPr>
          <w:rFonts w:eastAsia="Arial" w:cs="Arial"/>
        </w:rPr>
        <w:t xml:space="preserve">, the response was deeply problematic: </w:t>
      </w:r>
    </w:p>
    <w:p w14:paraId="42DE452A" w14:textId="49AE8523" w:rsidR="00604968" w:rsidRPr="0041306D" w:rsidRDefault="17EF00A7" w:rsidP="0041306D">
      <w:pPr>
        <w:spacing w:before="100" w:beforeAutospacing="1" w:after="100" w:afterAutospacing="1" w:line="276" w:lineRule="auto"/>
        <w:ind w:left="454" w:right="454"/>
        <w:rPr>
          <w:rFonts w:eastAsia="Arial" w:cs="Arial"/>
        </w:rPr>
      </w:pPr>
      <w:r w:rsidRPr="0041306D">
        <w:rPr>
          <w:rFonts w:eastAsia="Arial" w:cs="Arial"/>
        </w:rPr>
        <w:t xml:space="preserve">She was just like, </w:t>
      </w:r>
      <w:r w:rsidR="00811604">
        <w:rPr>
          <w:rFonts w:eastAsia="Arial" w:cs="Arial"/>
        </w:rPr>
        <w:t>“</w:t>
      </w:r>
      <w:r w:rsidRPr="0041306D">
        <w:rPr>
          <w:rFonts w:eastAsia="Arial" w:cs="Arial"/>
        </w:rPr>
        <w:t>oh, I'm sorry you felt distressed</w:t>
      </w:r>
      <w:r w:rsidR="00811604">
        <w:rPr>
          <w:rFonts w:eastAsia="Arial" w:cs="Arial"/>
        </w:rPr>
        <w:t>”</w:t>
      </w:r>
      <w:r w:rsidRPr="0041306D">
        <w:rPr>
          <w:rFonts w:eastAsia="Arial" w:cs="Arial"/>
        </w:rPr>
        <w:t xml:space="preserve">. I was like, </w:t>
      </w:r>
      <w:r w:rsidR="00811604">
        <w:rPr>
          <w:rFonts w:eastAsia="Arial" w:cs="Arial"/>
        </w:rPr>
        <w:t>“</w:t>
      </w:r>
      <w:r w:rsidRPr="0041306D">
        <w:rPr>
          <w:rFonts w:eastAsia="Arial" w:cs="Arial"/>
        </w:rPr>
        <w:t>that's not a real apology</w:t>
      </w:r>
      <w:r w:rsidR="00811604">
        <w:rPr>
          <w:rFonts w:eastAsia="Arial" w:cs="Arial"/>
        </w:rPr>
        <w:t>”</w:t>
      </w:r>
      <w:r w:rsidR="00490786"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Pr="0041306D">
        <w:rPr>
          <w:rFonts w:eastAsia="Arial" w:cs="Arial"/>
        </w:rPr>
        <w:t xml:space="preserve"> </w:t>
      </w:r>
      <w:r w:rsidR="00490786" w:rsidRPr="0041306D">
        <w:rPr>
          <w:rFonts w:eastAsia="Arial" w:cs="Arial"/>
        </w:rPr>
        <w:t>W</w:t>
      </w:r>
      <w:r w:rsidRPr="0041306D">
        <w:rPr>
          <w:rFonts w:eastAsia="Arial" w:cs="Arial"/>
        </w:rPr>
        <w:t xml:space="preserve">hen people say it's like </w:t>
      </w:r>
      <w:r w:rsidR="00811604">
        <w:rPr>
          <w:rFonts w:eastAsia="Arial" w:cs="Arial"/>
        </w:rPr>
        <w:t>“</w:t>
      </w:r>
      <w:r w:rsidRPr="0041306D">
        <w:rPr>
          <w:rFonts w:eastAsia="Arial" w:cs="Arial"/>
        </w:rPr>
        <w:t>you felt distressed</w:t>
      </w:r>
      <w:r w:rsidR="00811604">
        <w:rPr>
          <w:rFonts w:eastAsia="Arial" w:cs="Arial"/>
        </w:rPr>
        <w:t>”</w:t>
      </w:r>
      <w:r w:rsidRPr="0041306D">
        <w:rPr>
          <w:rFonts w:eastAsia="Arial" w:cs="Arial"/>
        </w:rPr>
        <w:t xml:space="preserve">, it's not actually </w:t>
      </w:r>
      <w:r w:rsidR="00811604">
        <w:rPr>
          <w:rFonts w:eastAsia="Arial" w:cs="Arial"/>
        </w:rPr>
        <w:t>“</w:t>
      </w:r>
      <w:r w:rsidRPr="0041306D">
        <w:rPr>
          <w:rFonts w:eastAsia="Arial" w:cs="Arial"/>
        </w:rPr>
        <w:t>I'm sorry, we should do better</w:t>
      </w:r>
      <w:r w:rsidR="00811604">
        <w:rPr>
          <w:rFonts w:eastAsia="Arial" w:cs="Arial"/>
        </w:rPr>
        <w:t>”</w:t>
      </w:r>
      <w:r w:rsidRPr="0041306D">
        <w:rPr>
          <w:rFonts w:eastAsia="Arial" w:cs="Arial"/>
        </w:rPr>
        <w:t xml:space="preserve">, it's literally </w:t>
      </w:r>
      <w:r w:rsidR="00811604">
        <w:rPr>
          <w:rFonts w:eastAsia="Arial" w:cs="Arial"/>
        </w:rPr>
        <w:t>“</w:t>
      </w:r>
      <w:r w:rsidRPr="0041306D">
        <w:rPr>
          <w:rFonts w:eastAsia="Arial" w:cs="Arial"/>
        </w:rPr>
        <w:t>you're the problem</w:t>
      </w:r>
      <w:r w:rsidR="00811604">
        <w:rPr>
          <w:rFonts w:eastAsia="Arial" w:cs="Arial"/>
        </w:rPr>
        <w:t>”</w:t>
      </w:r>
      <w:r w:rsidRPr="0041306D">
        <w:rPr>
          <w:rFonts w:eastAsia="Arial" w:cs="Arial"/>
        </w:rPr>
        <w:t>.</w:t>
      </w:r>
    </w:p>
    <w:p w14:paraId="50B6E146" w14:textId="092A9D39" w:rsidR="00510C9F" w:rsidRPr="0041306D" w:rsidRDefault="17EF00A7" w:rsidP="0041306D">
      <w:pPr>
        <w:spacing w:before="180" w:after="180" w:line="276" w:lineRule="auto"/>
        <w:rPr>
          <w:rFonts w:eastAsia="Arial" w:cs="Arial"/>
        </w:rPr>
      </w:pPr>
      <w:r w:rsidRPr="0041306D">
        <w:rPr>
          <w:rFonts w:eastAsia="Arial" w:cs="Arial"/>
        </w:rPr>
        <w:t>This non-apology epitomi</w:t>
      </w:r>
      <w:r w:rsidR="4936399B" w:rsidRPr="0041306D">
        <w:rPr>
          <w:rFonts w:eastAsia="Arial" w:cs="Arial"/>
        </w:rPr>
        <w:t>s</w:t>
      </w:r>
      <w:r w:rsidRPr="0041306D">
        <w:rPr>
          <w:rFonts w:eastAsia="Arial" w:cs="Arial"/>
        </w:rPr>
        <w:t>es how institutions deflect responsibility by reframing legitimate complaints as the complainant's oversensitivity. Rather than acknowledging the breach and committing to changed practices, the instructor positioned the student's distress as the problem, not the privacy violation itself.</w:t>
      </w:r>
    </w:p>
    <w:p w14:paraId="1C692871" w14:textId="15F8F9BB" w:rsidR="00A50B8B" w:rsidRPr="0041306D" w:rsidRDefault="00A50B8B" w:rsidP="0041306D">
      <w:pPr>
        <w:keepNext/>
        <w:keepLines/>
        <w:spacing w:before="240" w:after="240" w:line="276" w:lineRule="auto"/>
        <w:ind w:left="1021" w:hanging="1021"/>
        <w:outlineLvl w:val="2"/>
        <w:rPr>
          <w:rFonts w:eastAsia="MS Gothic" w:cs="Arial"/>
          <w:color w:val="6A3B56"/>
          <w:sz w:val="28"/>
          <w:szCs w:val="28"/>
        </w:rPr>
      </w:pPr>
      <w:bookmarkStart w:id="123" w:name="_Toc243557515"/>
      <w:r w:rsidRPr="0041306D">
        <w:rPr>
          <w:rFonts w:eastAsia="MS Gothic" w:cs="Arial"/>
          <w:color w:val="6A3B56"/>
          <w:sz w:val="28"/>
          <w:szCs w:val="28"/>
        </w:rPr>
        <w:t>6.3.4</w:t>
      </w:r>
      <w:r w:rsidRPr="0041306D">
        <w:rPr>
          <w:rFonts w:eastAsia="MS Gothic" w:cs="Arial"/>
          <w:color w:val="6A3B56"/>
          <w:sz w:val="28"/>
          <w:szCs w:val="28"/>
        </w:rPr>
        <w:tab/>
        <w:t>Tension in how flexibility is understood</w:t>
      </w:r>
      <w:bookmarkEnd w:id="123"/>
    </w:p>
    <w:p w14:paraId="7155C6A5" w14:textId="25C3BD3B" w:rsidR="00604968" w:rsidRPr="0041306D" w:rsidRDefault="4B41F6CA" w:rsidP="0041306D">
      <w:pPr>
        <w:spacing w:before="240" w:after="180" w:line="276" w:lineRule="auto"/>
        <w:rPr>
          <w:rFonts w:eastAsia="Arial" w:cs="Arial"/>
        </w:rPr>
      </w:pPr>
      <w:r w:rsidRPr="0041306D">
        <w:rPr>
          <w:rFonts w:eastAsia="Arial" w:cs="Arial"/>
        </w:rPr>
        <w:t xml:space="preserve">A critical insight emerging across focus groups was that basic flexibility practices that would benefit all students </w:t>
      </w:r>
      <w:r w:rsidR="00490786" w:rsidRPr="0041306D">
        <w:rPr>
          <w:rFonts w:eastAsia="Arial" w:cs="Arial"/>
        </w:rPr>
        <w:t>were</w:t>
      </w:r>
      <w:r w:rsidRPr="0041306D">
        <w:rPr>
          <w:rFonts w:eastAsia="Arial" w:cs="Arial"/>
        </w:rPr>
        <w:t xml:space="preserve"> treated as special accommodation</w:t>
      </w:r>
      <w:r w:rsidR="00490786" w:rsidRPr="0041306D">
        <w:rPr>
          <w:rFonts w:eastAsia="Arial" w:cs="Arial"/>
        </w:rPr>
        <w:t>s</w:t>
      </w:r>
      <w:r w:rsidRPr="0041306D">
        <w:rPr>
          <w:rFonts w:eastAsia="Arial" w:cs="Arial"/>
        </w:rPr>
        <w:t xml:space="preserve"> for </w:t>
      </w:r>
      <w:r w:rsidR="612F526A" w:rsidRPr="0041306D">
        <w:rPr>
          <w:rFonts w:eastAsia="Arial" w:cs="Arial"/>
        </w:rPr>
        <w:t>students with disabilities</w:t>
      </w:r>
      <w:r w:rsidR="00490786" w:rsidRPr="0041306D">
        <w:rPr>
          <w:rFonts w:eastAsia="Arial" w:cs="Arial"/>
        </w:rPr>
        <w:t>,</w:t>
      </w:r>
      <w:r w:rsidRPr="0041306D">
        <w:rPr>
          <w:rFonts w:eastAsia="Arial" w:cs="Arial"/>
        </w:rPr>
        <w:t xml:space="preserve"> rather than good pedagogical design. Many students noted how simple changes would remove barriers universally while reducing stigma around requesting individual accommodations.</w:t>
      </w:r>
      <w:r w:rsidR="00490786" w:rsidRPr="0041306D">
        <w:rPr>
          <w:rFonts w:eastAsia="Arial" w:cs="Arial"/>
        </w:rPr>
        <w:t xml:space="preserve"> As one student explained:</w:t>
      </w:r>
    </w:p>
    <w:p w14:paraId="3C97921C" w14:textId="39D7E242" w:rsidR="00604968" w:rsidRPr="0041306D" w:rsidRDefault="00AA6403" w:rsidP="0041306D">
      <w:pPr>
        <w:spacing w:before="100" w:beforeAutospacing="1" w:after="100" w:afterAutospacing="1" w:line="276" w:lineRule="auto"/>
        <w:ind w:left="454" w:right="454"/>
        <w:rPr>
          <w:rFonts w:eastAsia="Aptos" w:cs="Arial"/>
        </w:rPr>
      </w:pPr>
      <w:r>
        <w:rPr>
          <w:rFonts w:eastAsia="Aptos" w:cs="Arial"/>
        </w:rPr>
        <w:t>B</w:t>
      </w:r>
      <w:r w:rsidR="29AB813E" w:rsidRPr="0041306D">
        <w:rPr>
          <w:rFonts w:eastAsia="Aptos" w:cs="Arial"/>
        </w:rPr>
        <w:t xml:space="preserve">asically, I've been </w:t>
      </w:r>
      <w:r w:rsidR="00552552" w:rsidRPr="0041306D">
        <w:rPr>
          <w:rFonts w:eastAsia="Aptos" w:cs="Arial"/>
        </w:rPr>
        <w:t>telling</w:t>
      </w:r>
      <w:r w:rsidR="29AB813E" w:rsidRPr="0041306D">
        <w:rPr>
          <w:rFonts w:eastAsia="Aptos" w:cs="Arial"/>
        </w:rPr>
        <w:t xml:space="preserve"> myself</w:t>
      </w:r>
      <w:r w:rsidR="00552552" w:rsidRPr="0041306D">
        <w:rPr>
          <w:rFonts w:eastAsia="Aptos" w:cs="Arial"/>
        </w:rPr>
        <w:t>,</w:t>
      </w:r>
      <w:r w:rsidR="29AB813E" w:rsidRPr="0041306D">
        <w:rPr>
          <w:rFonts w:eastAsia="Aptos" w:cs="Arial"/>
        </w:rPr>
        <w:t xml:space="preserve"> </w:t>
      </w:r>
      <w:proofErr w:type="gramStart"/>
      <w:r w:rsidR="00811604">
        <w:rPr>
          <w:rFonts w:eastAsia="Aptos" w:cs="Arial"/>
        </w:rPr>
        <w:t>“</w:t>
      </w:r>
      <w:r w:rsidR="29AB813E" w:rsidRPr="0041306D">
        <w:rPr>
          <w:rFonts w:eastAsia="Aptos" w:cs="Arial"/>
        </w:rPr>
        <w:t>if</w:t>
      </w:r>
      <w:proofErr w:type="gramEnd"/>
      <w:r w:rsidR="29AB813E" w:rsidRPr="0041306D">
        <w:rPr>
          <w:rFonts w:eastAsia="Aptos" w:cs="Arial"/>
        </w:rPr>
        <w:t xml:space="preserve"> you think you require all these accommodations and have all these needs and are struggling in these ways because university is not made to be accessible to you, then maybe you just shouldn't be here</w:t>
      </w:r>
      <w:r w:rsidR="00811604">
        <w:rPr>
          <w:rFonts w:eastAsia="Aptos" w:cs="Arial"/>
        </w:rPr>
        <w:t>”</w:t>
      </w:r>
      <w:r w:rsidR="29AB813E" w:rsidRPr="0041306D">
        <w:rPr>
          <w:rFonts w:eastAsia="Aptos" w:cs="Arial"/>
        </w:rPr>
        <w:t>.</w:t>
      </w:r>
    </w:p>
    <w:p w14:paraId="59ADFCA7" w14:textId="284BEEC1" w:rsidR="00717A8A" w:rsidRPr="0041306D" w:rsidRDefault="4B41F6CA" w:rsidP="0041306D">
      <w:pPr>
        <w:spacing w:before="240" w:after="180" w:line="276" w:lineRule="auto"/>
        <w:rPr>
          <w:rFonts w:eastAsia="Arial" w:cs="Arial"/>
        </w:rPr>
      </w:pPr>
      <w:r w:rsidRPr="0041306D">
        <w:rPr>
          <w:rFonts w:eastAsia="Arial" w:cs="Arial"/>
        </w:rPr>
        <w:t xml:space="preserve">The positioning of flexibility as </w:t>
      </w:r>
      <w:r w:rsidR="122FB605" w:rsidRPr="0041306D">
        <w:rPr>
          <w:rFonts w:eastAsia="Arial" w:cs="Arial"/>
        </w:rPr>
        <w:t xml:space="preserve">a </w:t>
      </w:r>
      <w:r w:rsidRPr="0041306D">
        <w:rPr>
          <w:rFonts w:eastAsia="Arial" w:cs="Arial"/>
        </w:rPr>
        <w:t xml:space="preserve">luxury </w:t>
      </w:r>
      <w:r w:rsidR="77071187" w:rsidRPr="0041306D">
        <w:rPr>
          <w:rFonts w:eastAsia="Arial" w:cs="Arial"/>
        </w:rPr>
        <w:t>or privilege</w:t>
      </w:r>
      <w:r w:rsidR="00552552" w:rsidRPr="0041306D">
        <w:rPr>
          <w:rFonts w:eastAsia="Arial" w:cs="Arial"/>
        </w:rPr>
        <w:t>,</w:t>
      </w:r>
      <w:r w:rsidR="313DFC04" w:rsidRPr="0041306D">
        <w:rPr>
          <w:rFonts w:eastAsia="Arial" w:cs="Arial"/>
        </w:rPr>
        <w:t xml:space="preserve"> </w:t>
      </w:r>
      <w:r w:rsidRPr="0041306D">
        <w:rPr>
          <w:rFonts w:eastAsia="Arial" w:cs="Arial"/>
        </w:rPr>
        <w:t xml:space="preserve">rather than </w:t>
      </w:r>
      <w:r w:rsidR="4FB8FC07" w:rsidRPr="0041306D">
        <w:rPr>
          <w:rFonts w:eastAsia="Arial" w:cs="Arial"/>
        </w:rPr>
        <w:t xml:space="preserve">a </w:t>
      </w:r>
      <w:r w:rsidR="00F40EDF" w:rsidRPr="0041306D">
        <w:rPr>
          <w:rFonts w:eastAsia="Arial" w:cs="Arial"/>
        </w:rPr>
        <w:t>human right</w:t>
      </w:r>
      <w:r w:rsidR="00552552" w:rsidRPr="0041306D">
        <w:rPr>
          <w:rFonts w:eastAsia="Arial" w:cs="Arial"/>
        </w:rPr>
        <w:t>,</w:t>
      </w:r>
      <w:r w:rsidR="4FB8FC07" w:rsidRPr="0041306D">
        <w:rPr>
          <w:rFonts w:eastAsia="Arial" w:cs="Arial"/>
        </w:rPr>
        <w:t xml:space="preserve"> </w:t>
      </w:r>
      <w:r w:rsidRPr="0041306D">
        <w:rPr>
          <w:rFonts w:eastAsia="Arial" w:cs="Arial"/>
        </w:rPr>
        <w:t>reveals resistance to accessibility rooted in tradition and control rather than genuine pedagogical necessity.</w:t>
      </w:r>
      <w:r w:rsidR="00552552" w:rsidRPr="0041306D">
        <w:rPr>
          <w:rFonts w:eastAsia="Arial" w:cs="Arial"/>
        </w:rPr>
        <w:t xml:space="preserve"> </w:t>
      </w:r>
      <w:r w:rsidRPr="0041306D">
        <w:rPr>
          <w:rFonts w:eastAsia="Arial" w:cs="Arial"/>
        </w:rPr>
        <w:t>One student articulated this clearly:</w:t>
      </w:r>
    </w:p>
    <w:p w14:paraId="265A04A8" w14:textId="0C1D8E0A" w:rsidR="00717A8A" w:rsidRPr="0041306D" w:rsidRDefault="4B41F6CA" w:rsidP="0041306D">
      <w:pPr>
        <w:spacing w:before="100" w:beforeAutospacing="1" w:after="100" w:afterAutospacing="1" w:line="276" w:lineRule="auto"/>
        <w:ind w:left="454" w:right="454"/>
        <w:rPr>
          <w:rFonts w:eastAsia="Arial" w:cs="Arial"/>
          <w:iCs/>
        </w:rPr>
      </w:pPr>
      <w:r w:rsidRPr="0041306D">
        <w:rPr>
          <w:rFonts w:eastAsia="Arial" w:cs="Arial"/>
        </w:rPr>
        <w:t>For me, reasonable adjustments, extra supportive classes, that shouldn't be the norm</w:t>
      </w:r>
      <w:r w:rsidR="00552552"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Pr="0041306D">
        <w:rPr>
          <w:rFonts w:eastAsia="Arial" w:cs="Arial"/>
        </w:rPr>
        <w:t xml:space="preserve"> A textbook that's easier to understand isn't only going to help students who require it, but it's going to help everyone. </w:t>
      </w:r>
      <w:r w:rsidR="2A63BB11" w:rsidRPr="0041306D">
        <w:rPr>
          <w:rFonts w:eastAsia="Arial" w:cs="Arial"/>
        </w:rPr>
        <w:t>So,</w:t>
      </w:r>
      <w:r w:rsidRPr="0041306D">
        <w:rPr>
          <w:rFonts w:eastAsia="Arial" w:cs="Arial"/>
        </w:rPr>
        <w:t xml:space="preserve"> it should just be from the get-go, from the very start, setting up these structures. The technology is </w:t>
      </w:r>
      <w:r w:rsidR="2A63BB11" w:rsidRPr="0041306D">
        <w:rPr>
          <w:rFonts w:eastAsia="Arial" w:cs="Arial"/>
        </w:rPr>
        <w:t>there;</w:t>
      </w:r>
      <w:r w:rsidRPr="0041306D">
        <w:rPr>
          <w:rFonts w:eastAsia="Arial" w:cs="Arial"/>
        </w:rPr>
        <w:t xml:space="preserve"> the resources are available that it </w:t>
      </w:r>
      <w:proofErr w:type="gramStart"/>
      <w:r w:rsidRPr="0041306D">
        <w:rPr>
          <w:rFonts w:eastAsia="Arial" w:cs="Arial"/>
        </w:rPr>
        <w:t>is able to</w:t>
      </w:r>
      <w:proofErr w:type="gramEnd"/>
      <w:r w:rsidRPr="0041306D">
        <w:rPr>
          <w:rFonts w:eastAsia="Arial" w:cs="Arial"/>
        </w:rPr>
        <w:t xml:space="preserve"> be done</w:t>
      </w:r>
      <w:r w:rsidRPr="0041306D">
        <w:rPr>
          <w:rFonts w:eastAsia="Arial" w:cs="Arial"/>
          <w:iCs/>
        </w:rPr>
        <w:t>.</w:t>
      </w:r>
    </w:p>
    <w:p w14:paraId="2DCC27AA" w14:textId="1F22BA3A" w:rsidR="00C239AA" w:rsidRPr="0041306D" w:rsidRDefault="4B41F6CA" w:rsidP="0041306D">
      <w:pPr>
        <w:spacing w:before="180" w:after="180" w:line="276" w:lineRule="auto"/>
        <w:rPr>
          <w:rFonts w:eastAsia="Arial" w:cs="Arial"/>
        </w:rPr>
      </w:pPr>
      <w:r w:rsidRPr="0041306D">
        <w:rPr>
          <w:rFonts w:eastAsia="Arial" w:cs="Arial"/>
        </w:rPr>
        <w:t xml:space="preserve">This observation highlights how </w:t>
      </w:r>
      <w:r w:rsidR="31319CDB" w:rsidRPr="0041306D">
        <w:rPr>
          <w:rFonts w:eastAsia="Arial" w:cs="Arial"/>
        </w:rPr>
        <w:t>UDL</w:t>
      </w:r>
      <w:r w:rsidRPr="0041306D">
        <w:rPr>
          <w:rFonts w:eastAsia="Arial" w:cs="Arial"/>
        </w:rPr>
        <w:t xml:space="preserve"> principles</w:t>
      </w:r>
      <w:r w:rsidR="0088468B" w:rsidRPr="0041306D">
        <w:rPr>
          <w:rFonts w:cs="Arial"/>
          <w:color w:val="1B2B68"/>
        </w:rPr>
        <w:t>—</w:t>
      </w:r>
      <w:r w:rsidR="1788A8FC" w:rsidRPr="0041306D">
        <w:rPr>
          <w:rFonts w:eastAsia="Arial" w:cs="Arial"/>
        </w:rPr>
        <w:t>inclusion by design, rather than inclusion as an afterthought</w:t>
      </w:r>
      <w:r w:rsidR="0088468B" w:rsidRPr="0041306D">
        <w:rPr>
          <w:rFonts w:cs="Arial"/>
          <w:color w:val="1B2B68"/>
        </w:rPr>
        <w:t>—</w:t>
      </w:r>
      <w:r w:rsidRPr="0041306D">
        <w:rPr>
          <w:rFonts w:eastAsia="Arial" w:cs="Arial"/>
        </w:rPr>
        <w:t xml:space="preserve">create better learning environments for all students while simultaneously reducing the need for individual accommodations that </w:t>
      </w:r>
      <w:r w:rsidR="0D6AD337" w:rsidRPr="0041306D">
        <w:rPr>
          <w:rFonts w:eastAsia="Arial" w:cs="Arial"/>
        </w:rPr>
        <w:t xml:space="preserve">may </w:t>
      </w:r>
      <w:r w:rsidRPr="0041306D">
        <w:rPr>
          <w:rFonts w:eastAsia="Arial" w:cs="Arial"/>
        </w:rPr>
        <w:t>carry stigma.</w:t>
      </w:r>
      <w:r w:rsidR="0088468B" w:rsidRPr="0041306D">
        <w:rPr>
          <w:rFonts w:eastAsia="Arial" w:cs="Arial"/>
        </w:rPr>
        <w:t xml:space="preserve"> </w:t>
      </w:r>
    </w:p>
    <w:p w14:paraId="5EA9B9AD" w14:textId="77777777" w:rsidR="00717A8A" w:rsidRPr="0041306D" w:rsidRDefault="4B41F6CA" w:rsidP="0041306D">
      <w:pPr>
        <w:spacing w:before="180" w:after="180" w:line="276" w:lineRule="auto"/>
        <w:rPr>
          <w:rFonts w:eastAsia="Arial" w:cs="Arial"/>
        </w:rPr>
      </w:pPr>
      <w:r w:rsidRPr="0041306D">
        <w:rPr>
          <w:rFonts w:eastAsia="Arial" w:cs="Arial"/>
        </w:rPr>
        <w:t>Another student d</w:t>
      </w:r>
      <w:r w:rsidR="4788BD12" w:rsidRPr="0041306D">
        <w:rPr>
          <w:rFonts w:eastAsia="Arial" w:cs="Arial"/>
        </w:rPr>
        <w:t>iscussed</w:t>
      </w:r>
      <w:r w:rsidRPr="0041306D">
        <w:rPr>
          <w:rFonts w:eastAsia="Arial" w:cs="Arial"/>
        </w:rPr>
        <w:t xml:space="preserve"> automatic recording systems </w:t>
      </w:r>
      <w:r w:rsidR="5B36E1AF" w:rsidRPr="0041306D">
        <w:rPr>
          <w:rFonts w:eastAsia="Arial" w:cs="Arial"/>
        </w:rPr>
        <w:t>as an example of</w:t>
      </w:r>
      <w:r w:rsidRPr="0041306D" w:rsidDel="4B41F6CA">
        <w:rPr>
          <w:rFonts w:eastAsia="Arial" w:cs="Arial"/>
        </w:rPr>
        <w:t xml:space="preserve"> </w:t>
      </w:r>
      <w:r w:rsidRPr="0041306D">
        <w:rPr>
          <w:rFonts w:eastAsia="Arial" w:cs="Arial"/>
        </w:rPr>
        <w:t xml:space="preserve">technology </w:t>
      </w:r>
      <w:r w:rsidR="28B26455" w:rsidRPr="0041306D">
        <w:rPr>
          <w:rFonts w:eastAsia="Arial" w:cs="Arial"/>
        </w:rPr>
        <w:t xml:space="preserve">that </w:t>
      </w:r>
      <w:r w:rsidRPr="0041306D">
        <w:rPr>
          <w:rFonts w:eastAsia="Arial" w:cs="Arial"/>
        </w:rPr>
        <w:t xml:space="preserve">enables flexibility with minimal burden: </w:t>
      </w:r>
    </w:p>
    <w:p w14:paraId="65DF2DE9" w14:textId="0C0812E2" w:rsidR="00717A8A" w:rsidRPr="0041306D" w:rsidRDefault="008C3533" w:rsidP="0041306D">
      <w:pPr>
        <w:spacing w:before="100" w:beforeAutospacing="1" w:after="100" w:afterAutospacing="1" w:line="276" w:lineRule="auto"/>
        <w:ind w:left="454" w:right="454"/>
        <w:rPr>
          <w:rFonts w:eastAsia="Arial" w:cs="Arial"/>
          <w:iCs/>
        </w:rPr>
      </w:pPr>
      <w:r>
        <w:rPr>
          <w:rFonts w:eastAsia="Arial" w:cs="Arial"/>
        </w:rPr>
        <w:t>[At] o</w:t>
      </w:r>
      <w:r w:rsidR="4B41F6CA" w:rsidRPr="0041306D">
        <w:rPr>
          <w:rFonts w:eastAsia="Arial" w:cs="Arial"/>
        </w:rPr>
        <w:t xml:space="preserve">ur university </w:t>
      </w:r>
      <w:r w:rsidR="00811604">
        <w:rPr>
          <w:rFonts w:eastAsia="Arial" w:cs="Arial"/>
        </w:rPr>
        <w:t>[</w:t>
      </w:r>
      <w:r w:rsidR="00B505F8" w:rsidRPr="0041306D">
        <w:rPr>
          <w:rFonts w:eastAsia="Arial" w:cs="Arial"/>
        </w:rPr>
        <w:t>…</w:t>
      </w:r>
      <w:r w:rsidR="00811604">
        <w:rPr>
          <w:rFonts w:eastAsia="Arial" w:cs="Arial"/>
        </w:rPr>
        <w:t>]</w:t>
      </w:r>
      <w:r w:rsidR="4B41F6CA" w:rsidRPr="0041306D">
        <w:rPr>
          <w:rFonts w:eastAsia="Arial" w:cs="Arial"/>
        </w:rPr>
        <w:t xml:space="preserve"> as soon as the hour ticks over, it automatically starts recording and the whole process is automated to automatically upload it</w:t>
      </w:r>
      <w:r w:rsidR="00B505F8"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4B41F6CA" w:rsidRPr="0041306D">
        <w:rPr>
          <w:rFonts w:eastAsia="Arial" w:cs="Arial"/>
        </w:rPr>
        <w:t xml:space="preserve"> I don't understand why every </w:t>
      </w:r>
      <w:proofErr w:type="spellStart"/>
      <w:r w:rsidR="4B41F6CA" w:rsidRPr="0041306D">
        <w:rPr>
          <w:rFonts w:eastAsia="Arial" w:cs="Arial"/>
        </w:rPr>
        <w:t>uni</w:t>
      </w:r>
      <w:proofErr w:type="spellEnd"/>
      <w:r w:rsidR="4B41F6CA" w:rsidRPr="0041306D">
        <w:rPr>
          <w:rFonts w:eastAsia="Arial" w:cs="Arial"/>
        </w:rPr>
        <w:t xml:space="preserve"> doesn't do that</w:t>
      </w:r>
      <w:r w:rsidR="00B505F8"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4B41F6CA" w:rsidRPr="0041306D">
        <w:rPr>
          <w:rFonts w:eastAsia="Arial" w:cs="Arial"/>
        </w:rPr>
        <w:t xml:space="preserve"> It helps everybody</w:t>
      </w:r>
      <w:r w:rsidR="4B41F6CA" w:rsidRPr="0041306D">
        <w:rPr>
          <w:rFonts w:eastAsia="Arial" w:cs="Arial"/>
          <w:iCs/>
        </w:rPr>
        <w:t>.</w:t>
      </w:r>
    </w:p>
    <w:p w14:paraId="0C1A65CD" w14:textId="3045190F" w:rsidR="00C239AA" w:rsidRPr="0041306D" w:rsidRDefault="4B41F6CA" w:rsidP="0041306D">
      <w:pPr>
        <w:spacing w:before="180" w:after="180" w:line="276" w:lineRule="auto"/>
        <w:rPr>
          <w:rFonts w:eastAsia="Arial" w:cs="Arial"/>
        </w:rPr>
      </w:pPr>
      <w:r w:rsidRPr="0041306D">
        <w:rPr>
          <w:rFonts w:eastAsia="Arial" w:cs="Arial"/>
        </w:rPr>
        <w:t xml:space="preserve">The automation means no additional work for instructors, no need for students to request recordings and disclose </w:t>
      </w:r>
      <w:r w:rsidR="1C2CE1E0" w:rsidRPr="0041306D">
        <w:rPr>
          <w:rFonts w:eastAsia="Arial" w:cs="Arial"/>
        </w:rPr>
        <w:t xml:space="preserve">a </w:t>
      </w:r>
      <w:r w:rsidRPr="0041306D">
        <w:rPr>
          <w:rFonts w:eastAsia="Arial" w:cs="Arial"/>
        </w:rPr>
        <w:t>disability,</w:t>
      </w:r>
      <w:r w:rsidR="2B2A9D4C" w:rsidRPr="0041306D">
        <w:rPr>
          <w:rFonts w:eastAsia="Arial" w:cs="Arial"/>
        </w:rPr>
        <w:t xml:space="preserve"> ease of access for students whose first language is not </w:t>
      </w:r>
      <w:r w:rsidR="2B2A9D4C" w:rsidRPr="0041306D">
        <w:rPr>
          <w:rFonts w:eastAsia="Arial" w:cs="Arial"/>
        </w:rPr>
        <w:lastRenderedPageBreak/>
        <w:t>English,</w:t>
      </w:r>
      <w:r w:rsidRPr="0041306D">
        <w:rPr>
          <w:rFonts w:eastAsia="Arial" w:cs="Arial"/>
        </w:rPr>
        <w:t xml:space="preserve"> and universal benefit for students who need to review material, miss class for any reason, or prefer asynchronous learning.</w:t>
      </w:r>
    </w:p>
    <w:p w14:paraId="719AE8F2" w14:textId="0D3815A2" w:rsidR="000625A7" w:rsidRPr="0041306D" w:rsidRDefault="000625A7" w:rsidP="0041306D">
      <w:pPr>
        <w:keepNext/>
        <w:keepLines/>
        <w:spacing w:before="240" w:after="240" w:line="276" w:lineRule="auto"/>
        <w:ind w:left="1021" w:hanging="1021"/>
        <w:outlineLvl w:val="2"/>
        <w:rPr>
          <w:rFonts w:eastAsia="MS Gothic" w:cs="Arial"/>
          <w:color w:val="6A3B56"/>
          <w:sz w:val="28"/>
          <w:szCs w:val="28"/>
        </w:rPr>
      </w:pPr>
      <w:bookmarkStart w:id="124" w:name="_Toc243557516"/>
      <w:r w:rsidRPr="0041306D">
        <w:rPr>
          <w:rFonts w:eastAsia="MS Gothic" w:cs="Arial"/>
          <w:color w:val="6A3B56"/>
          <w:sz w:val="28"/>
          <w:szCs w:val="28"/>
        </w:rPr>
        <w:t>6.3.5</w:t>
      </w:r>
      <w:r w:rsidRPr="0041306D">
        <w:rPr>
          <w:rFonts w:eastAsia="MS Gothic" w:cs="Arial"/>
          <w:color w:val="6A3B56"/>
          <w:sz w:val="28"/>
          <w:szCs w:val="28"/>
        </w:rPr>
        <w:tab/>
        <w:t>Additional barriers</w:t>
      </w:r>
      <w:bookmarkEnd w:id="124"/>
    </w:p>
    <w:p w14:paraId="09916094" w14:textId="385A0C87" w:rsidR="00836155" w:rsidRPr="0041306D" w:rsidRDefault="4AEC56DD" w:rsidP="00811604">
      <w:pPr>
        <w:spacing w:before="240" w:after="180" w:line="276" w:lineRule="auto"/>
        <w:rPr>
          <w:rFonts w:eastAsia="Arial" w:cs="Arial"/>
        </w:rPr>
      </w:pPr>
      <w:r w:rsidRPr="0041306D">
        <w:rPr>
          <w:rFonts w:eastAsia="Arial" w:cs="Arial"/>
        </w:rPr>
        <w:t>Students with intersecting marginali</w:t>
      </w:r>
      <w:r w:rsidR="3151C215" w:rsidRPr="0041306D">
        <w:rPr>
          <w:rFonts w:eastAsia="Arial" w:cs="Arial"/>
        </w:rPr>
        <w:t>s</w:t>
      </w:r>
      <w:r w:rsidRPr="0041306D">
        <w:rPr>
          <w:rFonts w:eastAsia="Arial" w:cs="Arial"/>
        </w:rPr>
        <w:t xml:space="preserve">ed identities </w:t>
      </w:r>
      <w:r w:rsidR="00B505F8" w:rsidRPr="0041306D">
        <w:rPr>
          <w:rFonts w:eastAsia="Arial" w:cs="Arial"/>
        </w:rPr>
        <w:t xml:space="preserve">reported </w:t>
      </w:r>
      <w:r w:rsidRPr="0041306D">
        <w:rPr>
          <w:rFonts w:eastAsia="Arial" w:cs="Arial"/>
        </w:rPr>
        <w:t>fac</w:t>
      </w:r>
      <w:r w:rsidR="00B505F8" w:rsidRPr="0041306D">
        <w:rPr>
          <w:rFonts w:eastAsia="Arial" w:cs="Arial"/>
        </w:rPr>
        <w:t>ing</w:t>
      </w:r>
      <w:r w:rsidRPr="0041306D">
        <w:rPr>
          <w:rFonts w:eastAsia="Arial" w:cs="Arial"/>
        </w:rPr>
        <w:t xml:space="preserve"> compounded barriers that could not be understood through a single-axis analysis. International students, students from non-English speaking backgrounds,</w:t>
      </w:r>
      <w:r w:rsidR="00E00910" w:rsidRPr="0041306D">
        <w:rPr>
          <w:rFonts w:eastAsia="Arial" w:cs="Arial"/>
        </w:rPr>
        <w:t xml:space="preserve"> students from low SES backgrounds, </w:t>
      </w:r>
      <w:r w:rsidRPr="0041306D">
        <w:rPr>
          <w:rFonts w:eastAsia="Arial" w:cs="Arial"/>
        </w:rPr>
        <w:t xml:space="preserve">and students of </w:t>
      </w:r>
      <w:r w:rsidR="2481B42F" w:rsidRPr="0041306D">
        <w:rPr>
          <w:rFonts w:eastAsia="Arial" w:cs="Arial"/>
        </w:rPr>
        <w:t>colour</w:t>
      </w:r>
      <w:r w:rsidRPr="0041306D">
        <w:rPr>
          <w:rFonts w:eastAsia="Arial" w:cs="Arial"/>
        </w:rPr>
        <w:t xml:space="preserve"> navigated disability alongside other systems of oppression, creating unique challenges that standard a</w:t>
      </w:r>
      <w:r w:rsidR="57BFAF40" w:rsidRPr="0041306D">
        <w:rPr>
          <w:rFonts w:eastAsia="Arial" w:cs="Arial"/>
        </w:rPr>
        <w:t>djustment</w:t>
      </w:r>
      <w:r w:rsidRPr="0041306D">
        <w:rPr>
          <w:rFonts w:eastAsia="Arial" w:cs="Arial"/>
        </w:rPr>
        <w:t xml:space="preserve"> frameworks failed to address.</w:t>
      </w:r>
      <w:r w:rsidR="00811604">
        <w:rPr>
          <w:rFonts w:eastAsia="Arial" w:cs="Arial"/>
        </w:rPr>
        <w:t xml:space="preserve"> </w:t>
      </w:r>
      <w:r w:rsidRPr="0041306D">
        <w:rPr>
          <w:rFonts w:eastAsia="Arial" w:cs="Arial"/>
        </w:rPr>
        <w:t>A</w:t>
      </w:r>
      <w:r w:rsidR="0AF5624E" w:rsidRPr="0041306D">
        <w:rPr>
          <w:rFonts w:eastAsia="Arial" w:cs="Arial"/>
        </w:rPr>
        <w:t xml:space="preserve"> student</w:t>
      </w:r>
      <w:r w:rsidR="7E27AB35" w:rsidRPr="0041306D">
        <w:rPr>
          <w:rFonts w:eastAsia="Arial" w:cs="Arial"/>
        </w:rPr>
        <w:t xml:space="preserve"> from a </w:t>
      </w:r>
      <w:r w:rsidR="0AF5624E" w:rsidRPr="0041306D">
        <w:rPr>
          <w:rFonts w:eastAsia="Arial" w:cs="Arial"/>
        </w:rPr>
        <w:t xml:space="preserve">culturally </w:t>
      </w:r>
      <w:r w:rsidR="7E27AB35" w:rsidRPr="0041306D">
        <w:rPr>
          <w:rFonts w:eastAsia="Arial" w:cs="Arial"/>
        </w:rPr>
        <w:t xml:space="preserve">and linguistically </w:t>
      </w:r>
      <w:r w:rsidR="0AF5624E" w:rsidRPr="0041306D">
        <w:rPr>
          <w:rFonts w:eastAsia="Arial" w:cs="Arial"/>
        </w:rPr>
        <w:t xml:space="preserve">diverse </w:t>
      </w:r>
      <w:r w:rsidR="7E27AB35" w:rsidRPr="0041306D">
        <w:rPr>
          <w:rFonts w:eastAsia="Arial" w:cs="Arial"/>
        </w:rPr>
        <w:t>background</w:t>
      </w:r>
      <w:r w:rsidR="0AF5624E" w:rsidRPr="0041306D">
        <w:rPr>
          <w:rFonts w:eastAsia="Arial" w:cs="Arial"/>
        </w:rPr>
        <w:t xml:space="preserve"> explained</w:t>
      </w:r>
      <w:r w:rsidRPr="0041306D">
        <w:rPr>
          <w:rFonts w:eastAsia="Arial" w:cs="Arial"/>
        </w:rPr>
        <w:t xml:space="preserve"> how multiple forms of discrimination intersected: </w:t>
      </w:r>
    </w:p>
    <w:p w14:paraId="3D10B4BE" w14:textId="3B813F70" w:rsidR="00836155" w:rsidRPr="0041306D" w:rsidRDefault="4AEC56DD" w:rsidP="0041306D">
      <w:pPr>
        <w:spacing w:before="100" w:beforeAutospacing="1" w:after="100" w:afterAutospacing="1" w:line="276" w:lineRule="auto"/>
        <w:ind w:left="454" w:right="403"/>
        <w:rPr>
          <w:rFonts w:eastAsia="Arial" w:cs="Arial"/>
        </w:rPr>
      </w:pPr>
      <w:r w:rsidRPr="0041306D">
        <w:rPr>
          <w:rFonts w:eastAsia="Arial" w:cs="Arial"/>
        </w:rPr>
        <w:t>There's discrimination about your race, your background, your accent</w:t>
      </w:r>
      <w:r w:rsidR="00B505F8" w:rsidRPr="0041306D">
        <w:rPr>
          <w:rFonts w:eastAsia="Arial" w:cs="Arial"/>
        </w:rPr>
        <w:t>,</w:t>
      </w:r>
      <w:r w:rsidRPr="0041306D">
        <w:rPr>
          <w:rFonts w:eastAsia="Arial" w:cs="Arial"/>
        </w:rPr>
        <w:t xml:space="preserve"> and many </w:t>
      </w:r>
      <w:r w:rsidR="00B505F8" w:rsidRPr="0041306D">
        <w:rPr>
          <w:rFonts w:eastAsia="Arial" w:cs="Arial"/>
        </w:rPr>
        <w:t>[other things]</w:t>
      </w:r>
      <w:r w:rsidRPr="0041306D">
        <w:rPr>
          <w:rFonts w:eastAsia="Arial" w:cs="Arial"/>
        </w:rPr>
        <w:t xml:space="preserve"> like that, not just about disability. In my own case, I just tend to find a way out</w:t>
      </w:r>
      <w:r w:rsidR="00B505F8"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Pr="0041306D">
        <w:rPr>
          <w:rFonts w:eastAsia="Arial" w:cs="Arial"/>
        </w:rPr>
        <w:t xml:space="preserve"> You might speak out, </w:t>
      </w:r>
      <w:r w:rsidR="00B505F8" w:rsidRPr="0041306D">
        <w:rPr>
          <w:rFonts w:eastAsia="Arial" w:cs="Arial"/>
        </w:rPr>
        <w:t xml:space="preserve">[but then] </w:t>
      </w:r>
      <w:r w:rsidRPr="0041306D">
        <w:rPr>
          <w:rFonts w:eastAsia="Arial" w:cs="Arial"/>
        </w:rPr>
        <w:t xml:space="preserve">you might get discriminated </w:t>
      </w:r>
      <w:r w:rsidR="00E00910" w:rsidRPr="0041306D">
        <w:rPr>
          <w:rFonts w:eastAsia="Arial" w:cs="Arial"/>
        </w:rPr>
        <w:t xml:space="preserve">and </w:t>
      </w:r>
      <w:r w:rsidR="00811604">
        <w:rPr>
          <w:rFonts w:eastAsia="Arial" w:cs="Arial"/>
        </w:rPr>
        <w:t>[</w:t>
      </w:r>
      <w:r w:rsidR="00E00910" w:rsidRPr="0041306D">
        <w:rPr>
          <w:rFonts w:eastAsia="Arial" w:cs="Arial"/>
        </w:rPr>
        <w:t>…</w:t>
      </w:r>
      <w:r w:rsidR="00811604">
        <w:rPr>
          <w:rFonts w:eastAsia="Arial" w:cs="Arial"/>
        </w:rPr>
        <w:t>]</w:t>
      </w:r>
      <w:r w:rsidRPr="0041306D">
        <w:rPr>
          <w:rFonts w:eastAsia="Arial" w:cs="Arial"/>
        </w:rPr>
        <w:t xml:space="preserve"> you might not get the right support.</w:t>
      </w:r>
    </w:p>
    <w:p w14:paraId="7DFCB5F5" w14:textId="50895FD8" w:rsidR="00836155" w:rsidRPr="0041306D" w:rsidRDefault="4AEC56DD" w:rsidP="0041306D">
      <w:pPr>
        <w:spacing w:before="180" w:after="180" w:line="276" w:lineRule="auto"/>
        <w:rPr>
          <w:rFonts w:eastAsia="Arial" w:cs="Arial"/>
        </w:rPr>
      </w:pPr>
      <w:r w:rsidRPr="0041306D">
        <w:rPr>
          <w:rFonts w:eastAsia="Arial" w:cs="Arial"/>
        </w:rPr>
        <w:t>Th</w:t>
      </w:r>
      <w:r w:rsidR="006E68CE" w:rsidRPr="0041306D">
        <w:rPr>
          <w:rFonts w:eastAsia="Arial" w:cs="Arial"/>
        </w:rPr>
        <w:t xml:space="preserve">is intersectionality where </w:t>
      </w:r>
      <w:r w:rsidR="00E54D02" w:rsidRPr="0041306D">
        <w:rPr>
          <w:rFonts w:eastAsia="Arial" w:cs="Arial"/>
        </w:rPr>
        <w:t>racism</w:t>
      </w:r>
      <w:r w:rsidRPr="0041306D">
        <w:rPr>
          <w:rFonts w:eastAsia="Arial" w:cs="Arial"/>
        </w:rPr>
        <w:t xml:space="preserve"> and </w:t>
      </w:r>
      <w:r w:rsidR="00E54D02" w:rsidRPr="0041306D">
        <w:rPr>
          <w:rFonts w:eastAsia="Arial" w:cs="Arial"/>
        </w:rPr>
        <w:t>ableism intersect</w:t>
      </w:r>
      <w:r w:rsidRPr="0041306D">
        <w:rPr>
          <w:rFonts w:eastAsia="Arial" w:cs="Arial"/>
        </w:rPr>
        <w:t xml:space="preserve"> created situations where disclosure felt </w:t>
      </w:r>
      <w:r w:rsidR="7F8D7717" w:rsidRPr="0041306D">
        <w:rPr>
          <w:rFonts w:eastAsia="Arial" w:cs="Arial"/>
        </w:rPr>
        <w:t>even more</w:t>
      </w:r>
      <w:r w:rsidRPr="0041306D">
        <w:rPr>
          <w:rFonts w:eastAsia="Arial" w:cs="Arial"/>
        </w:rPr>
        <w:t xml:space="preserve"> risky.</w:t>
      </w:r>
      <w:r w:rsidR="00E54D02" w:rsidRPr="0041306D">
        <w:rPr>
          <w:rFonts w:eastAsia="Arial" w:cs="Arial"/>
        </w:rPr>
        <w:t xml:space="preserve"> </w:t>
      </w:r>
      <w:r w:rsidR="14575336" w:rsidRPr="0041306D">
        <w:rPr>
          <w:rFonts w:eastAsia="Arial" w:cs="Arial"/>
        </w:rPr>
        <w:t>B</w:t>
      </w:r>
      <w:r w:rsidRPr="0041306D">
        <w:rPr>
          <w:rFonts w:eastAsia="Arial" w:cs="Arial"/>
        </w:rPr>
        <w:t>arriers</w:t>
      </w:r>
      <w:r w:rsidR="1E0149FC" w:rsidRPr="0041306D">
        <w:rPr>
          <w:rFonts w:eastAsia="Arial" w:cs="Arial"/>
        </w:rPr>
        <w:t xml:space="preserve"> for low</w:t>
      </w:r>
      <w:r w:rsidR="001A7D7C" w:rsidRPr="0041306D">
        <w:rPr>
          <w:rFonts w:eastAsia="Arial" w:cs="Arial"/>
        </w:rPr>
        <w:t xml:space="preserve"> </w:t>
      </w:r>
      <w:r w:rsidR="1E0149FC" w:rsidRPr="0041306D">
        <w:rPr>
          <w:rFonts w:eastAsia="Arial" w:cs="Arial"/>
        </w:rPr>
        <w:t>SES students</w:t>
      </w:r>
      <w:r w:rsidRPr="0041306D">
        <w:rPr>
          <w:rFonts w:eastAsia="Arial" w:cs="Arial"/>
        </w:rPr>
        <w:t xml:space="preserve"> emerged explicitly</w:t>
      </w:r>
      <w:r w:rsidR="65C1543E" w:rsidRPr="0041306D">
        <w:rPr>
          <w:rFonts w:eastAsia="Arial" w:cs="Arial"/>
        </w:rPr>
        <w:t xml:space="preserve"> </w:t>
      </w:r>
      <w:r w:rsidRPr="0041306D">
        <w:rPr>
          <w:rFonts w:eastAsia="Arial" w:cs="Arial"/>
        </w:rPr>
        <w:t xml:space="preserve">around diagnosis requirements. Multiple students described the financial gatekeeping inherent in requiring formal diagnosis: </w:t>
      </w:r>
    </w:p>
    <w:p w14:paraId="784E1E90" w14:textId="7D36BD02" w:rsidR="00836155" w:rsidRPr="0041306D" w:rsidRDefault="4AEC56DD" w:rsidP="0041306D">
      <w:pPr>
        <w:spacing w:before="100" w:beforeAutospacing="1" w:after="100" w:afterAutospacing="1" w:line="276" w:lineRule="auto"/>
        <w:ind w:left="454" w:right="454"/>
        <w:rPr>
          <w:rFonts w:eastAsia="Arial" w:cs="Arial"/>
        </w:rPr>
      </w:pPr>
      <w:r w:rsidRPr="0041306D">
        <w:rPr>
          <w:rFonts w:eastAsia="Arial" w:cs="Arial"/>
        </w:rPr>
        <w:t xml:space="preserve">It really bothers me that we </w:t>
      </w:r>
      <w:proofErr w:type="gramStart"/>
      <w:r w:rsidRPr="0041306D">
        <w:rPr>
          <w:rFonts w:eastAsia="Arial" w:cs="Arial"/>
        </w:rPr>
        <w:t>have to</w:t>
      </w:r>
      <w:proofErr w:type="gramEnd"/>
      <w:r w:rsidRPr="0041306D">
        <w:rPr>
          <w:rFonts w:eastAsia="Arial" w:cs="Arial"/>
        </w:rPr>
        <w:t xml:space="preserve"> have a formal diagnosis to get the support</w:t>
      </w:r>
      <w:r w:rsidR="003600B4"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Pr="0041306D">
        <w:rPr>
          <w:rFonts w:eastAsia="Arial" w:cs="Arial"/>
        </w:rPr>
        <w:t xml:space="preserve"> </w:t>
      </w:r>
      <w:r w:rsidR="003600B4" w:rsidRPr="0041306D">
        <w:rPr>
          <w:rFonts w:eastAsia="Arial" w:cs="Arial"/>
        </w:rPr>
        <w:t xml:space="preserve">[because] </w:t>
      </w:r>
      <w:r w:rsidRPr="0041306D">
        <w:rPr>
          <w:rFonts w:eastAsia="Arial" w:cs="Arial"/>
        </w:rPr>
        <w:t xml:space="preserve">it's a privilege </w:t>
      </w:r>
      <w:proofErr w:type="gramStart"/>
      <w:r w:rsidRPr="0041306D">
        <w:rPr>
          <w:rFonts w:eastAsia="Arial" w:cs="Arial"/>
        </w:rPr>
        <w:t>in itself being</w:t>
      </w:r>
      <w:proofErr w:type="gramEnd"/>
      <w:r w:rsidRPr="0041306D">
        <w:rPr>
          <w:rFonts w:eastAsia="Arial" w:cs="Arial"/>
        </w:rPr>
        <w:t xml:space="preserve"> able to pay for all of that and the wait lists and everything. Personally, we had to borrow money from my grandma </w:t>
      </w:r>
      <w:proofErr w:type="gramStart"/>
      <w:r w:rsidRPr="0041306D">
        <w:rPr>
          <w:rFonts w:eastAsia="Arial" w:cs="Arial"/>
        </w:rPr>
        <w:t>in order to</w:t>
      </w:r>
      <w:proofErr w:type="gramEnd"/>
      <w:r w:rsidRPr="0041306D">
        <w:rPr>
          <w:rFonts w:eastAsia="Arial" w:cs="Arial"/>
        </w:rPr>
        <w:t xml:space="preserve"> pay for the psychologist's appointment, because they're </w:t>
      </w:r>
      <w:proofErr w:type="gramStart"/>
      <w:r w:rsidRPr="0041306D">
        <w:rPr>
          <w:rFonts w:eastAsia="Arial" w:cs="Arial"/>
        </w:rPr>
        <w:t>really bloody</w:t>
      </w:r>
      <w:proofErr w:type="gramEnd"/>
      <w:r w:rsidRPr="0041306D">
        <w:rPr>
          <w:rFonts w:eastAsia="Arial" w:cs="Arial"/>
        </w:rPr>
        <w:t xml:space="preserve"> expensive.</w:t>
      </w:r>
    </w:p>
    <w:p w14:paraId="47F45078" w14:textId="6EA3B26C" w:rsidR="00836155" w:rsidRPr="0041306D" w:rsidRDefault="4AEC56DD" w:rsidP="0041306D">
      <w:pPr>
        <w:spacing w:before="180" w:after="180" w:line="276" w:lineRule="auto"/>
        <w:rPr>
          <w:rFonts w:eastAsia="Arial" w:cs="Arial"/>
        </w:rPr>
      </w:pPr>
      <w:r w:rsidRPr="0041306D">
        <w:rPr>
          <w:rFonts w:eastAsia="Arial" w:cs="Arial"/>
        </w:rPr>
        <w:t>The</w:t>
      </w:r>
      <w:r w:rsidR="1FE2E4AD" w:rsidRPr="0041306D">
        <w:rPr>
          <w:rFonts w:eastAsia="Arial" w:cs="Arial"/>
        </w:rPr>
        <w:t xml:space="preserve"> lack of availability in the public system and the</w:t>
      </w:r>
      <w:r w:rsidRPr="0041306D">
        <w:rPr>
          <w:rFonts w:eastAsia="Arial" w:cs="Arial"/>
        </w:rPr>
        <w:t xml:space="preserve"> cost of assessment</w:t>
      </w:r>
      <w:r w:rsidR="49C590D6" w:rsidRPr="0041306D">
        <w:rPr>
          <w:rFonts w:eastAsia="Arial" w:cs="Arial"/>
        </w:rPr>
        <w:t xml:space="preserve"> in the private system</w:t>
      </w:r>
      <w:r w:rsidR="003600B4" w:rsidRPr="0041306D">
        <w:rPr>
          <w:rFonts w:eastAsia="Arial" w:cs="Arial"/>
        </w:rPr>
        <w:t>—</w:t>
      </w:r>
      <w:r w:rsidRPr="0041306D">
        <w:rPr>
          <w:rFonts w:eastAsia="Arial" w:cs="Arial"/>
        </w:rPr>
        <w:t>often thousands of dollars, not covered by insurance, with months-long wait lists</w:t>
      </w:r>
      <w:r w:rsidR="003600B4" w:rsidRPr="0041306D">
        <w:rPr>
          <w:rFonts w:eastAsia="Arial" w:cs="Arial"/>
        </w:rPr>
        <w:t>—</w:t>
      </w:r>
      <w:r w:rsidRPr="0041306D">
        <w:rPr>
          <w:rFonts w:eastAsia="Arial" w:cs="Arial"/>
        </w:rPr>
        <w:t>creates a class-based barrier where only students with financial resources can access formal diagnosis and therefore institutional support.</w:t>
      </w:r>
    </w:p>
    <w:p w14:paraId="5411A7F3" w14:textId="1900D52B" w:rsidR="7FAD727F" w:rsidRPr="0041306D" w:rsidRDefault="7FAD727F" w:rsidP="0041306D">
      <w:pPr>
        <w:spacing w:before="240" w:after="180" w:line="276" w:lineRule="auto"/>
        <w:rPr>
          <w:rFonts w:eastAsia="Arial" w:cs="Arial"/>
        </w:rPr>
      </w:pPr>
      <w:r w:rsidRPr="0041306D">
        <w:rPr>
          <w:rFonts w:eastAsia="Arial" w:cs="Arial"/>
        </w:rPr>
        <w:t xml:space="preserve">Perhaps the most pervasive finding </w:t>
      </w:r>
      <w:r w:rsidR="534DE938" w:rsidRPr="0041306D">
        <w:rPr>
          <w:rFonts w:eastAsia="Arial" w:cs="Arial"/>
        </w:rPr>
        <w:t>and complex barrier</w:t>
      </w:r>
      <w:r w:rsidRPr="0041306D">
        <w:rPr>
          <w:rFonts w:eastAsia="Arial" w:cs="Arial"/>
        </w:rPr>
        <w:t xml:space="preserve"> was how deeply students had internalised ableist beliefs about their own worth, capacity, and legitimacy. This internalised ableism functioned as an invisible barrier that prevented students from accessing support even when available, from valuing their achievements, and from believing they deserved adjustments. Students described constant internal questioning of whether they were truly </w:t>
      </w:r>
      <w:r w:rsidR="7D8280EC" w:rsidRPr="0041306D">
        <w:rPr>
          <w:rFonts w:eastAsia="Arial" w:cs="Arial"/>
        </w:rPr>
        <w:t>“</w:t>
      </w:r>
      <w:r w:rsidRPr="0041306D">
        <w:rPr>
          <w:rFonts w:eastAsia="Arial" w:cs="Arial"/>
        </w:rPr>
        <w:t>disabled enough</w:t>
      </w:r>
      <w:r w:rsidR="0F22FAB8" w:rsidRPr="0041306D">
        <w:rPr>
          <w:rFonts w:eastAsia="Arial" w:cs="Arial"/>
        </w:rPr>
        <w:t>”</w:t>
      </w:r>
      <w:r w:rsidRPr="0041306D">
        <w:rPr>
          <w:rFonts w:eastAsia="Arial" w:cs="Arial"/>
        </w:rPr>
        <w:t>, working hard enough, or deserving enough to request help.</w:t>
      </w:r>
      <w:r w:rsidR="48C7CD79" w:rsidRPr="0041306D">
        <w:rPr>
          <w:rFonts w:eastAsia="Arial" w:cs="Arial"/>
        </w:rPr>
        <w:t xml:space="preserve"> </w:t>
      </w:r>
      <w:r w:rsidRPr="0041306D">
        <w:rPr>
          <w:rFonts w:eastAsia="Arial" w:cs="Arial"/>
        </w:rPr>
        <w:t xml:space="preserve">One student captured the self-sabotage of internalised ableism: </w:t>
      </w:r>
    </w:p>
    <w:p w14:paraId="2EF97CBB" w14:textId="244D118F" w:rsidR="7FAD727F" w:rsidRPr="0041306D" w:rsidRDefault="7FAD727F" w:rsidP="0041306D">
      <w:pPr>
        <w:spacing w:before="100" w:beforeAutospacing="1" w:after="100" w:afterAutospacing="1" w:line="276" w:lineRule="auto"/>
        <w:ind w:left="454" w:right="454"/>
        <w:rPr>
          <w:rFonts w:eastAsia="Arial" w:cs="Arial"/>
        </w:rPr>
      </w:pPr>
      <w:r w:rsidRPr="0041306D">
        <w:rPr>
          <w:rFonts w:eastAsia="Arial" w:cs="Arial"/>
        </w:rPr>
        <w:t>I remember I got an extension for a particular assessment, did really well in it</w:t>
      </w:r>
      <w:r w:rsidR="00801F6B" w:rsidRPr="0041306D">
        <w:rPr>
          <w:rFonts w:eastAsia="Arial" w:cs="Arial"/>
        </w:rPr>
        <w:t>,</w:t>
      </w:r>
      <w:r w:rsidRPr="0041306D">
        <w:rPr>
          <w:rFonts w:eastAsia="Arial" w:cs="Arial"/>
        </w:rPr>
        <w:t xml:space="preserve"> and basically discredited myself where I was like</w:t>
      </w:r>
      <w:r w:rsidR="00801F6B" w:rsidRPr="0041306D">
        <w:rPr>
          <w:rFonts w:eastAsia="Arial" w:cs="Arial"/>
        </w:rPr>
        <w:t>,</w:t>
      </w:r>
      <w:r w:rsidRPr="0041306D">
        <w:rPr>
          <w:rFonts w:eastAsia="Arial" w:cs="Arial"/>
        </w:rPr>
        <w:t xml:space="preserve"> </w:t>
      </w:r>
      <w:r w:rsidR="00811604">
        <w:rPr>
          <w:rFonts w:eastAsia="Arial" w:cs="Arial"/>
        </w:rPr>
        <w:t>“</w:t>
      </w:r>
      <w:r w:rsidRPr="0041306D">
        <w:rPr>
          <w:rFonts w:eastAsia="Arial" w:cs="Arial"/>
        </w:rPr>
        <w:t>oh</w:t>
      </w:r>
      <w:r w:rsidR="00801F6B" w:rsidRPr="0041306D">
        <w:rPr>
          <w:rFonts w:eastAsia="Arial" w:cs="Arial"/>
        </w:rPr>
        <w:t>,</w:t>
      </w:r>
      <w:r w:rsidRPr="0041306D">
        <w:rPr>
          <w:rFonts w:eastAsia="Arial" w:cs="Arial"/>
        </w:rPr>
        <w:t xml:space="preserve"> well, it's not really worth that because I had extra time compared to everyone else</w:t>
      </w:r>
      <w:r w:rsidR="00811604">
        <w:rPr>
          <w:rFonts w:eastAsia="Arial" w:cs="Arial"/>
        </w:rPr>
        <w:t>”</w:t>
      </w:r>
      <w:r w:rsidRPr="0041306D">
        <w:rPr>
          <w:rFonts w:eastAsia="Arial" w:cs="Arial"/>
        </w:rPr>
        <w:t>, which is so not the way to think about it.</w:t>
      </w:r>
    </w:p>
    <w:p w14:paraId="5DD60542" w14:textId="72895BC8" w:rsidR="7FAD727F" w:rsidRPr="0041306D" w:rsidRDefault="7FAD727F" w:rsidP="0041306D">
      <w:pPr>
        <w:spacing w:before="180" w:after="180" w:line="276" w:lineRule="auto"/>
        <w:rPr>
          <w:rFonts w:eastAsia="Arial" w:cs="Arial"/>
        </w:rPr>
      </w:pPr>
      <w:r w:rsidRPr="0041306D">
        <w:rPr>
          <w:rFonts w:eastAsia="Arial" w:cs="Arial"/>
        </w:rPr>
        <w:t xml:space="preserve">Another student described the constant self-monitoring and justification: </w:t>
      </w:r>
    </w:p>
    <w:p w14:paraId="3FE11D53" w14:textId="0552E185" w:rsidR="7FAD727F" w:rsidRPr="0041306D" w:rsidRDefault="7FAD727F" w:rsidP="0041306D">
      <w:pPr>
        <w:spacing w:before="100" w:beforeAutospacing="1" w:after="100" w:afterAutospacing="1" w:line="276" w:lineRule="auto"/>
        <w:ind w:left="454" w:right="454"/>
        <w:rPr>
          <w:rFonts w:eastAsia="Arial" w:cs="Arial"/>
        </w:rPr>
      </w:pPr>
      <w:r w:rsidRPr="0041306D">
        <w:rPr>
          <w:rFonts w:eastAsia="Arial" w:cs="Arial"/>
        </w:rPr>
        <w:lastRenderedPageBreak/>
        <w:t xml:space="preserve">The biggest barrier for me is the self-discrimination. The </w:t>
      </w:r>
      <w:r w:rsidR="0002448D" w:rsidRPr="0041306D">
        <w:rPr>
          <w:rFonts w:eastAsia="Arial" w:cs="Arial"/>
        </w:rPr>
        <w:t>[</w:t>
      </w:r>
      <w:r w:rsidR="00233D34" w:rsidRPr="0041306D">
        <w:rPr>
          <w:rFonts w:eastAsia="Arial" w:cs="Arial"/>
        </w:rPr>
        <w:t>…</w:t>
      </w:r>
      <w:r w:rsidR="0002448D" w:rsidRPr="0041306D">
        <w:rPr>
          <w:rFonts w:eastAsia="Arial" w:cs="Arial"/>
        </w:rPr>
        <w:t>]</w:t>
      </w:r>
      <w:r w:rsidRPr="0041306D">
        <w:rPr>
          <w:rFonts w:eastAsia="Arial" w:cs="Arial"/>
        </w:rPr>
        <w:t xml:space="preserve"> feelings that I have</w:t>
      </w:r>
      <w:r w:rsidR="006104E8" w:rsidRPr="0041306D">
        <w:rPr>
          <w:rFonts w:eastAsia="Arial" w:cs="Arial"/>
        </w:rPr>
        <w:t xml:space="preserve"> to always monitor my behaviour</w:t>
      </w:r>
      <w:r w:rsidRPr="0041306D">
        <w:rPr>
          <w:rFonts w:eastAsia="Arial" w:cs="Arial"/>
        </w:rPr>
        <w:t xml:space="preserve"> because of </w:t>
      </w:r>
      <w:r w:rsidR="006104E8" w:rsidRPr="0041306D">
        <w:rPr>
          <w:rFonts w:eastAsia="Arial" w:cs="Arial"/>
        </w:rPr>
        <w:t>how it might be viewed</w:t>
      </w:r>
      <w:r w:rsidR="00C734A1" w:rsidRPr="0041306D">
        <w:rPr>
          <w:rFonts w:eastAsia="Arial" w:cs="Arial"/>
        </w:rPr>
        <w:t xml:space="preserve"> [in] </w:t>
      </w:r>
      <w:r w:rsidRPr="0041306D">
        <w:rPr>
          <w:rFonts w:eastAsia="Arial" w:cs="Arial"/>
        </w:rPr>
        <w:t>the structure of everything</w:t>
      </w:r>
      <w:r w:rsidR="00D33C85" w:rsidRPr="0041306D">
        <w:rPr>
          <w:rFonts w:eastAsia="Arial" w:cs="Arial"/>
        </w:rPr>
        <w:t xml:space="preserve"> </w:t>
      </w:r>
      <w:r w:rsidR="0002448D" w:rsidRPr="0041306D">
        <w:rPr>
          <w:rFonts w:eastAsia="Arial" w:cs="Arial"/>
        </w:rPr>
        <w:t>[</w:t>
      </w:r>
      <w:r w:rsidR="00233D34" w:rsidRPr="0041306D">
        <w:rPr>
          <w:rFonts w:eastAsia="Arial" w:cs="Arial"/>
        </w:rPr>
        <w:t>…</w:t>
      </w:r>
      <w:r w:rsidR="0002448D" w:rsidRPr="0041306D">
        <w:rPr>
          <w:rFonts w:eastAsia="Arial" w:cs="Arial"/>
        </w:rPr>
        <w:t>]</w:t>
      </w:r>
      <w:r w:rsidRPr="0041306D">
        <w:rPr>
          <w:rFonts w:eastAsia="Arial" w:cs="Arial"/>
        </w:rPr>
        <w:t xml:space="preserve"> I al</w:t>
      </w:r>
      <w:r w:rsidR="00C244AD" w:rsidRPr="0041306D">
        <w:rPr>
          <w:rFonts w:eastAsia="Arial" w:cs="Arial"/>
        </w:rPr>
        <w:t>ways</w:t>
      </w:r>
      <w:r w:rsidRPr="0041306D">
        <w:rPr>
          <w:rFonts w:eastAsia="Arial" w:cs="Arial"/>
        </w:rPr>
        <w:t xml:space="preserve"> need to</w:t>
      </w:r>
      <w:r w:rsidR="00C734A1" w:rsidRPr="0041306D">
        <w:rPr>
          <w:rFonts w:eastAsia="Arial" w:cs="Arial"/>
        </w:rPr>
        <w:t xml:space="preserve"> [explain my experiences]</w:t>
      </w:r>
      <w:r w:rsidR="00022073" w:rsidRPr="0041306D">
        <w:rPr>
          <w:rFonts w:eastAsia="Arial" w:cs="Arial"/>
        </w:rPr>
        <w:t xml:space="preserve"> </w:t>
      </w:r>
      <w:r w:rsidR="00C244AD" w:rsidRPr="0041306D">
        <w:rPr>
          <w:rFonts w:eastAsia="Arial" w:cs="Arial"/>
        </w:rPr>
        <w:t xml:space="preserve">and </w:t>
      </w:r>
      <w:r w:rsidRPr="0041306D">
        <w:rPr>
          <w:rFonts w:eastAsia="Arial" w:cs="Arial"/>
        </w:rPr>
        <w:t>showcase</w:t>
      </w:r>
      <w:r w:rsidR="00022073" w:rsidRPr="0041306D">
        <w:rPr>
          <w:rFonts w:eastAsia="Arial" w:cs="Arial"/>
        </w:rPr>
        <w:t xml:space="preserve"> [for people why I do things or need things]</w:t>
      </w:r>
      <w:r w:rsidRPr="0041306D">
        <w:rPr>
          <w:rFonts w:eastAsia="Arial" w:cs="Arial"/>
        </w:rPr>
        <w:t xml:space="preserve"> </w:t>
      </w:r>
      <w:r w:rsidR="00C244AD" w:rsidRPr="0041306D">
        <w:rPr>
          <w:rFonts w:eastAsia="Arial" w:cs="Arial"/>
        </w:rPr>
        <w:t>so they</w:t>
      </w:r>
      <w:r w:rsidRPr="0041306D">
        <w:rPr>
          <w:rFonts w:eastAsia="Arial" w:cs="Arial"/>
        </w:rPr>
        <w:t xml:space="preserve"> allow me</w:t>
      </w:r>
      <w:r w:rsidR="00C244AD" w:rsidRPr="0041306D">
        <w:rPr>
          <w:rFonts w:eastAsia="Arial" w:cs="Arial"/>
        </w:rPr>
        <w:t xml:space="preserve"> [provisions and understand]</w:t>
      </w:r>
      <w:r w:rsidRPr="0041306D">
        <w:rPr>
          <w:rFonts w:eastAsia="Arial" w:cs="Arial"/>
        </w:rPr>
        <w:t xml:space="preserve"> </w:t>
      </w:r>
      <w:r w:rsidR="00811604">
        <w:rPr>
          <w:rFonts w:eastAsia="Arial" w:cs="Arial"/>
        </w:rPr>
        <w:t>“</w:t>
      </w:r>
      <w:r w:rsidRPr="0041306D">
        <w:rPr>
          <w:rFonts w:eastAsia="Arial" w:cs="Arial"/>
        </w:rPr>
        <w:t>oh</w:t>
      </w:r>
      <w:r w:rsidR="0002448D" w:rsidRPr="0041306D">
        <w:rPr>
          <w:rFonts w:eastAsia="Arial" w:cs="Arial"/>
        </w:rPr>
        <w:t>,</w:t>
      </w:r>
      <w:r w:rsidRPr="0041306D">
        <w:rPr>
          <w:rFonts w:eastAsia="Arial" w:cs="Arial"/>
        </w:rPr>
        <w:t xml:space="preserve"> this is why</w:t>
      </w:r>
      <w:r w:rsidR="00811604">
        <w:rPr>
          <w:rFonts w:eastAsia="Arial" w:cs="Arial"/>
        </w:rPr>
        <w:t>”</w:t>
      </w:r>
      <w:r w:rsidRPr="0041306D">
        <w:rPr>
          <w:rFonts w:eastAsia="Arial" w:cs="Arial"/>
        </w:rPr>
        <w:t xml:space="preserve">, so that the judgment isn't there. </w:t>
      </w:r>
      <w:proofErr w:type="gramStart"/>
      <w:r w:rsidRPr="0041306D">
        <w:rPr>
          <w:rFonts w:eastAsia="Arial" w:cs="Arial"/>
        </w:rPr>
        <w:t>When in reality,</w:t>
      </w:r>
      <w:proofErr w:type="gramEnd"/>
      <w:r w:rsidRPr="0041306D">
        <w:rPr>
          <w:rFonts w:eastAsia="Arial" w:cs="Arial"/>
        </w:rPr>
        <w:t xml:space="preserve"> it shouldn't matter.</w:t>
      </w:r>
    </w:p>
    <w:p w14:paraId="19774D39" w14:textId="5D356EA2" w:rsidR="7FAD727F" w:rsidRPr="0041306D" w:rsidRDefault="7FAD727F" w:rsidP="0041306D">
      <w:pPr>
        <w:spacing w:before="180" w:after="180" w:line="276" w:lineRule="auto"/>
        <w:rPr>
          <w:rFonts w:eastAsia="Arial" w:cs="Arial"/>
        </w:rPr>
      </w:pPr>
      <w:r w:rsidRPr="0041306D">
        <w:rPr>
          <w:rFonts w:eastAsia="Arial" w:cs="Arial"/>
        </w:rPr>
        <w:t>The student recognised intellectually that justification should not be necessary but felt compelled to constantly explain and prove disability to pre-empt anticipated judgment, both external and internal.</w:t>
      </w:r>
      <w:r w:rsidR="4ED0280F" w:rsidRPr="0041306D">
        <w:rPr>
          <w:rFonts w:eastAsia="Arial" w:cs="Arial"/>
        </w:rPr>
        <w:t xml:space="preserve"> </w:t>
      </w:r>
      <w:r w:rsidRPr="0041306D">
        <w:rPr>
          <w:rFonts w:eastAsia="Arial" w:cs="Arial"/>
        </w:rPr>
        <w:t xml:space="preserve">The perfectionism trap emerged repeatedly: </w:t>
      </w:r>
    </w:p>
    <w:p w14:paraId="02EBE9D7" w14:textId="12C37ECA" w:rsidR="7FAD727F" w:rsidRPr="0041306D" w:rsidRDefault="7FAD727F" w:rsidP="0041306D">
      <w:pPr>
        <w:spacing w:before="100" w:beforeAutospacing="1" w:after="100" w:afterAutospacing="1" w:line="276" w:lineRule="auto"/>
        <w:ind w:left="454" w:right="454"/>
        <w:rPr>
          <w:rFonts w:eastAsia="Arial" w:cs="Arial"/>
        </w:rPr>
      </w:pPr>
      <w:r w:rsidRPr="0041306D">
        <w:rPr>
          <w:rFonts w:eastAsia="Arial" w:cs="Arial"/>
        </w:rPr>
        <w:t>It's almost like if I don't perform to a specific level, which is unachievable at times, I feel like I don't have an excuse</w:t>
      </w:r>
      <w:r w:rsidR="00C63B4A" w:rsidRPr="0041306D">
        <w:rPr>
          <w:rFonts w:eastAsia="Arial" w:cs="Arial"/>
        </w:rPr>
        <w:t xml:space="preserve"> </w:t>
      </w:r>
      <w:r w:rsidR="00811604">
        <w:rPr>
          <w:rFonts w:eastAsia="Arial" w:cs="Arial"/>
        </w:rPr>
        <w:t>[</w:t>
      </w:r>
      <w:r w:rsidR="00233D34" w:rsidRPr="0041306D">
        <w:rPr>
          <w:rFonts w:eastAsia="Arial" w:cs="Arial"/>
        </w:rPr>
        <w:t>…</w:t>
      </w:r>
      <w:r w:rsidR="00811604">
        <w:rPr>
          <w:rFonts w:eastAsia="Arial" w:cs="Arial"/>
        </w:rPr>
        <w:t>]</w:t>
      </w:r>
      <w:r w:rsidRPr="0041306D">
        <w:rPr>
          <w:rFonts w:eastAsia="Arial" w:cs="Arial"/>
        </w:rPr>
        <w:t xml:space="preserve"> I'm like, </w:t>
      </w:r>
      <w:r w:rsidR="00FE7330" w:rsidRPr="0041306D">
        <w:rPr>
          <w:rFonts w:eastAsia="Arial" w:cs="Arial"/>
        </w:rPr>
        <w:t>“</w:t>
      </w:r>
      <w:r w:rsidRPr="0041306D">
        <w:rPr>
          <w:rFonts w:eastAsia="Arial" w:cs="Arial"/>
        </w:rPr>
        <w:t>no</w:t>
      </w:r>
      <w:r w:rsidR="00C63B4A" w:rsidRPr="0041306D">
        <w:rPr>
          <w:rFonts w:eastAsia="Arial" w:cs="Arial"/>
        </w:rPr>
        <w:t>,</w:t>
      </w:r>
      <w:r w:rsidRPr="0041306D">
        <w:rPr>
          <w:rFonts w:eastAsia="Arial" w:cs="Arial"/>
        </w:rPr>
        <w:t xml:space="preserve"> I need to do it up here, so that all of that is kind of worth it</w:t>
      </w:r>
      <w:r w:rsidR="00FE7330" w:rsidRPr="0041306D">
        <w:rPr>
          <w:rFonts w:eastAsia="Arial" w:cs="Arial"/>
        </w:rPr>
        <w:t>”</w:t>
      </w:r>
      <w:r w:rsidR="00C63B4A"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We </w:t>
      </w:r>
      <w:r w:rsidR="00C63B4A" w:rsidRPr="0041306D">
        <w:rPr>
          <w:rFonts w:eastAsia="Arial" w:cs="Arial"/>
        </w:rPr>
        <w:t xml:space="preserve">[students with </w:t>
      </w:r>
      <w:r w:rsidR="00FE7330" w:rsidRPr="0041306D">
        <w:rPr>
          <w:rFonts w:eastAsia="Arial" w:cs="Arial"/>
        </w:rPr>
        <w:t xml:space="preserve">invisible </w:t>
      </w:r>
      <w:r w:rsidR="00C63B4A" w:rsidRPr="0041306D">
        <w:rPr>
          <w:rFonts w:eastAsia="Arial" w:cs="Arial"/>
        </w:rPr>
        <w:t xml:space="preserve">disabilities] </w:t>
      </w:r>
      <w:r w:rsidRPr="0041306D">
        <w:rPr>
          <w:rFonts w:eastAsia="Arial" w:cs="Arial"/>
        </w:rPr>
        <w:t xml:space="preserve">always push ourselves. I've had teachers and people tell us, </w:t>
      </w:r>
      <w:proofErr w:type="gramStart"/>
      <w:r w:rsidR="00FE7330" w:rsidRPr="0041306D">
        <w:rPr>
          <w:rFonts w:eastAsia="Arial" w:cs="Arial"/>
        </w:rPr>
        <w:t>“</w:t>
      </w:r>
      <w:r w:rsidRPr="0041306D">
        <w:rPr>
          <w:rFonts w:eastAsia="Arial" w:cs="Arial"/>
        </w:rPr>
        <w:t>we</w:t>
      </w:r>
      <w:proofErr w:type="gramEnd"/>
      <w:r w:rsidRPr="0041306D">
        <w:rPr>
          <w:rFonts w:eastAsia="Arial" w:cs="Arial"/>
        </w:rPr>
        <w:t xml:space="preserve"> actually find that sometimes these are the best students</w:t>
      </w:r>
      <w:r w:rsidR="00FE7330" w:rsidRPr="0041306D">
        <w:rPr>
          <w:rFonts w:eastAsia="Arial" w:cs="Arial"/>
        </w:rPr>
        <w:t>”</w:t>
      </w:r>
      <w:r w:rsidR="00C63B4A"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w:t>
      </w:r>
      <w:r w:rsidR="00C63B4A" w:rsidRPr="0041306D">
        <w:rPr>
          <w:rFonts w:eastAsia="Arial" w:cs="Arial"/>
        </w:rPr>
        <w:t>I</w:t>
      </w:r>
      <w:r w:rsidRPr="0041306D">
        <w:rPr>
          <w:rFonts w:eastAsia="Arial" w:cs="Arial"/>
        </w:rPr>
        <w:t>t's because we are pushing ourselves to a level because we feel like we have something to prove.</w:t>
      </w:r>
    </w:p>
    <w:p w14:paraId="4EC8D493" w14:textId="3EEA1A40" w:rsidR="7AE2BA1A" w:rsidRPr="0041306D" w:rsidRDefault="7FAD727F" w:rsidP="0041306D">
      <w:pPr>
        <w:spacing w:before="180" w:after="180" w:line="276" w:lineRule="auto"/>
        <w:rPr>
          <w:rFonts w:eastAsia="Arial" w:cs="Arial"/>
        </w:rPr>
      </w:pPr>
      <w:r w:rsidRPr="0041306D">
        <w:rPr>
          <w:rFonts w:eastAsia="Arial" w:cs="Arial"/>
        </w:rPr>
        <w:t>The student articulated the impossible bind: needing to prove through exceptional performance that disability does not impair capability, while that very performance requires unsustainable effort that exacerbates disability and burnout.</w:t>
      </w:r>
    </w:p>
    <w:p w14:paraId="4FFEDCFA" w14:textId="75B7821A" w:rsidR="662644E3" w:rsidRPr="0041306D" w:rsidRDefault="662644E3" w:rsidP="0041306D">
      <w:pPr>
        <w:spacing w:before="240" w:after="180" w:line="276" w:lineRule="auto"/>
        <w:rPr>
          <w:rFonts w:eastAsia="Arial" w:cs="Arial"/>
        </w:rPr>
      </w:pPr>
      <w:r w:rsidRPr="0041306D">
        <w:rPr>
          <w:rFonts w:eastAsia="Arial" w:cs="Arial"/>
        </w:rPr>
        <w:t xml:space="preserve">A significant revelation was students’ internalisation of hierarchies of disability legitimacy, strategically emphasising diagnoses they perceived as more credible while downplaying conditions they feared would be dismissed or stigmatised. This hierarchy reflects broader societal attitudes that validate only certain disabilities as </w:t>
      </w:r>
      <w:r w:rsidR="00F3724D" w:rsidRPr="0041306D">
        <w:rPr>
          <w:rFonts w:eastAsia="Arial" w:cs="Arial"/>
        </w:rPr>
        <w:t>“</w:t>
      </w:r>
      <w:r w:rsidRPr="0041306D">
        <w:rPr>
          <w:rFonts w:eastAsia="Arial" w:cs="Arial"/>
        </w:rPr>
        <w:t>real</w:t>
      </w:r>
      <w:r w:rsidR="00F3724D" w:rsidRPr="0041306D">
        <w:rPr>
          <w:rFonts w:eastAsia="Arial" w:cs="Arial"/>
        </w:rPr>
        <w:t>”</w:t>
      </w:r>
      <w:r w:rsidRPr="0041306D">
        <w:rPr>
          <w:rFonts w:eastAsia="Arial" w:cs="Arial"/>
        </w:rPr>
        <w:t xml:space="preserve"> or </w:t>
      </w:r>
      <w:r w:rsidR="00F3724D" w:rsidRPr="0041306D">
        <w:rPr>
          <w:rFonts w:eastAsia="Arial" w:cs="Arial"/>
        </w:rPr>
        <w:t>“</w:t>
      </w:r>
      <w:r w:rsidRPr="0041306D">
        <w:rPr>
          <w:rFonts w:eastAsia="Arial" w:cs="Arial"/>
        </w:rPr>
        <w:t>serious</w:t>
      </w:r>
      <w:r w:rsidR="00F3724D" w:rsidRPr="0041306D">
        <w:rPr>
          <w:rFonts w:eastAsia="Arial" w:cs="Arial"/>
        </w:rPr>
        <w:t>”</w:t>
      </w:r>
      <w:r w:rsidRPr="0041306D">
        <w:rPr>
          <w:rFonts w:eastAsia="Arial" w:cs="Arial"/>
        </w:rPr>
        <w:t>, forcing students to navigate which aspects of their experience to foreground when seeking support.</w:t>
      </w:r>
      <w:r w:rsidR="00F3724D" w:rsidRPr="0041306D">
        <w:rPr>
          <w:rFonts w:eastAsia="Arial" w:cs="Arial"/>
        </w:rPr>
        <w:t xml:space="preserve"> </w:t>
      </w:r>
      <w:r w:rsidRPr="0041306D">
        <w:rPr>
          <w:rFonts w:eastAsia="Arial" w:cs="Arial"/>
        </w:rPr>
        <w:t xml:space="preserve">A student with both multiple sclerosis </w:t>
      </w:r>
      <w:r w:rsidR="00BD11B7" w:rsidRPr="0041306D">
        <w:rPr>
          <w:rFonts w:eastAsia="Arial" w:cs="Arial"/>
        </w:rPr>
        <w:t xml:space="preserve">(MS) </w:t>
      </w:r>
      <w:r w:rsidRPr="0041306D">
        <w:rPr>
          <w:rFonts w:eastAsia="Arial" w:cs="Arial"/>
        </w:rPr>
        <w:t xml:space="preserve">and neurodivergence provided insight: </w:t>
      </w:r>
    </w:p>
    <w:p w14:paraId="2AC2EE88" w14:textId="6B3ED9D7" w:rsidR="662644E3" w:rsidRPr="0041306D" w:rsidRDefault="662644E3" w:rsidP="0041306D">
      <w:pPr>
        <w:spacing w:before="100" w:beforeAutospacing="1" w:after="100" w:afterAutospacing="1" w:line="276" w:lineRule="auto"/>
        <w:ind w:left="454" w:right="454"/>
        <w:rPr>
          <w:rFonts w:eastAsia="Arial" w:cs="Arial"/>
        </w:rPr>
      </w:pPr>
      <w:r w:rsidRPr="0041306D">
        <w:rPr>
          <w:rFonts w:eastAsia="Arial" w:cs="Arial"/>
        </w:rPr>
        <w:t xml:space="preserve">I almost feel like the only </w:t>
      </w:r>
      <w:r w:rsidR="0007312E" w:rsidRPr="0041306D">
        <w:rPr>
          <w:rFonts w:eastAsia="Arial" w:cs="Arial"/>
        </w:rPr>
        <w:t>[reason]</w:t>
      </w:r>
      <w:r w:rsidRPr="0041306D">
        <w:rPr>
          <w:rFonts w:eastAsia="Arial" w:cs="Arial"/>
        </w:rPr>
        <w:t xml:space="preserve"> I'm able to </w:t>
      </w:r>
      <w:r w:rsidR="0007312E" w:rsidRPr="0041306D">
        <w:rPr>
          <w:rFonts w:eastAsia="Arial" w:cs="Arial"/>
        </w:rPr>
        <w:t xml:space="preserve">[seek accessibility provisions] </w:t>
      </w:r>
      <w:r w:rsidRPr="0041306D">
        <w:rPr>
          <w:rFonts w:eastAsia="Arial" w:cs="Arial"/>
        </w:rPr>
        <w:t xml:space="preserve">is because I have the MS. It's where even within my invisible disabilities, I almost put the priority </w:t>
      </w:r>
      <w:r w:rsidR="00BD11B7" w:rsidRPr="0041306D">
        <w:rPr>
          <w:rFonts w:eastAsia="Arial" w:cs="Arial"/>
        </w:rPr>
        <w:t xml:space="preserve">[on], </w:t>
      </w:r>
      <w:r w:rsidRPr="0041306D">
        <w:rPr>
          <w:rFonts w:eastAsia="Arial" w:cs="Arial"/>
        </w:rPr>
        <w:t>or I use</w:t>
      </w:r>
      <w:r w:rsidR="00BD11B7" w:rsidRPr="0041306D">
        <w:rPr>
          <w:rFonts w:eastAsia="Arial" w:cs="Arial"/>
        </w:rPr>
        <w:t>,</w:t>
      </w:r>
      <w:r w:rsidRPr="0041306D">
        <w:rPr>
          <w:rFonts w:eastAsia="Arial" w:cs="Arial"/>
        </w:rPr>
        <w:t xml:space="preserve"> my MS to guide my need for adjustments</w:t>
      </w:r>
      <w:r w:rsidR="006D1C7D" w:rsidRPr="0041306D">
        <w:rPr>
          <w:rFonts w:eastAsia="Arial" w:cs="Arial"/>
        </w:rPr>
        <w:t xml:space="preserve">. </w:t>
      </w:r>
      <w:r w:rsidR="00EF409A" w:rsidRPr="0041306D">
        <w:rPr>
          <w:rFonts w:eastAsia="Arial" w:cs="Arial"/>
        </w:rPr>
        <w:t>[But when I do this I feel like]</w:t>
      </w:r>
      <w:r w:rsidRPr="0041306D">
        <w:rPr>
          <w:rFonts w:eastAsia="Arial" w:cs="Arial"/>
        </w:rPr>
        <w:t xml:space="preserve"> I'm almost</w:t>
      </w:r>
      <w:r w:rsidR="000F0D17">
        <w:rPr>
          <w:rFonts w:eastAsia="Arial" w:cs="Arial"/>
        </w:rPr>
        <w:t xml:space="preserve"> [</w:t>
      </w:r>
      <w:r w:rsidR="00EF409A" w:rsidRPr="0041306D">
        <w:rPr>
          <w:rFonts w:eastAsia="Arial" w:cs="Arial"/>
        </w:rPr>
        <w:t>…</w:t>
      </w:r>
      <w:r w:rsidR="000F0D17">
        <w:rPr>
          <w:rFonts w:eastAsia="Arial" w:cs="Arial"/>
        </w:rPr>
        <w:t>]</w:t>
      </w:r>
      <w:r w:rsidR="00EF409A" w:rsidRPr="0041306D">
        <w:rPr>
          <w:rFonts w:eastAsia="Arial" w:cs="Arial"/>
        </w:rPr>
        <w:t xml:space="preserve"> </w:t>
      </w:r>
      <w:r w:rsidRPr="0041306D">
        <w:rPr>
          <w:rFonts w:eastAsia="Arial" w:cs="Arial"/>
        </w:rPr>
        <w:t xml:space="preserve">invalidating myself </w:t>
      </w:r>
      <w:r w:rsidR="007366B0" w:rsidRPr="0041306D">
        <w:rPr>
          <w:rFonts w:eastAsia="Arial" w:cs="Arial"/>
        </w:rPr>
        <w:t>[</w:t>
      </w:r>
      <w:r w:rsidR="00EF409A" w:rsidRPr="0041306D">
        <w:rPr>
          <w:rFonts w:eastAsia="Arial" w:cs="Arial"/>
        </w:rPr>
        <w:t>because I also have]</w:t>
      </w:r>
      <w:r w:rsidR="000F0D17">
        <w:rPr>
          <w:rFonts w:eastAsia="Arial" w:cs="Arial"/>
        </w:rPr>
        <w:t xml:space="preserve"> [</w:t>
      </w:r>
      <w:r w:rsidR="00233D34" w:rsidRPr="0041306D">
        <w:rPr>
          <w:rFonts w:eastAsia="Arial" w:cs="Arial"/>
        </w:rPr>
        <w:t>…</w:t>
      </w:r>
      <w:r w:rsidR="000F0D17">
        <w:rPr>
          <w:rFonts w:eastAsia="Arial" w:cs="Arial"/>
        </w:rPr>
        <w:t>]</w:t>
      </w:r>
      <w:r w:rsidRPr="0041306D">
        <w:rPr>
          <w:rFonts w:eastAsia="Arial" w:cs="Arial"/>
        </w:rPr>
        <w:t xml:space="preserve"> depression, anxiety</w:t>
      </w:r>
      <w:r w:rsidR="00BD11B7" w:rsidRPr="0041306D">
        <w:rPr>
          <w:rFonts w:eastAsia="Arial" w:cs="Arial"/>
        </w:rPr>
        <w:t>,</w:t>
      </w:r>
      <w:r w:rsidRPr="0041306D">
        <w:rPr>
          <w:rFonts w:eastAsia="Arial" w:cs="Arial"/>
        </w:rPr>
        <w:t xml:space="preserve"> and ADHD, </w:t>
      </w:r>
      <w:r w:rsidR="00EF409A" w:rsidRPr="0041306D">
        <w:rPr>
          <w:rFonts w:eastAsia="Arial" w:cs="Arial"/>
        </w:rPr>
        <w:t xml:space="preserve">[but] </w:t>
      </w:r>
      <w:r w:rsidRPr="0041306D">
        <w:rPr>
          <w:rFonts w:eastAsia="Arial" w:cs="Arial"/>
        </w:rPr>
        <w:t>I feel less confident to ask</w:t>
      </w:r>
      <w:r w:rsidR="00EF409A" w:rsidRPr="0041306D">
        <w:rPr>
          <w:rFonts w:eastAsia="Arial" w:cs="Arial"/>
        </w:rPr>
        <w:t xml:space="preserve"> and talk about these</w:t>
      </w:r>
      <w:r w:rsidR="000F0D17">
        <w:rPr>
          <w:rFonts w:eastAsia="Arial" w:cs="Arial"/>
        </w:rPr>
        <w:t xml:space="preserve"> [</w:t>
      </w:r>
      <w:r w:rsidR="00233D34" w:rsidRPr="0041306D">
        <w:rPr>
          <w:rFonts w:eastAsia="Arial" w:cs="Arial"/>
        </w:rPr>
        <w:t>…</w:t>
      </w:r>
      <w:r w:rsidR="000F0D17">
        <w:rPr>
          <w:rFonts w:eastAsia="Arial" w:cs="Arial"/>
        </w:rPr>
        <w:t>]</w:t>
      </w:r>
      <w:r w:rsidRPr="0041306D">
        <w:rPr>
          <w:rFonts w:eastAsia="Arial" w:cs="Arial"/>
        </w:rPr>
        <w:t xml:space="preserve"> </w:t>
      </w:r>
      <w:r w:rsidR="0018501C" w:rsidRPr="0041306D">
        <w:rPr>
          <w:rFonts w:eastAsia="Arial" w:cs="Arial"/>
        </w:rPr>
        <w:t>I</w:t>
      </w:r>
      <w:r w:rsidRPr="0041306D">
        <w:rPr>
          <w:rFonts w:eastAsia="Arial" w:cs="Arial"/>
        </w:rPr>
        <w:t>f I'm actually applying for an extension, I tend to emphasise more on the effects of my multiple sclerosis than my other</w:t>
      </w:r>
      <w:r w:rsidR="007366B0" w:rsidRPr="0041306D">
        <w:rPr>
          <w:rFonts w:eastAsia="Arial" w:cs="Arial"/>
        </w:rPr>
        <w:t xml:space="preserve"> [</w:t>
      </w:r>
      <w:r w:rsidR="0018501C" w:rsidRPr="0041306D">
        <w:rPr>
          <w:rFonts w:eastAsia="Arial" w:cs="Arial"/>
        </w:rPr>
        <w:t>disabilities</w:t>
      </w:r>
      <w:r w:rsidR="007366B0" w:rsidRPr="0041306D">
        <w:rPr>
          <w:rFonts w:eastAsia="Arial" w:cs="Arial"/>
        </w:rPr>
        <w:t xml:space="preserve">] </w:t>
      </w:r>
      <w:r w:rsidR="000F0D17">
        <w:rPr>
          <w:rFonts w:eastAsia="Arial" w:cs="Arial"/>
        </w:rPr>
        <w:t>[</w:t>
      </w:r>
      <w:r w:rsidR="007366B0" w:rsidRPr="0041306D">
        <w:rPr>
          <w:rFonts w:eastAsia="Arial" w:cs="Arial"/>
        </w:rPr>
        <w:t>…</w:t>
      </w:r>
      <w:r w:rsidR="000F0D17">
        <w:rPr>
          <w:rFonts w:eastAsia="Arial" w:cs="Arial"/>
        </w:rPr>
        <w:t>]</w:t>
      </w:r>
      <w:r w:rsidRPr="0041306D">
        <w:rPr>
          <w:rFonts w:eastAsia="Arial" w:cs="Arial"/>
        </w:rPr>
        <w:t xml:space="preserve"> </w:t>
      </w:r>
      <w:r w:rsidR="007366B0" w:rsidRPr="0041306D">
        <w:rPr>
          <w:rFonts w:eastAsia="Arial" w:cs="Arial"/>
        </w:rPr>
        <w:t>I</w:t>
      </w:r>
      <w:r w:rsidRPr="0041306D">
        <w:rPr>
          <w:rFonts w:eastAsia="Arial" w:cs="Arial"/>
        </w:rPr>
        <w:t xml:space="preserve">t may be </w:t>
      </w:r>
      <w:r w:rsidR="000C45A2" w:rsidRPr="0041306D">
        <w:rPr>
          <w:rFonts w:eastAsia="Arial" w:cs="Arial"/>
        </w:rPr>
        <w:t>the</w:t>
      </w:r>
      <w:r w:rsidRPr="0041306D">
        <w:rPr>
          <w:rFonts w:eastAsia="Arial" w:cs="Arial"/>
        </w:rPr>
        <w:t xml:space="preserve"> ADHD </w:t>
      </w:r>
      <w:r w:rsidR="00A64469" w:rsidRPr="0041306D">
        <w:rPr>
          <w:rFonts w:eastAsia="Arial" w:cs="Arial"/>
        </w:rPr>
        <w:t>that’s [</w:t>
      </w:r>
      <w:r w:rsidR="0018501C" w:rsidRPr="0041306D">
        <w:rPr>
          <w:rFonts w:eastAsia="Arial" w:cs="Arial"/>
        </w:rPr>
        <w:t xml:space="preserve">causing me more </w:t>
      </w:r>
      <w:r w:rsidR="00FE7330" w:rsidRPr="0041306D">
        <w:rPr>
          <w:rFonts w:eastAsia="Arial" w:cs="Arial"/>
        </w:rPr>
        <w:t xml:space="preserve">functional </w:t>
      </w:r>
      <w:r w:rsidR="0018501C" w:rsidRPr="0041306D">
        <w:rPr>
          <w:rFonts w:eastAsia="Arial" w:cs="Arial"/>
        </w:rPr>
        <w:t>difficulties]</w:t>
      </w:r>
      <w:r w:rsidRPr="0041306D">
        <w:rPr>
          <w:rFonts w:eastAsia="Arial" w:cs="Arial"/>
        </w:rPr>
        <w:t>, but I still tend to use</w:t>
      </w:r>
      <w:r w:rsidR="0018501C" w:rsidRPr="0041306D">
        <w:rPr>
          <w:rFonts w:eastAsia="Arial" w:cs="Arial"/>
        </w:rPr>
        <w:t xml:space="preserve"> [MS]</w:t>
      </w:r>
      <w:r w:rsidRPr="0041306D">
        <w:rPr>
          <w:rFonts w:eastAsia="Arial" w:cs="Arial"/>
        </w:rPr>
        <w:t>.</w:t>
      </w:r>
      <w:r w:rsidR="007366B0" w:rsidRPr="0041306D">
        <w:rPr>
          <w:rFonts w:eastAsia="Arial" w:cs="Arial"/>
        </w:rPr>
        <w:t xml:space="preserve"> </w:t>
      </w:r>
    </w:p>
    <w:p w14:paraId="4AC3412D" w14:textId="78E4312C" w:rsidR="662644E3" w:rsidRPr="0041306D" w:rsidRDefault="662644E3" w:rsidP="0041306D">
      <w:pPr>
        <w:spacing w:before="180" w:after="180" w:line="276" w:lineRule="auto"/>
        <w:rPr>
          <w:rFonts w:eastAsia="Arial" w:cs="Arial"/>
        </w:rPr>
      </w:pPr>
      <w:r w:rsidRPr="0041306D">
        <w:rPr>
          <w:rFonts w:eastAsia="Arial" w:cs="Arial"/>
        </w:rPr>
        <w:t>This student's candid reflection reveals the challenge</w:t>
      </w:r>
      <w:r w:rsidR="00695616" w:rsidRPr="0041306D">
        <w:rPr>
          <w:rFonts w:eastAsia="Arial" w:cs="Arial"/>
        </w:rPr>
        <w:t xml:space="preserve"> </w:t>
      </w:r>
      <w:r w:rsidR="00FD1581" w:rsidRPr="0041306D">
        <w:rPr>
          <w:rFonts w:eastAsia="Arial" w:cs="Arial"/>
        </w:rPr>
        <w:t>often associated</w:t>
      </w:r>
      <w:r w:rsidR="00A43A81" w:rsidRPr="0041306D">
        <w:rPr>
          <w:rFonts w:eastAsia="Arial" w:cs="Arial"/>
        </w:rPr>
        <w:t xml:space="preserve"> with</w:t>
      </w:r>
      <w:r w:rsidR="00FD1581" w:rsidRPr="0041306D">
        <w:rPr>
          <w:rFonts w:eastAsia="Arial" w:cs="Arial"/>
        </w:rPr>
        <w:t xml:space="preserve"> social and educational perceptions, which produce disability hierarchies</w:t>
      </w:r>
      <w:r w:rsidR="00BA60FC" w:rsidRPr="0041306D">
        <w:rPr>
          <w:rFonts w:eastAsia="Arial" w:cs="Arial"/>
        </w:rPr>
        <w:t xml:space="preserve"> that impact how response accessibility planning can be for a student</w:t>
      </w:r>
      <w:r w:rsidR="00FD1581" w:rsidRPr="0041306D">
        <w:rPr>
          <w:rFonts w:eastAsia="Arial" w:cs="Arial"/>
        </w:rPr>
        <w:t xml:space="preserve">. As demonstrated in the quote </w:t>
      </w:r>
      <w:r w:rsidR="00A43A81" w:rsidRPr="0041306D">
        <w:rPr>
          <w:rFonts w:eastAsia="Arial" w:cs="Arial"/>
        </w:rPr>
        <w:t>above,</w:t>
      </w:r>
      <w:r w:rsidR="00FD1581" w:rsidRPr="0041306D">
        <w:rPr>
          <w:rFonts w:eastAsia="Arial" w:cs="Arial"/>
        </w:rPr>
        <w:t xml:space="preserve"> it is evident </w:t>
      </w:r>
      <w:r w:rsidRPr="0041306D">
        <w:rPr>
          <w:rFonts w:eastAsia="Arial" w:cs="Arial"/>
        </w:rPr>
        <w:t>that MS</w:t>
      </w:r>
      <w:r w:rsidR="00FD1581" w:rsidRPr="0041306D">
        <w:rPr>
          <w:rFonts w:eastAsia="Arial" w:cs="Arial"/>
        </w:rPr>
        <w:t xml:space="preserve">, </w:t>
      </w:r>
      <w:r w:rsidRPr="0041306D">
        <w:rPr>
          <w:rFonts w:eastAsia="Arial" w:cs="Arial"/>
        </w:rPr>
        <w:t>a physical neurological condition</w:t>
      </w:r>
      <w:r w:rsidR="00FD1581" w:rsidRPr="0041306D">
        <w:rPr>
          <w:rFonts w:eastAsia="Arial" w:cs="Arial"/>
        </w:rPr>
        <w:t xml:space="preserve">, </w:t>
      </w:r>
      <w:r w:rsidRPr="0041306D">
        <w:rPr>
          <w:rFonts w:eastAsia="Arial" w:cs="Arial"/>
        </w:rPr>
        <w:t xml:space="preserve">may carry more weight and legitimacy than mental health or neurodevelopmental conditions, even when ADHD may be causing more functional difficulty in the specific context. The student went on to question whether the increased acceptance they experienced was </w:t>
      </w:r>
      <w:r w:rsidR="00703A20" w:rsidRPr="0041306D">
        <w:rPr>
          <w:rFonts w:eastAsia="Arial" w:cs="Arial"/>
        </w:rPr>
        <w:t>about</w:t>
      </w:r>
      <w:r w:rsidRPr="0041306D">
        <w:rPr>
          <w:rFonts w:eastAsia="Arial" w:cs="Arial"/>
        </w:rPr>
        <w:t xml:space="preserve"> having MS rather than a genuine shift in institutional culture: </w:t>
      </w:r>
      <w:r w:rsidR="0018501C" w:rsidRPr="0041306D">
        <w:rPr>
          <w:rFonts w:eastAsia="Arial" w:cs="Arial"/>
        </w:rPr>
        <w:t>“</w:t>
      </w:r>
      <w:r w:rsidRPr="0041306D">
        <w:rPr>
          <w:rFonts w:eastAsia="Arial" w:cs="Arial"/>
        </w:rPr>
        <w:t>Are they more accepting and understanding because of the MS</w:t>
      </w:r>
      <w:r w:rsidR="0018501C" w:rsidRPr="0041306D">
        <w:rPr>
          <w:rFonts w:eastAsia="Arial" w:cs="Arial"/>
        </w:rPr>
        <w:t>,</w:t>
      </w:r>
      <w:r w:rsidRPr="0041306D">
        <w:rPr>
          <w:rFonts w:eastAsia="Arial" w:cs="Arial"/>
        </w:rPr>
        <w:t xml:space="preserve"> when they weren't previously with just my neurodivergence and ADHD?</w:t>
      </w:r>
      <w:r w:rsidR="0018501C" w:rsidRPr="0041306D">
        <w:rPr>
          <w:rFonts w:eastAsia="Arial" w:cs="Arial"/>
        </w:rPr>
        <w:t>”</w:t>
      </w:r>
      <w:r w:rsidRPr="0041306D">
        <w:rPr>
          <w:rFonts w:eastAsia="Arial" w:cs="Arial"/>
        </w:rPr>
        <w:t>. These responses reveal an awareness that the hierarchy is real and consequential, not merely perceived.</w:t>
      </w:r>
    </w:p>
    <w:p w14:paraId="456FE08C" w14:textId="2C757B7F" w:rsidR="000C45A2" w:rsidRPr="0041306D" w:rsidRDefault="00703A20" w:rsidP="000F0D17">
      <w:pPr>
        <w:spacing w:before="240" w:after="180" w:line="276" w:lineRule="auto"/>
        <w:rPr>
          <w:rFonts w:eastAsia="Arial" w:cs="Arial"/>
        </w:rPr>
      </w:pPr>
      <w:r w:rsidRPr="0041306D">
        <w:rPr>
          <w:rFonts w:eastAsia="Arial" w:cs="Arial"/>
        </w:rPr>
        <w:lastRenderedPageBreak/>
        <w:t xml:space="preserve">Alongside perceptions of disability, across the focus groups many noted </w:t>
      </w:r>
      <w:r w:rsidR="00E27FC5" w:rsidRPr="0041306D">
        <w:rPr>
          <w:rFonts w:eastAsia="Arial" w:cs="Arial"/>
        </w:rPr>
        <w:t>the significance of structural barriers</w:t>
      </w:r>
      <w:r w:rsidR="00070EFD" w:rsidRPr="0041306D">
        <w:rPr>
          <w:rFonts w:eastAsia="Arial" w:cs="Arial"/>
        </w:rPr>
        <w:t xml:space="preserve">, including </w:t>
      </w:r>
      <w:r w:rsidR="00C5194E" w:rsidRPr="0041306D">
        <w:rPr>
          <w:rFonts w:eastAsia="Arial" w:cs="Arial"/>
        </w:rPr>
        <w:t>inflexib</w:t>
      </w:r>
      <w:r w:rsidR="0018501C" w:rsidRPr="0041306D">
        <w:rPr>
          <w:rFonts w:eastAsia="Arial" w:cs="Arial"/>
        </w:rPr>
        <w:t>le</w:t>
      </w:r>
      <w:r w:rsidR="00C5194E" w:rsidRPr="0041306D">
        <w:rPr>
          <w:rFonts w:eastAsia="Arial" w:cs="Arial"/>
        </w:rPr>
        <w:t xml:space="preserve"> attendance requirements, rigid </w:t>
      </w:r>
      <w:r w:rsidR="004F0F04" w:rsidRPr="0041306D">
        <w:rPr>
          <w:rFonts w:eastAsia="Arial" w:cs="Arial"/>
        </w:rPr>
        <w:t xml:space="preserve">deadlines, </w:t>
      </w:r>
      <w:r w:rsidR="0018501C" w:rsidRPr="0041306D">
        <w:rPr>
          <w:rFonts w:eastAsia="Arial" w:cs="Arial"/>
        </w:rPr>
        <w:t xml:space="preserve">and </w:t>
      </w:r>
      <w:r w:rsidR="004F0F04" w:rsidRPr="0041306D">
        <w:rPr>
          <w:rFonts w:eastAsia="Arial" w:cs="Arial"/>
        </w:rPr>
        <w:t>unavailability of resources in a timely manner</w:t>
      </w:r>
      <w:r w:rsidR="00E27FC5" w:rsidRPr="0041306D">
        <w:rPr>
          <w:rFonts w:eastAsia="Arial" w:cs="Arial"/>
        </w:rPr>
        <w:t xml:space="preserve">. </w:t>
      </w:r>
      <w:r w:rsidR="004F0F04" w:rsidRPr="0041306D">
        <w:rPr>
          <w:rFonts w:eastAsia="Arial" w:cs="Arial"/>
        </w:rPr>
        <w:t>T</w:t>
      </w:r>
      <w:r w:rsidR="00E27FC5" w:rsidRPr="0041306D">
        <w:rPr>
          <w:rFonts w:eastAsia="Arial" w:cs="Arial"/>
        </w:rPr>
        <w:t>his discussion was often accompanied by a</w:t>
      </w:r>
      <w:r w:rsidR="004F0F04" w:rsidRPr="0041306D">
        <w:rPr>
          <w:rFonts w:eastAsia="Arial" w:cs="Arial"/>
        </w:rPr>
        <w:t xml:space="preserve"> belief</w:t>
      </w:r>
      <w:r w:rsidR="00EA21ED" w:rsidRPr="0041306D">
        <w:rPr>
          <w:rFonts w:eastAsia="Arial" w:cs="Arial"/>
        </w:rPr>
        <w:t xml:space="preserve"> that </w:t>
      </w:r>
      <w:r w:rsidR="004C4434" w:rsidRPr="0041306D">
        <w:rPr>
          <w:rFonts w:eastAsia="Arial" w:cs="Arial"/>
        </w:rPr>
        <w:t>these barriers are produced and exacerbated by rigid institutional decision-making</w:t>
      </w:r>
      <w:r w:rsidR="004F0F04" w:rsidRPr="0041306D">
        <w:rPr>
          <w:rFonts w:eastAsia="Arial" w:cs="Arial"/>
        </w:rPr>
        <w:t>, rather than educational necessity or a reflection of pedagogical “good practice”</w:t>
      </w:r>
      <w:r w:rsidR="00070EFD" w:rsidRPr="0041306D">
        <w:rPr>
          <w:rFonts w:eastAsia="Arial" w:cs="Arial"/>
        </w:rPr>
        <w:t>. This</w:t>
      </w:r>
      <w:r w:rsidR="004F0F04" w:rsidRPr="0041306D">
        <w:rPr>
          <w:rFonts w:eastAsia="Arial" w:cs="Arial"/>
        </w:rPr>
        <w:t xml:space="preserve"> tension </w:t>
      </w:r>
      <w:r w:rsidR="008B5FDF" w:rsidRPr="0041306D">
        <w:rPr>
          <w:rFonts w:eastAsia="Arial" w:cs="Arial"/>
        </w:rPr>
        <w:t>was revealed</w:t>
      </w:r>
      <w:r w:rsidR="000F250B" w:rsidRPr="0041306D">
        <w:rPr>
          <w:rFonts w:eastAsia="Arial" w:cs="Arial"/>
        </w:rPr>
        <w:t>,</w:t>
      </w:r>
      <w:r w:rsidR="008B5FDF" w:rsidRPr="0041306D">
        <w:rPr>
          <w:rFonts w:eastAsia="Arial" w:cs="Arial"/>
        </w:rPr>
        <w:t xml:space="preserve"> many suggested</w:t>
      </w:r>
      <w:r w:rsidR="000F250B" w:rsidRPr="0041306D">
        <w:rPr>
          <w:rFonts w:eastAsia="Arial" w:cs="Arial"/>
        </w:rPr>
        <w:t>,</w:t>
      </w:r>
      <w:r w:rsidR="008B5FDF" w:rsidRPr="0041306D">
        <w:rPr>
          <w:rFonts w:eastAsia="Arial" w:cs="Arial"/>
        </w:rPr>
        <w:t xml:space="preserve"> during the COVID-19 </w:t>
      </w:r>
      <w:r w:rsidR="00DF217A" w:rsidRPr="0041306D">
        <w:rPr>
          <w:rFonts w:eastAsia="Arial" w:cs="Arial"/>
        </w:rPr>
        <w:t xml:space="preserve">pandemic. The </w:t>
      </w:r>
      <w:r w:rsidR="00BF3C9C" w:rsidRPr="0041306D">
        <w:rPr>
          <w:rFonts w:eastAsia="Arial" w:cs="Arial"/>
        </w:rPr>
        <w:t>consensus</w:t>
      </w:r>
      <w:r w:rsidR="00DF217A" w:rsidRPr="0041306D">
        <w:rPr>
          <w:rFonts w:eastAsia="Arial" w:cs="Arial"/>
        </w:rPr>
        <w:t xml:space="preserve"> among students participating in the focus groups was</w:t>
      </w:r>
      <w:r w:rsidR="004C4434" w:rsidRPr="0041306D">
        <w:rPr>
          <w:rFonts w:eastAsia="Arial" w:cs="Arial"/>
        </w:rPr>
        <w:t xml:space="preserve"> </w:t>
      </w:r>
      <w:r w:rsidR="000C45A2" w:rsidRPr="0041306D">
        <w:rPr>
          <w:rFonts w:eastAsia="Arial" w:cs="Arial"/>
        </w:rPr>
        <w:t>that the COVID-19 pandemic functioned as an unintended natural experiment in universal accessibility</w:t>
      </w:r>
      <w:r w:rsidR="00BF3C9C" w:rsidRPr="0041306D">
        <w:rPr>
          <w:rFonts w:eastAsia="Arial" w:cs="Arial"/>
        </w:rPr>
        <w:t>. Indeed, there was broad agreement that COVID-19 learning contingency plans</w:t>
      </w:r>
      <w:r w:rsidR="000C45A2" w:rsidRPr="0041306D">
        <w:rPr>
          <w:rFonts w:eastAsia="Arial" w:cs="Arial"/>
        </w:rPr>
        <w:t xml:space="preserve"> </w:t>
      </w:r>
      <w:r w:rsidR="00BF3C9C" w:rsidRPr="0041306D">
        <w:rPr>
          <w:rFonts w:eastAsia="Arial" w:cs="Arial"/>
        </w:rPr>
        <w:t>provide</w:t>
      </w:r>
      <w:r w:rsidR="000F250B" w:rsidRPr="0041306D">
        <w:rPr>
          <w:rFonts w:eastAsia="Arial" w:cs="Arial"/>
        </w:rPr>
        <w:t>d</w:t>
      </w:r>
      <w:r w:rsidR="00BF3C9C" w:rsidRPr="0041306D">
        <w:rPr>
          <w:rFonts w:eastAsia="Arial" w:cs="Arial"/>
        </w:rPr>
        <w:t xml:space="preserve"> legitimacy for </w:t>
      </w:r>
      <w:r w:rsidR="00106A84" w:rsidRPr="0041306D">
        <w:rPr>
          <w:rFonts w:eastAsia="Arial" w:cs="Arial"/>
        </w:rPr>
        <w:t>practices which enhance</w:t>
      </w:r>
      <w:r w:rsidR="000F250B" w:rsidRPr="0041306D">
        <w:rPr>
          <w:rFonts w:eastAsia="Arial" w:cs="Arial"/>
        </w:rPr>
        <w:t>d</w:t>
      </w:r>
      <w:r w:rsidR="000C45A2" w:rsidRPr="0041306D">
        <w:rPr>
          <w:rFonts w:eastAsia="Arial" w:cs="Arial"/>
        </w:rPr>
        <w:t xml:space="preserve"> flexibility, </w:t>
      </w:r>
      <w:r w:rsidR="00106A84" w:rsidRPr="0041306D">
        <w:rPr>
          <w:rFonts w:eastAsia="Arial" w:cs="Arial"/>
        </w:rPr>
        <w:t xml:space="preserve">including </w:t>
      </w:r>
      <w:r w:rsidR="000C45A2" w:rsidRPr="0041306D">
        <w:rPr>
          <w:rFonts w:eastAsia="Arial" w:cs="Arial"/>
        </w:rPr>
        <w:t>remote options and</w:t>
      </w:r>
      <w:r w:rsidR="00106A84" w:rsidRPr="0041306D">
        <w:rPr>
          <w:rFonts w:eastAsia="Arial" w:cs="Arial"/>
        </w:rPr>
        <w:t xml:space="preserve"> increased</w:t>
      </w:r>
      <w:r w:rsidR="00417CAD" w:rsidRPr="0041306D">
        <w:rPr>
          <w:rFonts w:eastAsia="Arial" w:cs="Arial"/>
        </w:rPr>
        <w:t xml:space="preserve"> deployment of</w:t>
      </w:r>
      <w:r w:rsidR="000C45A2" w:rsidRPr="0041306D">
        <w:rPr>
          <w:rFonts w:eastAsia="Arial" w:cs="Arial"/>
        </w:rPr>
        <w:t xml:space="preserve"> recorded </w:t>
      </w:r>
      <w:r w:rsidR="00417CAD" w:rsidRPr="0041306D">
        <w:rPr>
          <w:rFonts w:eastAsia="Arial" w:cs="Arial"/>
        </w:rPr>
        <w:t xml:space="preserve">content. Students in the focus groups concluded that flexibility provisions </w:t>
      </w:r>
      <w:r w:rsidR="000F250B" w:rsidRPr="0041306D">
        <w:rPr>
          <w:rFonts w:eastAsia="Arial" w:cs="Arial"/>
        </w:rPr>
        <w:t>were</w:t>
      </w:r>
      <w:r w:rsidR="000C45A2" w:rsidRPr="0041306D">
        <w:rPr>
          <w:rFonts w:eastAsia="Arial" w:cs="Arial"/>
        </w:rPr>
        <w:t xml:space="preserve"> technically possibl</w:t>
      </w:r>
      <w:r w:rsidR="00417CAD" w:rsidRPr="0041306D">
        <w:rPr>
          <w:rFonts w:eastAsia="Arial" w:cs="Arial"/>
        </w:rPr>
        <w:t xml:space="preserve">e, but </w:t>
      </w:r>
      <w:r w:rsidR="000C45A2" w:rsidRPr="0041306D">
        <w:rPr>
          <w:rFonts w:eastAsia="Arial" w:cs="Arial"/>
        </w:rPr>
        <w:t xml:space="preserve">universities simply chose not to provide them </w:t>
      </w:r>
      <w:r w:rsidR="000F250B" w:rsidRPr="0041306D">
        <w:rPr>
          <w:rFonts w:eastAsia="Arial" w:cs="Arial"/>
        </w:rPr>
        <w:t>until</w:t>
      </w:r>
      <w:r w:rsidR="00417CAD" w:rsidRPr="0041306D">
        <w:rPr>
          <w:rFonts w:eastAsia="Arial" w:cs="Arial"/>
        </w:rPr>
        <w:t xml:space="preserve"> an</w:t>
      </w:r>
      <w:r w:rsidR="000C45A2" w:rsidRPr="0041306D">
        <w:rPr>
          <w:rFonts w:eastAsia="Arial" w:cs="Arial"/>
        </w:rPr>
        <w:t xml:space="preserve"> external crisis forc</w:t>
      </w:r>
      <w:r w:rsidR="00417CAD" w:rsidRPr="0041306D">
        <w:rPr>
          <w:rFonts w:eastAsia="Arial" w:cs="Arial"/>
        </w:rPr>
        <w:t>ed</w:t>
      </w:r>
      <w:r w:rsidR="000C45A2" w:rsidRPr="0041306D">
        <w:rPr>
          <w:rFonts w:eastAsia="Arial" w:cs="Arial"/>
        </w:rPr>
        <w:t xml:space="preserve"> their hand. The rapid implementation of accessible practices during lockdowns, followed by their equally rapid rollback post-pandemic, revealed that institutional resistance to accessibility stems from choice and tradition rather than genuine constraints.</w:t>
      </w:r>
      <w:r w:rsidR="000F0D17">
        <w:rPr>
          <w:rFonts w:eastAsia="Arial" w:cs="Arial"/>
        </w:rPr>
        <w:t xml:space="preserve"> </w:t>
      </w:r>
      <w:r w:rsidR="000C45A2" w:rsidRPr="0041306D">
        <w:rPr>
          <w:rFonts w:eastAsia="Arial" w:cs="Arial"/>
        </w:rPr>
        <w:t xml:space="preserve">One student reflected on how pandemic-era flexibility enabled their success: </w:t>
      </w:r>
    </w:p>
    <w:p w14:paraId="7006336C" w14:textId="0A0B4E94" w:rsidR="000C45A2" w:rsidRPr="0041306D" w:rsidRDefault="000C45A2" w:rsidP="0041306D">
      <w:pPr>
        <w:spacing w:before="100" w:beforeAutospacing="1" w:after="100" w:afterAutospacing="1" w:line="276" w:lineRule="auto"/>
        <w:ind w:left="454" w:right="454"/>
        <w:rPr>
          <w:rFonts w:eastAsia="Arial" w:cs="Arial"/>
        </w:rPr>
      </w:pPr>
      <w:r w:rsidRPr="0041306D">
        <w:rPr>
          <w:rFonts w:eastAsia="Arial" w:cs="Arial"/>
        </w:rPr>
        <w:t>I did some study</w:t>
      </w:r>
      <w:r w:rsidR="005037AB"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during COVID times</w:t>
      </w:r>
      <w:r w:rsidR="005037AB"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w:t>
      </w:r>
      <w:r w:rsidR="005037AB" w:rsidRPr="0041306D">
        <w:rPr>
          <w:rFonts w:eastAsia="Arial" w:cs="Arial"/>
        </w:rPr>
        <w:t>T</w:t>
      </w:r>
      <w:r w:rsidRPr="0041306D">
        <w:rPr>
          <w:rFonts w:eastAsia="Arial" w:cs="Arial"/>
        </w:rPr>
        <w:t>here was a lot of flexibility with COVID</w:t>
      </w:r>
      <w:r w:rsidR="005037AB" w:rsidRPr="0041306D">
        <w:rPr>
          <w:rFonts w:eastAsia="Arial" w:cs="Arial"/>
        </w:rPr>
        <w:t>,</w:t>
      </w:r>
      <w:r w:rsidRPr="0041306D">
        <w:rPr>
          <w:rFonts w:eastAsia="Arial" w:cs="Arial"/>
        </w:rPr>
        <w:t xml:space="preserve"> and that helped me</w:t>
      </w:r>
      <w:r w:rsidR="005037AB"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But then</w:t>
      </w:r>
      <w:r w:rsidR="005037AB" w:rsidRPr="0041306D">
        <w:rPr>
          <w:rFonts w:eastAsia="Arial" w:cs="Arial"/>
        </w:rPr>
        <w:t>, [in]</w:t>
      </w:r>
      <w:r w:rsidRPr="0041306D">
        <w:rPr>
          <w:rFonts w:eastAsia="Arial" w:cs="Arial"/>
        </w:rPr>
        <w:t xml:space="preserve"> 2021</w:t>
      </w:r>
      <w:r w:rsidR="005037AB" w:rsidRPr="0041306D">
        <w:rPr>
          <w:rFonts w:eastAsia="Arial" w:cs="Arial"/>
        </w:rPr>
        <w:t>,</w:t>
      </w:r>
      <w:r w:rsidRPr="0041306D">
        <w:rPr>
          <w:rFonts w:eastAsia="Arial" w:cs="Arial"/>
        </w:rPr>
        <w:t xml:space="preserve"> once COVID had kind of gone and we were shifting back to normal, then I really struggled. I decided to drop out because</w:t>
      </w:r>
      <w:r w:rsidR="005037AB" w:rsidRPr="0041306D">
        <w:rPr>
          <w:rFonts w:eastAsia="Arial" w:cs="Arial"/>
        </w:rPr>
        <w:t xml:space="preserve"> </w:t>
      </w:r>
      <w:r w:rsidR="000F0D17">
        <w:rPr>
          <w:rFonts w:eastAsia="Arial" w:cs="Arial"/>
        </w:rPr>
        <w:t>[</w:t>
      </w:r>
      <w:r w:rsidR="005037AB" w:rsidRPr="0041306D">
        <w:rPr>
          <w:rFonts w:eastAsia="Arial" w:cs="Arial"/>
        </w:rPr>
        <w:t>…</w:t>
      </w:r>
      <w:r w:rsidR="000F0D17">
        <w:rPr>
          <w:rFonts w:eastAsia="Arial" w:cs="Arial"/>
        </w:rPr>
        <w:t>]</w:t>
      </w:r>
      <w:r w:rsidRPr="0041306D">
        <w:rPr>
          <w:rFonts w:eastAsia="Arial" w:cs="Arial"/>
        </w:rPr>
        <w:t xml:space="preserve"> I just couldn't find that support.</w:t>
      </w:r>
    </w:p>
    <w:p w14:paraId="4F7FFE71" w14:textId="3134659E" w:rsidR="004E43AC" w:rsidRPr="0041306D" w:rsidRDefault="000C45A2" w:rsidP="0041306D">
      <w:pPr>
        <w:spacing w:before="180" w:after="180" w:line="276" w:lineRule="auto"/>
        <w:rPr>
          <w:rFonts w:eastAsia="Arial" w:cs="Arial"/>
        </w:rPr>
      </w:pPr>
      <w:r w:rsidRPr="0041306D">
        <w:rPr>
          <w:rFonts w:eastAsia="Arial" w:cs="Arial"/>
        </w:rPr>
        <w:t xml:space="preserve">The flexibility that made participation possible was positioned as </w:t>
      </w:r>
      <w:r w:rsidR="005037AB" w:rsidRPr="0041306D">
        <w:rPr>
          <w:rFonts w:eastAsia="Arial" w:cs="Arial"/>
        </w:rPr>
        <w:t xml:space="preserve">a </w:t>
      </w:r>
      <w:r w:rsidRPr="0041306D">
        <w:rPr>
          <w:rFonts w:eastAsia="Arial" w:cs="Arial"/>
        </w:rPr>
        <w:t xml:space="preserve">temporary emergency measure rather than </w:t>
      </w:r>
      <w:r w:rsidR="005037AB" w:rsidRPr="0041306D">
        <w:rPr>
          <w:rFonts w:eastAsia="Arial" w:cs="Arial"/>
        </w:rPr>
        <w:t xml:space="preserve">a </w:t>
      </w:r>
      <w:r w:rsidRPr="0041306D">
        <w:rPr>
          <w:rFonts w:eastAsia="Arial" w:cs="Arial"/>
        </w:rPr>
        <w:t>permanent improvement, and its removal forced the student to leave their program.</w:t>
      </w:r>
      <w:r w:rsidR="005037AB" w:rsidRPr="0041306D">
        <w:rPr>
          <w:rFonts w:eastAsia="Arial" w:cs="Arial"/>
        </w:rPr>
        <w:t xml:space="preserve"> </w:t>
      </w:r>
      <w:r w:rsidRPr="0041306D">
        <w:rPr>
          <w:rFonts w:eastAsia="Arial" w:cs="Arial"/>
        </w:rPr>
        <w:t>A visual arts student</w:t>
      </w:r>
      <w:r w:rsidR="00AE17F4" w:rsidRPr="0041306D">
        <w:rPr>
          <w:rFonts w:eastAsia="Arial" w:cs="Arial"/>
        </w:rPr>
        <w:t>, on the other hand,</w:t>
      </w:r>
      <w:r w:rsidRPr="0041306D">
        <w:rPr>
          <w:rFonts w:eastAsia="Arial" w:cs="Arial"/>
        </w:rPr>
        <w:t xml:space="preserve"> described unexpected benefits: </w:t>
      </w:r>
    </w:p>
    <w:p w14:paraId="4CF72F86" w14:textId="761623B0" w:rsidR="004E43AC" w:rsidRPr="0041306D" w:rsidRDefault="000C45A2" w:rsidP="0041306D">
      <w:pPr>
        <w:spacing w:before="100" w:beforeAutospacing="1" w:after="100" w:afterAutospacing="1" w:line="276" w:lineRule="auto"/>
        <w:ind w:left="454" w:right="454"/>
        <w:rPr>
          <w:rFonts w:eastAsia="Arial" w:cs="Arial"/>
        </w:rPr>
      </w:pPr>
      <w:r w:rsidRPr="0041306D">
        <w:rPr>
          <w:rFonts w:eastAsia="Arial" w:cs="Arial"/>
        </w:rPr>
        <w:t>When I started, it was during COVID and lockdown</w:t>
      </w:r>
      <w:r w:rsidR="004E43AC" w:rsidRPr="0041306D">
        <w:rPr>
          <w:rFonts w:eastAsia="Arial" w:cs="Arial"/>
        </w:rPr>
        <w:t>;</w:t>
      </w:r>
      <w:r w:rsidRPr="0041306D">
        <w:rPr>
          <w:rFonts w:eastAsia="Arial" w:cs="Arial"/>
        </w:rPr>
        <w:t xml:space="preserve"> that was </w:t>
      </w:r>
      <w:proofErr w:type="gramStart"/>
      <w:r w:rsidRPr="0041306D">
        <w:rPr>
          <w:rFonts w:eastAsia="Arial" w:cs="Arial"/>
        </w:rPr>
        <w:t>actually quite</w:t>
      </w:r>
      <w:proofErr w:type="gramEnd"/>
      <w:r w:rsidRPr="0041306D">
        <w:rPr>
          <w:rFonts w:eastAsia="Arial" w:cs="Arial"/>
        </w:rPr>
        <w:t xml:space="preserve"> helpful for me because the staff had to change everything to suit. People were doing things from home</w:t>
      </w:r>
      <w:r w:rsidR="004E43AC"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Obviously</w:t>
      </w:r>
      <w:r w:rsidR="004E43AC" w:rsidRPr="0041306D">
        <w:rPr>
          <w:rFonts w:eastAsia="Arial" w:cs="Arial"/>
        </w:rPr>
        <w:t>,</w:t>
      </w:r>
      <w:r w:rsidRPr="0041306D">
        <w:rPr>
          <w:rFonts w:eastAsia="Arial" w:cs="Arial"/>
        </w:rPr>
        <w:t xml:space="preserve"> on one level</w:t>
      </w:r>
      <w:r w:rsidR="00AE17F4" w:rsidRPr="0041306D">
        <w:rPr>
          <w:rFonts w:eastAsia="Arial" w:cs="Arial"/>
        </w:rPr>
        <w:t>,</w:t>
      </w:r>
      <w:r w:rsidRPr="0041306D">
        <w:rPr>
          <w:rFonts w:eastAsia="Arial" w:cs="Arial"/>
        </w:rPr>
        <w:t xml:space="preserve"> it wasn't as good in that we didn't have access to all this equipment</w:t>
      </w:r>
      <w:r w:rsidR="004E43AC" w:rsidRPr="0041306D">
        <w:rPr>
          <w:rFonts w:eastAsia="Arial" w:cs="Arial"/>
        </w:rPr>
        <w:t>,</w:t>
      </w:r>
      <w:r w:rsidRPr="0041306D">
        <w:rPr>
          <w:rFonts w:eastAsia="Arial" w:cs="Arial"/>
        </w:rPr>
        <w:t xml:space="preserve"> but on the other level, for me it was </w:t>
      </w:r>
      <w:proofErr w:type="gramStart"/>
      <w:r w:rsidRPr="0041306D">
        <w:rPr>
          <w:rFonts w:eastAsia="Arial" w:cs="Arial"/>
        </w:rPr>
        <w:t>really good</w:t>
      </w:r>
      <w:proofErr w:type="gramEnd"/>
      <w:r w:rsidRPr="0041306D">
        <w:rPr>
          <w:rFonts w:eastAsia="Arial" w:cs="Arial"/>
        </w:rPr>
        <w:t xml:space="preserve"> because I did learn how to do all these things at home first. </w:t>
      </w:r>
    </w:p>
    <w:p w14:paraId="35C3ECDA" w14:textId="50EB7E99" w:rsidR="000C45A2" w:rsidRPr="0041306D" w:rsidRDefault="000C45A2" w:rsidP="0041306D">
      <w:pPr>
        <w:spacing w:before="180" w:after="180" w:line="276" w:lineRule="auto"/>
        <w:rPr>
          <w:rFonts w:eastAsia="Arial" w:cs="Arial"/>
        </w:rPr>
      </w:pPr>
      <w:r w:rsidRPr="0041306D">
        <w:rPr>
          <w:rFonts w:eastAsia="Arial" w:cs="Arial"/>
        </w:rPr>
        <w:t xml:space="preserve">The forced adaptation to remote delivery created opportunities and skills that the student carried forward, demonstrating how accessibility innovations </w:t>
      </w:r>
      <w:r w:rsidR="004E43AC" w:rsidRPr="0041306D">
        <w:rPr>
          <w:rFonts w:eastAsia="Arial" w:cs="Arial"/>
        </w:rPr>
        <w:t xml:space="preserve">can </w:t>
      </w:r>
      <w:r w:rsidRPr="0041306D">
        <w:rPr>
          <w:rFonts w:eastAsia="Arial" w:cs="Arial"/>
        </w:rPr>
        <w:t>benefit learning even beyond their immediate purpose.</w:t>
      </w:r>
    </w:p>
    <w:p w14:paraId="45CB5535" w14:textId="69D9748B" w:rsidR="00444710" w:rsidRPr="0041306D" w:rsidRDefault="00444710" w:rsidP="0041306D">
      <w:pPr>
        <w:keepNext/>
        <w:keepLines/>
        <w:spacing w:before="240" w:after="240" w:line="276" w:lineRule="auto"/>
        <w:ind w:left="1021" w:hanging="1021"/>
        <w:outlineLvl w:val="2"/>
        <w:rPr>
          <w:rFonts w:eastAsia="MS Gothic" w:cs="Arial"/>
          <w:color w:val="6A3B56"/>
          <w:sz w:val="28"/>
          <w:szCs w:val="28"/>
        </w:rPr>
      </w:pPr>
      <w:bookmarkStart w:id="125" w:name="_Toc243557517"/>
      <w:r w:rsidRPr="0041306D">
        <w:rPr>
          <w:rFonts w:eastAsia="MS Gothic" w:cs="Arial"/>
          <w:color w:val="6A3B56"/>
          <w:sz w:val="28"/>
          <w:szCs w:val="28"/>
        </w:rPr>
        <w:t>6.3.6</w:t>
      </w:r>
      <w:r w:rsidRPr="0041306D">
        <w:rPr>
          <w:rFonts w:eastAsia="MS Gothic" w:cs="Arial"/>
          <w:color w:val="6A3B56"/>
          <w:sz w:val="28"/>
          <w:szCs w:val="28"/>
        </w:rPr>
        <w:tab/>
        <w:t>Inflexible practical learning and placement barriers</w:t>
      </w:r>
      <w:bookmarkEnd w:id="125"/>
    </w:p>
    <w:p w14:paraId="1DCA11BF" w14:textId="519F9DC7" w:rsidR="00393D22" w:rsidRPr="0041306D" w:rsidRDefault="285D2A69" w:rsidP="0041306D">
      <w:pPr>
        <w:spacing w:before="240" w:after="180" w:line="276" w:lineRule="auto"/>
        <w:rPr>
          <w:rFonts w:eastAsia="Arial" w:cs="Arial"/>
        </w:rPr>
      </w:pPr>
      <w:r w:rsidRPr="0041306D">
        <w:rPr>
          <w:rFonts w:eastAsia="Arial" w:cs="Arial"/>
        </w:rPr>
        <w:t>Students in professional programs with mandatory placements, practicums, or field components faced particularly rigid barriers where missing even brief periods resulted in catastrophic consequences</w:t>
      </w:r>
      <w:r w:rsidR="00AE17F4" w:rsidRPr="0041306D">
        <w:rPr>
          <w:rFonts w:eastAsia="Arial" w:cs="Arial"/>
        </w:rPr>
        <w:t>,</w:t>
      </w:r>
      <w:r w:rsidRPr="0041306D">
        <w:rPr>
          <w:rFonts w:eastAsia="Arial" w:cs="Arial"/>
        </w:rPr>
        <w:t xml:space="preserve"> including adding entire years to degrees. The </w:t>
      </w:r>
      <w:r w:rsidR="274F4422" w:rsidRPr="0041306D">
        <w:rPr>
          <w:rFonts w:eastAsia="Arial" w:cs="Arial"/>
        </w:rPr>
        <w:t>student</w:t>
      </w:r>
      <w:r w:rsidR="00AE17F4" w:rsidRPr="0041306D">
        <w:rPr>
          <w:rFonts w:eastAsia="Arial" w:cs="Arial"/>
        </w:rPr>
        <w:t>s</w:t>
      </w:r>
      <w:r w:rsidR="274F4422" w:rsidRPr="0041306D">
        <w:rPr>
          <w:rFonts w:eastAsia="Arial" w:cs="Arial"/>
        </w:rPr>
        <w:t xml:space="preserve"> saw this </w:t>
      </w:r>
      <w:r w:rsidRPr="0041306D">
        <w:rPr>
          <w:rFonts w:eastAsia="Arial" w:cs="Arial"/>
        </w:rPr>
        <w:t xml:space="preserve">inflexibility </w:t>
      </w:r>
      <w:r w:rsidR="07F4EF31" w:rsidRPr="0041306D">
        <w:rPr>
          <w:rFonts w:eastAsia="Arial" w:cs="Arial"/>
        </w:rPr>
        <w:t xml:space="preserve">as </w:t>
      </w:r>
      <w:r w:rsidRPr="0041306D">
        <w:rPr>
          <w:rFonts w:eastAsia="Arial" w:cs="Arial"/>
        </w:rPr>
        <w:t>reveal</w:t>
      </w:r>
      <w:r w:rsidR="25EA41F1" w:rsidRPr="0041306D">
        <w:rPr>
          <w:rFonts w:eastAsia="Arial" w:cs="Arial"/>
        </w:rPr>
        <w:t>ing</w:t>
      </w:r>
      <w:r w:rsidRPr="0041306D">
        <w:rPr>
          <w:rFonts w:eastAsia="Arial" w:cs="Arial"/>
        </w:rPr>
        <w:t xml:space="preserve"> how </w:t>
      </w:r>
      <w:r w:rsidR="00AE17F4" w:rsidRPr="0041306D">
        <w:rPr>
          <w:rFonts w:eastAsia="Arial" w:cs="Arial"/>
        </w:rPr>
        <w:t>“</w:t>
      </w:r>
      <w:r w:rsidRPr="0041306D">
        <w:rPr>
          <w:rFonts w:eastAsia="Arial" w:cs="Arial"/>
        </w:rPr>
        <w:t>inherent requirements</w:t>
      </w:r>
      <w:r w:rsidR="00AE17F4" w:rsidRPr="0041306D">
        <w:rPr>
          <w:rFonts w:eastAsia="Arial" w:cs="Arial"/>
        </w:rPr>
        <w:t>”</w:t>
      </w:r>
      <w:r w:rsidRPr="0041306D">
        <w:rPr>
          <w:rFonts w:eastAsia="Arial" w:cs="Arial"/>
        </w:rPr>
        <w:t xml:space="preserve"> often served as convenient justification for institutional rigidity rather than genuine professional necessities.</w:t>
      </w:r>
      <w:r w:rsidR="008D769A" w:rsidRPr="0041306D">
        <w:rPr>
          <w:rFonts w:eastAsia="Arial" w:cs="Arial"/>
        </w:rPr>
        <w:t xml:space="preserve"> </w:t>
      </w:r>
      <w:r w:rsidRPr="0041306D">
        <w:rPr>
          <w:rFonts w:eastAsia="Arial" w:cs="Arial"/>
        </w:rPr>
        <w:t xml:space="preserve">A nursing student who experienced a medical emergency described the cascading consequences: </w:t>
      </w:r>
    </w:p>
    <w:p w14:paraId="60A55595" w14:textId="7C6876CA" w:rsidR="00B278BF" w:rsidRPr="0041306D" w:rsidRDefault="285D2A69" w:rsidP="0041306D">
      <w:pPr>
        <w:spacing w:before="100" w:beforeAutospacing="1" w:after="100" w:afterAutospacing="1" w:line="276" w:lineRule="auto"/>
        <w:ind w:left="454" w:right="454"/>
        <w:rPr>
          <w:rFonts w:eastAsia="Arial" w:cs="Arial"/>
        </w:rPr>
      </w:pPr>
      <w:r w:rsidRPr="0041306D">
        <w:rPr>
          <w:rFonts w:eastAsia="Arial" w:cs="Arial"/>
        </w:rPr>
        <w:t xml:space="preserve">I was in a car accident. I passed out behind the wheel because of </w:t>
      </w:r>
      <w:r w:rsidR="3CA239EB" w:rsidRPr="0041306D">
        <w:rPr>
          <w:rFonts w:eastAsia="Arial" w:cs="Arial"/>
        </w:rPr>
        <w:t>[disability]</w:t>
      </w:r>
      <w:r w:rsidRPr="0041306D">
        <w:rPr>
          <w:rFonts w:eastAsia="Arial" w:cs="Arial"/>
        </w:rPr>
        <w:t xml:space="preserve">, and I missed one week of placement, which then meant I had to do two weeks the following semester. But it meant that I couldn't do </w:t>
      </w:r>
      <w:r w:rsidR="000F0D17">
        <w:rPr>
          <w:rFonts w:eastAsia="Arial" w:cs="Arial"/>
        </w:rPr>
        <w:t>[</w:t>
      </w:r>
      <w:r w:rsidR="008D769A" w:rsidRPr="0041306D">
        <w:rPr>
          <w:rFonts w:eastAsia="Arial" w:cs="Arial"/>
        </w:rPr>
        <w:t>…</w:t>
      </w:r>
      <w:r w:rsidR="000F0D17">
        <w:rPr>
          <w:rFonts w:eastAsia="Arial" w:cs="Arial"/>
        </w:rPr>
        <w:t>]</w:t>
      </w:r>
      <w:r w:rsidRPr="0041306D">
        <w:rPr>
          <w:rFonts w:eastAsia="Arial" w:cs="Arial"/>
        </w:rPr>
        <w:t xml:space="preserve"> the next subject, which </w:t>
      </w:r>
      <w:r w:rsidRPr="0041306D">
        <w:rPr>
          <w:rFonts w:eastAsia="Arial" w:cs="Arial"/>
        </w:rPr>
        <w:lastRenderedPageBreak/>
        <w:t>meant I had to add an entire year to my degree</w:t>
      </w:r>
      <w:r w:rsidR="008D769A"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Everyone was just like</w:t>
      </w:r>
      <w:r w:rsidR="008D769A" w:rsidRPr="0041306D">
        <w:rPr>
          <w:rFonts w:eastAsia="Arial" w:cs="Arial"/>
        </w:rPr>
        <w:t>,</w:t>
      </w:r>
      <w:r w:rsidRPr="0041306D">
        <w:rPr>
          <w:rFonts w:eastAsia="Arial" w:cs="Arial"/>
        </w:rPr>
        <w:t xml:space="preserve"> </w:t>
      </w:r>
      <w:r w:rsidR="000F0D17">
        <w:rPr>
          <w:rFonts w:eastAsia="Arial" w:cs="Arial"/>
        </w:rPr>
        <w:t>“</w:t>
      </w:r>
      <w:r w:rsidRPr="0041306D">
        <w:rPr>
          <w:rFonts w:eastAsia="Arial" w:cs="Arial"/>
        </w:rPr>
        <w:t>oh, it's okay if you just had to add another year</w:t>
      </w:r>
      <w:r w:rsidR="008D769A" w:rsidRPr="0041306D">
        <w:rPr>
          <w:rFonts w:eastAsia="Arial" w:cs="Arial"/>
        </w:rPr>
        <w:t>;</w:t>
      </w:r>
      <w:r w:rsidRPr="0041306D">
        <w:rPr>
          <w:rFonts w:eastAsia="Arial" w:cs="Arial"/>
        </w:rPr>
        <w:t xml:space="preserve"> you're young</w:t>
      </w:r>
      <w:r w:rsidR="008D769A" w:rsidRPr="0041306D">
        <w:rPr>
          <w:rFonts w:eastAsia="Arial" w:cs="Arial"/>
        </w:rPr>
        <w:t>,</w:t>
      </w:r>
      <w:r w:rsidRPr="0041306D">
        <w:rPr>
          <w:rFonts w:eastAsia="Arial" w:cs="Arial"/>
        </w:rPr>
        <w:t xml:space="preserve"> you have time</w:t>
      </w:r>
      <w:r w:rsidR="000F0D17">
        <w:rPr>
          <w:rFonts w:eastAsia="Arial" w:cs="Arial"/>
        </w:rPr>
        <w:t>”</w:t>
      </w:r>
      <w:r w:rsidRPr="0041306D">
        <w:rPr>
          <w:rFonts w:eastAsia="Arial" w:cs="Arial"/>
        </w:rPr>
        <w:t xml:space="preserve">. I'm like, </w:t>
      </w:r>
      <w:r w:rsidR="000F0D17">
        <w:rPr>
          <w:rFonts w:eastAsia="Arial" w:cs="Arial"/>
        </w:rPr>
        <w:t>“</w:t>
      </w:r>
      <w:r w:rsidRPr="0041306D">
        <w:rPr>
          <w:rFonts w:eastAsia="Arial" w:cs="Arial"/>
        </w:rPr>
        <w:t>that shouldn't be some compromise I have to accept. I should be able to graduate with my peers</w:t>
      </w:r>
      <w:r w:rsidR="000F0D17">
        <w:rPr>
          <w:rFonts w:eastAsia="Arial" w:cs="Arial"/>
        </w:rPr>
        <w:t>”</w:t>
      </w:r>
      <w:r w:rsidRPr="0041306D">
        <w:rPr>
          <w:rFonts w:eastAsia="Arial" w:cs="Arial"/>
        </w:rPr>
        <w:t xml:space="preserve">. </w:t>
      </w:r>
    </w:p>
    <w:p w14:paraId="1FF2EF48" w14:textId="118F9485" w:rsidR="00CF79FA" w:rsidRPr="0041306D" w:rsidRDefault="285D2A69" w:rsidP="0041306D">
      <w:pPr>
        <w:spacing w:before="180" w:after="180" w:line="276" w:lineRule="auto"/>
        <w:rPr>
          <w:rFonts w:eastAsia="Arial" w:cs="Arial"/>
        </w:rPr>
      </w:pPr>
      <w:r w:rsidRPr="0041306D">
        <w:rPr>
          <w:rFonts w:eastAsia="Arial" w:cs="Arial"/>
        </w:rPr>
        <w:t>The medical emergency was completely unavoidable and directly caused by the student's disability, yet the institutional response was to add an entire year to the degree rather than find flexible solutions.</w:t>
      </w:r>
      <w:r w:rsidR="00CF79FA" w:rsidRPr="0041306D">
        <w:rPr>
          <w:rFonts w:eastAsia="Arial" w:cs="Arial"/>
        </w:rPr>
        <w:t xml:space="preserve"> </w:t>
      </w:r>
      <w:r w:rsidRPr="0041306D">
        <w:rPr>
          <w:rFonts w:eastAsia="Arial" w:cs="Arial"/>
        </w:rPr>
        <w:t xml:space="preserve">The student challenged the inherent requirements justification: </w:t>
      </w:r>
    </w:p>
    <w:p w14:paraId="53D63195" w14:textId="3E41978C" w:rsidR="00A64AA9" w:rsidRPr="0041306D" w:rsidRDefault="285D2A69" w:rsidP="0041306D">
      <w:pPr>
        <w:spacing w:before="100" w:beforeAutospacing="1" w:after="100" w:afterAutospacing="1" w:line="276" w:lineRule="auto"/>
        <w:ind w:left="454" w:right="454"/>
        <w:rPr>
          <w:rFonts w:eastAsia="Arial" w:cs="Arial"/>
        </w:rPr>
      </w:pPr>
      <w:r w:rsidRPr="0041306D">
        <w:rPr>
          <w:rFonts w:eastAsia="Arial" w:cs="Arial"/>
        </w:rPr>
        <w:t xml:space="preserve">When you really </w:t>
      </w:r>
      <w:proofErr w:type="gramStart"/>
      <w:r w:rsidRPr="0041306D">
        <w:rPr>
          <w:rFonts w:eastAsia="Arial" w:cs="Arial"/>
        </w:rPr>
        <w:t>look into</w:t>
      </w:r>
      <w:proofErr w:type="gramEnd"/>
      <w:r w:rsidRPr="0041306D">
        <w:rPr>
          <w:rFonts w:eastAsia="Arial" w:cs="Arial"/>
        </w:rPr>
        <w:t xml:space="preserve"> it</w:t>
      </w:r>
      <w:r w:rsidR="008D769A"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w:t>
      </w:r>
      <w:r w:rsidR="008D769A" w:rsidRPr="0041306D">
        <w:rPr>
          <w:rFonts w:eastAsia="Arial" w:cs="Arial"/>
        </w:rPr>
        <w:t>t</w:t>
      </w:r>
      <w:r w:rsidRPr="0041306D">
        <w:rPr>
          <w:rFonts w:eastAsia="Arial" w:cs="Arial"/>
        </w:rPr>
        <w:t>here's nothing technically in your inherent requirements that requires you to have to complete it consecutively for two weeks. All it really needs is just resources</w:t>
      </w:r>
      <w:r w:rsidR="007711CD" w:rsidRPr="0041306D">
        <w:rPr>
          <w:rFonts w:eastAsia="Arial" w:cs="Arial"/>
        </w:rPr>
        <w:t>,</w:t>
      </w:r>
      <w:r w:rsidRPr="0041306D">
        <w:rPr>
          <w:rFonts w:eastAsia="Arial" w:cs="Arial"/>
        </w:rPr>
        <w:t xml:space="preserve"> and that's something that the university can't do or work around.</w:t>
      </w:r>
    </w:p>
    <w:p w14:paraId="671AFED3" w14:textId="784AFC03" w:rsidR="00695023" w:rsidRPr="0041306D" w:rsidRDefault="007711CD" w:rsidP="0041306D">
      <w:pPr>
        <w:spacing w:before="180" w:after="180" w:line="276" w:lineRule="auto"/>
        <w:rPr>
          <w:rFonts w:eastAsia="Arial" w:cs="Arial"/>
        </w:rPr>
      </w:pPr>
      <w:r w:rsidRPr="0041306D">
        <w:rPr>
          <w:rFonts w:eastAsia="Arial" w:cs="Arial"/>
        </w:rPr>
        <w:t>The student’s response</w:t>
      </w:r>
      <w:r w:rsidR="285D2A69" w:rsidRPr="0041306D">
        <w:rPr>
          <w:rFonts w:eastAsia="Arial" w:cs="Arial"/>
        </w:rPr>
        <w:t xml:space="preserve"> reveal</w:t>
      </w:r>
      <w:r w:rsidRPr="0041306D">
        <w:rPr>
          <w:rFonts w:eastAsia="Arial" w:cs="Arial"/>
        </w:rPr>
        <w:t>ed</w:t>
      </w:r>
      <w:r w:rsidR="285D2A69" w:rsidRPr="0041306D">
        <w:rPr>
          <w:rFonts w:eastAsia="Arial" w:cs="Arial"/>
        </w:rPr>
        <w:t xml:space="preserve"> that the requirement for consecutive completion was administrative convenience, not professional necessity. The university could have</w:t>
      </w:r>
      <w:r w:rsidR="7FDC01DD" w:rsidRPr="0041306D">
        <w:rPr>
          <w:rFonts w:eastAsia="Arial" w:cs="Arial"/>
        </w:rPr>
        <w:t xml:space="preserve"> </w:t>
      </w:r>
      <w:r w:rsidRPr="0041306D">
        <w:rPr>
          <w:rFonts w:eastAsia="Arial" w:cs="Arial"/>
        </w:rPr>
        <w:t>made</w:t>
      </w:r>
      <w:r w:rsidR="7FDC01DD" w:rsidRPr="0041306D">
        <w:rPr>
          <w:rFonts w:eastAsia="Arial" w:cs="Arial"/>
        </w:rPr>
        <w:t xml:space="preserve"> reasonable</w:t>
      </w:r>
      <w:r w:rsidR="285D2A69" w:rsidRPr="0041306D">
        <w:rPr>
          <w:rFonts w:eastAsia="Arial" w:cs="Arial"/>
        </w:rPr>
        <w:t xml:space="preserve"> </w:t>
      </w:r>
      <w:r w:rsidR="7D5F6FC7" w:rsidRPr="0041306D">
        <w:rPr>
          <w:rFonts w:eastAsia="Arial" w:cs="Arial"/>
        </w:rPr>
        <w:t xml:space="preserve">adjustments such as </w:t>
      </w:r>
      <w:r w:rsidR="285D2A69" w:rsidRPr="0041306D">
        <w:rPr>
          <w:rFonts w:eastAsia="Arial" w:cs="Arial"/>
        </w:rPr>
        <w:t>arranged make</w:t>
      </w:r>
      <w:r w:rsidR="3E7F310F" w:rsidRPr="0041306D">
        <w:rPr>
          <w:rFonts w:eastAsia="Arial" w:cs="Arial"/>
        </w:rPr>
        <w:t>-</w:t>
      </w:r>
      <w:r w:rsidR="285D2A69" w:rsidRPr="0041306D">
        <w:rPr>
          <w:rFonts w:eastAsia="Arial" w:cs="Arial"/>
        </w:rPr>
        <w:t>up placement time during breaks</w:t>
      </w:r>
      <w:r w:rsidR="2A20711C" w:rsidRPr="0041306D">
        <w:rPr>
          <w:rFonts w:eastAsia="Arial" w:cs="Arial"/>
        </w:rPr>
        <w:t>,</w:t>
      </w:r>
      <w:r w:rsidR="70D26BC9" w:rsidRPr="0041306D">
        <w:rPr>
          <w:rFonts w:eastAsia="Arial" w:cs="Arial"/>
        </w:rPr>
        <w:t xml:space="preserve"> </w:t>
      </w:r>
      <w:r w:rsidR="1CE62AD1" w:rsidRPr="0041306D">
        <w:rPr>
          <w:rFonts w:eastAsia="Arial" w:cs="Arial"/>
        </w:rPr>
        <w:t xml:space="preserve">or </w:t>
      </w:r>
      <w:r w:rsidR="285D2A69" w:rsidRPr="0041306D">
        <w:rPr>
          <w:rFonts w:eastAsia="Arial" w:cs="Arial"/>
        </w:rPr>
        <w:t>split placements</w:t>
      </w:r>
      <w:r w:rsidR="50DECFFF" w:rsidRPr="0041306D">
        <w:rPr>
          <w:rFonts w:eastAsia="Arial" w:cs="Arial"/>
        </w:rPr>
        <w:t>,</w:t>
      </w:r>
      <w:r w:rsidR="285D2A69" w:rsidRPr="0041306D">
        <w:rPr>
          <w:rFonts w:eastAsia="Arial" w:cs="Arial"/>
        </w:rPr>
        <w:t xml:space="preserve"> but </w:t>
      </w:r>
      <w:r w:rsidR="76E702C7" w:rsidRPr="0041306D">
        <w:rPr>
          <w:rFonts w:eastAsia="Arial" w:cs="Arial"/>
        </w:rPr>
        <w:t>did not do so</w:t>
      </w:r>
      <w:r w:rsidR="285D2A69" w:rsidRPr="0041306D">
        <w:rPr>
          <w:rFonts w:eastAsia="Arial" w:cs="Arial"/>
        </w:rPr>
        <w:t>.</w:t>
      </w:r>
    </w:p>
    <w:p w14:paraId="12DFF184" w14:textId="4DBE52DD" w:rsidR="00253827" w:rsidRPr="0041306D" w:rsidRDefault="00253827" w:rsidP="0041306D">
      <w:pPr>
        <w:keepNext/>
        <w:keepLines/>
        <w:spacing w:before="240" w:after="240" w:line="276" w:lineRule="auto"/>
        <w:ind w:left="1021" w:hanging="1021"/>
        <w:outlineLvl w:val="2"/>
        <w:rPr>
          <w:rFonts w:eastAsia="MS Gothic" w:cs="Arial"/>
          <w:color w:val="6A3B56"/>
          <w:sz w:val="28"/>
          <w:szCs w:val="28"/>
        </w:rPr>
      </w:pPr>
      <w:bookmarkStart w:id="126" w:name="_Toc243557518"/>
      <w:r w:rsidRPr="0041306D">
        <w:rPr>
          <w:rFonts w:eastAsia="MS Gothic" w:cs="Arial"/>
          <w:color w:val="6A3B56"/>
          <w:sz w:val="28"/>
          <w:szCs w:val="28"/>
        </w:rPr>
        <w:t>6.3.7</w:t>
      </w:r>
      <w:r w:rsidRPr="0041306D">
        <w:rPr>
          <w:rFonts w:eastAsia="MS Gothic" w:cs="Arial"/>
          <w:color w:val="6A3B56"/>
          <w:sz w:val="28"/>
          <w:szCs w:val="28"/>
        </w:rPr>
        <w:tab/>
        <w:t>Extensions as best practice</w:t>
      </w:r>
      <w:bookmarkEnd w:id="126"/>
    </w:p>
    <w:p w14:paraId="1590838D" w14:textId="1919C729" w:rsidR="000B6EA7" w:rsidRPr="0041306D" w:rsidRDefault="0333C811" w:rsidP="0041306D">
      <w:pPr>
        <w:spacing w:before="240" w:after="180" w:line="276" w:lineRule="auto"/>
        <w:rPr>
          <w:rFonts w:eastAsia="Arial" w:cs="Arial"/>
        </w:rPr>
      </w:pPr>
      <w:r w:rsidRPr="0041306D">
        <w:rPr>
          <w:rFonts w:eastAsia="Arial" w:cs="Arial"/>
        </w:rPr>
        <w:t>Several universities offered automatic</w:t>
      </w:r>
      <w:r w:rsidR="5732FB5A" w:rsidRPr="0041306D">
        <w:rPr>
          <w:rFonts w:eastAsia="Arial" w:cs="Arial"/>
        </w:rPr>
        <w:t>, universal</w:t>
      </w:r>
      <w:r w:rsidRPr="0041306D">
        <w:rPr>
          <w:rFonts w:eastAsia="Arial" w:cs="Arial"/>
        </w:rPr>
        <w:t xml:space="preserve"> short extensions (typically </w:t>
      </w:r>
      <w:r w:rsidR="007711CD" w:rsidRPr="0041306D">
        <w:rPr>
          <w:rFonts w:eastAsia="Arial" w:cs="Arial"/>
        </w:rPr>
        <w:t>three to five</w:t>
      </w:r>
      <w:r w:rsidRPr="0041306D">
        <w:rPr>
          <w:rFonts w:eastAsia="Arial" w:cs="Arial"/>
        </w:rPr>
        <w:t xml:space="preserve"> days) without requiring justification, medical documentation, or formal disability status. </w:t>
      </w:r>
      <w:r w:rsidR="4431EAF9" w:rsidRPr="0041306D">
        <w:rPr>
          <w:rFonts w:eastAsia="Arial" w:cs="Arial"/>
        </w:rPr>
        <w:t>Students repeatedly hi</w:t>
      </w:r>
      <w:r w:rsidR="55DCFF48" w:rsidRPr="0041306D">
        <w:rPr>
          <w:rFonts w:eastAsia="Arial" w:cs="Arial"/>
        </w:rPr>
        <w:t>ghlighted</w:t>
      </w:r>
      <w:r w:rsidR="32471715" w:rsidRPr="0041306D">
        <w:rPr>
          <w:rFonts w:eastAsia="Arial" w:cs="Arial"/>
        </w:rPr>
        <w:t xml:space="preserve"> in focus groups</w:t>
      </w:r>
      <w:r w:rsidR="55DCFF48" w:rsidRPr="0041306D">
        <w:rPr>
          <w:rFonts w:eastAsia="Arial" w:cs="Arial"/>
        </w:rPr>
        <w:t xml:space="preserve"> that this accommodation was helpful as it allowed them to receive an extension without needing to discuss or disclose their invisible disability with staff. </w:t>
      </w:r>
      <w:r w:rsidRPr="0041306D">
        <w:rPr>
          <w:rFonts w:eastAsia="Arial" w:cs="Arial"/>
        </w:rPr>
        <w:t xml:space="preserve">This </w:t>
      </w:r>
      <w:r w:rsidR="007711CD" w:rsidRPr="0041306D">
        <w:rPr>
          <w:rFonts w:eastAsia="Arial" w:cs="Arial"/>
        </w:rPr>
        <w:t>“</w:t>
      </w:r>
      <w:r w:rsidRPr="0041306D">
        <w:rPr>
          <w:rFonts w:eastAsia="Arial" w:cs="Arial"/>
        </w:rPr>
        <w:t>simple extensions</w:t>
      </w:r>
      <w:r w:rsidR="007711CD" w:rsidRPr="0041306D">
        <w:rPr>
          <w:rFonts w:eastAsia="Arial" w:cs="Arial"/>
        </w:rPr>
        <w:t>”</w:t>
      </w:r>
      <w:r w:rsidRPr="0041306D">
        <w:rPr>
          <w:rFonts w:eastAsia="Arial" w:cs="Arial"/>
        </w:rPr>
        <w:t xml:space="preserve"> model emerged as best practice that reduced barriers for all students while particularly benefiting those with disabilities, representing </w:t>
      </w:r>
      <w:r w:rsidR="00547DC7" w:rsidRPr="0041306D">
        <w:rPr>
          <w:rFonts w:eastAsia="Arial" w:cs="Arial"/>
        </w:rPr>
        <w:t>a UDL-informed</w:t>
      </w:r>
      <w:r w:rsidRPr="0041306D">
        <w:rPr>
          <w:rFonts w:eastAsia="Arial" w:cs="Arial"/>
        </w:rPr>
        <w:t xml:space="preserve"> approach that eliminated </w:t>
      </w:r>
      <w:r w:rsidR="00274C4C" w:rsidRPr="0041306D">
        <w:rPr>
          <w:rFonts w:eastAsia="Arial" w:cs="Arial"/>
        </w:rPr>
        <w:t xml:space="preserve">the </w:t>
      </w:r>
      <w:r w:rsidRPr="0041306D">
        <w:rPr>
          <w:rFonts w:eastAsia="Arial" w:cs="Arial"/>
        </w:rPr>
        <w:t>need for individual a</w:t>
      </w:r>
      <w:r w:rsidR="631FD990" w:rsidRPr="0041306D">
        <w:rPr>
          <w:rFonts w:eastAsia="Arial" w:cs="Arial"/>
        </w:rPr>
        <w:t>djustments</w:t>
      </w:r>
      <w:r w:rsidRPr="0041306D">
        <w:rPr>
          <w:rFonts w:eastAsia="Arial" w:cs="Arial"/>
        </w:rPr>
        <w:t xml:space="preserve"> in many cases.</w:t>
      </w:r>
      <w:r w:rsidR="00274C4C" w:rsidRPr="0041306D">
        <w:rPr>
          <w:rFonts w:eastAsia="Arial" w:cs="Arial"/>
        </w:rPr>
        <w:t xml:space="preserve"> </w:t>
      </w:r>
      <w:r w:rsidR="004D5540" w:rsidRPr="0041306D">
        <w:rPr>
          <w:rFonts w:eastAsia="Arial" w:cs="Arial"/>
        </w:rPr>
        <w:t xml:space="preserve">One student explained the benefit of no-questions-asked extensions: </w:t>
      </w:r>
    </w:p>
    <w:p w14:paraId="58765F6E" w14:textId="707473C3" w:rsidR="000B6EA7" w:rsidRPr="0041306D" w:rsidRDefault="004D5540" w:rsidP="0041306D">
      <w:pPr>
        <w:spacing w:before="100" w:beforeAutospacing="1" w:after="100" w:afterAutospacing="1" w:line="276" w:lineRule="auto"/>
        <w:ind w:left="454" w:right="454"/>
        <w:rPr>
          <w:rFonts w:eastAsia="Arial" w:cs="Arial"/>
        </w:rPr>
      </w:pPr>
      <w:r w:rsidRPr="0041306D">
        <w:rPr>
          <w:rFonts w:eastAsia="Arial" w:cs="Arial"/>
        </w:rPr>
        <w:t>They just have a default</w:t>
      </w:r>
      <w:r w:rsidR="00274C4C" w:rsidRPr="0041306D">
        <w:rPr>
          <w:rFonts w:eastAsia="Arial" w:cs="Arial"/>
        </w:rPr>
        <w:t>;</w:t>
      </w:r>
      <w:r w:rsidRPr="0041306D">
        <w:rPr>
          <w:rFonts w:eastAsia="Arial" w:cs="Arial"/>
        </w:rPr>
        <w:t xml:space="preserve"> anyone can apply for a </w:t>
      </w:r>
      <w:r w:rsidR="00940D83" w:rsidRPr="0041306D">
        <w:rPr>
          <w:rFonts w:eastAsia="Arial" w:cs="Arial"/>
        </w:rPr>
        <w:t>three-day</w:t>
      </w:r>
      <w:r w:rsidRPr="0041306D">
        <w:rPr>
          <w:rFonts w:eastAsia="Arial" w:cs="Arial"/>
        </w:rPr>
        <w:t xml:space="preserve"> extension</w:t>
      </w:r>
      <w:r w:rsidR="00274C4C"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You don't have to say why, you just apply and you get it. I think that would be </w:t>
      </w:r>
      <w:proofErr w:type="gramStart"/>
      <w:r w:rsidRPr="0041306D">
        <w:rPr>
          <w:rFonts w:eastAsia="Arial" w:cs="Arial"/>
        </w:rPr>
        <w:t>really good</w:t>
      </w:r>
      <w:proofErr w:type="gramEnd"/>
      <w:r w:rsidRPr="0041306D">
        <w:rPr>
          <w:rFonts w:eastAsia="Arial" w:cs="Arial"/>
        </w:rPr>
        <w:t xml:space="preserve"> because</w:t>
      </w:r>
      <w:r w:rsidR="00274C4C" w:rsidRPr="0041306D">
        <w:rPr>
          <w:rFonts w:eastAsia="Arial" w:cs="Arial"/>
        </w:rPr>
        <w:t>,</w:t>
      </w:r>
      <w:r w:rsidRPr="0041306D">
        <w:rPr>
          <w:rFonts w:eastAsia="Arial" w:cs="Arial"/>
        </w:rPr>
        <w:t xml:space="preserve"> for my case, I'm only doing the one unit there, so to go through the whole process of getting a learning plan just for that would be a bit much. But because they have that, I don't have to worry about it as much.</w:t>
      </w:r>
    </w:p>
    <w:p w14:paraId="26747687" w14:textId="7A3478CB" w:rsidR="00867137" w:rsidRPr="0041306D" w:rsidRDefault="004D5540" w:rsidP="0041306D">
      <w:pPr>
        <w:spacing w:before="180" w:after="180" w:line="276" w:lineRule="auto"/>
        <w:rPr>
          <w:rFonts w:eastAsia="Arial" w:cs="Arial"/>
        </w:rPr>
      </w:pPr>
      <w:r w:rsidRPr="0041306D">
        <w:rPr>
          <w:rFonts w:eastAsia="Arial" w:cs="Arial"/>
        </w:rPr>
        <w:t>The simple extension eliminated the burden of formal accommodation processes for students taking individual units, students with temporary difficulties, or students not yet diagnosed but experiencing challenges.</w:t>
      </w:r>
      <w:r w:rsidR="00274C4C" w:rsidRPr="0041306D">
        <w:rPr>
          <w:rFonts w:eastAsia="Arial" w:cs="Arial"/>
        </w:rPr>
        <w:t xml:space="preserve"> </w:t>
      </w:r>
      <w:r w:rsidR="0F0C58AC" w:rsidRPr="0041306D">
        <w:rPr>
          <w:rFonts w:eastAsia="Arial" w:cs="Arial"/>
        </w:rPr>
        <w:t>Another student at a university with automatic extensions described their value as</w:t>
      </w:r>
      <w:r w:rsidR="180C2FF8" w:rsidRPr="0041306D">
        <w:rPr>
          <w:rFonts w:eastAsia="Arial" w:cs="Arial"/>
        </w:rPr>
        <w:t xml:space="preserve"> a</w:t>
      </w:r>
      <w:r w:rsidR="0F0C58AC" w:rsidRPr="0041306D">
        <w:rPr>
          <w:rFonts w:eastAsia="Arial" w:cs="Arial"/>
        </w:rPr>
        <w:t xml:space="preserve"> bridge to formal support: </w:t>
      </w:r>
    </w:p>
    <w:p w14:paraId="112A8E48" w14:textId="4B2B660B" w:rsidR="00867137" w:rsidRPr="0041306D" w:rsidRDefault="0F0C58AC" w:rsidP="0041306D">
      <w:pPr>
        <w:spacing w:before="100" w:beforeAutospacing="1" w:after="100" w:afterAutospacing="1" w:line="276" w:lineRule="auto"/>
        <w:ind w:left="454" w:right="454"/>
        <w:rPr>
          <w:rFonts w:eastAsia="Arial" w:cs="Arial"/>
        </w:rPr>
      </w:pPr>
      <w:r w:rsidRPr="0041306D">
        <w:rPr>
          <w:rFonts w:eastAsia="Arial" w:cs="Arial"/>
        </w:rPr>
        <w:t>We have simple extensions</w:t>
      </w:r>
      <w:r w:rsidR="00274C4C" w:rsidRPr="0041306D">
        <w:rPr>
          <w:rFonts w:eastAsia="Arial" w:cs="Arial"/>
        </w:rPr>
        <w:t xml:space="preserve"> </w:t>
      </w:r>
      <w:r w:rsidR="000F0D17">
        <w:rPr>
          <w:rFonts w:eastAsia="Arial" w:cs="Arial"/>
        </w:rPr>
        <w:t>[</w:t>
      </w:r>
      <w:r w:rsidR="00233D34" w:rsidRPr="0041306D">
        <w:rPr>
          <w:rFonts w:eastAsia="Arial" w:cs="Arial"/>
        </w:rPr>
        <w:t>…</w:t>
      </w:r>
      <w:r w:rsidR="000F0D17">
        <w:rPr>
          <w:rFonts w:eastAsia="Arial" w:cs="Arial"/>
        </w:rPr>
        <w:t>]</w:t>
      </w:r>
      <w:r w:rsidRPr="0041306D">
        <w:rPr>
          <w:rFonts w:eastAsia="Arial" w:cs="Arial"/>
        </w:rPr>
        <w:t xml:space="preserve"> We have five-day extensions that you apply for online, but you do have to have justification, but often, it's just a letter explaining it. So, I use</w:t>
      </w:r>
      <w:r w:rsidR="2EADC3CF" w:rsidRPr="0041306D">
        <w:rPr>
          <w:rFonts w:eastAsia="Arial" w:cs="Arial"/>
        </w:rPr>
        <w:t>d</w:t>
      </w:r>
      <w:r w:rsidRPr="0041306D">
        <w:rPr>
          <w:rFonts w:eastAsia="Arial" w:cs="Arial"/>
        </w:rPr>
        <w:t xml:space="preserve"> that constantly until I got my disability action plan, and I still use it pretty much constantly.</w:t>
      </w:r>
    </w:p>
    <w:p w14:paraId="75537C7A" w14:textId="5CF3D476" w:rsidR="004D5540" w:rsidRPr="0041306D" w:rsidRDefault="0F0C58AC" w:rsidP="0041306D">
      <w:pPr>
        <w:spacing w:before="180" w:after="180" w:line="276" w:lineRule="auto"/>
        <w:rPr>
          <w:rFonts w:eastAsia="Arial" w:cs="Arial"/>
        </w:rPr>
      </w:pPr>
      <w:r w:rsidRPr="0041306D">
        <w:rPr>
          <w:rFonts w:eastAsia="Arial" w:cs="Arial"/>
        </w:rPr>
        <w:t xml:space="preserve">The simple extension system served students waiting for formal accommodation plans, students with fluctuating conditions who needed occasional flexibility beyond their base </w:t>
      </w:r>
      <w:r w:rsidRPr="0041306D">
        <w:rPr>
          <w:rFonts w:eastAsia="Arial" w:cs="Arial"/>
        </w:rPr>
        <w:lastRenderedPageBreak/>
        <w:t>accommodations, and students whose needs were met through this universal system without requiring formal disability disclosure.</w:t>
      </w:r>
    </w:p>
    <w:p w14:paraId="3D6B7087" w14:textId="3FA87D08" w:rsidR="00F400EE" w:rsidRPr="0041306D" w:rsidRDefault="00F400EE" w:rsidP="0041306D">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27" w:name="_Toc243557519"/>
      <w:r w:rsidRPr="0041306D">
        <w:rPr>
          <w:rFonts w:eastAsia="MS Gothic" w:cs="Arial"/>
          <w:color w:val="6B3B57"/>
          <w:sz w:val="40"/>
          <w:szCs w:val="40"/>
          <w:lang w:eastAsia="en-AU"/>
        </w:rPr>
        <w:t>6.4</w:t>
      </w:r>
      <w:r w:rsidRPr="0041306D">
        <w:rPr>
          <w:rFonts w:eastAsia="MS Gothic" w:cs="Arial"/>
          <w:color w:val="6B3B57"/>
          <w:sz w:val="40"/>
          <w:szCs w:val="40"/>
          <w:lang w:eastAsia="en-AU"/>
        </w:rPr>
        <w:tab/>
        <w:t>Staff interview findings</w:t>
      </w:r>
      <w:bookmarkEnd w:id="127"/>
    </w:p>
    <w:p w14:paraId="09571306" w14:textId="51E8CB1E" w:rsidR="701CC49F" w:rsidRPr="0041306D" w:rsidRDefault="701CC49F" w:rsidP="0041306D">
      <w:pPr>
        <w:spacing w:line="276" w:lineRule="auto"/>
        <w:rPr>
          <w:rFonts w:cs="Arial"/>
        </w:rPr>
      </w:pPr>
      <w:r w:rsidRPr="0041306D">
        <w:rPr>
          <w:rFonts w:cs="Arial"/>
          <w:lang w:eastAsia="en-AU"/>
        </w:rPr>
        <w:t>Individual interviews</w:t>
      </w:r>
      <w:r w:rsidR="4F881713" w:rsidRPr="0041306D">
        <w:rPr>
          <w:rFonts w:cs="Arial"/>
          <w:lang w:eastAsia="en-AU"/>
        </w:rPr>
        <w:t xml:space="preserve"> conducted online</w:t>
      </w:r>
      <w:r w:rsidRPr="0041306D">
        <w:rPr>
          <w:rFonts w:cs="Arial"/>
          <w:lang w:eastAsia="en-AU"/>
        </w:rPr>
        <w:t xml:space="preserve"> with</w:t>
      </w:r>
      <w:r w:rsidR="21F060A2" w:rsidRPr="0041306D">
        <w:rPr>
          <w:rFonts w:cs="Arial"/>
          <w:lang w:eastAsia="en-AU"/>
        </w:rPr>
        <w:t xml:space="preserve"> 19</w:t>
      </w:r>
      <w:r w:rsidRPr="0041306D">
        <w:rPr>
          <w:rFonts w:cs="Arial"/>
          <w:lang w:eastAsia="en-AU"/>
        </w:rPr>
        <w:t xml:space="preserve"> staff members</w:t>
      </w:r>
      <w:r w:rsidR="00274C4C" w:rsidRPr="0041306D">
        <w:rPr>
          <w:rFonts w:cs="Arial"/>
          <w:lang w:eastAsia="en-AU"/>
        </w:rPr>
        <w:t xml:space="preserve"> (both academic and professional)</w:t>
      </w:r>
      <w:r w:rsidR="0C45500B" w:rsidRPr="0041306D">
        <w:rPr>
          <w:rFonts w:cs="Arial"/>
          <w:lang w:eastAsia="en-AU"/>
        </w:rPr>
        <w:t xml:space="preserve"> from several universities</w:t>
      </w:r>
      <w:r w:rsidRPr="0041306D">
        <w:rPr>
          <w:rFonts w:cs="Arial"/>
          <w:lang w:eastAsia="en-AU"/>
        </w:rPr>
        <w:t xml:space="preserve"> </w:t>
      </w:r>
      <w:r w:rsidR="5E01822F" w:rsidRPr="0041306D">
        <w:rPr>
          <w:rFonts w:cs="Arial"/>
          <w:lang w:eastAsia="en-AU"/>
        </w:rPr>
        <w:t xml:space="preserve">between </w:t>
      </w:r>
      <w:r w:rsidR="5DEDBF67" w:rsidRPr="0041306D">
        <w:rPr>
          <w:rFonts w:cs="Arial"/>
          <w:lang w:eastAsia="en-AU"/>
        </w:rPr>
        <w:t>August</w:t>
      </w:r>
      <w:r w:rsidR="5E01822F" w:rsidRPr="0041306D">
        <w:rPr>
          <w:rFonts w:cs="Arial"/>
          <w:lang w:eastAsia="en-AU"/>
        </w:rPr>
        <w:t xml:space="preserve"> 2025 </w:t>
      </w:r>
      <w:r w:rsidR="5DEDBF67" w:rsidRPr="0041306D">
        <w:rPr>
          <w:rFonts w:cs="Arial"/>
          <w:lang w:eastAsia="en-AU"/>
        </w:rPr>
        <w:t>and January 2026</w:t>
      </w:r>
      <w:r w:rsidR="5E01822F" w:rsidRPr="0041306D">
        <w:rPr>
          <w:rFonts w:cs="Arial"/>
          <w:lang w:eastAsia="en-AU"/>
        </w:rPr>
        <w:t xml:space="preserve"> provided important insights into the experiences of st</w:t>
      </w:r>
      <w:r w:rsidR="744657C2" w:rsidRPr="0041306D">
        <w:rPr>
          <w:rFonts w:cs="Arial"/>
          <w:lang w:eastAsia="en-AU"/>
        </w:rPr>
        <w:t>aff</w:t>
      </w:r>
      <w:r w:rsidR="77B8AFA3" w:rsidRPr="0041306D">
        <w:rPr>
          <w:rFonts w:cs="Arial"/>
          <w:lang w:eastAsia="en-AU"/>
        </w:rPr>
        <w:t xml:space="preserve"> teaching and supporting students with invisible disabilities</w:t>
      </w:r>
      <w:r w:rsidR="5E01822F" w:rsidRPr="0041306D">
        <w:rPr>
          <w:rFonts w:cs="Arial"/>
          <w:lang w:eastAsia="en-AU"/>
        </w:rPr>
        <w:t xml:space="preserve">. </w:t>
      </w:r>
      <w:r w:rsidR="5267D6A8" w:rsidRPr="0041306D">
        <w:rPr>
          <w:rFonts w:cs="Arial"/>
          <w:lang w:eastAsia="en-AU"/>
        </w:rPr>
        <w:t xml:space="preserve">Staff </w:t>
      </w:r>
      <w:r w:rsidR="0C9A0428" w:rsidRPr="0041306D">
        <w:rPr>
          <w:rFonts w:cs="Arial"/>
          <w:lang w:eastAsia="en-AU"/>
        </w:rPr>
        <w:t>spoke of their experiences</w:t>
      </w:r>
      <w:r w:rsidR="009468B6" w:rsidRPr="0041306D">
        <w:rPr>
          <w:rFonts w:cs="Arial"/>
          <w:lang w:eastAsia="en-AU"/>
        </w:rPr>
        <w:t>,</w:t>
      </w:r>
      <w:r w:rsidR="2C750596" w:rsidRPr="0041306D">
        <w:rPr>
          <w:rFonts w:cs="Arial"/>
          <w:lang w:eastAsia="en-AU"/>
        </w:rPr>
        <w:t xml:space="preserve"> both positive and negative</w:t>
      </w:r>
      <w:r w:rsidR="0C9A0428" w:rsidRPr="0041306D">
        <w:rPr>
          <w:rFonts w:cs="Arial"/>
          <w:lang w:eastAsia="en-AU"/>
        </w:rPr>
        <w:t>,</w:t>
      </w:r>
      <w:r w:rsidR="77859BA5" w:rsidRPr="0041306D">
        <w:rPr>
          <w:rFonts w:cs="Arial"/>
          <w:lang w:eastAsia="en-AU"/>
        </w:rPr>
        <w:t xml:space="preserve"> </w:t>
      </w:r>
      <w:proofErr w:type="gramStart"/>
      <w:r w:rsidR="77859BA5" w:rsidRPr="0041306D">
        <w:rPr>
          <w:rFonts w:cs="Arial"/>
          <w:lang w:eastAsia="en-AU"/>
        </w:rPr>
        <w:t>including</w:t>
      </w:r>
      <w:r w:rsidR="0C9A0428" w:rsidRPr="0041306D">
        <w:rPr>
          <w:rFonts w:cs="Arial"/>
          <w:lang w:eastAsia="en-AU"/>
        </w:rPr>
        <w:t xml:space="preserve">  </w:t>
      </w:r>
      <w:r w:rsidR="7805A801" w:rsidRPr="0041306D">
        <w:rPr>
          <w:rFonts w:cs="Arial"/>
          <w:lang w:eastAsia="en-AU"/>
        </w:rPr>
        <w:t>where</w:t>
      </w:r>
      <w:proofErr w:type="gramEnd"/>
      <w:r w:rsidR="7805A801" w:rsidRPr="0041306D">
        <w:rPr>
          <w:rFonts w:cs="Arial"/>
          <w:lang w:eastAsia="en-AU"/>
        </w:rPr>
        <w:t xml:space="preserve"> </w:t>
      </w:r>
      <w:r w:rsidR="0C9A0428" w:rsidRPr="0041306D">
        <w:rPr>
          <w:rFonts w:cs="Arial"/>
          <w:lang w:eastAsia="en-AU"/>
        </w:rPr>
        <w:t>systems and the sector coul</w:t>
      </w:r>
      <w:r w:rsidR="618D8711" w:rsidRPr="0041306D">
        <w:rPr>
          <w:rFonts w:cs="Arial"/>
          <w:lang w:eastAsia="en-AU"/>
        </w:rPr>
        <w:t>d be better</w:t>
      </w:r>
      <w:r w:rsidR="0C9A0428" w:rsidRPr="0041306D">
        <w:rPr>
          <w:rFonts w:cs="Arial"/>
          <w:lang w:eastAsia="en-AU"/>
        </w:rPr>
        <w:t xml:space="preserve">, and </w:t>
      </w:r>
      <w:r w:rsidR="50388904" w:rsidRPr="0041306D">
        <w:rPr>
          <w:rFonts w:cs="Arial"/>
          <w:lang w:eastAsia="en-AU"/>
        </w:rPr>
        <w:t>they provided examples</w:t>
      </w:r>
      <w:r w:rsidR="0C9A0428" w:rsidRPr="0041306D">
        <w:rPr>
          <w:rFonts w:cs="Arial"/>
          <w:lang w:eastAsia="en-AU"/>
        </w:rPr>
        <w:t xml:space="preserve"> of successful outcomes for students. In</w:t>
      </w:r>
      <w:r w:rsidR="648E6729" w:rsidRPr="0041306D">
        <w:rPr>
          <w:rFonts w:cs="Arial"/>
          <w:lang w:eastAsia="en-AU"/>
        </w:rPr>
        <w:t>terview</w:t>
      </w:r>
      <w:r w:rsidR="5E01822F" w:rsidRPr="0041306D">
        <w:rPr>
          <w:rFonts w:cs="Arial"/>
          <w:lang w:eastAsia="en-AU"/>
        </w:rPr>
        <w:t xml:space="preserve"> transcripts were analysed thematically using </w:t>
      </w:r>
      <w:r w:rsidR="00C10749" w:rsidRPr="0041306D">
        <w:rPr>
          <w:rFonts w:cs="Arial"/>
          <w:lang w:eastAsia="en-AU"/>
        </w:rPr>
        <w:t>NVivo</w:t>
      </w:r>
      <w:r w:rsidR="5E01822F" w:rsidRPr="0041306D">
        <w:rPr>
          <w:rFonts w:cs="Arial"/>
          <w:lang w:eastAsia="en-AU"/>
        </w:rPr>
        <w:t xml:space="preserve"> software, drawing on codes identified in </w:t>
      </w:r>
      <w:r w:rsidR="00C10749" w:rsidRPr="0041306D">
        <w:rPr>
          <w:rFonts w:cs="Arial"/>
          <w:lang w:eastAsia="en-AU"/>
        </w:rPr>
        <w:t>P</w:t>
      </w:r>
      <w:r w:rsidR="5E01822F" w:rsidRPr="0041306D">
        <w:rPr>
          <w:rFonts w:cs="Arial"/>
          <w:lang w:eastAsia="en-AU"/>
        </w:rPr>
        <w:t xml:space="preserve">hase </w:t>
      </w:r>
      <w:r w:rsidR="00C10749" w:rsidRPr="0041306D">
        <w:rPr>
          <w:rFonts w:cs="Arial"/>
          <w:lang w:eastAsia="en-AU"/>
        </w:rPr>
        <w:t>1</w:t>
      </w:r>
      <w:r w:rsidR="5E01822F" w:rsidRPr="0041306D">
        <w:rPr>
          <w:rFonts w:cs="Arial"/>
          <w:lang w:eastAsia="en-AU"/>
        </w:rPr>
        <w:t xml:space="preserve"> of the project and through the literature review. The following themes emerged from the analysis.</w:t>
      </w:r>
    </w:p>
    <w:p w14:paraId="0D3DE411" w14:textId="56DB4597" w:rsidR="001D3816" w:rsidRPr="0041306D" w:rsidRDefault="001D3816" w:rsidP="0041306D">
      <w:pPr>
        <w:keepNext/>
        <w:keepLines/>
        <w:spacing w:before="240" w:after="240" w:line="276" w:lineRule="auto"/>
        <w:ind w:left="1021" w:hanging="1021"/>
        <w:outlineLvl w:val="2"/>
        <w:rPr>
          <w:rFonts w:eastAsia="MS Gothic" w:cs="Arial"/>
          <w:color w:val="6A3B56"/>
          <w:sz w:val="28"/>
          <w:szCs w:val="28"/>
        </w:rPr>
      </w:pPr>
      <w:bookmarkStart w:id="128" w:name="_Toc243557520"/>
      <w:r w:rsidRPr="0041306D">
        <w:rPr>
          <w:rFonts w:eastAsia="MS Gothic" w:cs="Arial"/>
          <w:color w:val="6A3B56"/>
          <w:sz w:val="28"/>
          <w:szCs w:val="28"/>
        </w:rPr>
        <w:t>6.4.1</w:t>
      </w:r>
      <w:r w:rsidRPr="0041306D">
        <w:rPr>
          <w:rFonts w:eastAsia="MS Gothic" w:cs="Arial"/>
          <w:color w:val="6A3B56"/>
          <w:sz w:val="28"/>
          <w:szCs w:val="28"/>
        </w:rPr>
        <w:tab/>
        <w:t>The changing face of the student cohort</w:t>
      </w:r>
      <w:bookmarkEnd w:id="128"/>
    </w:p>
    <w:p w14:paraId="3858E617" w14:textId="7D9E53CF" w:rsidR="00086523" w:rsidRPr="0041306D" w:rsidRDefault="76F5467E" w:rsidP="0041306D">
      <w:pPr>
        <w:spacing w:after="200" w:line="276" w:lineRule="auto"/>
        <w:rPr>
          <w:rFonts w:eastAsia="Arial" w:cs="Arial"/>
        </w:rPr>
      </w:pPr>
      <w:r w:rsidRPr="0041306D">
        <w:rPr>
          <w:rFonts w:eastAsia="Arial" w:cs="Arial"/>
          <w:color w:val="1A1A1A"/>
        </w:rPr>
        <w:t xml:space="preserve">Every </w:t>
      </w:r>
      <w:r w:rsidR="0FE7C719" w:rsidRPr="0041306D">
        <w:rPr>
          <w:rFonts w:eastAsia="Arial" w:cs="Arial"/>
          <w:color w:val="1A1A1A"/>
        </w:rPr>
        <w:t>staff</w:t>
      </w:r>
      <w:r w:rsidRPr="0041306D">
        <w:rPr>
          <w:rFonts w:eastAsia="Arial" w:cs="Arial"/>
          <w:color w:val="1A1A1A"/>
        </w:rPr>
        <w:t xml:space="preserve"> participant, regardless of role or institution, remarked on the significant increase in students presenting with invisible disabilities—and </w:t>
      </w:r>
      <w:r w:rsidR="00695616" w:rsidRPr="0041306D">
        <w:rPr>
          <w:rFonts w:eastAsia="Arial" w:cs="Arial"/>
          <w:color w:val="1A1A1A"/>
        </w:rPr>
        <w:t>particularly</w:t>
      </w:r>
      <w:r w:rsidRPr="0041306D">
        <w:rPr>
          <w:rFonts w:eastAsia="Arial" w:cs="Arial"/>
          <w:color w:val="1A1A1A"/>
        </w:rPr>
        <w:t xml:space="preserve">, the dramatic growth in neurodivergent students seeking support. While participants in disability advisory roles were </w:t>
      </w:r>
      <w:r w:rsidR="343B0956" w:rsidRPr="0041306D">
        <w:rPr>
          <w:rFonts w:eastAsia="Arial" w:cs="Arial"/>
          <w:color w:val="1A1A1A"/>
        </w:rPr>
        <w:t>best</w:t>
      </w:r>
      <w:r w:rsidRPr="0041306D">
        <w:rPr>
          <w:rFonts w:eastAsia="Arial" w:cs="Arial"/>
          <w:color w:val="1A1A1A"/>
        </w:rPr>
        <w:t xml:space="preserve"> placed to observe this trend, it was </w:t>
      </w:r>
      <w:r w:rsidR="696DD40B" w:rsidRPr="0041306D">
        <w:rPr>
          <w:rFonts w:eastAsia="Arial" w:cs="Arial"/>
          <w:color w:val="1A1A1A"/>
        </w:rPr>
        <w:t>also</w:t>
      </w:r>
      <w:r w:rsidRPr="0041306D">
        <w:rPr>
          <w:rFonts w:eastAsia="Arial" w:cs="Arial"/>
          <w:color w:val="1A1A1A"/>
        </w:rPr>
        <w:t xml:space="preserve"> visible to teaching academics who described receiving far more access plans and adjustment requests than they had in previous years</w:t>
      </w:r>
      <w:r w:rsidR="2BF60E35" w:rsidRPr="0041306D">
        <w:rPr>
          <w:rFonts w:eastAsia="Arial" w:cs="Arial"/>
          <w:color w:val="1A1A1A"/>
        </w:rPr>
        <w:t>. It was also eviden</w:t>
      </w:r>
      <w:r w:rsidR="7153600A" w:rsidRPr="0041306D">
        <w:rPr>
          <w:rFonts w:eastAsia="Arial" w:cs="Arial"/>
          <w:color w:val="1A1A1A"/>
        </w:rPr>
        <w:t>t</w:t>
      </w:r>
      <w:r w:rsidR="2BF60E35" w:rsidRPr="0041306D">
        <w:rPr>
          <w:rFonts w:eastAsia="Arial" w:cs="Arial"/>
          <w:color w:val="1A1A1A"/>
        </w:rPr>
        <w:t xml:space="preserve"> </w:t>
      </w:r>
      <w:r w:rsidRPr="0041306D">
        <w:rPr>
          <w:rFonts w:eastAsia="Arial" w:cs="Arial"/>
          <w:color w:val="1A1A1A"/>
        </w:rPr>
        <w:t>to enabling program educators who described their cohorts as disproportionately comprising equity students with high and complex needs.</w:t>
      </w:r>
    </w:p>
    <w:p w14:paraId="08737841" w14:textId="367BFD57" w:rsidR="00086523" w:rsidRPr="0041306D" w:rsidRDefault="1EE99E0D" w:rsidP="0041306D">
      <w:pPr>
        <w:spacing w:after="200" w:line="276" w:lineRule="auto"/>
        <w:rPr>
          <w:rFonts w:eastAsia="Aptos" w:cs="Arial"/>
        </w:rPr>
      </w:pPr>
      <w:r w:rsidRPr="0041306D">
        <w:rPr>
          <w:rFonts w:eastAsia="Arial" w:cs="Arial"/>
          <w:color w:val="1A1A1A"/>
        </w:rPr>
        <w:t xml:space="preserve">The growth was not simply a matter of more students having these conditions. It was also, several participants suggested, a matter of increasing willingness to name them. </w:t>
      </w:r>
      <w:r w:rsidR="1F22C9F3" w:rsidRPr="0041306D">
        <w:rPr>
          <w:rFonts w:eastAsia="Arial" w:cs="Arial"/>
          <w:color w:val="1A1A1A"/>
        </w:rPr>
        <w:t>They pointed to c</w:t>
      </w:r>
      <w:r w:rsidRPr="0041306D">
        <w:rPr>
          <w:rFonts w:eastAsia="Arial" w:cs="Arial"/>
          <w:color w:val="1A1A1A"/>
        </w:rPr>
        <w:t>hanging soci</w:t>
      </w:r>
      <w:r w:rsidR="63C7FB33" w:rsidRPr="0041306D">
        <w:rPr>
          <w:rFonts w:eastAsia="Arial" w:cs="Arial"/>
          <w:color w:val="1A1A1A"/>
        </w:rPr>
        <w:t>et</w:t>
      </w:r>
      <w:r w:rsidRPr="0041306D">
        <w:rPr>
          <w:rFonts w:eastAsia="Arial" w:cs="Arial"/>
          <w:color w:val="1A1A1A"/>
        </w:rPr>
        <w:t>al attitudes toward</w:t>
      </w:r>
      <w:r w:rsidR="4424A98B" w:rsidRPr="0041306D">
        <w:rPr>
          <w:rFonts w:eastAsia="Arial" w:cs="Arial"/>
          <w:color w:val="1A1A1A"/>
        </w:rPr>
        <w:t>s</w:t>
      </w:r>
      <w:r w:rsidRPr="0041306D">
        <w:rPr>
          <w:rFonts w:eastAsia="Arial" w:cs="Arial"/>
          <w:color w:val="1A1A1A"/>
        </w:rPr>
        <w:t xml:space="preserve"> mental health and neurodivergence,</w:t>
      </w:r>
      <w:r w:rsidR="009468B6" w:rsidRPr="0041306D">
        <w:rPr>
          <w:rFonts w:eastAsia="Arial" w:cs="Arial"/>
          <w:color w:val="1A1A1A"/>
        </w:rPr>
        <w:t xml:space="preserve"> which,</w:t>
      </w:r>
      <w:r w:rsidRPr="0041306D">
        <w:rPr>
          <w:rFonts w:eastAsia="Arial" w:cs="Arial"/>
          <w:color w:val="1A1A1A"/>
        </w:rPr>
        <w:t xml:space="preserve"> together with greater public awareness of conditions like ADHD and </w:t>
      </w:r>
      <w:r w:rsidR="59D985A9" w:rsidRPr="0041306D">
        <w:rPr>
          <w:rFonts w:eastAsia="Arial" w:cs="Arial"/>
          <w:color w:val="1A1A1A"/>
        </w:rPr>
        <w:t>a</w:t>
      </w:r>
      <w:r w:rsidRPr="0041306D">
        <w:rPr>
          <w:rFonts w:eastAsia="Arial" w:cs="Arial"/>
          <w:color w:val="1A1A1A"/>
        </w:rPr>
        <w:t>utism in women</w:t>
      </w:r>
      <w:r w:rsidR="76F5467E" w:rsidRPr="0041306D">
        <w:rPr>
          <w:rFonts w:eastAsia="Arial" w:cs="Arial"/>
          <w:color w:val="1A1A1A"/>
        </w:rPr>
        <w:t>—</w:t>
      </w:r>
      <w:r w:rsidRPr="0041306D">
        <w:rPr>
          <w:rFonts w:eastAsia="Arial" w:cs="Arial"/>
          <w:color w:val="1A1A1A"/>
        </w:rPr>
        <w:t xml:space="preserve">a historically under-diagnosed </w:t>
      </w:r>
      <w:r w:rsidR="49C32086" w:rsidRPr="0041306D">
        <w:rPr>
          <w:rFonts w:eastAsia="Arial" w:cs="Arial"/>
          <w:color w:val="1A1A1A"/>
        </w:rPr>
        <w:t>population</w:t>
      </w:r>
      <w:r w:rsidR="76F5467E" w:rsidRPr="0041306D">
        <w:rPr>
          <w:rFonts w:eastAsia="Arial" w:cs="Arial"/>
          <w:color w:val="1A1A1A"/>
        </w:rPr>
        <w:t>—</w:t>
      </w:r>
      <w:r w:rsidRPr="0041306D">
        <w:rPr>
          <w:rFonts w:eastAsia="Arial" w:cs="Arial"/>
          <w:color w:val="1A1A1A"/>
        </w:rPr>
        <w:t xml:space="preserve">appeared to be driving more students to seek formal recognition of difficulties they might previously have struggled through alone. </w:t>
      </w:r>
      <w:r w:rsidR="1C21EA27" w:rsidRPr="0041306D">
        <w:rPr>
          <w:rFonts w:eastAsia="Arial" w:cs="Arial"/>
          <w:color w:val="1A1A1A"/>
        </w:rPr>
        <w:t>We also note</w:t>
      </w:r>
      <w:r w:rsidR="1C21EA27" w:rsidRPr="0041306D">
        <w:rPr>
          <w:rFonts w:eastAsia="Aptos" w:cs="Arial"/>
        </w:rPr>
        <w:t xml:space="preserve"> research that suggests the National Disability Insurance Scheme has also driven diagnoses of </w:t>
      </w:r>
      <w:proofErr w:type="gramStart"/>
      <w:r w:rsidR="1C21EA27" w:rsidRPr="0041306D">
        <w:rPr>
          <w:rFonts w:eastAsia="Aptos" w:cs="Arial"/>
        </w:rPr>
        <w:t>autism in particular</w:t>
      </w:r>
      <w:proofErr w:type="gramEnd"/>
      <w:r w:rsidR="1C21EA27" w:rsidRPr="0041306D">
        <w:rPr>
          <w:rFonts w:eastAsia="Aptos" w:cs="Arial"/>
        </w:rPr>
        <w:t xml:space="preserve"> </w:t>
      </w:r>
      <w:r w:rsidR="49B792F3" w:rsidRPr="0041306D">
        <w:rPr>
          <w:rFonts w:eastAsia="Aptos" w:cs="Arial"/>
        </w:rPr>
        <w:t xml:space="preserve">(Ranjan &amp; </w:t>
      </w:r>
      <w:proofErr w:type="spellStart"/>
      <w:r w:rsidR="49B792F3" w:rsidRPr="0041306D">
        <w:rPr>
          <w:rFonts w:eastAsia="Aptos" w:cs="Arial"/>
        </w:rPr>
        <w:t>Bruenig</w:t>
      </w:r>
      <w:proofErr w:type="spellEnd"/>
      <w:r w:rsidR="49B792F3" w:rsidRPr="0041306D">
        <w:rPr>
          <w:rFonts w:eastAsia="Aptos" w:cs="Arial"/>
        </w:rPr>
        <w:t>, 202</w:t>
      </w:r>
      <w:r w:rsidR="009A60BD">
        <w:rPr>
          <w:rFonts w:eastAsia="Aptos" w:cs="Arial"/>
        </w:rPr>
        <w:t>6</w:t>
      </w:r>
      <w:r w:rsidR="49B792F3" w:rsidRPr="0041306D">
        <w:rPr>
          <w:rFonts w:eastAsia="Aptos" w:cs="Arial"/>
        </w:rPr>
        <w:t xml:space="preserve">). </w:t>
      </w:r>
    </w:p>
    <w:p w14:paraId="457FDBEB" w14:textId="0A3EF59D" w:rsidR="00086523" w:rsidRPr="0041306D" w:rsidRDefault="1EE99E0D" w:rsidP="0041306D">
      <w:pPr>
        <w:spacing w:after="200" w:line="276" w:lineRule="auto"/>
        <w:rPr>
          <w:rFonts w:eastAsia="Arial" w:cs="Arial"/>
        </w:rPr>
      </w:pPr>
      <w:r w:rsidRPr="0041306D">
        <w:rPr>
          <w:rFonts w:eastAsia="Arial" w:cs="Arial"/>
          <w:color w:val="1A1A1A"/>
        </w:rPr>
        <w:t xml:space="preserve">One disability advisor, reflecting on </w:t>
      </w:r>
      <w:r w:rsidR="43011D3A" w:rsidRPr="0041306D">
        <w:rPr>
          <w:rFonts w:eastAsia="Arial" w:cs="Arial"/>
          <w:color w:val="1A1A1A"/>
        </w:rPr>
        <w:t>decades</w:t>
      </w:r>
      <w:r w:rsidRPr="0041306D">
        <w:rPr>
          <w:rFonts w:eastAsia="Arial" w:cs="Arial"/>
          <w:color w:val="1A1A1A"/>
        </w:rPr>
        <w:t xml:space="preserve"> in the field, described now being able to identify </w:t>
      </w:r>
      <w:r w:rsidR="59D985A9" w:rsidRPr="0041306D">
        <w:rPr>
          <w:rFonts w:eastAsia="Arial" w:cs="Arial"/>
          <w:color w:val="1A1A1A"/>
        </w:rPr>
        <w:t>a</w:t>
      </w:r>
      <w:r w:rsidRPr="0041306D">
        <w:rPr>
          <w:rFonts w:eastAsia="Arial" w:cs="Arial"/>
          <w:color w:val="1A1A1A"/>
        </w:rPr>
        <w:t>utism in students with considerable accuracy before any formal assessment</w:t>
      </w:r>
      <w:r w:rsidR="7E150248" w:rsidRPr="0041306D">
        <w:rPr>
          <w:rFonts w:eastAsia="Arial" w:cs="Arial"/>
          <w:color w:val="1A1A1A"/>
        </w:rPr>
        <w:t xml:space="preserve">. They </w:t>
      </w:r>
      <w:r w:rsidRPr="0041306D">
        <w:rPr>
          <w:rFonts w:eastAsia="Arial" w:cs="Arial"/>
          <w:color w:val="1A1A1A"/>
        </w:rPr>
        <w:t>noted that academic colleagues in disciplines like occupational therapy and allied health were developing similar pattern recognition</w:t>
      </w:r>
      <w:r w:rsidR="74191F92" w:rsidRPr="0041306D">
        <w:rPr>
          <w:rFonts w:eastAsia="Arial" w:cs="Arial"/>
          <w:color w:val="1A1A1A"/>
        </w:rPr>
        <w:t>:</w:t>
      </w:r>
      <w:r w:rsidR="318F1E14" w:rsidRPr="0041306D">
        <w:rPr>
          <w:rFonts w:eastAsia="Arial" w:cs="Arial"/>
          <w:color w:val="1A1A1A"/>
        </w:rPr>
        <w:t xml:space="preserve"> </w:t>
      </w:r>
    </w:p>
    <w:p w14:paraId="55249EDC" w14:textId="7DE51F75" w:rsidR="00086523" w:rsidRPr="0041306D" w:rsidRDefault="76F5467E" w:rsidP="0041306D">
      <w:pPr>
        <w:spacing w:before="100" w:beforeAutospacing="1" w:after="100" w:afterAutospacing="1" w:line="276" w:lineRule="auto"/>
        <w:ind w:left="454" w:right="454"/>
        <w:rPr>
          <w:rFonts w:eastAsia="Arial" w:cs="Arial"/>
        </w:rPr>
      </w:pPr>
      <w:r w:rsidRPr="0041306D">
        <w:rPr>
          <w:rFonts w:eastAsia="Arial" w:cs="Arial"/>
        </w:rPr>
        <w:t xml:space="preserve">Most of the students we work with have invisible disabilities. </w:t>
      </w:r>
      <w:proofErr w:type="gramStart"/>
      <w:r w:rsidRPr="0041306D">
        <w:rPr>
          <w:rFonts w:eastAsia="Arial" w:cs="Arial"/>
        </w:rPr>
        <w:t>More and more</w:t>
      </w:r>
      <w:proofErr w:type="gramEnd"/>
      <w:r w:rsidRPr="0041306D">
        <w:rPr>
          <w:rFonts w:eastAsia="Arial" w:cs="Arial"/>
        </w:rPr>
        <w:t xml:space="preserve"> academics are getting i</w:t>
      </w:r>
      <w:r w:rsidR="0055784D" w:rsidRPr="0041306D">
        <w:rPr>
          <w:rFonts w:eastAsia="Arial" w:cs="Arial"/>
        </w:rPr>
        <w:t>t</w:t>
      </w:r>
      <w:r w:rsidR="003632E5" w:rsidRPr="0041306D">
        <w:rPr>
          <w:rFonts w:eastAsia="Arial" w:cs="Arial"/>
        </w:rPr>
        <w:t xml:space="preserve"> [due to increased prevalence among students, and their decades of experience interacting with theses student]</w:t>
      </w:r>
      <w:r w:rsidR="00540678" w:rsidRPr="0041306D">
        <w:rPr>
          <w:rFonts w:eastAsia="Arial" w:cs="Arial"/>
        </w:rPr>
        <w:t>.</w:t>
      </w:r>
      <w:r w:rsidRPr="0041306D">
        <w:rPr>
          <w:rFonts w:eastAsia="Arial" w:cs="Arial"/>
        </w:rPr>
        <w:t xml:space="preserve"> </w:t>
      </w:r>
      <w:r w:rsidR="00540678" w:rsidRPr="0041306D">
        <w:rPr>
          <w:rFonts w:eastAsia="Arial" w:cs="Arial"/>
        </w:rPr>
        <w:t>B</w:t>
      </w:r>
      <w:r w:rsidRPr="0041306D">
        <w:rPr>
          <w:rFonts w:eastAsia="Arial" w:cs="Arial"/>
        </w:rPr>
        <w:t>ecause</w:t>
      </w:r>
      <w:r w:rsidR="003632E5" w:rsidRPr="0041306D">
        <w:rPr>
          <w:rFonts w:eastAsia="Arial" w:cs="Arial"/>
        </w:rPr>
        <w:t xml:space="preserve"> [of this]</w:t>
      </w:r>
      <w:r w:rsidR="00540678" w:rsidRPr="0041306D">
        <w:rPr>
          <w:rFonts w:eastAsia="Arial" w:cs="Arial"/>
        </w:rPr>
        <w:t>,</w:t>
      </w:r>
      <w:r w:rsidRPr="0041306D">
        <w:rPr>
          <w:rFonts w:eastAsia="Arial" w:cs="Arial"/>
        </w:rPr>
        <w:t xml:space="preserve"> I have a few students </w:t>
      </w:r>
      <w:r w:rsidR="00FF3562" w:rsidRPr="0041306D">
        <w:rPr>
          <w:rFonts w:eastAsia="Arial" w:cs="Arial"/>
        </w:rPr>
        <w:t xml:space="preserve">[where] </w:t>
      </w:r>
      <w:r w:rsidRPr="0041306D">
        <w:rPr>
          <w:rFonts w:eastAsia="Arial" w:cs="Arial"/>
        </w:rPr>
        <w:t xml:space="preserve">I've just imputed autism. It's obvious. Talking to the academics, as confidential as you can be, they're </w:t>
      </w:r>
      <w:proofErr w:type="gramStart"/>
      <w:r w:rsidRPr="0041306D">
        <w:rPr>
          <w:rFonts w:eastAsia="Arial" w:cs="Arial"/>
        </w:rPr>
        <w:t>more and more</w:t>
      </w:r>
      <w:proofErr w:type="gramEnd"/>
      <w:r w:rsidR="00FF3562" w:rsidRPr="0041306D">
        <w:rPr>
          <w:rFonts w:eastAsia="Arial" w:cs="Arial"/>
        </w:rPr>
        <w:t xml:space="preserve"> [saying]</w:t>
      </w:r>
      <w:r w:rsidRPr="0041306D">
        <w:rPr>
          <w:rFonts w:eastAsia="Arial" w:cs="Arial"/>
        </w:rPr>
        <w:t xml:space="preserve">, </w:t>
      </w:r>
      <w:r w:rsidR="00540678" w:rsidRPr="0041306D">
        <w:rPr>
          <w:rFonts w:eastAsia="Arial" w:cs="Arial"/>
        </w:rPr>
        <w:t>“</w:t>
      </w:r>
      <w:r w:rsidRPr="0041306D">
        <w:rPr>
          <w:rFonts w:eastAsia="Arial" w:cs="Arial"/>
        </w:rPr>
        <w:t>yes, autism</w:t>
      </w:r>
      <w:r w:rsidR="00540678" w:rsidRPr="0041306D">
        <w:rPr>
          <w:rFonts w:eastAsia="Arial" w:cs="Arial"/>
        </w:rPr>
        <w:t>”</w:t>
      </w:r>
      <w:r w:rsidRPr="0041306D">
        <w:rPr>
          <w:rFonts w:eastAsia="Arial" w:cs="Arial"/>
          <w:iCs/>
        </w:rPr>
        <w:t>.</w:t>
      </w:r>
    </w:p>
    <w:p w14:paraId="0F34C33E" w14:textId="480E88F9" w:rsidR="00086523" w:rsidRPr="0041306D" w:rsidRDefault="76F5467E" w:rsidP="0041306D">
      <w:pPr>
        <w:spacing w:after="200" w:line="276" w:lineRule="auto"/>
        <w:rPr>
          <w:rFonts w:eastAsia="Arial" w:cs="Arial"/>
        </w:rPr>
      </w:pPr>
      <w:r w:rsidRPr="0041306D">
        <w:rPr>
          <w:rFonts w:eastAsia="Arial" w:cs="Arial"/>
          <w:color w:val="1A1A1A"/>
        </w:rPr>
        <w:t>Several participants described students who had arrived at university with anxiety disorders that they traced directly to the experience of navigating a school system that had been unable</w:t>
      </w:r>
      <w:r w:rsidR="00633732" w:rsidRPr="0041306D">
        <w:rPr>
          <w:rFonts w:eastAsia="Arial" w:cs="Arial"/>
          <w:color w:val="1A1A1A"/>
        </w:rPr>
        <w:t xml:space="preserve">, </w:t>
      </w:r>
      <w:r w:rsidRPr="0041306D">
        <w:rPr>
          <w:rFonts w:eastAsia="Arial" w:cs="Arial"/>
          <w:color w:val="1A1A1A"/>
        </w:rPr>
        <w:t>or unwilling</w:t>
      </w:r>
      <w:r w:rsidR="00633732" w:rsidRPr="0041306D">
        <w:rPr>
          <w:rFonts w:eastAsia="Arial" w:cs="Arial"/>
          <w:color w:val="1A1A1A"/>
        </w:rPr>
        <w:t xml:space="preserve">, </w:t>
      </w:r>
      <w:r w:rsidRPr="0041306D">
        <w:rPr>
          <w:rFonts w:eastAsia="Arial" w:cs="Arial"/>
          <w:color w:val="1A1A1A"/>
        </w:rPr>
        <w:t xml:space="preserve">to accommodate neurodivergent ways of learning. The participant </w:t>
      </w:r>
      <w:r w:rsidRPr="0041306D">
        <w:rPr>
          <w:rFonts w:eastAsia="Arial" w:cs="Arial"/>
          <w:color w:val="1A1A1A"/>
        </w:rPr>
        <w:lastRenderedPageBreak/>
        <w:t xml:space="preserve">quoted above reflected at length on students who came through </w:t>
      </w:r>
      <w:r w:rsidR="4DF22585" w:rsidRPr="0041306D">
        <w:rPr>
          <w:rFonts w:eastAsia="Arial" w:cs="Arial"/>
          <w:color w:val="1A1A1A"/>
        </w:rPr>
        <w:t>high</w:t>
      </w:r>
      <w:r w:rsidRPr="0041306D">
        <w:rPr>
          <w:rFonts w:eastAsia="Arial" w:cs="Arial"/>
          <w:color w:val="1A1A1A"/>
        </w:rPr>
        <w:t xml:space="preserve"> school being repeatedly told to sit down, focus, and stop talking</w:t>
      </w:r>
      <w:r w:rsidR="002564BA" w:rsidRPr="0041306D">
        <w:rPr>
          <w:rFonts w:eastAsia="Arial" w:cs="Arial"/>
          <w:color w:val="1A1A1A"/>
        </w:rPr>
        <w:t>.</w:t>
      </w:r>
      <w:r w:rsidR="00633732" w:rsidRPr="0041306D">
        <w:rPr>
          <w:rFonts w:eastAsia="Arial" w:cs="Arial"/>
          <w:color w:val="1A1A1A"/>
        </w:rPr>
        <w:t xml:space="preserve"> </w:t>
      </w:r>
      <w:r w:rsidR="00695616" w:rsidRPr="0041306D">
        <w:rPr>
          <w:rFonts w:eastAsia="Arial" w:cs="Arial"/>
          <w:color w:val="1A1A1A"/>
        </w:rPr>
        <w:t xml:space="preserve">They </w:t>
      </w:r>
      <w:r w:rsidR="00633732" w:rsidRPr="0041306D">
        <w:rPr>
          <w:rFonts w:eastAsia="Arial" w:cs="Arial"/>
          <w:color w:val="1A1A1A"/>
        </w:rPr>
        <w:t xml:space="preserve">highlighted how this punitive response often </w:t>
      </w:r>
      <w:r w:rsidRPr="0041306D">
        <w:rPr>
          <w:rFonts w:eastAsia="Arial" w:cs="Arial"/>
          <w:color w:val="1A1A1A"/>
        </w:rPr>
        <w:t xml:space="preserve">compromised </w:t>
      </w:r>
      <w:r w:rsidR="588D3B8E" w:rsidRPr="0041306D">
        <w:rPr>
          <w:rFonts w:eastAsia="Arial" w:cs="Arial"/>
          <w:color w:val="1A1A1A"/>
        </w:rPr>
        <w:t xml:space="preserve">students’ </w:t>
      </w:r>
      <w:r w:rsidRPr="0041306D">
        <w:rPr>
          <w:rFonts w:eastAsia="Arial" w:cs="Arial"/>
          <w:color w:val="1A1A1A"/>
        </w:rPr>
        <w:t xml:space="preserve">self-confidence and entrenched anxiety that was then misread by university staff as </w:t>
      </w:r>
      <w:proofErr w:type="gramStart"/>
      <w:r w:rsidRPr="0041306D">
        <w:rPr>
          <w:rFonts w:eastAsia="Arial" w:cs="Arial"/>
          <w:color w:val="1A1A1A"/>
        </w:rPr>
        <w:t>attitudinal</w:t>
      </w:r>
      <w:r w:rsidR="00633732" w:rsidRPr="0041306D">
        <w:rPr>
          <w:rFonts w:eastAsia="Arial" w:cs="Arial"/>
          <w:color w:val="1A1A1A"/>
        </w:rPr>
        <w:t xml:space="preserve">, </w:t>
      </w:r>
      <w:r w:rsidR="00695616" w:rsidRPr="0041306D">
        <w:rPr>
          <w:rFonts w:eastAsia="Arial" w:cs="Arial"/>
          <w:color w:val="1A1A1A"/>
        </w:rPr>
        <w:t>and</w:t>
      </w:r>
      <w:proofErr w:type="gramEnd"/>
      <w:r w:rsidR="00695616" w:rsidRPr="0041306D">
        <w:rPr>
          <w:rFonts w:eastAsia="Arial" w:cs="Arial"/>
          <w:color w:val="1A1A1A"/>
        </w:rPr>
        <w:t xml:space="preserve"> exacerbated by historical legacies of a</w:t>
      </w:r>
      <w:r w:rsidR="09460A45" w:rsidRPr="0041306D">
        <w:rPr>
          <w:rFonts w:eastAsia="Arial" w:cs="Arial"/>
          <w:color w:val="1A1A1A"/>
        </w:rPr>
        <w:t>bleist</w:t>
      </w:r>
      <w:r w:rsidR="00695616" w:rsidRPr="0041306D">
        <w:rPr>
          <w:rFonts w:eastAsia="Arial" w:cs="Arial"/>
          <w:color w:val="1A1A1A"/>
        </w:rPr>
        <w:t xml:space="preserve"> environment</w:t>
      </w:r>
      <w:r w:rsidR="0EE40FD0" w:rsidRPr="0041306D">
        <w:rPr>
          <w:rFonts w:eastAsia="Arial" w:cs="Arial"/>
          <w:color w:val="1A1A1A"/>
        </w:rPr>
        <w:t>s</w:t>
      </w:r>
      <w:r w:rsidR="00633732" w:rsidRPr="0041306D">
        <w:rPr>
          <w:rFonts w:eastAsia="Arial" w:cs="Arial"/>
          <w:color w:val="1A1A1A"/>
        </w:rPr>
        <w:t>.</w:t>
      </w:r>
    </w:p>
    <w:p w14:paraId="7632E914" w14:textId="0263BE44" w:rsidR="00086523" w:rsidRPr="0041306D" w:rsidRDefault="76F5467E" w:rsidP="0041306D">
      <w:pPr>
        <w:spacing w:after="200" w:line="276" w:lineRule="auto"/>
        <w:rPr>
          <w:rFonts w:eastAsia="Arial" w:cs="Arial"/>
        </w:rPr>
      </w:pPr>
      <w:r w:rsidRPr="0041306D">
        <w:rPr>
          <w:rFonts w:eastAsia="Arial" w:cs="Arial"/>
          <w:color w:val="1A1A1A"/>
        </w:rPr>
        <w:t>The transition from secondary school to university was identified as a particularly precarious moment</w:t>
      </w:r>
      <w:r w:rsidR="193E88B1" w:rsidRPr="0041306D">
        <w:rPr>
          <w:rFonts w:eastAsia="Arial" w:cs="Arial"/>
          <w:color w:val="1A1A1A"/>
        </w:rPr>
        <w:t xml:space="preserve"> for some students</w:t>
      </w:r>
      <w:r w:rsidR="64A5BFB0" w:rsidRPr="0041306D">
        <w:rPr>
          <w:rFonts w:eastAsia="Arial" w:cs="Arial"/>
          <w:color w:val="1A1A1A"/>
        </w:rPr>
        <w:t xml:space="preserve">. </w:t>
      </w:r>
      <w:r w:rsidR="67C27547" w:rsidRPr="0041306D">
        <w:rPr>
          <w:rFonts w:eastAsia="Arial" w:cs="Arial"/>
          <w:color w:val="1A1A1A"/>
        </w:rPr>
        <w:t>Several</w:t>
      </w:r>
      <w:r w:rsidRPr="0041306D">
        <w:rPr>
          <w:rFonts w:eastAsia="Arial" w:cs="Arial"/>
          <w:color w:val="1A1A1A"/>
        </w:rPr>
        <w:t xml:space="preserve"> participants described</w:t>
      </w:r>
      <w:r w:rsidR="6D59F6E7" w:rsidRPr="0041306D">
        <w:rPr>
          <w:rFonts w:eastAsia="Arial" w:cs="Arial"/>
          <w:color w:val="1A1A1A"/>
        </w:rPr>
        <w:t xml:space="preserve"> what they perceived to be</w:t>
      </w:r>
      <w:r w:rsidRPr="0041306D">
        <w:rPr>
          <w:rFonts w:eastAsia="Arial" w:cs="Arial"/>
          <w:color w:val="1A1A1A"/>
        </w:rPr>
        <w:t xml:space="preserve"> a structural problem: secondary schools had, with good intentions, provided highly managed support for students with disabilities, protecting them from consequences they were not yet equipped to handle but also preventing them from building the skills, tolerance for frustration, and self-advocacy capacity that university would demand. Students arrived expecting the same scaffolding and found instead an environment that valorised independence, expected students to navigate complex bureaucratic processes alone, and provided intensive support only to those who actively sought it. For students </w:t>
      </w:r>
      <w:r w:rsidR="6384FE3E" w:rsidRPr="0041306D">
        <w:rPr>
          <w:rFonts w:eastAsia="Arial" w:cs="Arial"/>
          <w:color w:val="1A1A1A"/>
        </w:rPr>
        <w:t>with</w:t>
      </w:r>
      <w:r w:rsidRPr="0041306D">
        <w:rPr>
          <w:rFonts w:eastAsia="Arial" w:cs="Arial"/>
          <w:color w:val="1A1A1A"/>
        </w:rPr>
        <w:t xml:space="preserve"> executive function difficulties</w:t>
      </w:r>
      <w:r w:rsidR="32615A7A" w:rsidRPr="0041306D">
        <w:rPr>
          <w:rFonts w:eastAsia="Arial" w:cs="Arial"/>
          <w:color w:val="1A1A1A"/>
        </w:rPr>
        <w:t xml:space="preserve"> associated with their disability, </w:t>
      </w:r>
      <w:r w:rsidRPr="0041306D">
        <w:rPr>
          <w:rFonts w:eastAsia="Arial" w:cs="Arial"/>
          <w:color w:val="1A1A1A"/>
        </w:rPr>
        <w:t>this expectation was particularly cruel.</w:t>
      </w:r>
      <w:r w:rsidR="60654F9D" w:rsidRPr="0041306D">
        <w:rPr>
          <w:rFonts w:eastAsia="Arial" w:cs="Arial"/>
          <w:color w:val="1A1A1A"/>
        </w:rPr>
        <w:t xml:space="preserve"> Participants typically identified this structural problem as relating more to the school environment, </w:t>
      </w:r>
      <w:r w:rsidR="6E480A47" w:rsidRPr="0041306D">
        <w:rPr>
          <w:rFonts w:eastAsia="Arial" w:cs="Arial"/>
          <w:color w:val="1A1A1A"/>
        </w:rPr>
        <w:t xml:space="preserve">rather </w:t>
      </w:r>
      <w:r w:rsidR="60654F9D" w:rsidRPr="0041306D">
        <w:rPr>
          <w:rFonts w:eastAsia="Arial" w:cs="Arial"/>
          <w:color w:val="1A1A1A"/>
        </w:rPr>
        <w:t>than recognising that similar types of supports may in fact be required for success at university too.</w:t>
      </w:r>
      <w:r w:rsidR="00404E19" w:rsidRPr="0041306D">
        <w:rPr>
          <w:rFonts w:eastAsia="Arial" w:cs="Arial"/>
          <w:color w:val="1A1A1A"/>
        </w:rPr>
        <w:t xml:space="preserve"> As one </w:t>
      </w:r>
      <w:r w:rsidR="00341B80" w:rsidRPr="0041306D">
        <w:rPr>
          <w:rFonts w:eastAsia="Arial" w:cs="Arial"/>
          <w:color w:val="1A1A1A"/>
        </w:rPr>
        <w:t>D</w:t>
      </w:r>
      <w:r w:rsidR="464BBDE6" w:rsidRPr="0041306D">
        <w:rPr>
          <w:rFonts w:eastAsia="Arial" w:cs="Arial"/>
          <w:color w:val="1A1A1A"/>
        </w:rPr>
        <w:t xml:space="preserve">isability </w:t>
      </w:r>
      <w:r w:rsidR="00341B80" w:rsidRPr="0041306D">
        <w:rPr>
          <w:rFonts w:eastAsia="Arial" w:cs="Arial"/>
          <w:color w:val="1A1A1A"/>
        </w:rPr>
        <w:t>A</w:t>
      </w:r>
      <w:r w:rsidR="464BBDE6" w:rsidRPr="0041306D">
        <w:rPr>
          <w:rFonts w:eastAsia="Arial" w:cs="Arial"/>
          <w:color w:val="1A1A1A"/>
        </w:rPr>
        <w:t xml:space="preserve">dvisor </w:t>
      </w:r>
      <w:r w:rsidR="00404E19" w:rsidRPr="0041306D">
        <w:rPr>
          <w:rFonts w:eastAsia="Arial" w:cs="Arial"/>
          <w:color w:val="1A1A1A"/>
        </w:rPr>
        <w:t>explained:</w:t>
      </w:r>
    </w:p>
    <w:p w14:paraId="1A249004" w14:textId="6558FB0E"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 xml:space="preserve">The way that students describe their learning experience </w:t>
      </w:r>
      <w:r w:rsidR="006C21C1" w:rsidRPr="0041306D">
        <w:rPr>
          <w:rFonts w:eastAsia="Arial" w:cs="Arial"/>
        </w:rPr>
        <w:t xml:space="preserve">[at university] </w:t>
      </w:r>
      <w:r w:rsidRPr="0041306D">
        <w:rPr>
          <w:rFonts w:eastAsia="Arial" w:cs="Arial"/>
        </w:rPr>
        <w:t>is vastly different from their learning experience at school. They're finding that executive function was very much externalised in the school setting, and now they're just left to their own devices and they're feeling misunderstood. The common feedback we're getting from students is</w:t>
      </w:r>
      <w:r w:rsidR="006C21C1" w:rsidRPr="0041306D">
        <w:rPr>
          <w:rFonts w:eastAsia="Arial" w:cs="Arial"/>
        </w:rPr>
        <w:t xml:space="preserve"> [that]</w:t>
      </w:r>
      <w:r w:rsidRPr="0041306D">
        <w:rPr>
          <w:rFonts w:eastAsia="Arial" w:cs="Arial"/>
        </w:rPr>
        <w:t xml:space="preserve"> it's a </w:t>
      </w:r>
      <w:proofErr w:type="gramStart"/>
      <w:r w:rsidRPr="0041306D">
        <w:rPr>
          <w:rFonts w:eastAsia="Arial" w:cs="Arial"/>
        </w:rPr>
        <w:t>fairly poor</w:t>
      </w:r>
      <w:proofErr w:type="gramEnd"/>
      <w:r w:rsidRPr="0041306D">
        <w:rPr>
          <w:rFonts w:eastAsia="Arial" w:cs="Arial"/>
        </w:rPr>
        <w:t xml:space="preserve"> experience at university</w:t>
      </w:r>
      <w:r w:rsidR="006C21C1" w:rsidRPr="0041306D">
        <w:rPr>
          <w:rFonts w:eastAsia="Arial" w:cs="Arial"/>
        </w:rPr>
        <w:t>,</w:t>
      </w:r>
      <w:r w:rsidRPr="0041306D">
        <w:rPr>
          <w:rFonts w:eastAsia="Arial" w:cs="Arial"/>
        </w:rPr>
        <w:t xml:space="preserve"> because they don't feel understood and supported without engaging with our service.</w:t>
      </w:r>
    </w:p>
    <w:p w14:paraId="5E775AF1" w14:textId="30A07114" w:rsidR="00086523" w:rsidRPr="0041306D" w:rsidRDefault="76F5467E" w:rsidP="0041306D">
      <w:pPr>
        <w:spacing w:after="200" w:line="276" w:lineRule="auto"/>
        <w:rPr>
          <w:rFonts w:eastAsia="Arial" w:cs="Arial"/>
        </w:rPr>
      </w:pPr>
      <w:r w:rsidRPr="0041306D">
        <w:rPr>
          <w:rFonts w:eastAsia="Arial" w:cs="Arial"/>
          <w:color w:val="1A1A1A"/>
        </w:rPr>
        <w:t xml:space="preserve">Participants also noted increasing complexity in presentations. Students were not arriving with single conditions but with co-occurring </w:t>
      </w:r>
      <w:r w:rsidR="31188D10" w:rsidRPr="0041306D">
        <w:rPr>
          <w:rFonts w:eastAsia="Arial" w:cs="Arial"/>
          <w:color w:val="1A1A1A"/>
        </w:rPr>
        <w:t xml:space="preserve">disabilities, for example, </w:t>
      </w:r>
      <w:r w:rsidRPr="0041306D">
        <w:rPr>
          <w:rFonts w:eastAsia="Arial" w:cs="Arial"/>
          <w:color w:val="1A1A1A"/>
        </w:rPr>
        <w:t xml:space="preserve">ADHD </w:t>
      </w:r>
      <w:r w:rsidR="20ACE047" w:rsidRPr="0041306D">
        <w:rPr>
          <w:rFonts w:eastAsia="Arial" w:cs="Arial"/>
          <w:color w:val="1A1A1A"/>
        </w:rPr>
        <w:t>and</w:t>
      </w:r>
      <w:r w:rsidRPr="0041306D">
        <w:rPr>
          <w:rFonts w:eastAsia="Arial" w:cs="Arial"/>
          <w:color w:val="1A1A1A"/>
        </w:rPr>
        <w:t xml:space="preserve"> anxiety, </w:t>
      </w:r>
      <w:r w:rsidR="00F84606" w:rsidRPr="0041306D">
        <w:rPr>
          <w:rFonts w:eastAsia="Arial" w:cs="Arial"/>
          <w:color w:val="1A1A1A"/>
        </w:rPr>
        <w:t>a</w:t>
      </w:r>
      <w:r w:rsidRPr="0041306D">
        <w:rPr>
          <w:rFonts w:eastAsia="Arial" w:cs="Arial"/>
          <w:color w:val="1A1A1A"/>
        </w:rPr>
        <w:t xml:space="preserve">utism </w:t>
      </w:r>
      <w:r w:rsidR="36C9CD33" w:rsidRPr="0041306D">
        <w:rPr>
          <w:rFonts w:eastAsia="Arial" w:cs="Arial"/>
          <w:color w:val="1A1A1A"/>
        </w:rPr>
        <w:t>and</w:t>
      </w:r>
      <w:r w:rsidRPr="0041306D">
        <w:rPr>
          <w:rFonts w:eastAsia="Arial" w:cs="Arial"/>
          <w:color w:val="1A1A1A"/>
        </w:rPr>
        <w:t xml:space="preserve"> depression, </w:t>
      </w:r>
      <w:r w:rsidR="00F84606" w:rsidRPr="0041306D">
        <w:rPr>
          <w:rFonts w:eastAsia="Arial" w:cs="Arial"/>
          <w:color w:val="1A1A1A"/>
        </w:rPr>
        <w:t xml:space="preserve">and </w:t>
      </w:r>
      <w:r w:rsidRPr="0041306D">
        <w:rPr>
          <w:rFonts w:eastAsia="Arial" w:cs="Arial"/>
          <w:color w:val="1A1A1A"/>
        </w:rPr>
        <w:t xml:space="preserve">chronic physical illness </w:t>
      </w:r>
      <w:r w:rsidR="232649F9" w:rsidRPr="0041306D">
        <w:rPr>
          <w:rFonts w:eastAsia="Arial" w:cs="Arial"/>
          <w:color w:val="1A1A1A"/>
        </w:rPr>
        <w:t>and</w:t>
      </w:r>
      <w:r w:rsidR="00F84606" w:rsidRPr="0041306D">
        <w:rPr>
          <w:rFonts w:eastAsia="Arial" w:cs="Arial"/>
          <w:color w:val="1A1A1A"/>
        </w:rPr>
        <w:t xml:space="preserve"> the</w:t>
      </w:r>
      <w:r w:rsidR="232649F9" w:rsidRPr="0041306D">
        <w:rPr>
          <w:rFonts w:eastAsia="Arial" w:cs="Arial"/>
          <w:color w:val="1A1A1A"/>
        </w:rPr>
        <w:t xml:space="preserve"> </w:t>
      </w:r>
      <w:r w:rsidRPr="0041306D">
        <w:rPr>
          <w:rFonts w:eastAsia="Arial" w:cs="Arial"/>
          <w:color w:val="1A1A1A"/>
        </w:rPr>
        <w:t>mental health consequences of years of mismanagement</w:t>
      </w:r>
      <w:r w:rsidR="32DB5593" w:rsidRPr="0041306D">
        <w:rPr>
          <w:rFonts w:eastAsia="Arial" w:cs="Arial"/>
          <w:color w:val="1A1A1A"/>
        </w:rPr>
        <w:t xml:space="preserve"> of their illness</w:t>
      </w:r>
      <w:r w:rsidRPr="0041306D">
        <w:rPr>
          <w:rFonts w:eastAsia="Arial" w:cs="Arial"/>
          <w:color w:val="1A1A1A"/>
        </w:rPr>
        <w:t xml:space="preserve">. This complexity challenged systems designed to produce and implement standardised </w:t>
      </w:r>
      <w:r w:rsidR="624A50DA" w:rsidRPr="0041306D">
        <w:rPr>
          <w:rFonts w:eastAsia="Arial" w:cs="Arial"/>
          <w:color w:val="1A1A1A"/>
        </w:rPr>
        <w:t>access</w:t>
      </w:r>
      <w:r w:rsidRPr="0041306D">
        <w:rPr>
          <w:rFonts w:eastAsia="Arial" w:cs="Arial"/>
          <w:color w:val="1A1A1A"/>
        </w:rPr>
        <w:t xml:space="preserve"> plans, and it strained the capacity of </w:t>
      </w:r>
      <w:r w:rsidR="33E2F6B8" w:rsidRPr="0041306D">
        <w:rPr>
          <w:rFonts w:eastAsia="Arial" w:cs="Arial"/>
          <w:color w:val="1A1A1A"/>
        </w:rPr>
        <w:t xml:space="preserve">under-resourced </w:t>
      </w:r>
      <w:r w:rsidRPr="0041306D">
        <w:rPr>
          <w:rFonts w:eastAsia="Arial" w:cs="Arial"/>
          <w:color w:val="1A1A1A"/>
        </w:rPr>
        <w:t>disability advisory services.</w:t>
      </w:r>
    </w:p>
    <w:p w14:paraId="23E8AA97" w14:textId="37BBA43F" w:rsidR="00086523" w:rsidRPr="0041306D" w:rsidRDefault="76F5467E" w:rsidP="0041306D">
      <w:pPr>
        <w:spacing w:after="200" w:line="276" w:lineRule="auto"/>
        <w:rPr>
          <w:rFonts w:eastAsia="Arial" w:cs="Arial"/>
        </w:rPr>
      </w:pPr>
      <w:r w:rsidRPr="0041306D">
        <w:rPr>
          <w:rFonts w:eastAsia="Arial" w:cs="Arial"/>
          <w:color w:val="1A1A1A"/>
        </w:rPr>
        <w:t xml:space="preserve">Mental health conditions were described by multiple participants as constituting the single largest category of invisible disability in their institutions. One described the situation as </w:t>
      </w:r>
      <w:r w:rsidR="00F84606" w:rsidRPr="0041306D">
        <w:rPr>
          <w:rFonts w:eastAsia="Arial" w:cs="Arial"/>
          <w:color w:val="1A1A1A"/>
        </w:rPr>
        <w:t>“</w:t>
      </w:r>
      <w:r w:rsidRPr="0041306D">
        <w:rPr>
          <w:rFonts w:eastAsia="Arial" w:cs="Arial"/>
          <w:color w:val="1A1A1A"/>
        </w:rPr>
        <w:t>a bigger pandemic than COVID</w:t>
      </w:r>
      <w:r w:rsidR="00F84606" w:rsidRPr="0041306D">
        <w:rPr>
          <w:rFonts w:eastAsia="Arial" w:cs="Arial"/>
          <w:color w:val="1A1A1A"/>
        </w:rPr>
        <w:t>”</w:t>
      </w:r>
      <w:r w:rsidRPr="0041306D">
        <w:rPr>
          <w:rFonts w:eastAsia="Arial" w:cs="Arial"/>
          <w:color w:val="1A1A1A"/>
        </w:rPr>
        <w:t>, with G</w:t>
      </w:r>
      <w:r w:rsidR="00F84606" w:rsidRPr="0041306D">
        <w:rPr>
          <w:rFonts w:eastAsia="Arial" w:cs="Arial"/>
          <w:color w:val="1A1A1A"/>
        </w:rPr>
        <w:t xml:space="preserve">eneral </w:t>
      </w:r>
      <w:r w:rsidRPr="0041306D">
        <w:rPr>
          <w:rFonts w:eastAsia="Arial" w:cs="Arial"/>
          <w:color w:val="1A1A1A"/>
        </w:rPr>
        <w:t>P</w:t>
      </w:r>
      <w:r w:rsidR="00F84606" w:rsidRPr="0041306D">
        <w:rPr>
          <w:rFonts w:eastAsia="Arial" w:cs="Arial"/>
          <w:color w:val="1A1A1A"/>
        </w:rPr>
        <w:t>ractitioner</w:t>
      </w:r>
      <w:r w:rsidRPr="0041306D">
        <w:rPr>
          <w:rFonts w:eastAsia="Arial" w:cs="Arial"/>
          <w:color w:val="1A1A1A"/>
        </w:rPr>
        <w:t>s being asked to fill the gaps left by wait lists for psychologi</w:t>
      </w:r>
      <w:r w:rsidR="7DD9CEAF" w:rsidRPr="0041306D">
        <w:rPr>
          <w:rFonts w:eastAsia="Arial" w:cs="Arial"/>
          <w:color w:val="1A1A1A"/>
        </w:rPr>
        <w:t>sts</w:t>
      </w:r>
      <w:r w:rsidRPr="0041306D">
        <w:rPr>
          <w:rFonts w:eastAsia="Arial" w:cs="Arial"/>
          <w:color w:val="1A1A1A"/>
        </w:rPr>
        <w:t>, and students in crisis receiving mental health care plans from practitioners who had seen them once by telehealth.</w:t>
      </w:r>
    </w:p>
    <w:p w14:paraId="11002601" w14:textId="1241A157" w:rsidR="00BB2EFB" w:rsidRPr="0041306D" w:rsidRDefault="00BB2EFB" w:rsidP="0041306D">
      <w:pPr>
        <w:keepNext/>
        <w:keepLines/>
        <w:spacing w:before="240" w:after="240" w:line="276" w:lineRule="auto"/>
        <w:ind w:left="1021" w:hanging="1021"/>
        <w:outlineLvl w:val="2"/>
        <w:rPr>
          <w:rFonts w:eastAsia="MS Gothic" w:cs="Arial"/>
          <w:color w:val="6A3B56"/>
          <w:sz w:val="28"/>
          <w:szCs w:val="28"/>
        </w:rPr>
      </w:pPr>
      <w:bookmarkStart w:id="129" w:name="_Toc243557521"/>
      <w:r w:rsidRPr="0041306D">
        <w:rPr>
          <w:rFonts w:eastAsia="MS Gothic" w:cs="Arial"/>
          <w:color w:val="6A3B56"/>
          <w:sz w:val="28"/>
          <w:szCs w:val="28"/>
        </w:rPr>
        <w:t>6.4.2</w:t>
      </w:r>
      <w:r w:rsidRPr="0041306D">
        <w:rPr>
          <w:rFonts w:eastAsia="MS Gothic" w:cs="Arial"/>
          <w:color w:val="6A3B56"/>
          <w:sz w:val="28"/>
          <w:szCs w:val="28"/>
        </w:rPr>
        <w:tab/>
        <w:t>Access plans: What works, what fails, and why it matters</w:t>
      </w:r>
      <w:bookmarkEnd w:id="129"/>
    </w:p>
    <w:p w14:paraId="0692FEA5" w14:textId="198BE288" w:rsidR="00086523" w:rsidRPr="0041306D" w:rsidRDefault="76F5467E" w:rsidP="0041306D">
      <w:pPr>
        <w:spacing w:after="200" w:line="276" w:lineRule="auto"/>
        <w:rPr>
          <w:rFonts w:eastAsia="Arial" w:cs="Arial"/>
          <w:color w:val="1A1A1A"/>
        </w:rPr>
      </w:pPr>
      <w:r w:rsidRPr="0041306D">
        <w:rPr>
          <w:rFonts w:eastAsia="Arial" w:cs="Arial"/>
          <w:color w:val="1A1A1A"/>
        </w:rPr>
        <w:t xml:space="preserve">Access </w:t>
      </w:r>
      <w:r w:rsidR="00DE0767" w:rsidRPr="0041306D">
        <w:rPr>
          <w:rFonts w:eastAsia="Arial" w:cs="Arial"/>
          <w:color w:val="1A1A1A"/>
        </w:rPr>
        <w:t>plans, referred</w:t>
      </w:r>
      <w:r w:rsidRPr="0041306D">
        <w:rPr>
          <w:rFonts w:eastAsia="Arial" w:cs="Arial"/>
          <w:color w:val="1A1A1A"/>
        </w:rPr>
        <w:t xml:space="preserve"> to </w:t>
      </w:r>
      <w:r w:rsidR="0084405A" w:rsidRPr="0041306D">
        <w:rPr>
          <w:rFonts w:eastAsia="Arial" w:cs="Arial"/>
          <w:color w:val="1A1A1A"/>
        </w:rPr>
        <w:t xml:space="preserve">across institutions </w:t>
      </w:r>
      <w:r w:rsidRPr="0041306D">
        <w:rPr>
          <w:rFonts w:eastAsia="Arial" w:cs="Arial"/>
          <w:color w:val="1A1A1A"/>
        </w:rPr>
        <w:t>as</w:t>
      </w:r>
      <w:r w:rsidR="0084405A" w:rsidRPr="0041306D">
        <w:rPr>
          <w:rFonts w:eastAsia="Arial" w:cs="Arial"/>
          <w:color w:val="1A1A1A"/>
        </w:rPr>
        <w:t xml:space="preserve"> either</w:t>
      </w:r>
      <w:r w:rsidRPr="0041306D">
        <w:rPr>
          <w:rFonts w:eastAsia="Arial" w:cs="Arial"/>
          <w:color w:val="1A1A1A"/>
        </w:rPr>
        <w:t xml:space="preserve"> reasonable adjustment plans, equity plans, learning access plans, or accommodation plans</w:t>
      </w:r>
      <w:r w:rsidR="00F84606" w:rsidRPr="0041306D">
        <w:rPr>
          <w:rFonts w:eastAsia="Arial" w:cs="Arial"/>
          <w:color w:val="1A1A1A"/>
        </w:rPr>
        <w:t>,</w:t>
      </w:r>
      <w:r w:rsidR="0084405A" w:rsidRPr="0041306D">
        <w:rPr>
          <w:rFonts w:eastAsia="Arial" w:cs="Arial"/>
          <w:color w:val="1A1A1A"/>
        </w:rPr>
        <w:t xml:space="preserve"> </w:t>
      </w:r>
      <w:r w:rsidRPr="0041306D">
        <w:rPr>
          <w:rFonts w:eastAsia="Arial" w:cs="Arial"/>
          <w:color w:val="1A1A1A"/>
        </w:rPr>
        <w:t xml:space="preserve">were </w:t>
      </w:r>
      <w:r w:rsidR="685C13C2" w:rsidRPr="0041306D">
        <w:rPr>
          <w:rFonts w:eastAsia="Arial" w:cs="Arial"/>
          <w:color w:val="1A1A1A"/>
        </w:rPr>
        <w:t xml:space="preserve">reported in interviews to be </w:t>
      </w:r>
      <w:r w:rsidRPr="0041306D">
        <w:rPr>
          <w:rFonts w:eastAsia="Arial" w:cs="Arial"/>
          <w:color w:val="1A1A1A"/>
        </w:rPr>
        <w:t>the primary formal mechanism through which universities respond to students with invisible disabilities. All participants engaged with access plans in some capacity, though their relationship to them varied enormously</w:t>
      </w:r>
      <w:r w:rsidR="00DE0767" w:rsidRPr="0041306D">
        <w:rPr>
          <w:rFonts w:eastAsia="Arial" w:cs="Arial"/>
          <w:color w:val="1A1A1A"/>
        </w:rPr>
        <w:t>. Across the interviews we spoke with</w:t>
      </w:r>
      <w:r w:rsidRPr="0041306D">
        <w:rPr>
          <w:rFonts w:eastAsia="Arial" w:cs="Arial"/>
          <w:color w:val="1A1A1A"/>
        </w:rPr>
        <w:t xml:space="preserve"> </w:t>
      </w:r>
      <w:r w:rsidR="543D4230" w:rsidRPr="0041306D">
        <w:rPr>
          <w:rFonts w:eastAsia="Arial" w:cs="Arial"/>
          <w:color w:val="1A1A1A"/>
        </w:rPr>
        <w:t>staff</w:t>
      </w:r>
      <w:r w:rsidR="00DE0767" w:rsidRPr="0041306D">
        <w:rPr>
          <w:rFonts w:eastAsia="Arial" w:cs="Arial"/>
          <w:color w:val="1A1A1A"/>
        </w:rPr>
        <w:t xml:space="preserve"> </w:t>
      </w:r>
      <w:r w:rsidR="00DE0767" w:rsidRPr="0041306D">
        <w:rPr>
          <w:rFonts w:eastAsia="Arial" w:cs="Arial"/>
          <w:color w:val="1A1A1A"/>
        </w:rPr>
        <w:lastRenderedPageBreak/>
        <w:t>responsible for</w:t>
      </w:r>
      <w:r w:rsidR="543D4230" w:rsidRPr="0041306D">
        <w:rPr>
          <w:rFonts w:eastAsia="Arial" w:cs="Arial"/>
          <w:color w:val="1A1A1A"/>
        </w:rPr>
        <w:t xml:space="preserve"> </w:t>
      </w:r>
      <w:r w:rsidRPr="0041306D">
        <w:rPr>
          <w:rFonts w:eastAsia="Arial" w:cs="Arial"/>
          <w:color w:val="1A1A1A"/>
        </w:rPr>
        <w:t>creat</w:t>
      </w:r>
      <w:r w:rsidR="00DE0767" w:rsidRPr="0041306D">
        <w:rPr>
          <w:rFonts w:eastAsia="Arial" w:cs="Arial"/>
          <w:color w:val="1A1A1A"/>
        </w:rPr>
        <w:t>ing</w:t>
      </w:r>
      <w:r w:rsidRPr="0041306D">
        <w:rPr>
          <w:rFonts w:eastAsia="Arial" w:cs="Arial"/>
          <w:color w:val="1A1A1A"/>
        </w:rPr>
        <w:t xml:space="preserve"> them in </w:t>
      </w:r>
      <w:r w:rsidR="00F41866" w:rsidRPr="0041306D">
        <w:rPr>
          <w:rFonts w:eastAsia="Arial" w:cs="Arial"/>
          <w:color w:val="1A1A1A"/>
        </w:rPr>
        <w:t>prolonged</w:t>
      </w:r>
      <w:r w:rsidRPr="0041306D">
        <w:rPr>
          <w:rFonts w:eastAsia="Arial" w:cs="Arial"/>
          <w:color w:val="1A1A1A"/>
        </w:rPr>
        <w:t xml:space="preserve"> one-to-one consultations</w:t>
      </w:r>
      <w:r w:rsidR="4C242495" w:rsidRPr="0041306D">
        <w:rPr>
          <w:rFonts w:eastAsia="Arial" w:cs="Arial"/>
          <w:color w:val="1A1A1A"/>
        </w:rPr>
        <w:t xml:space="preserve"> with students</w:t>
      </w:r>
      <w:r w:rsidR="00F41866" w:rsidRPr="0041306D">
        <w:rPr>
          <w:rFonts w:eastAsia="Arial" w:cs="Arial"/>
          <w:color w:val="1A1A1A"/>
        </w:rPr>
        <w:t>;</w:t>
      </w:r>
      <w:r w:rsidRPr="0041306D">
        <w:rPr>
          <w:rFonts w:eastAsia="Arial" w:cs="Arial"/>
          <w:color w:val="1A1A1A"/>
        </w:rPr>
        <w:t xml:space="preserve"> </w:t>
      </w:r>
      <w:r w:rsidR="00F41866" w:rsidRPr="0041306D">
        <w:rPr>
          <w:rFonts w:eastAsia="Arial" w:cs="Arial"/>
          <w:color w:val="1A1A1A"/>
        </w:rPr>
        <w:t xml:space="preserve">staff who </w:t>
      </w:r>
      <w:r w:rsidRPr="0041306D">
        <w:rPr>
          <w:rFonts w:eastAsia="Arial" w:cs="Arial"/>
          <w:color w:val="1A1A1A"/>
        </w:rPr>
        <w:t>received</w:t>
      </w:r>
      <w:r w:rsidR="00F41866" w:rsidRPr="0041306D">
        <w:rPr>
          <w:rFonts w:eastAsia="Arial" w:cs="Arial"/>
          <w:color w:val="1A1A1A"/>
        </w:rPr>
        <w:t xml:space="preserve"> these plans</w:t>
      </w:r>
      <w:r w:rsidRPr="0041306D">
        <w:rPr>
          <w:rFonts w:eastAsia="Arial" w:cs="Arial"/>
          <w:color w:val="1A1A1A"/>
        </w:rPr>
        <w:t xml:space="preserve"> and were expected to implement them</w:t>
      </w:r>
      <w:r w:rsidR="000F4C29" w:rsidRPr="0041306D">
        <w:rPr>
          <w:rFonts w:eastAsia="Arial" w:cs="Arial"/>
          <w:color w:val="1A1A1A"/>
        </w:rPr>
        <w:t>,</w:t>
      </w:r>
      <w:r w:rsidR="7CBAB9A5" w:rsidRPr="0041306D">
        <w:rPr>
          <w:rFonts w:eastAsia="Arial" w:cs="Arial"/>
          <w:color w:val="1A1A1A"/>
        </w:rPr>
        <w:t xml:space="preserve"> </w:t>
      </w:r>
      <w:r w:rsidR="00F41866" w:rsidRPr="0041306D">
        <w:rPr>
          <w:rFonts w:eastAsia="Arial" w:cs="Arial"/>
          <w:color w:val="1A1A1A"/>
        </w:rPr>
        <w:t>often</w:t>
      </w:r>
      <w:r w:rsidRPr="0041306D">
        <w:rPr>
          <w:rFonts w:eastAsia="Arial" w:cs="Arial"/>
          <w:color w:val="1A1A1A"/>
        </w:rPr>
        <w:t xml:space="preserve"> without guidance</w:t>
      </w:r>
      <w:r w:rsidR="00F41866" w:rsidRPr="0041306D">
        <w:rPr>
          <w:rFonts w:eastAsia="Arial" w:cs="Arial"/>
          <w:color w:val="1A1A1A"/>
        </w:rPr>
        <w:t>; those who</w:t>
      </w:r>
      <w:r w:rsidRPr="0041306D">
        <w:rPr>
          <w:rFonts w:eastAsia="Arial" w:cs="Arial"/>
          <w:color w:val="1A1A1A"/>
        </w:rPr>
        <w:t xml:space="preserve"> helped </w:t>
      </w:r>
      <w:r w:rsidR="002B229A" w:rsidRPr="0041306D">
        <w:rPr>
          <w:rFonts w:eastAsia="Arial" w:cs="Arial"/>
          <w:color w:val="1A1A1A"/>
        </w:rPr>
        <w:t xml:space="preserve">other </w:t>
      </w:r>
      <w:r w:rsidRPr="0041306D">
        <w:rPr>
          <w:rFonts w:eastAsia="Arial" w:cs="Arial"/>
          <w:color w:val="1A1A1A"/>
        </w:rPr>
        <w:t>staff navigate the systems through which they were communicated</w:t>
      </w:r>
      <w:r w:rsidR="000F4C29" w:rsidRPr="0041306D">
        <w:rPr>
          <w:rFonts w:eastAsia="Arial" w:cs="Arial"/>
          <w:color w:val="1A1A1A"/>
        </w:rPr>
        <w:t>;</w:t>
      </w:r>
      <w:r w:rsidRPr="0041306D">
        <w:rPr>
          <w:rFonts w:eastAsia="Arial" w:cs="Arial"/>
          <w:color w:val="1A1A1A"/>
        </w:rPr>
        <w:t xml:space="preserve"> and </w:t>
      </w:r>
      <w:r w:rsidR="2CE0FF0F" w:rsidRPr="0041306D">
        <w:rPr>
          <w:rFonts w:eastAsia="Arial" w:cs="Arial"/>
          <w:color w:val="1A1A1A"/>
        </w:rPr>
        <w:t>those</w:t>
      </w:r>
      <w:r w:rsidR="00F41866" w:rsidRPr="0041306D">
        <w:rPr>
          <w:rFonts w:eastAsia="Arial" w:cs="Arial"/>
          <w:color w:val="1A1A1A"/>
        </w:rPr>
        <w:t xml:space="preserve"> who had </w:t>
      </w:r>
      <w:r w:rsidRPr="0041306D">
        <w:rPr>
          <w:rFonts w:eastAsia="Arial" w:cs="Arial"/>
          <w:color w:val="1A1A1A"/>
        </w:rPr>
        <w:t>observed the plans' effects on students.</w:t>
      </w:r>
    </w:p>
    <w:p w14:paraId="503FADCC" w14:textId="51FAAF83" w:rsidR="00086523" w:rsidRPr="0041306D" w:rsidRDefault="76F5467E" w:rsidP="0041306D">
      <w:pPr>
        <w:spacing w:after="200" w:line="276" w:lineRule="auto"/>
        <w:rPr>
          <w:rFonts w:eastAsia="Arial" w:cs="Arial"/>
        </w:rPr>
      </w:pPr>
      <w:r w:rsidRPr="0041306D">
        <w:rPr>
          <w:rFonts w:eastAsia="Arial" w:cs="Arial"/>
          <w:color w:val="1A1A1A"/>
        </w:rPr>
        <w:t>There was genuine appreciation</w:t>
      </w:r>
      <w:r w:rsidR="3D9815E9" w:rsidRPr="0041306D">
        <w:rPr>
          <w:rFonts w:eastAsia="Arial" w:cs="Arial"/>
          <w:color w:val="1A1A1A"/>
        </w:rPr>
        <w:t xml:space="preserve"> by </w:t>
      </w:r>
      <w:r w:rsidR="0C0C6868" w:rsidRPr="0041306D">
        <w:rPr>
          <w:rFonts w:eastAsia="Arial" w:cs="Arial"/>
          <w:color w:val="1A1A1A"/>
        </w:rPr>
        <w:t>staff</w:t>
      </w:r>
      <w:r w:rsidRPr="0041306D">
        <w:rPr>
          <w:rFonts w:eastAsia="Arial" w:cs="Arial"/>
          <w:color w:val="1A1A1A"/>
        </w:rPr>
        <w:t xml:space="preserve"> for what access plans </w:t>
      </w:r>
      <w:r w:rsidR="00270C8F" w:rsidRPr="0041306D">
        <w:rPr>
          <w:rFonts w:eastAsia="Arial" w:cs="Arial"/>
          <w:color w:val="1A1A1A"/>
        </w:rPr>
        <w:t xml:space="preserve">can </w:t>
      </w:r>
      <w:r w:rsidRPr="0041306D">
        <w:rPr>
          <w:rFonts w:eastAsia="Arial" w:cs="Arial"/>
          <w:color w:val="1A1A1A"/>
        </w:rPr>
        <w:t>accomplish. At their best, they translate a student's particular circumstances into concrete, actionable adjustments that protect the student from the application of standard procedures that would disadvantage them, provide staff with clear guidance that removes some of the burden of individual decision-making, and create a documented record that gives both parties a degree of procedural protection. Participants in disability advisory roles described the careful consultative work that good plan creation involves—an hour-long conversation in which a student is invited to describe not their diagnosis but the functional impact of their condition on their learning, and in which adjustments are tailored to that specific presentation rather than to a diagnostic category.</w:t>
      </w:r>
      <w:r w:rsidR="00467CB5" w:rsidRPr="0041306D">
        <w:rPr>
          <w:rFonts w:eastAsia="Arial" w:cs="Arial"/>
          <w:color w:val="1A1A1A"/>
        </w:rPr>
        <w:t xml:space="preserve"> As one</w:t>
      </w:r>
      <w:r w:rsidR="007B083F" w:rsidRPr="0041306D">
        <w:rPr>
          <w:rFonts w:eastAsia="Arial" w:cs="Arial"/>
          <w:color w:val="1A1A1A"/>
        </w:rPr>
        <w:t xml:space="preserve"> </w:t>
      </w:r>
      <w:r w:rsidR="000F4C29" w:rsidRPr="0041306D">
        <w:rPr>
          <w:rFonts w:eastAsia="Arial" w:cs="Arial"/>
          <w:color w:val="1A1A1A"/>
        </w:rPr>
        <w:t>D</w:t>
      </w:r>
      <w:r w:rsidR="59B8F7AE" w:rsidRPr="0041306D">
        <w:rPr>
          <w:rFonts w:eastAsia="Arial" w:cs="Arial"/>
          <w:color w:val="1A1A1A"/>
        </w:rPr>
        <w:t xml:space="preserve">isability </w:t>
      </w:r>
      <w:r w:rsidR="000F4C29" w:rsidRPr="0041306D">
        <w:rPr>
          <w:rFonts w:eastAsia="Arial" w:cs="Arial"/>
          <w:color w:val="1A1A1A"/>
        </w:rPr>
        <w:t>A</w:t>
      </w:r>
      <w:r w:rsidR="59B8F7AE" w:rsidRPr="0041306D">
        <w:rPr>
          <w:rFonts w:eastAsia="Arial" w:cs="Arial"/>
          <w:color w:val="1A1A1A"/>
        </w:rPr>
        <w:t>dvisor</w:t>
      </w:r>
      <w:r w:rsidR="00467CB5" w:rsidRPr="0041306D">
        <w:rPr>
          <w:rFonts w:eastAsia="Arial" w:cs="Arial"/>
          <w:color w:val="1A1A1A"/>
        </w:rPr>
        <w:t xml:space="preserve"> explained:</w:t>
      </w:r>
    </w:p>
    <w:p w14:paraId="35FB4B3E" w14:textId="59972216"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 xml:space="preserve">I always try to make </w:t>
      </w:r>
      <w:r w:rsidR="00A132BA" w:rsidRPr="0041306D">
        <w:rPr>
          <w:rFonts w:eastAsia="Arial" w:cs="Arial"/>
        </w:rPr>
        <w:t>[the access plan and the meeting to establish these provisions]</w:t>
      </w:r>
      <w:r w:rsidRPr="0041306D">
        <w:rPr>
          <w:rFonts w:eastAsia="Arial" w:cs="Arial"/>
        </w:rPr>
        <w:t xml:space="preserve"> as student-led and student-specific as possible, because yes, someone might have the same health condition, but it can be a completely different presentation o</w:t>
      </w:r>
      <w:r w:rsidR="0017242E" w:rsidRPr="0041306D">
        <w:rPr>
          <w:rFonts w:eastAsia="Arial" w:cs="Arial"/>
        </w:rPr>
        <w:t>f</w:t>
      </w:r>
      <w:r w:rsidRPr="0041306D">
        <w:rPr>
          <w:rFonts w:eastAsia="Arial" w:cs="Arial"/>
        </w:rPr>
        <w:t xml:space="preserve"> what that student needs. It really is just</w:t>
      </w:r>
      <w:r w:rsidR="000F4C29" w:rsidRPr="0041306D">
        <w:rPr>
          <w:rFonts w:eastAsia="Arial" w:cs="Arial"/>
        </w:rPr>
        <w:t xml:space="preserve"> [</w:t>
      </w:r>
      <w:r w:rsidR="0017242E" w:rsidRPr="0041306D">
        <w:rPr>
          <w:rFonts w:eastAsia="Arial" w:cs="Arial"/>
        </w:rPr>
        <w:t>…</w:t>
      </w:r>
      <w:r w:rsidR="000F4C29" w:rsidRPr="0041306D">
        <w:rPr>
          <w:rFonts w:eastAsia="Arial" w:cs="Arial"/>
        </w:rPr>
        <w:t xml:space="preserve">] </w:t>
      </w:r>
      <w:r w:rsidRPr="0041306D">
        <w:rPr>
          <w:rFonts w:eastAsia="Arial" w:cs="Arial"/>
        </w:rPr>
        <w:t>a discussion with the person on their specific needs and their functioning and what is helpful for them</w:t>
      </w:r>
      <w:r w:rsidRPr="0041306D">
        <w:rPr>
          <w:rFonts w:eastAsia="Arial" w:cs="Arial"/>
          <w:iCs/>
        </w:rPr>
        <w:t>.</w:t>
      </w:r>
    </w:p>
    <w:p w14:paraId="095D845B" w14:textId="0B46F92C" w:rsidR="00086523" w:rsidRPr="0041306D" w:rsidRDefault="42C60799" w:rsidP="0041306D">
      <w:pPr>
        <w:spacing w:after="200" w:line="276" w:lineRule="auto"/>
        <w:rPr>
          <w:rFonts w:cs="Arial"/>
        </w:rPr>
      </w:pPr>
      <w:r w:rsidRPr="0041306D">
        <w:rPr>
          <w:rFonts w:eastAsia="Arial" w:cs="Arial"/>
          <w:color w:val="1A1A1A"/>
        </w:rPr>
        <w:t xml:space="preserve">Against this, however, </w:t>
      </w:r>
      <w:r w:rsidR="41375B99" w:rsidRPr="0041306D">
        <w:rPr>
          <w:rFonts w:eastAsia="Arial" w:cs="Arial"/>
          <w:color w:val="1A1A1A"/>
        </w:rPr>
        <w:t xml:space="preserve">staff </w:t>
      </w:r>
      <w:r w:rsidRPr="0041306D">
        <w:rPr>
          <w:rFonts w:eastAsia="Arial" w:cs="Arial"/>
          <w:color w:val="1A1A1A"/>
        </w:rPr>
        <w:t>participants raised sustained and substantive criticisms. The most frequent was that plans tend toward</w:t>
      </w:r>
      <w:r w:rsidR="007B49F5" w:rsidRPr="0041306D">
        <w:rPr>
          <w:rFonts w:eastAsia="Arial" w:cs="Arial"/>
          <w:color w:val="1A1A1A"/>
        </w:rPr>
        <w:t>s</w:t>
      </w:r>
      <w:r w:rsidRPr="0041306D">
        <w:rPr>
          <w:rFonts w:eastAsia="Arial" w:cs="Arial"/>
          <w:color w:val="1A1A1A"/>
        </w:rPr>
        <w:t xml:space="preserve"> generic adjustments</w:t>
      </w:r>
      <w:r w:rsidR="00270C8F" w:rsidRPr="0041306D">
        <w:rPr>
          <w:rFonts w:eastAsia="Arial" w:cs="Arial"/>
          <w:color w:val="1A1A1A"/>
        </w:rPr>
        <w:t>—</w:t>
      </w:r>
      <w:r w:rsidRPr="0041306D">
        <w:rPr>
          <w:rFonts w:eastAsia="Arial" w:cs="Arial"/>
          <w:color w:val="1A1A1A"/>
        </w:rPr>
        <w:t xml:space="preserve">extra time in exams, extensions for assessments, </w:t>
      </w:r>
      <w:r w:rsidR="00270C8F" w:rsidRPr="0041306D">
        <w:rPr>
          <w:rFonts w:eastAsia="Arial" w:cs="Arial"/>
          <w:color w:val="1A1A1A"/>
        </w:rPr>
        <w:t xml:space="preserve">or </w:t>
      </w:r>
      <w:r w:rsidRPr="0041306D">
        <w:rPr>
          <w:rFonts w:eastAsia="Arial" w:cs="Arial"/>
          <w:color w:val="1A1A1A"/>
        </w:rPr>
        <w:t>flexibility around attendance</w:t>
      </w:r>
      <w:r w:rsidR="00270C8F" w:rsidRPr="0041306D">
        <w:rPr>
          <w:rFonts w:eastAsia="Arial" w:cs="Arial"/>
          <w:color w:val="1A1A1A"/>
        </w:rPr>
        <w:t>—</w:t>
      </w:r>
      <w:r w:rsidRPr="0041306D">
        <w:rPr>
          <w:rFonts w:eastAsia="Arial" w:cs="Arial"/>
          <w:color w:val="1A1A1A"/>
        </w:rPr>
        <w:t xml:space="preserve">that </w:t>
      </w:r>
      <w:r w:rsidR="4FF0ED47" w:rsidRPr="0041306D">
        <w:rPr>
          <w:rFonts w:eastAsia="Arial" w:cs="Arial"/>
          <w:color w:val="1A1A1A"/>
        </w:rPr>
        <w:t xml:space="preserve">some staff believe </w:t>
      </w:r>
      <w:r w:rsidRPr="0041306D">
        <w:rPr>
          <w:rFonts w:eastAsia="Arial" w:cs="Arial"/>
          <w:color w:val="1A1A1A"/>
        </w:rPr>
        <w:t>do not always address the specific learning needs of individual students and may</w:t>
      </w:r>
      <w:r w:rsidR="00270C8F" w:rsidRPr="0041306D">
        <w:rPr>
          <w:rFonts w:eastAsia="Arial" w:cs="Arial"/>
          <w:color w:val="1A1A1A"/>
        </w:rPr>
        <w:t>,</w:t>
      </w:r>
      <w:r w:rsidRPr="0041306D">
        <w:rPr>
          <w:rFonts w:eastAsia="Arial" w:cs="Arial"/>
          <w:color w:val="1A1A1A"/>
        </w:rPr>
        <w:t xml:space="preserve"> in some cases</w:t>
      </w:r>
      <w:r w:rsidR="00270C8F" w:rsidRPr="0041306D">
        <w:rPr>
          <w:rFonts w:eastAsia="Arial" w:cs="Arial"/>
          <w:color w:val="1A1A1A"/>
        </w:rPr>
        <w:t>,</w:t>
      </w:r>
      <w:r w:rsidRPr="0041306D">
        <w:rPr>
          <w:rFonts w:eastAsia="Arial" w:cs="Arial"/>
          <w:color w:val="1A1A1A"/>
        </w:rPr>
        <w:t xml:space="preserve"> actively work against their interests. One </w:t>
      </w:r>
      <w:r w:rsidR="2809B571" w:rsidRPr="0041306D">
        <w:rPr>
          <w:rFonts w:eastAsia="Arial" w:cs="Arial"/>
          <w:color w:val="1A1A1A"/>
        </w:rPr>
        <w:t>A</w:t>
      </w:r>
      <w:r w:rsidRPr="0041306D">
        <w:rPr>
          <w:rFonts w:eastAsia="Arial" w:cs="Arial"/>
          <w:color w:val="1A1A1A"/>
        </w:rPr>
        <w:t xml:space="preserve">ssociate </w:t>
      </w:r>
      <w:r w:rsidR="541E9FCB" w:rsidRPr="0041306D">
        <w:rPr>
          <w:rFonts w:eastAsia="Arial" w:cs="Arial"/>
          <w:color w:val="1A1A1A"/>
        </w:rPr>
        <w:t>P</w:t>
      </w:r>
      <w:r w:rsidRPr="0041306D">
        <w:rPr>
          <w:rFonts w:eastAsia="Arial" w:cs="Arial"/>
          <w:color w:val="1A1A1A"/>
        </w:rPr>
        <w:t xml:space="preserve">rofessor described at length the example of students with mental health difficulties who received access plans entitling them to apply for </w:t>
      </w:r>
      <w:proofErr w:type="gramStart"/>
      <w:r w:rsidRPr="0041306D">
        <w:rPr>
          <w:rFonts w:eastAsia="Arial" w:cs="Arial"/>
          <w:color w:val="1A1A1A"/>
        </w:rPr>
        <w:t>extensions, and</w:t>
      </w:r>
      <w:proofErr w:type="gramEnd"/>
      <w:r w:rsidRPr="0041306D">
        <w:rPr>
          <w:rFonts w:eastAsia="Arial" w:cs="Arial"/>
          <w:color w:val="1A1A1A"/>
        </w:rPr>
        <w:t xml:space="preserve"> argued that in many cases the extension itself was part of the problem</w:t>
      </w:r>
      <w:r w:rsidR="0290963D" w:rsidRPr="0041306D">
        <w:rPr>
          <w:rFonts w:eastAsia="Arial" w:cs="Arial"/>
          <w:color w:val="1A1A1A"/>
        </w:rPr>
        <w:t xml:space="preserve"> as</w:t>
      </w:r>
      <w:r w:rsidRPr="0041306D">
        <w:rPr>
          <w:rFonts w:eastAsia="Arial" w:cs="Arial"/>
          <w:color w:val="1A1A1A"/>
        </w:rPr>
        <w:t xml:space="preserve"> it prolonged the period of anticipatory stress, pushed assessments </w:t>
      </w:r>
      <w:r w:rsidR="47C8932C" w:rsidRPr="0041306D">
        <w:rPr>
          <w:rFonts w:eastAsia="Arial" w:cs="Arial"/>
          <w:color w:val="1A1A1A"/>
        </w:rPr>
        <w:t>to</w:t>
      </w:r>
      <w:r w:rsidRPr="0041306D">
        <w:rPr>
          <w:rFonts w:eastAsia="Arial" w:cs="Arial"/>
          <w:color w:val="1A1A1A"/>
        </w:rPr>
        <w:t xml:space="preserve"> overlap with later work, and created a cascading pattern that prevented the student from resetting.</w:t>
      </w:r>
      <w:r w:rsidR="3F903D9D" w:rsidRPr="0041306D">
        <w:rPr>
          <w:rFonts w:eastAsia="Arial" w:cs="Arial"/>
          <w:color w:val="1A1A1A"/>
        </w:rPr>
        <w:t xml:space="preserve"> In some cases, staff participants’ approach</w:t>
      </w:r>
      <w:r w:rsidR="00270C8F" w:rsidRPr="0041306D">
        <w:rPr>
          <w:rFonts w:eastAsia="Arial" w:cs="Arial"/>
          <w:color w:val="1A1A1A"/>
        </w:rPr>
        <w:t>es</w:t>
      </w:r>
      <w:r w:rsidR="3F903D9D" w:rsidRPr="0041306D">
        <w:rPr>
          <w:rFonts w:eastAsia="Arial" w:cs="Arial"/>
          <w:color w:val="1A1A1A"/>
        </w:rPr>
        <w:t xml:space="preserve"> </w:t>
      </w:r>
      <w:r w:rsidR="00270C8F" w:rsidRPr="0041306D">
        <w:rPr>
          <w:rFonts w:eastAsia="Arial" w:cs="Arial"/>
          <w:color w:val="1A1A1A"/>
        </w:rPr>
        <w:t>were</w:t>
      </w:r>
      <w:r w:rsidR="3F903D9D" w:rsidRPr="0041306D">
        <w:rPr>
          <w:rFonts w:eastAsia="Arial" w:cs="Arial"/>
          <w:color w:val="1A1A1A"/>
        </w:rPr>
        <w:t xml:space="preserve"> paternalistic</w:t>
      </w:r>
      <w:r w:rsidR="3A43CA5E" w:rsidRPr="0041306D">
        <w:rPr>
          <w:rFonts w:eastAsia="Arial" w:cs="Arial"/>
          <w:color w:val="1A1A1A"/>
        </w:rPr>
        <w:t>,</w:t>
      </w:r>
      <w:r w:rsidR="3F903D9D" w:rsidRPr="0041306D">
        <w:rPr>
          <w:rFonts w:eastAsia="Arial" w:cs="Arial"/>
          <w:color w:val="1A1A1A"/>
        </w:rPr>
        <w:t xml:space="preserve"> risked undermining student agency</w:t>
      </w:r>
      <w:r w:rsidR="619BA734" w:rsidRPr="0041306D">
        <w:rPr>
          <w:rFonts w:eastAsia="Arial" w:cs="Arial"/>
          <w:color w:val="1A1A1A"/>
        </w:rPr>
        <w:t>,</w:t>
      </w:r>
      <w:r w:rsidR="3F903D9D" w:rsidRPr="0041306D">
        <w:rPr>
          <w:rFonts w:eastAsia="Arial" w:cs="Arial"/>
          <w:color w:val="1A1A1A"/>
        </w:rPr>
        <w:t xml:space="preserve"> and </w:t>
      </w:r>
      <w:r w:rsidR="42F7FDBA" w:rsidRPr="0041306D">
        <w:rPr>
          <w:rFonts w:eastAsia="Arial" w:cs="Arial"/>
          <w:color w:val="1A1A1A"/>
        </w:rPr>
        <w:t>could</w:t>
      </w:r>
      <w:r w:rsidR="23B2300E" w:rsidRPr="0041306D">
        <w:rPr>
          <w:rFonts w:eastAsia="Arial" w:cs="Arial"/>
          <w:color w:val="1A1A1A"/>
        </w:rPr>
        <w:t xml:space="preserve"> undermine</w:t>
      </w:r>
      <w:r w:rsidR="3F903D9D" w:rsidRPr="0041306D">
        <w:rPr>
          <w:rFonts w:eastAsia="Arial" w:cs="Arial"/>
          <w:color w:val="1A1A1A"/>
        </w:rPr>
        <w:t xml:space="preserve"> centring the student voice.</w:t>
      </w:r>
    </w:p>
    <w:p w14:paraId="3C07ABB8" w14:textId="591B7AA5" w:rsidR="00086523" w:rsidRPr="0041306D" w:rsidRDefault="23BE5A42" w:rsidP="0041306D">
      <w:pPr>
        <w:spacing w:after="200" w:line="276" w:lineRule="auto"/>
        <w:rPr>
          <w:rFonts w:eastAsia="Arial" w:cs="Arial"/>
        </w:rPr>
      </w:pPr>
      <w:r w:rsidRPr="0041306D">
        <w:rPr>
          <w:rFonts w:eastAsia="Arial" w:cs="Arial"/>
          <w:color w:val="1A1A1A"/>
        </w:rPr>
        <w:t xml:space="preserve">Ultimately, this perception </w:t>
      </w:r>
      <w:r w:rsidR="2807AD49" w:rsidRPr="0041306D">
        <w:rPr>
          <w:rFonts w:eastAsia="Arial" w:cs="Arial"/>
          <w:color w:val="1A1A1A"/>
        </w:rPr>
        <w:t xml:space="preserve">reflects a misalignment with student sentiment, where the importance of flexibility </w:t>
      </w:r>
      <w:r w:rsidR="16317FB6" w:rsidRPr="0041306D">
        <w:rPr>
          <w:rFonts w:eastAsia="Arial" w:cs="Arial"/>
          <w:color w:val="1A1A1A"/>
        </w:rPr>
        <w:t>was emphasi</w:t>
      </w:r>
      <w:r w:rsidR="00CB63A4" w:rsidRPr="0041306D">
        <w:rPr>
          <w:rFonts w:eastAsia="Arial" w:cs="Arial"/>
          <w:color w:val="1A1A1A"/>
        </w:rPr>
        <w:t>s</w:t>
      </w:r>
      <w:r w:rsidR="16317FB6" w:rsidRPr="0041306D">
        <w:rPr>
          <w:rFonts w:eastAsia="Arial" w:cs="Arial"/>
          <w:color w:val="1A1A1A"/>
        </w:rPr>
        <w:t xml:space="preserve">ed as a core enabling factor for inclusive education. </w:t>
      </w:r>
      <w:r w:rsidR="638B22FA" w:rsidRPr="0041306D">
        <w:rPr>
          <w:rFonts w:eastAsia="Arial" w:cs="Arial"/>
          <w:color w:val="1A1A1A"/>
        </w:rPr>
        <w:t>Students</w:t>
      </w:r>
      <w:r w:rsidR="16317FB6" w:rsidRPr="0041306D">
        <w:rPr>
          <w:rFonts w:eastAsia="Arial" w:cs="Arial"/>
          <w:color w:val="1A1A1A"/>
        </w:rPr>
        <w:t xml:space="preserve"> with invisible disabilities consistently highlighted the </w:t>
      </w:r>
      <w:r w:rsidR="638B22FA" w:rsidRPr="0041306D">
        <w:rPr>
          <w:rFonts w:eastAsia="Arial" w:cs="Arial"/>
          <w:color w:val="1A1A1A"/>
        </w:rPr>
        <w:t>often-fluctuating</w:t>
      </w:r>
      <w:r w:rsidR="667886EA" w:rsidRPr="0041306D">
        <w:rPr>
          <w:rFonts w:eastAsia="Arial" w:cs="Arial"/>
          <w:color w:val="1A1A1A"/>
        </w:rPr>
        <w:t xml:space="preserve"> nature of their </w:t>
      </w:r>
      <w:r w:rsidR="48862C83" w:rsidRPr="0041306D">
        <w:rPr>
          <w:rFonts w:eastAsia="Arial" w:cs="Arial"/>
          <w:color w:val="1A1A1A"/>
        </w:rPr>
        <w:t xml:space="preserve">capacity or </w:t>
      </w:r>
      <w:r w:rsidR="667886EA" w:rsidRPr="0041306D">
        <w:rPr>
          <w:rFonts w:eastAsia="Arial" w:cs="Arial"/>
          <w:color w:val="1A1A1A"/>
        </w:rPr>
        <w:t xml:space="preserve">health, which has significant and often unpredictable impacts on their </w:t>
      </w:r>
      <w:r w:rsidR="38547446" w:rsidRPr="0041306D">
        <w:rPr>
          <w:rFonts w:eastAsia="Arial" w:cs="Arial"/>
          <w:color w:val="1A1A1A"/>
        </w:rPr>
        <w:t>ability</w:t>
      </w:r>
      <w:r w:rsidR="667886EA" w:rsidRPr="0041306D">
        <w:rPr>
          <w:rFonts w:eastAsia="Arial" w:cs="Arial"/>
          <w:color w:val="1A1A1A"/>
        </w:rPr>
        <w:t xml:space="preserve"> to engage with their learning. </w:t>
      </w:r>
      <w:r w:rsidR="638B22FA" w:rsidRPr="0041306D">
        <w:rPr>
          <w:rFonts w:eastAsia="Arial" w:cs="Arial"/>
          <w:color w:val="1A1A1A"/>
        </w:rPr>
        <w:t xml:space="preserve">The misalignment between staff and </w:t>
      </w:r>
      <w:r w:rsidR="4D1E9775" w:rsidRPr="0041306D">
        <w:rPr>
          <w:rFonts w:eastAsia="Arial" w:cs="Arial"/>
          <w:color w:val="1A1A1A"/>
        </w:rPr>
        <w:t>student responses to</w:t>
      </w:r>
      <w:r w:rsidR="183F7000" w:rsidRPr="0041306D">
        <w:rPr>
          <w:rFonts w:eastAsia="Arial" w:cs="Arial"/>
          <w:color w:val="1A1A1A"/>
        </w:rPr>
        <w:t xml:space="preserve"> the efficacy of certain</w:t>
      </w:r>
      <w:r w:rsidR="4D1E9775" w:rsidRPr="0041306D">
        <w:rPr>
          <w:rFonts w:eastAsia="Arial" w:cs="Arial"/>
          <w:color w:val="1A1A1A"/>
        </w:rPr>
        <w:t xml:space="preserve"> assessment tasks highlights the </w:t>
      </w:r>
      <w:r w:rsidR="0A24939B" w:rsidRPr="0041306D">
        <w:rPr>
          <w:rFonts w:eastAsia="Arial" w:cs="Arial"/>
          <w:color w:val="1A1A1A"/>
        </w:rPr>
        <w:t>need for</w:t>
      </w:r>
      <w:r w:rsidR="4D1E9775" w:rsidRPr="0041306D">
        <w:rPr>
          <w:rFonts w:eastAsia="Arial" w:cs="Arial"/>
          <w:color w:val="1A1A1A"/>
        </w:rPr>
        <w:t xml:space="preserve"> </w:t>
      </w:r>
      <w:r w:rsidR="183F7000" w:rsidRPr="0041306D">
        <w:rPr>
          <w:rFonts w:eastAsia="Arial" w:cs="Arial"/>
          <w:color w:val="1A1A1A"/>
        </w:rPr>
        <w:t>co-creation and knowledge sharing within the higher education sector.</w:t>
      </w:r>
      <w:r w:rsidR="6D959D6A" w:rsidRPr="0041306D">
        <w:rPr>
          <w:rFonts w:eastAsia="Arial" w:cs="Arial"/>
          <w:color w:val="1A1A1A"/>
        </w:rPr>
        <w:t xml:space="preserve"> By </w:t>
      </w:r>
      <w:r w:rsidR="0FFE2F2C" w:rsidRPr="0041306D">
        <w:rPr>
          <w:rFonts w:eastAsia="Arial" w:cs="Arial"/>
          <w:color w:val="1A1A1A"/>
        </w:rPr>
        <w:t xml:space="preserve">centring students’ voices in a way that creates opportunities for frank and fearless advice around the policies and practices that most impact them, </w:t>
      </w:r>
      <w:r w:rsidR="7F322F4C" w:rsidRPr="0041306D">
        <w:rPr>
          <w:rFonts w:eastAsia="Arial" w:cs="Arial"/>
          <w:color w:val="1A1A1A"/>
        </w:rPr>
        <w:t xml:space="preserve">universities will be better able to </w:t>
      </w:r>
      <w:r w:rsidR="60A2A534" w:rsidRPr="0041306D">
        <w:rPr>
          <w:rFonts w:eastAsia="Arial" w:cs="Arial"/>
          <w:color w:val="1A1A1A"/>
        </w:rPr>
        <w:t xml:space="preserve">balance assurances of learning with the needs of </w:t>
      </w:r>
      <w:r w:rsidR="00B02AE3" w:rsidRPr="0041306D">
        <w:rPr>
          <w:rFonts w:eastAsia="Arial" w:cs="Arial"/>
          <w:color w:val="1A1A1A"/>
        </w:rPr>
        <w:t>the</w:t>
      </w:r>
      <w:r w:rsidR="60A2A534" w:rsidRPr="0041306D">
        <w:rPr>
          <w:rFonts w:eastAsia="Arial" w:cs="Arial"/>
          <w:color w:val="1A1A1A"/>
        </w:rPr>
        <w:t xml:space="preserve"> growing cohort of students</w:t>
      </w:r>
      <w:r w:rsidR="00B02AE3" w:rsidRPr="0041306D">
        <w:rPr>
          <w:rFonts w:eastAsia="Arial" w:cs="Arial"/>
          <w:color w:val="1A1A1A"/>
        </w:rPr>
        <w:t xml:space="preserve"> with invisible disabilities</w:t>
      </w:r>
      <w:r w:rsidR="60A2A534" w:rsidRPr="0041306D">
        <w:rPr>
          <w:rFonts w:eastAsia="Arial" w:cs="Arial"/>
          <w:color w:val="1A1A1A"/>
        </w:rPr>
        <w:t xml:space="preserve">. </w:t>
      </w:r>
      <w:r w:rsidR="183F7000" w:rsidRPr="0041306D">
        <w:rPr>
          <w:rFonts w:eastAsia="Arial" w:cs="Arial"/>
          <w:color w:val="1A1A1A"/>
        </w:rPr>
        <w:t xml:space="preserve"> </w:t>
      </w:r>
    </w:p>
    <w:p w14:paraId="7F46BD60" w14:textId="71653945" w:rsidR="00086523" w:rsidRPr="0041306D" w:rsidRDefault="76F5467E" w:rsidP="0041306D">
      <w:pPr>
        <w:spacing w:after="200" w:line="276" w:lineRule="auto"/>
        <w:rPr>
          <w:rFonts w:eastAsia="Arial" w:cs="Arial"/>
        </w:rPr>
      </w:pPr>
      <w:r w:rsidRPr="0041306D">
        <w:rPr>
          <w:rFonts w:eastAsia="Arial" w:cs="Arial"/>
          <w:color w:val="1A1A1A"/>
        </w:rPr>
        <w:t xml:space="preserve">A related and important criticism concerned the mismatch between the language of access plans and the realities of specific disciplinary contexts. Law </w:t>
      </w:r>
      <w:r w:rsidR="00B02AE3" w:rsidRPr="0041306D">
        <w:rPr>
          <w:rFonts w:eastAsia="Arial" w:cs="Arial"/>
          <w:color w:val="1A1A1A"/>
        </w:rPr>
        <w:t>s</w:t>
      </w:r>
      <w:r w:rsidRPr="0041306D">
        <w:rPr>
          <w:rFonts w:eastAsia="Arial" w:cs="Arial"/>
          <w:color w:val="1A1A1A"/>
        </w:rPr>
        <w:t xml:space="preserve">chools featured prominently in this discussion, partly because of their attendance requirements and professional accreditation obligations, and partly because academic lawyers—trained to interrogate the </w:t>
      </w:r>
      <w:r w:rsidRPr="0041306D">
        <w:rPr>
          <w:rFonts w:eastAsia="Arial" w:cs="Arial"/>
          <w:color w:val="1A1A1A"/>
        </w:rPr>
        <w:lastRenderedPageBreak/>
        <w:t xml:space="preserve">precision and implications of language—were particularly sensitive to the non-committal wording that characterised many plans. When a plan stated that a student </w:t>
      </w:r>
      <w:r w:rsidR="00090FC0" w:rsidRPr="0041306D">
        <w:rPr>
          <w:rFonts w:eastAsia="Arial" w:cs="Arial"/>
          <w:color w:val="1A1A1A"/>
        </w:rPr>
        <w:t>“</w:t>
      </w:r>
      <w:r w:rsidRPr="0041306D">
        <w:rPr>
          <w:rFonts w:eastAsia="Arial" w:cs="Arial"/>
          <w:color w:val="1A1A1A"/>
        </w:rPr>
        <w:t>may not always be able to attend class</w:t>
      </w:r>
      <w:r w:rsidR="00090FC0" w:rsidRPr="0041306D">
        <w:rPr>
          <w:rFonts w:eastAsia="Arial" w:cs="Arial"/>
          <w:color w:val="1A1A1A"/>
        </w:rPr>
        <w:t>”</w:t>
      </w:r>
      <w:r w:rsidRPr="0041306D">
        <w:rPr>
          <w:rFonts w:eastAsia="Arial" w:cs="Arial"/>
          <w:color w:val="1A1A1A"/>
        </w:rPr>
        <w:t xml:space="preserve"> or that they should be given </w:t>
      </w:r>
      <w:r w:rsidR="00090FC0" w:rsidRPr="0041306D">
        <w:rPr>
          <w:rFonts w:eastAsia="Arial" w:cs="Arial"/>
          <w:color w:val="1A1A1A"/>
        </w:rPr>
        <w:t>“</w:t>
      </w:r>
      <w:r w:rsidRPr="0041306D">
        <w:rPr>
          <w:rFonts w:eastAsia="Arial" w:cs="Arial"/>
          <w:color w:val="1A1A1A"/>
        </w:rPr>
        <w:t>flexibility</w:t>
      </w:r>
      <w:r w:rsidR="00090FC0" w:rsidRPr="0041306D">
        <w:rPr>
          <w:rFonts w:eastAsia="Arial" w:cs="Arial"/>
          <w:color w:val="1A1A1A"/>
        </w:rPr>
        <w:t>”</w:t>
      </w:r>
      <w:r w:rsidRPr="0041306D">
        <w:rPr>
          <w:rFonts w:eastAsia="Arial" w:cs="Arial"/>
          <w:color w:val="1A1A1A"/>
        </w:rPr>
        <w:t xml:space="preserve"> around submission deadlines, it </w:t>
      </w:r>
      <w:r w:rsidR="4BD36A6A" w:rsidRPr="0041306D">
        <w:rPr>
          <w:rFonts w:eastAsia="Arial" w:cs="Arial"/>
          <w:color w:val="1A1A1A"/>
        </w:rPr>
        <w:t xml:space="preserve">also </w:t>
      </w:r>
      <w:r w:rsidRPr="0041306D">
        <w:rPr>
          <w:rFonts w:eastAsia="Arial" w:cs="Arial"/>
          <w:color w:val="1A1A1A"/>
        </w:rPr>
        <w:t>created interpretive difficulties for course coordinators trying to apply these provisions consistently while also meeting their obligations under attendance policies and accreditation standards.</w:t>
      </w:r>
      <w:r w:rsidR="00404E19" w:rsidRPr="0041306D">
        <w:rPr>
          <w:rFonts w:eastAsia="Arial" w:cs="Arial"/>
          <w:color w:val="1A1A1A"/>
        </w:rPr>
        <w:t xml:space="preserve"> As one</w:t>
      </w:r>
      <w:r w:rsidR="007C72BA" w:rsidRPr="0041306D">
        <w:rPr>
          <w:rFonts w:eastAsia="Arial" w:cs="Arial"/>
          <w:color w:val="1A1A1A"/>
        </w:rPr>
        <w:t xml:space="preserve"> senior leader at a law school </w:t>
      </w:r>
      <w:r w:rsidR="00404E19" w:rsidRPr="0041306D">
        <w:rPr>
          <w:rFonts w:eastAsia="Arial" w:cs="Arial"/>
        </w:rPr>
        <w:t>explained:</w:t>
      </w:r>
    </w:p>
    <w:p w14:paraId="57DC0914" w14:textId="528FAEFE"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Wh</w:t>
      </w:r>
      <w:r w:rsidR="00C41FAD" w:rsidRPr="0041306D">
        <w:rPr>
          <w:rFonts w:eastAsia="Arial" w:cs="Arial"/>
        </w:rPr>
        <w:t>ere</w:t>
      </w:r>
      <w:r w:rsidRPr="0041306D">
        <w:rPr>
          <w:rFonts w:eastAsia="Arial" w:cs="Arial"/>
        </w:rPr>
        <w:t xml:space="preserve"> lawyers look for</w:t>
      </w:r>
      <w:r w:rsidR="00C41FAD" w:rsidRPr="0041306D">
        <w:rPr>
          <w:rFonts w:eastAsia="Arial" w:cs="Arial"/>
        </w:rPr>
        <w:t xml:space="preserve"> </w:t>
      </w:r>
      <w:r w:rsidR="00844381" w:rsidRPr="0041306D">
        <w:rPr>
          <w:rFonts w:eastAsia="Arial" w:cs="Arial"/>
        </w:rPr>
        <w:t>[</w:t>
      </w:r>
      <w:r w:rsidR="00C41FAD" w:rsidRPr="0041306D">
        <w:rPr>
          <w:rFonts w:eastAsia="Arial" w:cs="Arial"/>
        </w:rPr>
        <w:t>and have</w:t>
      </w:r>
      <w:r w:rsidR="00844381" w:rsidRPr="0041306D">
        <w:rPr>
          <w:rFonts w:eastAsia="Arial" w:cs="Arial"/>
        </w:rPr>
        <w:t>]</w:t>
      </w:r>
      <w:r w:rsidRPr="0041306D">
        <w:rPr>
          <w:rFonts w:eastAsia="Arial" w:cs="Arial"/>
        </w:rPr>
        <w:t xml:space="preserve"> rules and principles</w:t>
      </w:r>
      <w:r w:rsidR="00C41FAD" w:rsidRPr="0041306D">
        <w:rPr>
          <w:rFonts w:eastAsia="Arial" w:cs="Arial"/>
        </w:rPr>
        <w:t xml:space="preserve"> </w:t>
      </w:r>
      <w:r w:rsidR="00844381" w:rsidRPr="0041306D">
        <w:rPr>
          <w:rFonts w:eastAsia="Arial" w:cs="Arial"/>
        </w:rPr>
        <w:t>[</w:t>
      </w:r>
      <w:r w:rsidR="00C41FAD" w:rsidRPr="0041306D">
        <w:rPr>
          <w:rFonts w:eastAsia="Arial" w:cs="Arial"/>
        </w:rPr>
        <w:t>to guide their interactions</w:t>
      </w:r>
      <w:r w:rsidR="00844381" w:rsidRPr="0041306D">
        <w:rPr>
          <w:rFonts w:eastAsia="Arial" w:cs="Arial"/>
        </w:rPr>
        <w:t>]</w:t>
      </w:r>
      <w:r w:rsidRPr="0041306D">
        <w:rPr>
          <w:rFonts w:eastAsia="Arial" w:cs="Arial"/>
        </w:rPr>
        <w:t xml:space="preserve">, we don't get that </w:t>
      </w:r>
      <w:r w:rsidR="00C41FAD" w:rsidRPr="0041306D">
        <w:rPr>
          <w:rFonts w:eastAsia="Arial" w:cs="Arial"/>
        </w:rPr>
        <w:t>i</w:t>
      </w:r>
      <w:r w:rsidRPr="0041306D">
        <w:rPr>
          <w:rFonts w:eastAsia="Arial" w:cs="Arial"/>
        </w:rPr>
        <w:t xml:space="preserve">t's very much within your discretion. I've tried to explain to course coordinators that these things are within your discretion, but you </w:t>
      </w:r>
      <w:proofErr w:type="gramStart"/>
      <w:r w:rsidRPr="0041306D">
        <w:rPr>
          <w:rFonts w:eastAsia="Arial" w:cs="Arial"/>
        </w:rPr>
        <w:t>have to</w:t>
      </w:r>
      <w:proofErr w:type="gramEnd"/>
      <w:r w:rsidRPr="0041306D">
        <w:rPr>
          <w:rFonts w:eastAsia="Arial" w:cs="Arial"/>
        </w:rPr>
        <w:t xml:space="preserve"> think about what is being said in the access plan for this </w:t>
      </w:r>
      <w:proofErr w:type="gramStart"/>
      <w:r w:rsidRPr="0041306D">
        <w:rPr>
          <w:rFonts w:eastAsia="Arial" w:cs="Arial"/>
        </w:rPr>
        <w:t>particular student</w:t>
      </w:r>
      <w:proofErr w:type="gramEnd"/>
      <w:r w:rsidR="00844381" w:rsidRPr="0041306D">
        <w:rPr>
          <w:rFonts w:eastAsia="Arial" w:cs="Arial"/>
        </w:rPr>
        <w:t xml:space="preserve"> [and use that to guide your decision-making]</w:t>
      </w:r>
      <w:r w:rsidRPr="0041306D">
        <w:rPr>
          <w:rFonts w:eastAsia="Arial" w:cs="Arial"/>
        </w:rPr>
        <w:t>. It becomes a judgement call a lot of the time</w:t>
      </w:r>
      <w:r w:rsidRPr="0041306D">
        <w:rPr>
          <w:rFonts w:eastAsia="Arial" w:cs="Arial"/>
          <w:iCs/>
        </w:rPr>
        <w:t>.</w:t>
      </w:r>
    </w:p>
    <w:p w14:paraId="727320D1" w14:textId="4E3092B2" w:rsidR="00086523" w:rsidRPr="0041306D" w:rsidRDefault="76F5467E" w:rsidP="0041306D">
      <w:pPr>
        <w:spacing w:after="200" w:line="276" w:lineRule="auto"/>
        <w:rPr>
          <w:rFonts w:eastAsia="Arial" w:cs="Arial"/>
        </w:rPr>
      </w:pPr>
      <w:r w:rsidRPr="0041306D">
        <w:rPr>
          <w:rFonts w:eastAsia="Arial" w:cs="Arial"/>
          <w:color w:val="1A1A1A"/>
        </w:rPr>
        <w:t xml:space="preserve">The problem of inconsistency in implementation was raised across institutions and disciplines. Where discretion is high and guidance is low, the experience of a student with an access plan varies significantly depending on which staff member receives and responds to it. One participant described students who, having received a generous interpretation of their plan from one course coordinator, then complained to another that their plan was not being properly implemented—not because either coordinator was acting </w:t>
      </w:r>
      <w:r w:rsidR="7643EA5E" w:rsidRPr="0041306D">
        <w:rPr>
          <w:rFonts w:eastAsia="Arial" w:cs="Arial"/>
          <w:color w:val="1A1A1A"/>
        </w:rPr>
        <w:t>incorrectly</w:t>
      </w:r>
      <w:r w:rsidRPr="0041306D">
        <w:rPr>
          <w:rFonts w:eastAsia="Arial" w:cs="Arial"/>
          <w:color w:val="1A1A1A"/>
        </w:rPr>
        <w:t>, but because there was no shared standard for what proper implementation looked like. This inconsistency created not only practical frustration but also interpersonal conflict, complaints, and in some cases formal grievances that consumed significant institutional time and energy.</w:t>
      </w:r>
    </w:p>
    <w:p w14:paraId="45BEF9C5" w14:textId="6A20331F" w:rsidR="00086523" w:rsidRPr="0041306D" w:rsidRDefault="76F5467E" w:rsidP="0041306D">
      <w:pPr>
        <w:spacing w:after="200" w:line="276" w:lineRule="auto"/>
        <w:rPr>
          <w:rFonts w:eastAsia="Arial" w:cs="Arial"/>
        </w:rPr>
      </w:pPr>
      <w:r w:rsidRPr="0041306D">
        <w:rPr>
          <w:rFonts w:eastAsia="Arial" w:cs="Arial"/>
          <w:color w:val="1A1A1A"/>
        </w:rPr>
        <w:t xml:space="preserve">The administrative burden of access plans on academic staff was also a recurring theme, particularly in large-cohort teaching contexts. One academic described receiving access plans for 100 or more students in a single unit of 1,000, with no dedicated administrative support for managing them, no automated system for implementing adjustments, and no </w:t>
      </w:r>
      <w:r w:rsidR="7D88762F" w:rsidRPr="0041306D">
        <w:rPr>
          <w:rFonts w:eastAsia="Arial" w:cs="Arial"/>
          <w:color w:val="1A1A1A"/>
        </w:rPr>
        <w:t>allocated</w:t>
      </w:r>
      <w:r w:rsidRPr="0041306D">
        <w:rPr>
          <w:rFonts w:eastAsia="Arial" w:cs="Arial"/>
          <w:color w:val="1A1A1A"/>
        </w:rPr>
        <w:t xml:space="preserve"> time for the work. Paradoxically, the same participant observed that students with formal plans were not actually the primary source of administrative burden—it was students without plans who required the most individuated, time-consuming decision-making, because there was no formal framework for those interactions.</w:t>
      </w:r>
    </w:p>
    <w:p w14:paraId="4A80E08B" w14:textId="33B1E636" w:rsidR="00086523" w:rsidRPr="0041306D" w:rsidRDefault="00BA455D" w:rsidP="0041306D">
      <w:pPr>
        <w:spacing w:after="200" w:line="276" w:lineRule="auto"/>
        <w:rPr>
          <w:rFonts w:eastAsia="Arial" w:cs="Arial"/>
          <w:color w:val="1A1A1A"/>
        </w:rPr>
      </w:pPr>
      <w:r w:rsidRPr="0041306D">
        <w:rPr>
          <w:rFonts w:eastAsia="Arial" w:cs="Arial"/>
          <w:color w:val="1A1A1A"/>
        </w:rPr>
        <w:t>A</w:t>
      </w:r>
      <w:r w:rsidR="00A75F70" w:rsidRPr="0041306D">
        <w:rPr>
          <w:rFonts w:eastAsia="Arial" w:cs="Arial"/>
          <w:color w:val="1A1A1A"/>
        </w:rPr>
        <w:t xml:space="preserve"> core concern for staff interviewed as part of this project was the role that </w:t>
      </w:r>
      <w:r w:rsidRPr="0041306D">
        <w:rPr>
          <w:rFonts w:eastAsia="Arial" w:cs="Arial"/>
          <w:color w:val="1A1A1A"/>
        </w:rPr>
        <w:t>intersecting identit</w:t>
      </w:r>
      <w:r w:rsidR="00A75F70" w:rsidRPr="0041306D">
        <w:rPr>
          <w:rFonts w:eastAsia="Arial" w:cs="Arial"/>
          <w:color w:val="1A1A1A"/>
        </w:rPr>
        <w:t xml:space="preserve">ies occupied in the </w:t>
      </w:r>
      <w:r w:rsidR="003063B5" w:rsidRPr="0041306D">
        <w:rPr>
          <w:rFonts w:eastAsia="Arial" w:cs="Arial"/>
          <w:color w:val="1A1A1A"/>
        </w:rPr>
        <w:t>compounding</w:t>
      </w:r>
      <w:r w:rsidR="006B44F2" w:rsidRPr="0041306D">
        <w:rPr>
          <w:rFonts w:eastAsia="Arial" w:cs="Arial"/>
          <w:color w:val="1A1A1A"/>
        </w:rPr>
        <w:t xml:space="preserve"> of challenges for students with invisible disabilities. </w:t>
      </w:r>
      <w:proofErr w:type="gramStart"/>
      <w:r w:rsidR="006B44F2" w:rsidRPr="0041306D">
        <w:rPr>
          <w:rFonts w:eastAsia="Arial" w:cs="Arial"/>
          <w:color w:val="1A1A1A"/>
        </w:rPr>
        <w:t xml:space="preserve">A general </w:t>
      </w:r>
      <w:r w:rsidR="003063B5" w:rsidRPr="0041306D">
        <w:rPr>
          <w:rFonts w:eastAsia="Arial" w:cs="Arial"/>
          <w:color w:val="1A1A1A"/>
        </w:rPr>
        <w:t>consensus</w:t>
      </w:r>
      <w:proofErr w:type="gramEnd"/>
      <w:r w:rsidR="006B44F2" w:rsidRPr="0041306D">
        <w:rPr>
          <w:rFonts w:eastAsia="Arial" w:cs="Arial"/>
          <w:color w:val="1A1A1A"/>
        </w:rPr>
        <w:t xml:space="preserve"> </w:t>
      </w:r>
      <w:r w:rsidR="003063B5" w:rsidRPr="0041306D">
        <w:rPr>
          <w:rFonts w:eastAsia="Arial" w:cs="Arial"/>
          <w:color w:val="1A1A1A"/>
        </w:rPr>
        <w:t>emerged which highlight</w:t>
      </w:r>
      <w:r w:rsidR="008C0F22" w:rsidRPr="0041306D">
        <w:rPr>
          <w:rFonts w:eastAsia="Arial" w:cs="Arial"/>
          <w:color w:val="1A1A1A"/>
        </w:rPr>
        <w:t xml:space="preserve">ed </w:t>
      </w:r>
      <w:r w:rsidR="003063B5" w:rsidRPr="0041306D">
        <w:rPr>
          <w:rFonts w:eastAsia="Arial" w:cs="Arial"/>
          <w:color w:val="1A1A1A"/>
        </w:rPr>
        <w:t>concerns about</w:t>
      </w:r>
      <w:r w:rsidR="00F67589" w:rsidRPr="0041306D">
        <w:rPr>
          <w:rFonts w:eastAsia="Arial" w:cs="Arial"/>
          <w:color w:val="1A1A1A"/>
        </w:rPr>
        <w:t xml:space="preserve"> the </w:t>
      </w:r>
      <w:r w:rsidR="0096343B" w:rsidRPr="0041306D">
        <w:rPr>
          <w:rFonts w:eastAsia="Arial" w:cs="Arial"/>
          <w:color w:val="1A1A1A"/>
        </w:rPr>
        <w:t>impact of</w:t>
      </w:r>
      <w:r w:rsidR="00973DDF" w:rsidRPr="0041306D">
        <w:rPr>
          <w:rFonts w:eastAsia="Arial" w:cs="Arial"/>
          <w:color w:val="1A1A1A"/>
        </w:rPr>
        <w:t xml:space="preserve"> unresponsive</w:t>
      </w:r>
      <w:r w:rsidR="006B44F2" w:rsidRPr="0041306D">
        <w:rPr>
          <w:rFonts w:eastAsia="Arial" w:cs="Arial"/>
          <w:color w:val="1A1A1A"/>
        </w:rPr>
        <w:t xml:space="preserve"> </w:t>
      </w:r>
      <w:r w:rsidR="00973DDF" w:rsidRPr="0041306D">
        <w:rPr>
          <w:rFonts w:eastAsia="Arial" w:cs="Arial"/>
          <w:color w:val="1A1A1A"/>
        </w:rPr>
        <w:t xml:space="preserve">accessibility plans and burdensome </w:t>
      </w:r>
      <w:r w:rsidR="000547B8" w:rsidRPr="0041306D">
        <w:rPr>
          <w:rFonts w:eastAsia="Arial" w:cs="Arial"/>
          <w:color w:val="1A1A1A"/>
        </w:rPr>
        <w:t>bureaucratic</w:t>
      </w:r>
      <w:r w:rsidR="00A75F70" w:rsidRPr="0041306D">
        <w:rPr>
          <w:rFonts w:eastAsia="Arial" w:cs="Arial"/>
          <w:color w:val="1A1A1A"/>
        </w:rPr>
        <w:t xml:space="preserve"> processes</w:t>
      </w:r>
      <w:r w:rsidR="0096343B" w:rsidRPr="0041306D">
        <w:rPr>
          <w:rFonts w:eastAsia="Arial" w:cs="Arial"/>
          <w:color w:val="1A1A1A"/>
        </w:rPr>
        <w:t xml:space="preserve"> on students</w:t>
      </w:r>
      <w:r w:rsidR="00E3474A" w:rsidRPr="0041306D">
        <w:rPr>
          <w:rFonts w:eastAsia="Arial" w:cs="Arial"/>
          <w:color w:val="1A1A1A"/>
        </w:rPr>
        <w:t xml:space="preserve"> who experience cumulative </w:t>
      </w:r>
      <w:r w:rsidR="006A2396" w:rsidRPr="0041306D">
        <w:rPr>
          <w:rFonts w:eastAsia="Arial" w:cs="Arial"/>
          <w:color w:val="1A1A1A"/>
        </w:rPr>
        <w:t xml:space="preserve">marginalisation due to </w:t>
      </w:r>
      <w:r w:rsidR="00D855F4" w:rsidRPr="0041306D">
        <w:rPr>
          <w:rFonts w:eastAsia="Arial" w:cs="Arial"/>
          <w:color w:val="1A1A1A"/>
        </w:rPr>
        <w:t>intersectional identities.</w:t>
      </w:r>
      <w:r w:rsidR="00A75F70" w:rsidRPr="0041306D">
        <w:rPr>
          <w:rFonts w:eastAsia="Arial" w:cs="Arial"/>
          <w:color w:val="1A1A1A"/>
        </w:rPr>
        <w:t xml:space="preserve"> </w:t>
      </w:r>
      <w:r w:rsidR="76F5467E" w:rsidRPr="0041306D">
        <w:rPr>
          <w:rFonts w:eastAsia="Arial" w:cs="Arial"/>
          <w:color w:val="1A1A1A"/>
        </w:rPr>
        <w:t xml:space="preserve">Several participants raised </w:t>
      </w:r>
      <w:r w:rsidR="000E460C" w:rsidRPr="0041306D">
        <w:rPr>
          <w:rFonts w:eastAsia="Arial" w:cs="Arial"/>
          <w:color w:val="1A1A1A"/>
        </w:rPr>
        <w:t>questions about</w:t>
      </w:r>
      <w:r w:rsidR="005F53B7" w:rsidRPr="0041306D">
        <w:rPr>
          <w:rFonts w:eastAsia="Arial" w:cs="Arial"/>
          <w:color w:val="1A1A1A"/>
        </w:rPr>
        <w:t xml:space="preserve"> how </w:t>
      </w:r>
      <w:r w:rsidR="76F5467E" w:rsidRPr="0041306D">
        <w:rPr>
          <w:rFonts w:eastAsia="Arial" w:cs="Arial"/>
          <w:color w:val="1A1A1A"/>
        </w:rPr>
        <w:t>current access plan</w:t>
      </w:r>
      <w:r w:rsidR="005F53B7" w:rsidRPr="0041306D">
        <w:rPr>
          <w:rFonts w:eastAsia="Arial" w:cs="Arial"/>
          <w:color w:val="1A1A1A"/>
        </w:rPr>
        <w:t>s</w:t>
      </w:r>
      <w:r w:rsidR="76F5467E" w:rsidRPr="0041306D">
        <w:rPr>
          <w:rFonts w:eastAsia="Arial" w:cs="Arial"/>
          <w:color w:val="1A1A1A"/>
        </w:rPr>
        <w:t xml:space="preserve"> achiev</w:t>
      </w:r>
      <w:r w:rsidR="005F53B7" w:rsidRPr="0041306D">
        <w:rPr>
          <w:rFonts w:eastAsia="Arial" w:cs="Arial"/>
          <w:color w:val="1A1A1A"/>
        </w:rPr>
        <w:t>e</w:t>
      </w:r>
      <w:r w:rsidR="76F5467E" w:rsidRPr="0041306D">
        <w:rPr>
          <w:rFonts w:eastAsia="Arial" w:cs="Arial"/>
          <w:color w:val="1A1A1A"/>
        </w:rPr>
        <w:t xml:space="preserve"> </w:t>
      </w:r>
      <w:r w:rsidR="005F53B7" w:rsidRPr="0041306D">
        <w:rPr>
          <w:rFonts w:eastAsia="Arial" w:cs="Arial"/>
          <w:color w:val="1A1A1A"/>
        </w:rPr>
        <w:t xml:space="preserve">their </w:t>
      </w:r>
      <w:r w:rsidR="76F5467E" w:rsidRPr="0041306D">
        <w:rPr>
          <w:rFonts w:eastAsia="Arial" w:cs="Arial"/>
          <w:color w:val="1A1A1A"/>
        </w:rPr>
        <w:t>intended purpose</w:t>
      </w:r>
      <w:r w:rsidR="00B94E63" w:rsidRPr="0041306D">
        <w:rPr>
          <w:rFonts w:eastAsia="Arial" w:cs="Arial"/>
          <w:color w:val="1A1A1A"/>
        </w:rPr>
        <w:t>, particularly</w:t>
      </w:r>
      <w:r w:rsidR="76F5467E" w:rsidRPr="0041306D">
        <w:rPr>
          <w:rFonts w:eastAsia="Arial" w:cs="Arial"/>
          <w:color w:val="1A1A1A"/>
        </w:rPr>
        <w:t xml:space="preserve"> for students</w:t>
      </w:r>
      <w:r w:rsidR="00907F5D" w:rsidRPr="0041306D">
        <w:rPr>
          <w:rFonts w:eastAsia="Arial" w:cs="Arial"/>
          <w:color w:val="1A1A1A"/>
        </w:rPr>
        <w:t xml:space="preserve"> with invisible disabilities</w:t>
      </w:r>
      <w:r w:rsidR="76F5467E" w:rsidRPr="0041306D">
        <w:rPr>
          <w:rFonts w:eastAsia="Arial" w:cs="Arial"/>
          <w:color w:val="1A1A1A"/>
        </w:rPr>
        <w:t xml:space="preserve"> from </w:t>
      </w:r>
      <w:r w:rsidR="32BD1440" w:rsidRPr="0041306D">
        <w:rPr>
          <w:rFonts w:eastAsia="Arial" w:cs="Arial"/>
          <w:color w:val="1A1A1A"/>
        </w:rPr>
        <w:t>low</w:t>
      </w:r>
      <w:r w:rsidR="001A7D7C" w:rsidRPr="0041306D">
        <w:rPr>
          <w:rFonts w:eastAsia="Arial" w:cs="Arial"/>
          <w:color w:val="1A1A1A"/>
        </w:rPr>
        <w:t xml:space="preserve"> </w:t>
      </w:r>
      <w:r w:rsidR="32BD1440" w:rsidRPr="0041306D">
        <w:rPr>
          <w:rFonts w:eastAsia="Arial" w:cs="Arial"/>
          <w:color w:val="1A1A1A"/>
        </w:rPr>
        <w:t>SES</w:t>
      </w:r>
      <w:r w:rsidR="76F5467E" w:rsidRPr="0041306D">
        <w:rPr>
          <w:rFonts w:eastAsia="Arial" w:cs="Arial"/>
          <w:color w:val="1A1A1A"/>
        </w:rPr>
        <w:t xml:space="preserve"> backgrounds</w:t>
      </w:r>
      <w:r w:rsidR="006D4B8D" w:rsidRPr="0041306D">
        <w:rPr>
          <w:rFonts w:eastAsia="Arial" w:cs="Arial"/>
          <w:color w:val="1A1A1A"/>
        </w:rPr>
        <w:t>,</w:t>
      </w:r>
      <w:r w:rsidR="00B94E63" w:rsidRPr="0041306D">
        <w:rPr>
          <w:rFonts w:eastAsia="Arial" w:cs="Arial"/>
          <w:color w:val="1A1A1A"/>
        </w:rPr>
        <w:t xml:space="preserve"> as </w:t>
      </w:r>
      <w:r w:rsidR="000E460C" w:rsidRPr="0041306D">
        <w:rPr>
          <w:rFonts w:eastAsia="Arial" w:cs="Arial"/>
          <w:color w:val="1A1A1A"/>
        </w:rPr>
        <w:t>they noted</w:t>
      </w:r>
      <w:r w:rsidR="00B94E63" w:rsidRPr="0041306D">
        <w:rPr>
          <w:rFonts w:eastAsia="Arial" w:cs="Arial"/>
          <w:color w:val="1A1A1A"/>
        </w:rPr>
        <w:t xml:space="preserve"> that these intersectional identities</w:t>
      </w:r>
      <w:r w:rsidR="000E460C" w:rsidRPr="0041306D">
        <w:rPr>
          <w:rFonts w:eastAsia="Arial" w:cs="Arial"/>
          <w:color w:val="1A1A1A"/>
        </w:rPr>
        <w:t xml:space="preserve"> may exacerbate exclusion</w:t>
      </w:r>
      <w:r w:rsidR="76F5467E" w:rsidRPr="0041306D">
        <w:rPr>
          <w:rFonts w:eastAsia="Arial" w:cs="Arial"/>
          <w:color w:val="1A1A1A"/>
        </w:rPr>
        <w:t>.</w:t>
      </w:r>
      <w:r w:rsidR="00B94E63" w:rsidRPr="0041306D">
        <w:rPr>
          <w:rFonts w:eastAsia="Arial" w:cs="Arial"/>
          <w:color w:val="1A1A1A"/>
        </w:rPr>
        <w:t xml:space="preserve"> They suggested</w:t>
      </w:r>
      <w:r w:rsidR="41DCA7A7" w:rsidRPr="0041306D">
        <w:rPr>
          <w:rFonts w:eastAsia="Arial" w:cs="Arial"/>
          <w:color w:val="1A1A1A"/>
        </w:rPr>
        <w:t xml:space="preserve"> that </w:t>
      </w:r>
      <w:r w:rsidR="00B94E63" w:rsidRPr="0041306D">
        <w:rPr>
          <w:rFonts w:eastAsia="Arial" w:cs="Arial"/>
          <w:color w:val="1A1A1A"/>
        </w:rPr>
        <w:t>current accessibility</w:t>
      </w:r>
      <w:r w:rsidR="76F5467E" w:rsidRPr="0041306D">
        <w:rPr>
          <w:rFonts w:eastAsia="Arial" w:cs="Arial"/>
          <w:color w:val="1A1A1A"/>
        </w:rPr>
        <w:t xml:space="preserve"> plan system</w:t>
      </w:r>
      <w:r w:rsidR="00B94E63" w:rsidRPr="0041306D">
        <w:rPr>
          <w:rFonts w:eastAsia="Arial" w:cs="Arial"/>
          <w:color w:val="1A1A1A"/>
        </w:rPr>
        <w:t>s and structures</w:t>
      </w:r>
      <w:r w:rsidR="76F5467E" w:rsidRPr="0041306D">
        <w:rPr>
          <w:rFonts w:eastAsia="Arial" w:cs="Arial"/>
          <w:color w:val="1A1A1A"/>
        </w:rPr>
        <w:t xml:space="preserve"> benefit students who have already secured a diagnosis, who have the social </w:t>
      </w:r>
      <w:r w:rsidR="7D3A5227" w:rsidRPr="0041306D">
        <w:rPr>
          <w:rFonts w:eastAsia="Arial" w:cs="Arial"/>
          <w:color w:val="1A1A1A"/>
        </w:rPr>
        <w:t>awareness</w:t>
      </w:r>
      <w:r w:rsidR="76F5467E" w:rsidRPr="0041306D">
        <w:rPr>
          <w:rFonts w:eastAsia="Arial" w:cs="Arial"/>
          <w:color w:val="1A1A1A"/>
        </w:rPr>
        <w:t xml:space="preserve"> and cultural capital to navigate a formal institutional process, and who feel </w:t>
      </w:r>
      <w:r w:rsidR="00B541B6" w:rsidRPr="0041306D">
        <w:rPr>
          <w:rFonts w:eastAsia="Arial" w:cs="Arial"/>
          <w:color w:val="1A1A1A"/>
        </w:rPr>
        <w:t>safe</w:t>
      </w:r>
      <w:r w:rsidR="76F5467E" w:rsidRPr="0041306D">
        <w:rPr>
          <w:rFonts w:eastAsia="Arial" w:cs="Arial"/>
          <w:color w:val="1A1A1A"/>
        </w:rPr>
        <w:t xml:space="preserve"> to disclose a condition and </w:t>
      </w:r>
      <w:r w:rsidR="08D0A612" w:rsidRPr="0041306D">
        <w:rPr>
          <w:rFonts w:eastAsia="Arial" w:cs="Arial"/>
          <w:color w:val="1A1A1A"/>
        </w:rPr>
        <w:t xml:space="preserve">advocate </w:t>
      </w:r>
      <w:r w:rsidR="00B541B6" w:rsidRPr="0041306D">
        <w:rPr>
          <w:rFonts w:eastAsia="Arial" w:cs="Arial"/>
          <w:color w:val="1A1A1A"/>
        </w:rPr>
        <w:t>for</w:t>
      </w:r>
      <w:r w:rsidR="76F5467E" w:rsidRPr="0041306D">
        <w:rPr>
          <w:rFonts w:eastAsia="Arial" w:cs="Arial"/>
          <w:color w:val="1A1A1A"/>
        </w:rPr>
        <w:t xml:space="preserve"> support. Students who lack any of these</w:t>
      </w:r>
      <w:r w:rsidR="00EB51B7" w:rsidRPr="0041306D">
        <w:rPr>
          <w:rFonts w:eastAsia="Arial" w:cs="Arial"/>
          <w:color w:val="1A1A1A"/>
        </w:rPr>
        <w:t xml:space="preserve">, </w:t>
      </w:r>
      <w:r w:rsidR="76F5467E" w:rsidRPr="0041306D">
        <w:rPr>
          <w:rFonts w:eastAsia="Arial" w:cs="Arial"/>
          <w:color w:val="1A1A1A"/>
        </w:rPr>
        <w:t>who have undiagnosed conditions, who distrust authority, or who have reasons to fear the consequences of disclosure</w:t>
      </w:r>
      <w:r w:rsidR="00EB51B7" w:rsidRPr="0041306D">
        <w:rPr>
          <w:rFonts w:eastAsia="Arial" w:cs="Arial"/>
          <w:color w:val="1A1A1A"/>
        </w:rPr>
        <w:t>,</w:t>
      </w:r>
      <w:r w:rsidR="76F5467E" w:rsidRPr="0041306D">
        <w:rPr>
          <w:rFonts w:eastAsia="Arial" w:cs="Arial"/>
          <w:color w:val="1A1A1A"/>
        </w:rPr>
        <w:t xml:space="preserve"> </w:t>
      </w:r>
      <w:r w:rsidR="6EA32027" w:rsidRPr="0041306D">
        <w:rPr>
          <w:rFonts w:eastAsia="Arial" w:cs="Arial"/>
          <w:color w:val="1A1A1A"/>
        </w:rPr>
        <w:t>may be</w:t>
      </w:r>
      <w:r w:rsidR="76F5467E" w:rsidRPr="0041306D">
        <w:rPr>
          <w:rFonts w:eastAsia="Arial" w:cs="Arial"/>
          <w:color w:val="1A1A1A"/>
        </w:rPr>
        <w:t xml:space="preserve"> structurally excluded from a system that is presented as universal.</w:t>
      </w:r>
    </w:p>
    <w:p w14:paraId="1F971890" w14:textId="5AA78832" w:rsidR="00AF7435" w:rsidRPr="0041306D" w:rsidRDefault="00AF7435" w:rsidP="0041306D">
      <w:pPr>
        <w:keepNext/>
        <w:keepLines/>
        <w:spacing w:before="240" w:after="240" w:line="276" w:lineRule="auto"/>
        <w:ind w:left="1021" w:hanging="1021"/>
        <w:outlineLvl w:val="2"/>
        <w:rPr>
          <w:rFonts w:eastAsia="MS Gothic" w:cs="Arial"/>
          <w:color w:val="6A3B56"/>
          <w:sz w:val="28"/>
          <w:szCs w:val="28"/>
        </w:rPr>
      </w:pPr>
      <w:bookmarkStart w:id="130" w:name="_Toc243557522"/>
      <w:r w:rsidRPr="0041306D">
        <w:rPr>
          <w:rFonts w:eastAsia="MS Gothic" w:cs="Arial"/>
          <w:color w:val="6A3B56"/>
          <w:sz w:val="28"/>
          <w:szCs w:val="28"/>
        </w:rPr>
        <w:lastRenderedPageBreak/>
        <w:t>6.4.3</w:t>
      </w:r>
      <w:r w:rsidRPr="0041306D">
        <w:rPr>
          <w:rFonts w:eastAsia="MS Gothic" w:cs="Arial"/>
          <w:color w:val="6A3B56"/>
          <w:sz w:val="28"/>
          <w:szCs w:val="28"/>
        </w:rPr>
        <w:tab/>
        <w:t>Training: A gap with consequences</w:t>
      </w:r>
      <w:bookmarkEnd w:id="130"/>
    </w:p>
    <w:p w14:paraId="3BF31CD1" w14:textId="030227B0" w:rsidR="00086523" w:rsidRPr="0041306D" w:rsidRDefault="76F5467E" w:rsidP="0041306D">
      <w:pPr>
        <w:spacing w:after="200" w:line="276" w:lineRule="auto"/>
        <w:rPr>
          <w:rFonts w:eastAsia="Arial" w:cs="Arial"/>
        </w:rPr>
      </w:pPr>
      <w:r w:rsidRPr="0041306D">
        <w:rPr>
          <w:rFonts w:eastAsia="Arial" w:cs="Arial"/>
          <w:color w:val="1A1A1A"/>
        </w:rPr>
        <w:t xml:space="preserve">The inadequacy of formal training for staff working with students with invisible disabilities was one of the most consistent findings across all </w:t>
      </w:r>
      <w:r w:rsidR="06CF0A7F" w:rsidRPr="0041306D">
        <w:rPr>
          <w:rFonts w:eastAsia="Arial" w:cs="Arial"/>
          <w:color w:val="1A1A1A"/>
        </w:rPr>
        <w:t>19</w:t>
      </w:r>
      <w:r w:rsidRPr="0041306D">
        <w:rPr>
          <w:rFonts w:eastAsia="Arial" w:cs="Arial"/>
          <w:color w:val="1A1A1A"/>
        </w:rPr>
        <w:t xml:space="preserve"> interviews. The basic pattern was striking in its uniformity: most staff had received little or no mandatory training in disability awareness. What training existed was self-selected, driven by personal interest or a specific student encounter rather than by institutional expectation. </w:t>
      </w:r>
      <w:r w:rsidR="2FB261D8" w:rsidRPr="0041306D">
        <w:rPr>
          <w:rFonts w:eastAsia="Arial" w:cs="Arial"/>
          <w:color w:val="1A1A1A"/>
        </w:rPr>
        <w:t xml:space="preserve">Even staff members in designated disability support roles expressed that their training was insufficient to properly support students with invisible disabilities. </w:t>
      </w:r>
      <w:r w:rsidRPr="0041306D">
        <w:rPr>
          <w:rFonts w:eastAsia="Arial" w:cs="Arial"/>
          <w:color w:val="1A1A1A"/>
        </w:rPr>
        <w:t>This was true both of teaching academics</w:t>
      </w:r>
      <w:r w:rsidRPr="0041306D" w:rsidDel="76F5467E">
        <w:rPr>
          <w:rFonts w:eastAsia="Arial" w:cs="Arial"/>
          <w:color w:val="1A1A1A"/>
        </w:rPr>
        <w:t>,</w:t>
      </w:r>
      <w:r w:rsidR="397B1F68" w:rsidRPr="0041306D">
        <w:rPr>
          <w:rFonts w:eastAsia="Arial" w:cs="Arial"/>
          <w:color w:val="1A1A1A"/>
        </w:rPr>
        <w:t xml:space="preserve"> </w:t>
      </w:r>
      <w:r w:rsidRPr="0041306D">
        <w:rPr>
          <w:rFonts w:eastAsia="Arial" w:cs="Arial"/>
          <w:color w:val="1A1A1A"/>
        </w:rPr>
        <w:t>and of professional staff in</w:t>
      </w:r>
      <w:r w:rsidR="6FB559AE" w:rsidRPr="0041306D">
        <w:rPr>
          <w:rFonts w:eastAsia="Arial" w:cs="Arial"/>
          <w:color w:val="1A1A1A"/>
        </w:rPr>
        <w:t xml:space="preserve"> disability</w:t>
      </w:r>
      <w:r w:rsidR="00AE4713" w:rsidRPr="0041306D">
        <w:rPr>
          <w:rFonts w:eastAsia="Arial" w:cs="Arial"/>
          <w:color w:val="1A1A1A"/>
        </w:rPr>
        <w:t xml:space="preserve"> </w:t>
      </w:r>
      <w:r w:rsidR="6FB559AE" w:rsidRPr="0041306D">
        <w:rPr>
          <w:rFonts w:eastAsia="Arial" w:cs="Arial"/>
          <w:color w:val="1A1A1A"/>
        </w:rPr>
        <w:t>support</w:t>
      </w:r>
      <w:r w:rsidR="00AE4713" w:rsidRPr="0041306D">
        <w:rPr>
          <w:rFonts w:eastAsia="Arial" w:cs="Arial"/>
          <w:color w:val="1A1A1A"/>
        </w:rPr>
        <w:t>-</w:t>
      </w:r>
      <w:r w:rsidR="6FB559AE" w:rsidRPr="0041306D">
        <w:rPr>
          <w:rFonts w:eastAsia="Arial" w:cs="Arial"/>
          <w:color w:val="1A1A1A"/>
        </w:rPr>
        <w:t>related</w:t>
      </w:r>
      <w:r w:rsidRPr="0041306D">
        <w:rPr>
          <w:rFonts w:eastAsia="Arial" w:cs="Arial"/>
          <w:color w:val="1A1A1A"/>
        </w:rPr>
        <w:t xml:space="preserve"> roles where disability was more central but formal professional preparation was still limited.</w:t>
      </w:r>
      <w:r w:rsidR="00611EF0" w:rsidRPr="0041306D">
        <w:rPr>
          <w:rFonts w:eastAsia="Arial" w:cs="Arial"/>
          <w:color w:val="1A1A1A"/>
        </w:rPr>
        <w:t xml:space="preserve"> As one </w:t>
      </w:r>
      <w:r w:rsidR="00611EF0" w:rsidRPr="0041306D">
        <w:rPr>
          <w:rFonts w:eastAsia="Arial" w:cs="Arial"/>
        </w:rPr>
        <w:t>Accessibility Services Advisor explained:</w:t>
      </w:r>
    </w:p>
    <w:p w14:paraId="78A5627A" w14:textId="52F24ACB"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The training I've received has been positive, but with the caveat that it's always been training that I have actively sought, rather than something that's been mandated in my roles. I was very surprised—I came into tertiary education from government, and there was no training to become a disability advisor, or no active professional development around it</w:t>
      </w:r>
      <w:r w:rsidRPr="0041306D">
        <w:rPr>
          <w:rFonts w:eastAsia="Arial" w:cs="Arial"/>
          <w:iCs/>
        </w:rPr>
        <w:t>.</w:t>
      </w:r>
    </w:p>
    <w:p w14:paraId="0A035035" w14:textId="6079B731" w:rsidR="00086523" w:rsidRPr="0041306D" w:rsidRDefault="00086523" w:rsidP="0041306D">
      <w:pPr>
        <w:spacing w:after="200" w:line="276" w:lineRule="auto"/>
        <w:rPr>
          <w:rFonts w:eastAsia="Arial" w:cs="Arial"/>
        </w:rPr>
      </w:pPr>
      <w:r w:rsidRPr="0041306D">
        <w:rPr>
          <w:rFonts w:eastAsia="Arial" w:cs="Arial"/>
          <w:color w:val="1A1A1A"/>
        </w:rPr>
        <w:t xml:space="preserve">The consequence of this gap </w:t>
      </w:r>
      <w:r w:rsidR="00AE4713" w:rsidRPr="0041306D">
        <w:rPr>
          <w:rFonts w:eastAsia="Arial" w:cs="Arial"/>
          <w:color w:val="1A1A1A"/>
        </w:rPr>
        <w:t>was</w:t>
      </w:r>
      <w:r w:rsidRPr="0041306D">
        <w:rPr>
          <w:rFonts w:eastAsia="Arial" w:cs="Arial"/>
          <w:color w:val="1A1A1A"/>
        </w:rPr>
        <w:t xml:space="preserve"> not merely that some staff lacked awareness of </w:t>
      </w:r>
      <w:r w:rsidR="00B541B6" w:rsidRPr="0041306D">
        <w:rPr>
          <w:rFonts w:eastAsia="Arial" w:cs="Arial"/>
          <w:color w:val="1A1A1A"/>
        </w:rPr>
        <w:t>conditions</w:t>
      </w:r>
      <w:r w:rsidRPr="0041306D">
        <w:rPr>
          <w:rFonts w:eastAsia="Arial" w:cs="Arial"/>
          <w:color w:val="1A1A1A"/>
        </w:rPr>
        <w:t>—though that was a real problem. The deeper consequence was that key decisions about student welfare and academic progression were being made by people without the knowledge to make them well. When a law academic had to decide whether a student's access plan entitled them to a particular arrangement, when a physiology coordinator was asked to support a neurodivergent student through a clinical placement, when a course coordinator was confronted by a student in acute psychological distress—in all of these situations, the quality of the outcome depended on whether the staff member happened to have sought out relevant training on their own initiative.</w:t>
      </w:r>
      <w:r w:rsidR="00611EF0" w:rsidRPr="0041306D">
        <w:rPr>
          <w:rFonts w:eastAsia="Arial" w:cs="Arial"/>
          <w:color w:val="1A1A1A"/>
        </w:rPr>
        <w:t xml:space="preserve"> </w:t>
      </w:r>
      <w:r w:rsidR="00AE4713" w:rsidRPr="0041306D">
        <w:rPr>
          <w:rFonts w:eastAsia="Arial" w:cs="Arial"/>
          <w:color w:val="1A1A1A"/>
        </w:rPr>
        <w:t>A</w:t>
      </w:r>
      <w:r w:rsidR="00611EF0" w:rsidRPr="0041306D">
        <w:rPr>
          <w:rFonts w:eastAsia="Arial" w:cs="Arial"/>
          <w:color w:val="1A1A1A"/>
        </w:rPr>
        <w:t xml:space="preserve"> Health Sciences Lecturer </w:t>
      </w:r>
      <w:r w:rsidR="00AE4713" w:rsidRPr="0041306D">
        <w:rPr>
          <w:rFonts w:eastAsia="Arial" w:cs="Arial"/>
          <w:color w:val="1A1A1A"/>
        </w:rPr>
        <w:t>provided further insight</w:t>
      </w:r>
      <w:r w:rsidR="00611EF0" w:rsidRPr="0041306D">
        <w:rPr>
          <w:rFonts w:eastAsia="Arial" w:cs="Arial"/>
          <w:color w:val="1A1A1A"/>
        </w:rPr>
        <w:t>:</w:t>
      </w:r>
    </w:p>
    <w:p w14:paraId="3C28BF5F" w14:textId="3875B183"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I think there needs to be a stronger focus in the training on personal interactions with students with invisible disabilities</w:t>
      </w:r>
      <w:r w:rsidR="00AE4713" w:rsidRPr="0041306D">
        <w:rPr>
          <w:rFonts w:eastAsia="Arial" w:cs="Arial"/>
        </w:rPr>
        <w:t>;</w:t>
      </w:r>
      <w:r w:rsidRPr="0041306D">
        <w:rPr>
          <w:rFonts w:eastAsia="Arial" w:cs="Arial"/>
        </w:rPr>
        <w:t xml:space="preserve"> being able to recognise characteristics and traits. A lot of academics are starting to struggle with what other options and alternatives they can turn to, to offer students, so that they can still complete their courses. Some are feeling a bit trapped within what they can and can't offer because they don't necessarily know what else to do</w:t>
      </w:r>
      <w:r w:rsidRPr="0041306D">
        <w:rPr>
          <w:rFonts w:eastAsia="Arial" w:cs="Arial"/>
          <w:iCs/>
        </w:rPr>
        <w:t>.</w:t>
      </w:r>
    </w:p>
    <w:p w14:paraId="48CC3F2C" w14:textId="299344DF" w:rsidR="00086523" w:rsidRPr="0041306D" w:rsidRDefault="76F5467E" w:rsidP="0041306D">
      <w:pPr>
        <w:spacing w:after="200" w:line="276" w:lineRule="auto"/>
        <w:rPr>
          <w:rFonts w:eastAsia="Arial" w:cs="Arial"/>
        </w:rPr>
      </w:pPr>
      <w:r w:rsidRPr="0041306D">
        <w:rPr>
          <w:rFonts w:eastAsia="Arial" w:cs="Arial"/>
          <w:color w:val="1A1A1A"/>
        </w:rPr>
        <w:t xml:space="preserve">Several participants described the </w:t>
      </w:r>
      <w:r w:rsidR="001D642F" w:rsidRPr="0041306D">
        <w:rPr>
          <w:rFonts w:eastAsia="Arial" w:cs="Arial"/>
          <w:color w:val="1A1A1A"/>
        </w:rPr>
        <w:t>challenge</w:t>
      </w:r>
      <w:r w:rsidRPr="0041306D">
        <w:rPr>
          <w:rFonts w:eastAsia="Arial" w:cs="Arial"/>
          <w:color w:val="1A1A1A"/>
        </w:rPr>
        <w:t xml:space="preserve"> of training staff to understand conditions whose manifestations are context-dependent</w:t>
      </w:r>
      <w:r w:rsidR="113B55EE" w:rsidRPr="0041306D">
        <w:rPr>
          <w:rFonts w:eastAsia="Arial" w:cs="Arial"/>
          <w:color w:val="1A1A1A"/>
        </w:rPr>
        <w:t>, dynamic,</w:t>
      </w:r>
      <w:r w:rsidRPr="0041306D">
        <w:rPr>
          <w:rFonts w:eastAsia="Arial" w:cs="Arial"/>
          <w:color w:val="1A1A1A"/>
        </w:rPr>
        <w:t xml:space="preserve"> and non-linear. A student with severe social anxiety may appear entirely comfortable in informal social situations while being unable to participate in a formal oral assessment. A student with ADHD may manage routine tasks adequately but </w:t>
      </w:r>
      <w:r w:rsidR="5461A291" w:rsidRPr="0041306D">
        <w:rPr>
          <w:rFonts w:eastAsia="Arial" w:cs="Arial"/>
          <w:color w:val="1A1A1A"/>
        </w:rPr>
        <w:t xml:space="preserve">struggle with </w:t>
      </w:r>
      <w:r w:rsidRPr="0041306D">
        <w:rPr>
          <w:rFonts w:eastAsia="Arial" w:cs="Arial"/>
          <w:color w:val="1A1A1A"/>
        </w:rPr>
        <w:t>the initiation demands of a long-form assignment. These context-specific difficulties are precisely those most likely to be misread by untrained observers as inconsistency, lack of effort, or dishonesty—and several participants described instances where this had occurred, sometimes with serious consequences for students.</w:t>
      </w:r>
    </w:p>
    <w:p w14:paraId="5EA0580C" w14:textId="4A511080" w:rsidR="00086523" w:rsidRPr="0041306D" w:rsidRDefault="00086523" w:rsidP="0041306D">
      <w:pPr>
        <w:spacing w:after="200" w:line="276" w:lineRule="auto"/>
        <w:rPr>
          <w:rFonts w:eastAsia="Arial" w:cs="Arial"/>
        </w:rPr>
      </w:pPr>
      <w:r w:rsidRPr="0041306D">
        <w:rPr>
          <w:rFonts w:eastAsia="Arial" w:cs="Arial"/>
          <w:color w:val="1A1A1A"/>
        </w:rPr>
        <w:t xml:space="preserve">On the question of training format, there was notable consensus across participants: face-to-face, interactive training was strongly preferred over online modules, which were widely </w:t>
      </w:r>
      <w:r w:rsidRPr="0041306D">
        <w:rPr>
          <w:rFonts w:eastAsia="Arial" w:cs="Arial"/>
          <w:color w:val="1A1A1A"/>
        </w:rPr>
        <w:lastRenderedPageBreak/>
        <w:t>described as being clicked through without genuine engagement. The value of in-person training was understood to lie not only in the quality of attention it received</w:t>
      </w:r>
      <w:r w:rsidR="00C458E6" w:rsidRPr="0041306D">
        <w:rPr>
          <w:rFonts w:eastAsia="Arial" w:cs="Arial"/>
          <w:color w:val="1A1A1A"/>
        </w:rPr>
        <w:t>,</w:t>
      </w:r>
      <w:r w:rsidRPr="0041306D">
        <w:rPr>
          <w:rFonts w:eastAsia="Arial" w:cs="Arial"/>
          <w:color w:val="1A1A1A"/>
        </w:rPr>
        <w:t xml:space="preserve"> </w:t>
      </w:r>
      <w:r w:rsidR="00AA3EB6" w:rsidRPr="0041306D">
        <w:rPr>
          <w:rFonts w:eastAsia="Arial" w:cs="Arial"/>
          <w:color w:val="1A1A1A"/>
        </w:rPr>
        <w:t xml:space="preserve">but in the </w:t>
      </w:r>
      <w:proofErr w:type="gramStart"/>
      <w:r w:rsidR="00AA3EB6" w:rsidRPr="0041306D">
        <w:rPr>
          <w:rFonts w:eastAsia="Arial" w:cs="Arial"/>
          <w:color w:val="1A1A1A"/>
        </w:rPr>
        <w:t>relationships</w:t>
      </w:r>
      <w:proofErr w:type="gramEnd"/>
      <w:r w:rsidRPr="0041306D">
        <w:rPr>
          <w:rFonts w:eastAsia="Arial" w:cs="Arial"/>
          <w:color w:val="1A1A1A"/>
        </w:rPr>
        <w:t xml:space="preserve"> it built between disability services staff and academics, and between the service and the broader institution. One participant described how delivering face-to-face disability awareness training had fundamentally changed the relationship between the disability advisory team and the academic community, with academics who had now met the team in person being willing to reach out with questions they would not previously have raised.</w:t>
      </w:r>
    </w:p>
    <w:p w14:paraId="720A2F22" w14:textId="12BBC827" w:rsidR="00086523" w:rsidRPr="0041306D" w:rsidRDefault="6518DD74" w:rsidP="0041306D">
      <w:pPr>
        <w:spacing w:before="100" w:beforeAutospacing="1" w:after="100" w:afterAutospacing="1" w:line="276" w:lineRule="auto"/>
        <w:ind w:right="454"/>
        <w:rPr>
          <w:rFonts w:eastAsia="Arial" w:cs="Arial"/>
        </w:rPr>
      </w:pPr>
      <w:r w:rsidRPr="0041306D">
        <w:rPr>
          <w:rFonts w:eastAsia="Arial" w:cs="Arial"/>
          <w:color w:val="1A1A1A"/>
        </w:rPr>
        <w:t>Across the interviews with</w:t>
      </w:r>
      <w:r w:rsidR="2BB322BC" w:rsidRPr="0041306D">
        <w:rPr>
          <w:rFonts w:eastAsia="Arial" w:cs="Arial"/>
          <w:color w:val="1A1A1A"/>
        </w:rPr>
        <w:t xml:space="preserve"> staff,</w:t>
      </w:r>
      <w:r w:rsidR="2300B476" w:rsidRPr="0041306D">
        <w:rPr>
          <w:rFonts w:eastAsia="Arial" w:cs="Arial"/>
          <w:color w:val="1A1A1A"/>
        </w:rPr>
        <w:t xml:space="preserve"> important</w:t>
      </w:r>
      <w:r w:rsidRPr="0041306D">
        <w:rPr>
          <w:rFonts w:eastAsia="Arial" w:cs="Arial"/>
          <w:color w:val="1A1A1A"/>
        </w:rPr>
        <w:t xml:space="preserve"> insights were provided </w:t>
      </w:r>
      <w:r w:rsidR="7A0B362F" w:rsidRPr="0041306D">
        <w:rPr>
          <w:rFonts w:eastAsia="Arial" w:cs="Arial"/>
          <w:color w:val="1A1A1A"/>
        </w:rPr>
        <w:t>on what</w:t>
      </w:r>
      <w:r w:rsidR="4ADEDE49" w:rsidRPr="0041306D">
        <w:rPr>
          <w:rFonts w:eastAsia="Arial" w:cs="Arial"/>
          <w:color w:val="1A1A1A"/>
        </w:rPr>
        <w:t xml:space="preserve"> should be included in training. </w:t>
      </w:r>
      <w:r w:rsidR="1EE99E0D" w:rsidRPr="0041306D">
        <w:rPr>
          <w:rFonts w:eastAsia="Arial" w:cs="Arial"/>
          <w:color w:val="1A1A1A"/>
        </w:rPr>
        <w:t xml:space="preserve">Several participants pointed to a gap between awareness-raising </w:t>
      </w:r>
      <w:r w:rsidR="55F77D04" w:rsidRPr="0041306D">
        <w:rPr>
          <w:rFonts w:eastAsia="Arial" w:cs="Arial"/>
          <w:color w:val="1A1A1A"/>
        </w:rPr>
        <w:t>content, which</w:t>
      </w:r>
      <w:r w:rsidR="1EE99E0D" w:rsidRPr="0041306D">
        <w:rPr>
          <w:rFonts w:eastAsia="Arial" w:cs="Arial"/>
          <w:color w:val="1A1A1A"/>
        </w:rPr>
        <w:t xml:space="preserve"> was necessary but insufficient</w:t>
      </w:r>
      <w:r w:rsidR="55F77D04" w:rsidRPr="0041306D">
        <w:rPr>
          <w:rFonts w:eastAsia="Arial" w:cs="Arial"/>
          <w:color w:val="1A1A1A"/>
        </w:rPr>
        <w:t>,</w:t>
      </w:r>
      <w:r w:rsidR="1EE99E0D" w:rsidRPr="0041306D">
        <w:rPr>
          <w:rFonts w:eastAsia="Arial" w:cs="Arial"/>
          <w:color w:val="1A1A1A"/>
        </w:rPr>
        <w:t xml:space="preserve"> and practical, actionable guidance on what to do in specific situations. One participant described wanting a flowchart: </w:t>
      </w:r>
      <w:r w:rsidR="6397F3E8" w:rsidRPr="0041306D">
        <w:rPr>
          <w:rFonts w:eastAsia="Arial" w:cs="Arial"/>
          <w:color w:val="1A1A1A"/>
        </w:rPr>
        <w:t>“</w:t>
      </w:r>
      <w:r w:rsidR="406A90E4" w:rsidRPr="0041306D">
        <w:rPr>
          <w:rFonts w:eastAsia="Arial" w:cs="Arial"/>
          <w:color w:val="1A1A1A"/>
        </w:rPr>
        <w:t>I</w:t>
      </w:r>
      <w:r w:rsidR="1EE99E0D" w:rsidRPr="0041306D">
        <w:rPr>
          <w:rFonts w:eastAsia="Arial" w:cs="Arial"/>
          <w:color w:val="1A1A1A"/>
        </w:rPr>
        <w:t>f this happens, I contact this person, I send the student to this service</w:t>
      </w:r>
      <w:r w:rsidR="5A89958A" w:rsidRPr="0041306D">
        <w:rPr>
          <w:rFonts w:eastAsia="Arial" w:cs="Arial"/>
          <w:color w:val="1A1A1A"/>
        </w:rPr>
        <w:t>”</w:t>
      </w:r>
      <w:r w:rsidR="1EE99E0D" w:rsidRPr="0041306D">
        <w:rPr>
          <w:rFonts w:eastAsia="Arial" w:cs="Arial"/>
          <w:color w:val="1A1A1A"/>
        </w:rPr>
        <w:t>. The most effective training was described as both</w:t>
      </w:r>
      <w:r w:rsidR="55F77D04" w:rsidRPr="0041306D">
        <w:rPr>
          <w:rFonts w:eastAsia="Arial" w:cs="Arial"/>
          <w:color w:val="1A1A1A"/>
        </w:rPr>
        <w:t xml:space="preserve"> </w:t>
      </w:r>
      <w:r w:rsidR="1EE99E0D" w:rsidRPr="0041306D">
        <w:rPr>
          <w:rFonts w:eastAsia="Arial" w:cs="Arial"/>
          <w:color w:val="1A1A1A"/>
        </w:rPr>
        <w:t>building genuine understanding of how conditions manifested, while also providing concrete strategies and clear referral pathways.</w:t>
      </w:r>
      <w:r w:rsidR="2F7E0291" w:rsidRPr="0041306D">
        <w:rPr>
          <w:rFonts w:eastAsia="Arial" w:cs="Arial"/>
          <w:color w:val="1A1A1A"/>
        </w:rPr>
        <w:t xml:space="preserve"> As one</w:t>
      </w:r>
      <w:r w:rsidR="76F62E47" w:rsidRPr="0041306D">
        <w:rPr>
          <w:rFonts w:eastAsia="Arial" w:cs="Arial"/>
          <w:color w:val="1A1A1A"/>
        </w:rPr>
        <w:t xml:space="preserve"> </w:t>
      </w:r>
      <w:r w:rsidR="67647632" w:rsidRPr="0041306D">
        <w:rPr>
          <w:rFonts w:eastAsia="Arial" w:cs="Arial"/>
          <w:color w:val="1A1A1A"/>
        </w:rPr>
        <w:t>e</w:t>
      </w:r>
      <w:r w:rsidR="76F62E47" w:rsidRPr="0041306D">
        <w:rPr>
          <w:rFonts w:eastAsia="Arial" w:cs="Arial"/>
          <w:color w:val="1A1A1A"/>
        </w:rPr>
        <w:t>ducator w</w:t>
      </w:r>
      <w:r w:rsidR="2300B476" w:rsidRPr="0041306D">
        <w:rPr>
          <w:rFonts w:eastAsia="Arial" w:cs="Arial"/>
          <w:color w:val="1A1A1A"/>
        </w:rPr>
        <w:t>hose responsibilities include the implementation of an</w:t>
      </w:r>
      <w:r w:rsidR="2F7E0291" w:rsidRPr="0041306D">
        <w:rPr>
          <w:rFonts w:eastAsia="Arial" w:cs="Arial"/>
          <w:color w:val="1A1A1A"/>
        </w:rPr>
        <w:t xml:space="preserve"> </w:t>
      </w:r>
      <w:r w:rsidR="54EC29FD" w:rsidRPr="0041306D">
        <w:rPr>
          <w:rFonts w:eastAsia="Arial" w:cs="Arial"/>
        </w:rPr>
        <w:t>e</w:t>
      </w:r>
      <w:r w:rsidR="2F7E0291" w:rsidRPr="0041306D">
        <w:rPr>
          <w:rFonts w:eastAsia="Arial" w:cs="Arial"/>
        </w:rPr>
        <w:t xml:space="preserve">nabling </w:t>
      </w:r>
      <w:r w:rsidR="54EC29FD" w:rsidRPr="0041306D">
        <w:rPr>
          <w:rFonts w:eastAsia="Arial" w:cs="Arial"/>
        </w:rPr>
        <w:t>p</w:t>
      </w:r>
      <w:r w:rsidR="2F7E0291" w:rsidRPr="0041306D">
        <w:rPr>
          <w:rFonts w:eastAsia="Arial" w:cs="Arial"/>
        </w:rPr>
        <w:t>rogram</w:t>
      </w:r>
      <w:r w:rsidR="2300B476" w:rsidRPr="0041306D">
        <w:rPr>
          <w:rFonts w:eastAsia="Arial" w:cs="Arial"/>
        </w:rPr>
        <w:t xml:space="preserve"> at their institution</w:t>
      </w:r>
      <w:r w:rsidR="2F7E0291" w:rsidRPr="0041306D">
        <w:rPr>
          <w:rFonts w:eastAsia="Arial" w:cs="Arial"/>
        </w:rPr>
        <w:t xml:space="preserve"> </w:t>
      </w:r>
      <w:r w:rsidR="6382F266" w:rsidRPr="0041306D">
        <w:rPr>
          <w:rFonts w:eastAsia="Arial" w:cs="Arial"/>
        </w:rPr>
        <w:t>explained</w:t>
      </w:r>
      <w:r w:rsidR="224929E6" w:rsidRPr="0041306D">
        <w:rPr>
          <w:rFonts w:eastAsia="Arial" w:cs="Arial"/>
        </w:rPr>
        <w:t>:</w:t>
      </w:r>
      <w:r w:rsidR="00C11325" w:rsidRPr="0041306D">
        <w:rPr>
          <w:rFonts w:eastAsia="Arial" w:cs="Arial"/>
        </w:rPr>
        <w:t xml:space="preserve"> “… </w:t>
      </w:r>
      <w:r w:rsidR="7A94CC0E" w:rsidRPr="0041306D">
        <w:rPr>
          <w:rFonts w:eastAsia="Arial" w:cs="Arial"/>
        </w:rPr>
        <w:t xml:space="preserve">there are still staff who either don't believe it </w:t>
      </w:r>
      <w:r w:rsidR="406A90E4" w:rsidRPr="0041306D">
        <w:rPr>
          <w:rFonts w:eastAsia="Arial" w:cs="Arial"/>
        </w:rPr>
        <w:t xml:space="preserve">[invisible disability] </w:t>
      </w:r>
      <w:r w:rsidR="7A94CC0E" w:rsidRPr="0041306D">
        <w:rPr>
          <w:rFonts w:eastAsia="Arial" w:cs="Arial"/>
        </w:rPr>
        <w:t>exists or don't believe that it needs to be accommodated</w:t>
      </w:r>
      <w:r w:rsidR="00FB0AE0" w:rsidRPr="0041306D">
        <w:rPr>
          <w:rFonts w:eastAsia="Arial" w:cs="Arial"/>
        </w:rPr>
        <w:t>”</w:t>
      </w:r>
      <w:r w:rsidR="561964A5" w:rsidRPr="0041306D">
        <w:rPr>
          <w:rFonts w:eastAsia="Arial" w:cs="Arial"/>
        </w:rPr>
        <w:t>.</w:t>
      </w:r>
    </w:p>
    <w:p w14:paraId="40C2CF13" w14:textId="324748A3" w:rsidR="00086523" w:rsidRPr="0041306D" w:rsidRDefault="6D73A4E6" w:rsidP="0041306D">
      <w:pPr>
        <w:spacing w:after="200" w:line="276" w:lineRule="auto"/>
        <w:rPr>
          <w:rFonts w:eastAsia="Arial" w:cs="Arial"/>
        </w:rPr>
      </w:pPr>
      <w:r w:rsidRPr="0041306D">
        <w:rPr>
          <w:rFonts w:eastAsia="Arial" w:cs="Arial"/>
          <w:color w:val="1A1A1A"/>
        </w:rPr>
        <w:t xml:space="preserve">They also noted that staff need practical training. </w:t>
      </w:r>
      <w:r w:rsidR="1EE99E0D" w:rsidRPr="0041306D">
        <w:rPr>
          <w:rFonts w:eastAsia="Arial" w:cs="Arial"/>
          <w:color w:val="1A1A1A"/>
        </w:rPr>
        <w:t>Mandatory training</w:t>
      </w:r>
      <w:r w:rsidR="4E7A6503" w:rsidRPr="0041306D">
        <w:rPr>
          <w:rFonts w:eastAsia="Arial" w:cs="Arial"/>
          <w:color w:val="1A1A1A"/>
        </w:rPr>
        <w:t xml:space="preserve"> that focuses on practical strategies, as reflected in the above quote</w:t>
      </w:r>
      <w:r w:rsidR="00BC6EA4" w:rsidRPr="0041306D">
        <w:rPr>
          <w:rFonts w:eastAsia="Arial" w:cs="Arial"/>
          <w:color w:val="1A1A1A"/>
        </w:rPr>
        <w:t>,</w:t>
      </w:r>
      <w:r w:rsidR="1EE99E0D" w:rsidRPr="0041306D">
        <w:rPr>
          <w:rFonts w:eastAsia="Arial" w:cs="Arial"/>
          <w:color w:val="1A1A1A"/>
        </w:rPr>
        <w:t xml:space="preserve"> was advocated for by </w:t>
      </w:r>
      <w:r w:rsidR="04A18349" w:rsidRPr="0041306D">
        <w:rPr>
          <w:rFonts w:eastAsia="Arial" w:cs="Arial"/>
          <w:color w:val="1A1A1A"/>
        </w:rPr>
        <w:t xml:space="preserve">several </w:t>
      </w:r>
      <w:r w:rsidR="1EE99E0D" w:rsidRPr="0041306D">
        <w:rPr>
          <w:rFonts w:eastAsia="Arial" w:cs="Arial"/>
          <w:color w:val="1A1A1A"/>
        </w:rPr>
        <w:t>participants</w:t>
      </w:r>
      <w:r w:rsidR="04A18349" w:rsidRPr="0041306D">
        <w:rPr>
          <w:rFonts w:eastAsia="Arial" w:cs="Arial"/>
          <w:color w:val="1A1A1A"/>
        </w:rPr>
        <w:t xml:space="preserve">. </w:t>
      </w:r>
      <w:r w:rsidR="38B0849C" w:rsidRPr="0041306D">
        <w:rPr>
          <w:rFonts w:eastAsia="Arial" w:cs="Arial"/>
          <w:color w:val="1A1A1A"/>
        </w:rPr>
        <w:t>S</w:t>
      </w:r>
      <w:r w:rsidR="04A18349" w:rsidRPr="0041306D">
        <w:rPr>
          <w:rFonts w:eastAsia="Arial" w:cs="Arial"/>
          <w:color w:val="1A1A1A"/>
        </w:rPr>
        <w:t>taff</w:t>
      </w:r>
      <w:r w:rsidR="1E39D19E" w:rsidRPr="0041306D">
        <w:rPr>
          <w:rFonts w:eastAsia="Arial" w:cs="Arial"/>
          <w:color w:val="1A1A1A"/>
        </w:rPr>
        <w:t xml:space="preserve"> also</w:t>
      </w:r>
      <w:r w:rsidR="04A18349" w:rsidRPr="0041306D">
        <w:rPr>
          <w:rFonts w:eastAsia="Arial" w:cs="Arial"/>
          <w:color w:val="1A1A1A"/>
        </w:rPr>
        <w:t xml:space="preserve"> </w:t>
      </w:r>
      <w:r w:rsidR="6AEBF6D5" w:rsidRPr="0041306D">
        <w:rPr>
          <w:rFonts w:eastAsia="Arial" w:cs="Arial"/>
          <w:color w:val="1A1A1A"/>
        </w:rPr>
        <w:t>noted that the invisibility of these disabilities</w:t>
      </w:r>
      <w:r w:rsidR="1E39D19E" w:rsidRPr="0041306D">
        <w:rPr>
          <w:rFonts w:eastAsia="Arial" w:cs="Arial"/>
          <w:color w:val="1A1A1A"/>
        </w:rPr>
        <w:t xml:space="preserve">, and the absence of knowledge about how they </w:t>
      </w:r>
      <w:r w:rsidR="38B0849C" w:rsidRPr="0041306D">
        <w:rPr>
          <w:rFonts w:eastAsia="Arial" w:cs="Arial"/>
          <w:color w:val="1A1A1A"/>
        </w:rPr>
        <w:t xml:space="preserve">impact learning, </w:t>
      </w:r>
      <w:r w:rsidR="6AEBF6D5" w:rsidRPr="0041306D">
        <w:rPr>
          <w:rFonts w:eastAsia="Arial" w:cs="Arial"/>
          <w:color w:val="1A1A1A"/>
        </w:rPr>
        <w:t>was</w:t>
      </w:r>
      <w:r w:rsidR="50892542" w:rsidRPr="0041306D">
        <w:rPr>
          <w:rFonts w:eastAsia="Arial" w:cs="Arial"/>
          <w:color w:val="1A1A1A"/>
        </w:rPr>
        <w:t xml:space="preserve">, in part, what </w:t>
      </w:r>
      <w:r w:rsidR="6AEBF6D5" w:rsidRPr="0041306D">
        <w:rPr>
          <w:rFonts w:eastAsia="Arial" w:cs="Arial"/>
          <w:color w:val="1A1A1A"/>
        </w:rPr>
        <w:t>created the necessity for widespread, compliance</w:t>
      </w:r>
      <w:r w:rsidR="00BC6EA4" w:rsidRPr="0041306D">
        <w:rPr>
          <w:rFonts w:eastAsia="Arial" w:cs="Arial"/>
          <w:color w:val="1A1A1A"/>
        </w:rPr>
        <w:t>-</w:t>
      </w:r>
      <w:r w:rsidR="6AEBF6D5" w:rsidRPr="0041306D">
        <w:rPr>
          <w:rFonts w:eastAsia="Arial" w:cs="Arial"/>
          <w:color w:val="1A1A1A"/>
        </w:rPr>
        <w:t>driven training</w:t>
      </w:r>
      <w:r w:rsidR="1EE99E0D" w:rsidRPr="0041306D">
        <w:rPr>
          <w:rFonts w:eastAsia="Arial" w:cs="Arial"/>
          <w:color w:val="1A1A1A"/>
        </w:rPr>
        <w:t xml:space="preserve">. </w:t>
      </w:r>
      <w:r w:rsidR="25A170F7" w:rsidRPr="0041306D">
        <w:rPr>
          <w:rFonts w:eastAsia="Arial" w:cs="Arial"/>
          <w:color w:val="1A1A1A"/>
        </w:rPr>
        <w:t>Staff explained that w</w:t>
      </w:r>
      <w:r w:rsidR="1EE99E0D" w:rsidRPr="0041306D">
        <w:rPr>
          <w:rFonts w:eastAsia="Arial" w:cs="Arial"/>
          <w:color w:val="1A1A1A"/>
        </w:rPr>
        <w:t xml:space="preserve">hen a student </w:t>
      </w:r>
      <w:r w:rsidR="448FA7BE" w:rsidRPr="0041306D">
        <w:rPr>
          <w:rFonts w:eastAsia="Arial" w:cs="Arial"/>
          <w:color w:val="1A1A1A"/>
        </w:rPr>
        <w:t xml:space="preserve">has a visible, physical disability, </w:t>
      </w:r>
      <w:r w:rsidR="1EE99E0D" w:rsidRPr="0041306D">
        <w:rPr>
          <w:rFonts w:eastAsia="Arial" w:cs="Arial"/>
          <w:color w:val="1A1A1A"/>
        </w:rPr>
        <w:t>staff seek out guidance</w:t>
      </w:r>
      <w:r w:rsidR="00BC6EA4" w:rsidRPr="0041306D">
        <w:rPr>
          <w:rFonts w:eastAsia="Arial" w:cs="Arial"/>
          <w:color w:val="1A1A1A"/>
        </w:rPr>
        <w:t>;</w:t>
      </w:r>
      <w:r w:rsidR="38E01AA2" w:rsidRPr="0041306D">
        <w:rPr>
          <w:rFonts w:eastAsia="Arial" w:cs="Arial"/>
          <w:color w:val="1A1A1A"/>
        </w:rPr>
        <w:t xml:space="preserve"> </w:t>
      </w:r>
      <w:r w:rsidR="007B083F" w:rsidRPr="0041306D">
        <w:rPr>
          <w:rFonts w:eastAsia="Arial" w:cs="Arial"/>
          <w:color w:val="1A1A1A"/>
        </w:rPr>
        <w:t>but the</w:t>
      </w:r>
      <w:r w:rsidR="1EE99E0D" w:rsidRPr="0041306D">
        <w:rPr>
          <w:rFonts w:eastAsia="Arial" w:cs="Arial"/>
          <w:color w:val="1A1A1A"/>
        </w:rPr>
        <w:t xml:space="preserve"> invisibility of conditions like </w:t>
      </w:r>
      <w:r w:rsidR="6382F266" w:rsidRPr="0041306D">
        <w:rPr>
          <w:rFonts w:eastAsia="Arial" w:cs="Arial"/>
          <w:color w:val="1A1A1A"/>
        </w:rPr>
        <w:t>a</w:t>
      </w:r>
      <w:r w:rsidR="1EE99E0D" w:rsidRPr="0041306D">
        <w:rPr>
          <w:rFonts w:eastAsia="Arial" w:cs="Arial"/>
          <w:color w:val="1A1A1A"/>
        </w:rPr>
        <w:t xml:space="preserve">utism, ADHD, </w:t>
      </w:r>
      <w:r w:rsidR="6382F266" w:rsidRPr="0041306D">
        <w:rPr>
          <w:rFonts w:eastAsia="Arial" w:cs="Arial"/>
          <w:color w:val="1A1A1A"/>
        </w:rPr>
        <w:t>and</w:t>
      </w:r>
      <w:r w:rsidR="1EE99E0D" w:rsidRPr="0041306D">
        <w:rPr>
          <w:rFonts w:eastAsia="Arial" w:cs="Arial"/>
          <w:color w:val="1A1A1A"/>
        </w:rPr>
        <w:t xml:space="preserve"> anxiety means that many staff </w:t>
      </w:r>
      <w:r w:rsidR="0F83DB80" w:rsidRPr="0041306D">
        <w:rPr>
          <w:rFonts w:eastAsia="Arial" w:cs="Arial"/>
          <w:color w:val="1A1A1A"/>
        </w:rPr>
        <w:t xml:space="preserve">can be unaware and may not realise </w:t>
      </w:r>
      <w:r w:rsidR="1EE99E0D" w:rsidRPr="0041306D">
        <w:rPr>
          <w:rFonts w:eastAsia="Arial" w:cs="Arial"/>
          <w:color w:val="1A1A1A"/>
        </w:rPr>
        <w:t>the need for training that would, in practice, affect every cohort they teach.</w:t>
      </w:r>
    </w:p>
    <w:p w14:paraId="2C7F64BA" w14:textId="5465DA83" w:rsidR="00E6245F" w:rsidRPr="0041306D" w:rsidRDefault="00E6245F" w:rsidP="0041306D">
      <w:pPr>
        <w:keepNext/>
        <w:keepLines/>
        <w:spacing w:before="240" w:after="240" w:line="276" w:lineRule="auto"/>
        <w:ind w:left="1021" w:hanging="1021"/>
        <w:outlineLvl w:val="2"/>
        <w:rPr>
          <w:rFonts w:eastAsia="MS Gothic" w:cs="Arial"/>
          <w:color w:val="6A3B56"/>
          <w:sz w:val="28"/>
          <w:szCs w:val="28"/>
        </w:rPr>
      </w:pPr>
      <w:bookmarkStart w:id="131" w:name="_Toc243557523"/>
      <w:r w:rsidRPr="0041306D">
        <w:rPr>
          <w:rFonts w:eastAsia="MS Gothic" w:cs="Arial"/>
          <w:color w:val="6A3B56"/>
          <w:sz w:val="28"/>
          <w:szCs w:val="28"/>
        </w:rPr>
        <w:t>6.4.4</w:t>
      </w:r>
      <w:r w:rsidRPr="0041306D">
        <w:rPr>
          <w:rFonts w:eastAsia="MS Gothic" w:cs="Arial"/>
          <w:color w:val="6A3B56"/>
          <w:sz w:val="28"/>
          <w:szCs w:val="28"/>
        </w:rPr>
        <w:tab/>
        <w:t>Institutional culture and the structural conditions for inclusion</w:t>
      </w:r>
      <w:bookmarkEnd w:id="131"/>
    </w:p>
    <w:p w14:paraId="632443C5" w14:textId="333ADE5A" w:rsidR="00086523" w:rsidRPr="0041306D" w:rsidRDefault="00086523" w:rsidP="0041306D">
      <w:pPr>
        <w:spacing w:after="200" w:line="276" w:lineRule="auto"/>
        <w:rPr>
          <w:rFonts w:eastAsia="Arial" w:cs="Arial"/>
        </w:rPr>
      </w:pPr>
      <w:r w:rsidRPr="0041306D">
        <w:rPr>
          <w:rFonts w:eastAsia="Arial" w:cs="Arial"/>
          <w:color w:val="1A1A1A"/>
        </w:rPr>
        <w:t>Below the surface of the practical challenges described by participants—</w:t>
      </w:r>
      <w:r w:rsidR="00E20EB0" w:rsidRPr="0041306D">
        <w:rPr>
          <w:rFonts w:eastAsia="Arial" w:cs="Arial"/>
          <w:color w:val="1A1A1A"/>
        </w:rPr>
        <w:t xml:space="preserve">such as </w:t>
      </w:r>
      <w:r w:rsidRPr="0041306D">
        <w:rPr>
          <w:rFonts w:eastAsia="Arial" w:cs="Arial"/>
          <w:color w:val="1A1A1A"/>
        </w:rPr>
        <w:t>inconsistent implementation, inadequate training,</w:t>
      </w:r>
      <w:r w:rsidR="00E20EB0" w:rsidRPr="0041306D">
        <w:rPr>
          <w:rFonts w:eastAsia="Arial" w:cs="Arial"/>
          <w:color w:val="1A1A1A"/>
        </w:rPr>
        <w:t xml:space="preserve"> and</w:t>
      </w:r>
      <w:r w:rsidRPr="0041306D">
        <w:rPr>
          <w:rFonts w:eastAsia="Arial" w:cs="Arial"/>
          <w:color w:val="1A1A1A"/>
        </w:rPr>
        <w:t xml:space="preserve"> generic adjustments—lay a set of deeper structural tensions about the culture and incentive architecture of contemporary Australian universities. These tensions shaped what was possible for well-meaning staff and what pressures even the most committed practitioners operated under. They appeared in different forms across different interviews, but their common thread was the gap between what universities say they value and </w:t>
      </w:r>
      <w:r w:rsidR="00B541B6" w:rsidRPr="0041306D">
        <w:rPr>
          <w:rFonts w:eastAsia="Arial" w:cs="Arial"/>
          <w:color w:val="1A1A1A"/>
        </w:rPr>
        <w:t>reward</w:t>
      </w:r>
      <w:r w:rsidRPr="0041306D">
        <w:rPr>
          <w:rFonts w:eastAsia="Arial" w:cs="Arial"/>
          <w:color w:val="1A1A1A"/>
        </w:rPr>
        <w:t>.</w:t>
      </w:r>
    </w:p>
    <w:p w14:paraId="0148BAD5" w14:textId="5416689A" w:rsidR="00086523" w:rsidRPr="0041306D" w:rsidRDefault="76F5467E" w:rsidP="0041306D">
      <w:pPr>
        <w:spacing w:after="200" w:line="276" w:lineRule="auto"/>
        <w:rPr>
          <w:rFonts w:eastAsia="Arial" w:cs="Arial"/>
        </w:rPr>
      </w:pPr>
      <w:r w:rsidRPr="0041306D">
        <w:rPr>
          <w:rFonts w:eastAsia="Arial" w:cs="Arial"/>
          <w:color w:val="1A1A1A"/>
        </w:rPr>
        <w:t>The research</w:t>
      </w:r>
      <w:r w:rsidR="00E20EB0" w:rsidRPr="0041306D">
        <w:rPr>
          <w:rFonts w:eastAsia="Arial" w:cs="Arial"/>
          <w:color w:val="1A1A1A"/>
        </w:rPr>
        <w:t>–</w:t>
      </w:r>
      <w:r w:rsidRPr="0041306D">
        <w:rPr>
          <w:rFonts w:eastAsia="Arial" w:cs="Arial"/>
          <w:color w:val="1A1A1A"/>
        </w:rPr>
        <w:t xml:space="preserve">teaching divide was the most prominent structural theme. Participants at multiple institutions described a career environment in which research output—publications, citations, </w:t>
      </w:r>
      <w:r w:rsidR="00E20EB0" w:rsidRPr="0041306D">
        <w:rPr>
          <w:rFonts w:eastAsia="Arial" w:cs="Arial"/>
          <w:color w:val="1A1A1A"/>
        </w:rPr>
        <w:t xml:space="preserve">and </w:t>
      </w:r>
      <w:r w:rsidRPr="0041306D">
        <w:rPr>
          <w:rFonts w:eastAsia="Arial" w:cs="Arial"/>
          <w:color w:val="1A1A1A"/>
        </w:rPr>
        <w:t xml:space="preserve">grant income—was the primary determinant of academic success, and teaching was valued principally insofar as it did not create problems. Academic promotions were understood to be decided mainly on research metrics. Teaching quality was measured, where it was measured at all, through student satisfaction surveys that </w:t>
      </w:r>
      <w:r w:rsidR="1D7F4AC8" w:rsidRPr="0041306D">
        <w:rPr>
          <w:rFonts w:eastAsia="Arial" w:cs="Arial"/>
          <w:color w:val="1A1A1A"/>
        </w:rPr>
        <w:t xml:space="preserve">staff perceived to </w:t>
      </w:r>
      <w:r w:rsidRPr="0041306D">
        <w:rPr>
          <w:rFonts w:eastAsia="Arial" w:cs="Arial"/>
          <w:color w:val="1A1A1A"/>
        </w:rPr>
        <w:t xml:space="preserve">incentivise grade inflation, accessibility of content, and avoidance of academic rigour rather than genuine educational engagement. In this context, the additional time and attentiveness that effective support for students with invisible disabilities requires was not rewarded—and </w:t>
      </w:r>
      <w:r w:rsidRPr="0041306D">
        <w:rPr>
          <w:rFonts w:eastAsia="Arial" w:cs="Arial"/>
          <w:color w:val="1A1A1A"/>
        </w:rPr>
        <w:lastRenderedPageBreak/>
        <w:t>to the extent that it detracted from research productivity, it was implicitly penalised.</w:t>
      </w:r>
      <w:r w:rsidR="00611EF0" w:rsidRPr="0041306D">
        <w:rPr>
          <w:rFonts w:eastAsia="Arial" w:cs="Arial"/>
          <w:color w:val="1A1A1A"/>
        </w:rPr>
        <w:t xml:space="preserve"> </w:t>
      </w:r>
      <w:r w:rsidR="00E20EB0" w:rsidRPr="0041306D">
        <w:rPr>
          <w:rFonts w:eastAsia="Arial" w:cs="Arial"/>
          <w:color w:val="1A1A1A"/>
        </w:rPr>
        <w:t>A</w:t>
      </w:r>
      <w:r w:rsidR="00611EF0" w:rsidRPr="0041306D">
        <w:rPr>
          <w:rFonts w:eastAsia="Arial" w:cs="Arial"/>
          <w:color w:val="1A1A1A"/>
        </w:rPr>
        <w:t xml:space="preserve"> Senior Lecturer </w:t>
      </w:r>
      <w:r w:rsidR="00E20EB0" w:rsidRPr="0041306D">
        <w:rPr>
          <w:rFonts w:eastAsia="Arial" w:cs="Arial"/>
          <w:color w:val="1A1A1A"/>
        </w:rPr>
        <w:t>provided further insight</w:t>
      </w:r>
      <w:r w:rsidR="00611EF0" w:rsidRPr="0041306D">
        <w:rPr>
          <w:rFonts w:eastAsia="Arial" w:cs="Arial"/>
          <w:color w:val="1A1A1A"/>
        </w:rPr>
        <w:t>:</w:t>
      </w:r>
    </w:p>
    <w:p w14:paraId="5E341DD2" w14:textId="2092DF68"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The institution wants you to turn up to class and to teach. As an academic, you're not taught how to teach, you're not taught how to do it better, you're not necessarily taught how to be inclusive. I don't think that's necessarily a university or institutional priority. They just assume it's done. If you haven't done enough research, you get more teaching, and if you get more teaching, you're never going to have time to do your research. You get stuck in your career. So</w:t>
      </w:r>
      <w:r w:rsidR="00493CE0" w:rsidRPr="0041306D">
        <w:rPr>
          <w:rFonts w:eastAsia="Arial" w:cs="Arial"/>
        </w:rPr>
        <w:t>,</w:t>
      </w:r>
      <w:r w:rsidRPr="0041306D">
        <w:rPr>
          <w:rFonts w:eastAsia="Arial" w:cs="Arial"/>
        </w:rPr>
        <w:t xml:space="preserve"> you can care, but only to a certain degree</w:t>
      </w:r>
      <w:r w:rsidRPr="0041306D">
        <w:rPr>
          <w:rFonts w:eastAsia="Arial" w:cs="Arial"/>
          <w:iCs/>
        </w:rPr>
        <w:t>.</w:t>
      </w:r>
    </w:p>
    <w:p w14:paraId="25689310" w14:textId="7E1A4283" w:rsidR="00086523" w:rsidRPr="0041306D" w:rsidRDefault="00086523" w:rsidP="0041306D">
      <w:pPr>
        <w:spacing w:after="200" w:line="276" w:lineRule="auto"/>
        <w:rPr>
          <w:rFonts w:eastAsia="Arial" w:cs="Arial"/>
        </w:rPr>
      </w:pPr>
      <w:r w:rsidRPr="0041306D">
        <w:rPr>
          <w:rFonts w:eastAsia="Arial" w:cs="Arial"/>
          <w:color w:val="1A1A1A"/>
        </w:rPr>
        <w:t>A connected concern was the increasing commercialisation of the university environment and its effects on the integrity of academic standards and support systems. Several participants described institutions that had adopted customer</w:t>
      </w:r>
      <w:r w:rsidR="00023D46" w:rsidRPr="0041306D">
        <w:rPr>
          <w:rFonts w:eastAsia="Arial" w:cs="Arial"/>
          <w:color w:val="1A1A1A"/>
        </w:rPr>
        <w:t xml:space="preserve"> </w:t>
      </w:r>
      <w:r w:rsidRPr="0041306D">
        <w:rPr>
          <w:rFonts w:eastAsia="Arial" w:cs="Arial"/>
          <w:color w:val="1A1A1A"/>
        </w:rPr>
        <w:t xml:space="preserve">service models in their responses to student requests, granting extensions and accommodations not because they had assessed them as appropriate but because the path of least resistance was to say yes. This superficially appeared to support students, but several participants argued it </w:t>
      </w:r>
      <w:r w:rsidR="00B541B6" w:rsidRPr="0041306D">
        <w:rPr>
          <w:rFonts w:eastAsia="Arial" w:cs="Arial"/>
          <w:color w:val="1A1A1A"/>
        </w:rPr>
        <w:t>undermined</w:t>
      </w:r>
      <w:r w:rsidRPr="0041306D">
        <w:rPr>
          <w:rFonts w:eastAsia="Arial" w:cs="Arial"/>
          <w:color w:val="1A1A1A"/>
        </w:rPr>
        <w:t xml:space="preserve"> them by removing the structure and scaffolding that many students with executive function difficulties needed, and by creating inconsistent expectations that left students confused about </w:t>
      </w:r>
      <w:r w:rsidR="00B541B6" w:rsidRPr="0041306D">
        <w:rPr>
          <w:rFonts w:eastAsia="Arial" w:cs="Arial"/>
          <w:color w:val="1A1A1A"/>
        </w:rPr>
        <w:t xml:space="preserve">the </w:t>
      </w:r>
      <w:r w:rsidRPr="0041306D">
        <w:rPr>
          <w:rFonts w:eastAsia="Arial" w:cs="Arial"/>
          <w:color w:val="1A1A1A"/>
        </w:rPr>
        <w:t>rules</w:t>
      </w:r>
      <w:r w:rsidR="00B541B6" w:rsidRPr="0041306D">
        <w:rPr>
          <w:rFonts w:eastAsia="Arial" w:cs="Arial"/>
          <w:color w:val="1A1A1A"/>
        </w:rPr>
        <w:t xml:space="preserve">. </w:t>
      </w:r>
      <w:r w:rsidR="326E3D09" w:rsidRPr="0041306D">
        <w:rPr>
          <w:rFonts w:eastAsia="Arial" w:cs="Arial"/>
          <w:color w:val="1A1A1A"/>
        </w:rPr>
        <w:t>Whether this was the student experience of the adjustment did not seem to be a central consideration in this framing.</w:t>
      </w:r>
    </w:p>
    <w:p w14:paraId="37DE8097" w14:textId="4908DE6D" w:rsidR="00086523" w:rsidRPr="0041306D" w:rsidRDefault="00086523" w:rsidP="0041306D">
      <w:pPr>
        <w:spacing w:after="200" w:line="276" w:lineRule="auto"/>
        <w:rPr>
          <w:rFonts w:eastAsia="Arial" w:cs="Arial"/>
        </w:rPr>
      </w:pPr>
      <w:r w:rsidRPr="0041306D">
        <w:rPr>
          <w:rFonts w:eastAsia="Arial" w:cs="Arial"/>
          <w:color w:val="1A1A1A"/>
        </w:rPr>
        <w:t>The post-COVID period emerged as a specific inflection point. Several participants described how the pandemic had, by necessity, shifted pastoral care to a reactive, opt-in model: staff could no longer see students in corridors, could not read non-verbal cues, and had no means of proactively checking in on students who seemed to be struggling. Instead, students who reached out received intensive attention; those who did not were left alone. The concern voiced by participants was that this model had persisted well beyond the circumstances that created it. Institutions had grown accustomed to lower levels of proactive pastoral engagement, and the financial savings associated with reduced face-to-face teaching and support staff had proved too attractive to reverse.</w:t>
      </w:r>
      <w:r w:rsidR="00611EF0" w:rsidRPr="0041306D">
        <w:rPr>
          <w:rFonts w:eastAsia="Arial" w:cs="Arial"/>
          <w:color w:val="1A1A1A"/>
        </w:rPr>
        <w:t xml:space="preserve"> </w:t>
      </w:r>
      <w:r w:rsidR="00801C21" w:rsidRPr="0041306D">
        <w:rPr>
          <w:rFonts w:eastAsia="Arial" w:cs="Arial"/>
          <w:color w:val="1A1A1A"/>
        </w:rPr>
        <w:t>An</w:t>
      </w:r>
      <w:r w:rsidR="00611EF0" w:rsidRPr="0041306D">
        <w:rPr>
          <w:rFonts w:eastAsia="Arial" w:cs="Arial"/>
          <w:color w:val="1A1A1A"/>
        </w:rPr>
        <w:t xml:space="preserve"> </w:t>
      </w:r>
      <w:r w:rsidR="00611EF0" w:rsidRPr="0041306D">
        <w:rPr>
          <w:rFonts w:eastAsia="Arial" w:cs="Arial"/>
        </w:rPr>
        <w:t xml:space="preserve">Associate Professor </w:t>
      </w:r>
      <w:r w:rsidR="00801C21" w:rsidRPr="0041306D">
        <w:rPr>
          <w:rFonts w:eastAsia="Arial" w:cs="Arial"/>
        </w:rPr>
        <w:t>shared their experience</w:t>
      </w:r>
      <w:r w:rsidR="00611EF0" w:rsidRPr="0041306D">
        <w:rPr>
          <w:rFonts w:eastAsia="Arial" w:cs="Arial"/>
        </w:rPr>
        <w:t>:</w:t>
      </w:r>
    </w:p>
    <w:p w14:paraId="6DF7E809" w14:textId="54930966"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 xml:space="preserve">Post-COVID, that's just never come back. We've just said, </w:t>
      </w:r>
      <w:r w:rsidR="001764ED">
        <w:rPr>
          <w:rFonts w:eastAsia="Arial" w:cs="Arial"/>
        </w:rPr>
        <w:t>“</w:t>
      </w:r>
      <w:r w:rsidRPr="0041306D">
        <w:rPr>
          <w:rFonts w:eastAsia="Arial" w:cs="Arial"/>
        </w:rPr>
        <w:t>oh well, this is what we do now</w:t>
      </w:r>
      <w:r w:rsidR="001764ED">
        <w:rPr>
          <w:rFonts w:eastAsia="Arial" w:cs="Arial"/>
        </w:rPr>
        <w:t>”</w:t>
      </w:r>
      <w:r w:rsidRPr="0041306D">
        <w:rPr>
          <w:rFonts w:eastAsia="Arial" w:cs="Arial"/>
        </w:rPr>
        <w:t xml:space="preserve">. It's all a little bit more hands-off and if students really need help, they can come to us. But I won't be reaching out to them proactively. Without the resources to do that, we simply can't. I would call it the new normal. It's </w:t>
      </w:r>
      <w:proofErr w:type="gramStart"/>
      <w:r w:rsidRPr="0041306D">
        <w:rPr>
          <w:rFonts w:eastAsia="Arial" w:cs="Arial"/>
        </w:rPr>
        <w:t>really hard</w:t>
      </w:r>
      <w:proofErr w:type="gramEnd"/>
      <w:r w:rsidRPr="0041306D">
        <w:rPr>
          <w:rFonts w:eastAsia="Arial" w:cs="Arial"/>
        </w:rPr>
        <w:t xml:space="preserve"> to make a case for student care—even when we do talk about it, we talk about it in terms of student experience and that's good for recruitment. But that's </w:t>
      </w:r>
      <w:proofErr w:type="gramStart"/>
      <w:r w:rsidRPr="0041306D">
        <w:rPr>
          <w:rFonts w:eastAsia="Arial" w:cs="Arial"/>
        </w:rPr>
        <w:t>pretty disingenuous</w:t>
      </w:r>
      <w:proofErr w:type="gramEnd"/>
      <w:r w:rsidRPr="0041306D">
        <w:rPr>
          <w:rFonts w:eastAsia="Arial" w:cs="Arial"/>
        </w:rPr>
        <w:t xml:space="preserve">. It's a </w:t>
      </w:r>
      <w:proofErr w:type="gramStart"/>
      <w:r w:rsidRPr="0041306D">
        <w:rPr>
          <w:rFonts w:eastAsia="Arial" w:cs="Arial"/>
        </w:rPr>
        <w:t>really superficial</w:t>
      </w:r>
      <w:proofErr w:type="gramEnd"/>
      <w:r w:rsidRPr="0041306D">
        <w:rPr>
          <w:rFonts w:eastAsia="Arial" w:cs="Arial"/>
        </w:rPr>
        <w:t xml:space="preserve"> way of thinking about pastoral care</w:t>
      </w:r>
      <w:r w:rsidRPr="0041306D">
        <w:rPr>
          <w:rFonts w:eastAsia="Arial" w:cs="Arial"/>
          <w:iCs/>
        </w:rPr>
        <w:t>.</w:t>
      </w:r>
    </w:p>
    <w:p w14:paraId="03EECDEF" w14:textId="086A9D37" w:rsidR="00086523" w:rsidRPr="0041306D" w:rsidRDefault="76F5467E" w:rsidP="0041306D">
      <w:pPr>
        <w:spacing w:after="200" w:line="276" w:lineRule="auto"/>
        <w:rPr>
          <w:rFonts w:eastAsia="Arial" w:cs="Arial"/>
        </w:rPr>
      </w:pPr>
      <w:r w:rsidRPr="0041306D">
        <w:rPr>
          <w:rFonts w:eastAsia="Arial" w:cs="Arial"/>
          <w:color w:val="1A1A1A"/>
        </w:rPr>
        <w:t xml:space="preserve">The emotional burden on individual staff who took their responsibility to students with invisible disabilities </w:t>
      </w:r>
      <w:r w:rsidR="7F55F058" w:rsidRPr="0041306D">
        <w:rPr>
          <w:rFonts w:eastAsia="Arial" w:cs="Arial"/>
          <w:color w:val="1A1A1A"/>
        </w:rPr>
        <w:t xml:space="preserve">seriously </w:t>
      </w:r>
      <w:r w:rsidRPr="0041306D">
        <w:rPr>
          <w:rFonts w:eastAsia="Arial" w:cs="Arial"/>
          <w:color w:val="1A1A1A"/>
        </w:rPr>
        <w:t xml:space="preserve">was articulated with considerable candour by </w:t>
      </w:r>
      <w:r w:rsidR="00B541B6" w:rsidRPr="0041306D">
        <w:rPr>
          <w:rFonts w:eastAsia="Arial" w:cs="Arial"/>
          <w:color w:val="1A1A1A"/>
        </w:rPr>
        <w:t>several</w:t>
      </w:r>
      <w:r w:rsidRPr="0041306D">
        <w:rPr>
          <w:rFonts w:eastAsia="Arial" w:cs="Arial"/>
          <w:color w:val="1A1A1A"/>
        </w:rPr>
        <w:t xml:space="preserve"> participants. Academics described personally escorting students to campus health clinics. One participant described a colleague who had received photographs of self-harm. The personal costs of this work</w:t>
      </w:r>
      <w:r w:rsidR="00801C21" w:rsidRPr="0041306D">
        <w:rPr>
          <w:rFonts w:eastAsia="Arial" w:cs="Arial"/>
        </w:rPr>
        <w:t>—</w:t>
      </w:r>
      <w:r w:rsidRPr="0041306D">
        <w:rPr>
          <w:rFonts w:eastAsia="Arial" w:cs="Arial"/>
          <w:color w:val="1A1A1A"/>
        </w:rPr>
        <w:t>the emotional labour of sustained engagement with students in significant distress, with no formal preparation, no supervision, and no recognition</w:t>
      </w:r>
      <w:r w:rsidR="00801C21" w:rsidRPr="0041306D">
        <w:rPr>
          <w:rFonts w:eastAsia="Arial" w:cs="Arial"/>
        </w:rPr>
        <w:t>—</w:t>
      </w:r>
      <w:r w:rsidRPr="0041306D">
        <w:rPr>
          <w:rFonts w:eastAsia="Arial" w:cs="Arial"/>
          <w:color w:val="1A1A1A"/>
        </w:rPr>
        <w:t xml:space="preserve">were substantial, and the institutional framework within which it occurred was described as wholly </w:t>
      </w:r>
      <w:r w:rsidRPr="0041306D">
        <w:rPr>
          <w:rFonts w:eastAsia="Arial" w:cs="Arial"/>
          <w:color w:val="1A1A1A"/>
        </w:rPr>
        <w:lastRenderedPageBreak/>
        <w:t>inadequate to the demands being placed on it.</w:t>
      </w:r>
      <w:r w:rsidR="00FA2207" w:rsidRPr="0041306D">
        <w:rPr>
          <w:rFonts w:eastAsia="Arial" w:cs="Arial"/>
          <w:color w:val="1A1A1A"/>
        </w:rPr>
        <w:t xml:space="preserve"> </w:t>
      </w:r>
      <w:r w:rsidR="00801C21" w:rsidRPr="0041306D">
        <w:rPr>
          <w:rFonts w:eastAsia="Arial" w:cs="Arial"/>
          <w:color w:val="1A1A1A"/>
        </w:rPr>
        <w:t>In this context, s</w:t>
      </w:r>
      <w:r w:rsidR="00FA2207" w:rsidRPr="0041306D">
        <w:rPr>
          <w:rFonts w:eastAsia="Arial" w:cs="Arial"/>
          <w:color w:val="1A1A1A"/>
        </w:rPr>
        <w:t xml:space="preserve">taff </w:t>
      </w:r>
      <w:r w:rsidR="00FA2207" w:rsidRPr="0041306D">
        <w:rPr>
          <w:rFonts w:eastAsia="Aptos" w:cs="Arial"/>
          <w:color w:val="1A1A1A"/>
        </w:rPr>
        <w:t>risk experiencing vicarious trauma and psychosocial harm (</w:t>
      </w:r>
      <w:proofErr w:type="spellStart"/>
      <w:r w:rsidR="00FA2207" w:rsidRPr="0041306D">
        <w:rPr>
          <w:rFonts w:eastAsia="Aptos" w:cs="Arial"/>
          <w:color w:val="1A1A1A"/>
        </w:rPr>
        <w:t>Raml</w:t>
      </w:r>
      <w:r w:rsidR="008D00DF" w:rsidRPr="0041306D">
        <w:rPr>
          <w:rFonts w:eastAsia="Aptos" w:cs="Arial"/>
          <w:color w:val="1A1A1A"/>
        </w:rPr>
        <w:t>u</w:t>
      </w:r>
      <w:r w:rsidR="00FA2207" w:rsidRPr="0041306D">
        <w:rPr>
          <w:rFonts w:eastAsia="Aptos" w:cs="Arial"/>
          <w:color w:val="1A1A1A"/>
        </w:rPr>
        <w:t>ggun</w:t>
      </w:r>
      <w:proofErr w:type="spellEnd"/>
      <w:r w:rsidR="00FA2207" w:rsidRPr="0041306D">
        <w:rPr>
          <w:rFonts w:eastAsia="Aptos" w:cs="Arial"/>
          <w:color w:val="1A1A1A"/>
        </w:rPr>
        <w:t xml:space="preserve"> et al., 2022).</w:t>
      </w:r>
    </w:p>
    <w:p w14:paraId="7B5F0E75" w14:textId="5ABDDEF9" w:rsidR="00086523" w:rsidRPr="0041306D" w:rsidRDefault="00086523" w:rsidP="0041306D">
      <w:pPr>
        <w:spacing w:after="200" w:line="276" w:lineRule="auto"/>
        <w:rPr>
          <w:rFonts w:eastAsia="Arial" w:cs="Arial"/>
          <w:color w:val="1A1A1A"/>
        </w:rPr>
      </w:pPr>
      <w:r w:rsidRPr="0041306D">
        <w:rPr>
          <w:rFonts w:eastAsia="Arial" w:cs="Arial"/>
          <w:color w:val="1A1A1A"/>
        </w:rPr>
        <w:t>Participants also identified an important issue around the legal and linguistic framing of invisible disabilities. One participant noted that the language used in institutional communications—</w:t>
      </w:r>
      <w:r w:rsidR="00075025" w:rsidRPr="0041306D">
        <w:rPr>
          <w:rFonts w:eastAsia="Arial" w:cs="Arial"/>
          <w:color w:val="1A1A1A"/>
        </w:rPr>
        <w:t xml:space="preserve">for example, </w:t>
      </w:r>
      <w:r w:rsidR="0070227A" w:rsidRPr="0041306D">
        <w:rPr>
          <w:rFonts w:eastAsia="Arial" w:cs="Arial"/>
          <w:color w:val="1A1A1A"/>
        </w:rPr>
        <w:t>“</w:t>
      </w:r>
      <w:r w:rsidRPr="0041306D">
        <w:rPr>
          <w:rFonts w:eastAsia="Arial" w:cs="Arial"/>
          <w:color w:val="1A1A1A"/>
        </w:rPr>
        <w:t>neurodiversity</w:t>
      </w:r>
      <w:r w:rsidR="0070227A" w:rsidRPr="0041306D">
        <w:rPr>
          <w:rFonts w:eastAsia="Arial" w:cs="Arial"/>
          <w:color w:val="1A1A1A"/>
        </w:rPr>
        <w:t>”</w:t>
      </w:r>
      <w:r w:rsidRPr="0041306D">
        <w:rPr>
          <w:rFonts w:eastAsia="Arial" w:cs="Arial"/>
          <w:color w:val="1A1A1A"/>
        </w:rPr>
        <w:t xml:space="preserve">, </w:t>
      </w:r>
      <w:r w:rsidR="0070227A" w:rsidRPr="0041306D">
        <w:rPr>
          <w:rFonts w:eastAsia="Arial" w:cs="Arial"/>
          <w:color w:val="1A1A1A"/>
        </w:rPr>
        <w:t>“</w:t>
      </w:r>
      <w:r w:rsidRPr="0041306D">
        <w:rPr>
          <w:rFonts w:eastAsia="Arial" w:cs="Arial"/>
          <w:color w:val="1A1A1A"/>
        </w:rPr>
        <w:t>ADHD</w:t>
      </w:r>
      <w:r w:rsidR="0070227A" w:rsidRPr="0041306D">
        <w:rPr>
          <w:rFonts w:eastAsia="Arial" w:cs="Arial"/>
          <w:color w:val="1A1A1A"/>
        </w:rPr>
        <w:t>”</w:t>
      </w:r>
      <w:r w:rsidRPr="0041306D">
        <w:rPr>
          <w:rFonts w:eastAsia="Arial" w:cs="Arial"/>
          <w:color w:val="1A1A1A"/>
        </w:rPr>
        <w:t xml:space="preserve">, </w:t>
      </w:r>
      <w:r w:rsidR="00075025" w:rsidRPr="0041306D">
        <w:rPr>
          <w:rFonts w:eastAsia="Arial" w:cs="Arial"/>
          <w:color w:val="1A1A1A"/>
        </w:rPr>
        <w:t xml:space="preserve">and </w:t>
      </w:r>
      <w:r w:rsidR="0070227A" w:rsidRPr="0041306D">
        <w:rPr>
          <w:rFonts w:eastAsia="Arial" w:cs="Arial"/>
          <w:color w:val="1A1A1A"/>
        </w:rPr>
        <w:t>“</w:t>
      </w:r>
      <w:r w:rsidRPr="0041306D">
        <w:rPr>
          <w:rFonts w:eastAsia="Arial" w:cs="Arial"/>
          <w:color w:val="1A1A1A"/>
        </w:rPr>
        <w:t>mental wellbeing</w:t>
      </w:r>
      <w:r w:rsidR="0070227A" w:rsidRPr="0041306D">
        <w:rPr>
          <w:rFonts w:eastAsia="Arial" w:cs="Arial"/>
          <w:color w:val="1A1A1A"/>
        </w:rPr>
        <w:t>”</w:t>
      </w:r>
      <w:r w:rsidRPr="0041306D">
        <w:rPr>
          <w:rFonts w:eastAsia="Arial" w:cs="Arial"/>
          <w:color w:val="1A1A1A"/>
        </w:rPr>
        <w:t xml:space="preserve">—while informative, could paradoxically obscure the legal dimension of what was at stake. When conditions are described in clinical or descriptive terms rather than as disabilities, the clear obligations that arise under the </w:t>
      </w:r>
      <w:r w:rsidR="004D6F1E" w:rsidRPr="0041306D">
        <w:rPr>
          <w:rFonts w:eastAsia="Arial" w:cs="Arial"/>
          <w:color w:val="1A1A1A"/>
        </w:rPr>
        <w:t>DDA</w:t>
      </w:r>
      <w:r w:rsidRPr="0041306D">
        <w:rPr>
          <w:rFonts w:eastAsia="Arial" w:cs="Arial"/>
          <w:color w:val="1A1A1A"/>
        </w:rPr>
        <w:t xml:space="preserve"> and the </w:t>
      </w:r>
      <w:r w:rsidR="004D6F1E" w:rsidRPr="0041306D">
        <w:rPr>
          <w:rFonts w:eastAsia="Arial" w:cs="Arial"/>
          <w:color w:val="1A1A1A"/>
        </w:rPr>
        <w:t>DSE</w:t>
      </w:r>
      <w:r w:rsidRPr="0041306D">
        <w:rPr>
          <w:rFonts w:eastAsia="Arial" w:cs="Arial"/>
          <w:color w:val="1A1A1A"/>
        </w:rPr>
        <w:t xml:space="preserve"> can be overlooked. The term </w:t>
      </w:r>
      <w:r w:rsidR="0070227A" w:rsidRPr="0041306D">
        <w:rPr>
          <w:rFonts w:eastAsia="Arial" w:cs="Arial"/>
          <w:color w:val="1A1A1A"/>
        </w:rPr>
        <w:t>“</w:t>
      </w:r>
      <w:r w:rsidRPr="0041306D">
        <w:rPr>
          <w:rFonts w:eastAsia="Arial" w:cs="Arial"/>
          <w:color w:val="1A1A1A"/>
        </w:rPr>
        <w:t>disability</w:t>
      </w:r>
      <w:r w:rsidR="0070227A" w:rsidRPr="0041306D">
        <w:rPr>
          <w:rFonts w:eastAsia="Arial" w:cs="Arial"/>
          <w:color w:val="1A1A1A"/>
        </w:rPr>
        <w:t>”</w:t>
      </w:r>
      <w:r w:rsidRPr="0041306D">
        <w:rPr>
          <w:rFonts w:eastAsia="Arial" w:cs="Arial"/>
          <w:color w:val="1A1A1A"/>
        </w:rPr>
        <w:t xml:space="preserve"> carries legal weight and clarity of obligation that </w:t>
      </w:r>
      <w:r w:rsidR="704CDF24" w:rsidRPr="0041306D">
        <w:rPr>
          <w:rFonts w:eastAsia="Arial" w:cs="Arial"/>
          <w:color w:val="1A1A1A"/>
        </w:rPr>
        <w:t>other</w:t>
      </w:r>
      <w:r w:rsidRPr="0041306D">
        <w:rPr>
          <w:rFonts w:eastAsia="Arial" w:cs="Arial"/>
          <w:color w:val="1A1A1A"/>
        </w:rPr>
        <w:t xml:space="preserve"> language does not.</w:t>
      </w:r>
      <w:r w:rsidR="00611EF0" w:rsidRPr="0041306D">
        <w:rPr>
          <w:rFonts w:eastAsia="Arial" w:cs="Arial"/>
          <w:color w:val="1A1A1A"/>
        </w:rPr>
        <w:t xml:space="preserve"> As one </w:t>
      </w:r>
      <w:r w:rsidR="00611EF0" w:rsidRPr="0041306D">
        <w:rPr>
          <w:rFonts w:eastAsia="Arial" w:cs="Arial"/>
        </w:rPr>
        <w:t>Lecturer explained:</w:t>
      </w:r>
    </w:p>
    <w:p w14:paraId="08BA8708" w14:textId="505D78CD"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Neurodiversity</w:t>
      </w:r>
      <w:r w:rsidRPr="0041306D">
        <w:rPr>
          <w:rFonts w:eastAsia="Arial" w:cs="Arial"/>
          <w:iCs/>
        </w:rPr>
        <w:t xml:space="preserve"> </w:t>
      </w:r>
      <w:r w:rsidR="00595993" w:rsidRPr="0041306D">
        <w:rPr>
          <w:rFonts w:eastAsia="Arial" w:cs="Arial"/>
          <w:iCs/>
        </w:rPr>
        <w:t>[neurodivergence]</w:t>
      </w:r>
      <w:r w:rsidRPr="0041306D">
        <w:rPr>
          <w:rFonts w:eastAsia="Arial" w:cs="Arial"/>
        </w:rPr>
        <w:t xml:space="preserve"> does not necessarily sound the same as invisible disability. There is a significant difference there. If you bring back the word </w:t>
      </w:r>
      <w:r w:rsidR="00BC6EA4" w:rsidRPr="0041306D">
        <w:rPr>
          <w:rFonts w:eastAsia="Arial" w:cs="Arial"/>
        </w:rPr>
        <w:t>“</w:t>
      </w:r>
      <w:r w:rsidRPr="0041306D">
        <w:rPr>
          <w:rFonts w:eastAsia="Arial" w:cs="Arial"/>
        </w:rPr>
        <w:t>disability</w:t>
      </w:r>
      <w:r w:rsidR="00BC6EA4" w:rsidRPr="0041306D">
        <w:rPr>
          <w:rFonts w:eastAsia="Arial" w:cs="Arial"/>
        </w:rPr>
        <w:t>”</w:t>
      </w:r>
      <w:r w:rsidRPr="0041306D">
        <w:rPr>
          <w:rFonts w:eastAsia="Arial" w:cs="Arial"/>
        </w:rPr>
        <w:t>, I do think there's a heightened sense of obligation. The language you use, it does change people's perception</w:t>
      </w:r>
      <w:r w:rsidRPr="0041306D">
        <w:rPr>
          <w:rFonts w:eastAsia="Arial" w:cs="Arial"/>
          <w:iCs/>
        </w:rPr>
        <w:t>.</w:t>
      </w:r>
    </w:p>
    <w:p w14:paraId="2AD3CF0A" w14:textId="77777777" w:rsidR="006553FB" w:rsidRPr="0041306D" w:rsidRDefault="006553FB" w:rsidP="0041306D">
      <w:pPr>
        <w:keepNext/>
        <w:keepLines/>
        <w:spacing w:before="240" w:after="240" w:line="276" w:lineRule="auto"/>
        <w:ind w:left="1021" w:hanging="1021"/>
        <w:outlineLvl w:val="2"/>
        <w:rPr>
          <w:rFonts w:eastAsia="MS Gothic" w:cs="Arial"/>
          <w:color w:val="6A3B56"/>
          <w:sz w:val="28"/>
          <w:szCs w:val="28"/>
        </w:rPr>
      </w:pPr>
      <w:bookmarkStart w:id="132" w:name="_Toc243557524"/>
      <w:r w:rsidRPr="0041306D">
        <w:rPr>
          <w:rFonts w:eastAsia="MS Gothic" w:cs="Arial"/>
          <w:color w:val="6A3B56"/>
          <w:sz w:val="28"/>
          <w:szCs w:val="28"/>
        </w:rPr>
        <w:t>6.4.5</w:t>
      </w:r>
      <w:r w:rsidRPr="0041306D">
        <w:rPr>
          <w:rFonts w:eastAsia="MS Gothic" w:cs="Arial"/>
          <w:color w:val="6A3B56"/>
          <w:sz w:val="28"/>
          <w:szCs w:val="28"/>
        </w:rPr>
        <w:tab/>
        <w:t>Universal Design for Learning: Widely valued, unevenly implemented</w:t>
      </w:r>
      <w:bookmarkEnd w:id="132"/>
    </w:p>
    <w:p w14:paraId="751226F3" w14:textId="55EF1FC6" w:rsidR="00086523" w:rsidRPr="0041306D" w:rsidRDefault="0069569C" w:rsidP="0041306D">
      <w:pPr>
        <w:spacing w:after="200" w:line="276" w:lineRule="auto"/>
        <w:rPr>
          <w:rFonts w:eastAsia="Arial" w:cs="Arial"/>
          <w:color w:val="1A1A1A"/>
        </w:rPr>
      </w:pPr>
      <w:r w:rsidRPr="0041306D">
        <w:rPr>
          <w:rFonts w:eastAsia="Arial" w:cs="Arial"/>
          <w:color w:val="1A1A1A"/>
        </w:rPr>
        <w:t>Universal Design for Learning (</w:t>
      </w:r>
      <w:r w:rsidR="00086523" w:rsidRPr="0041306D">
        <w:rPr>
          <w:rFonts w:eastAsia="Arial" w:cs="Arial"/>
          <w:color w:val="1A1A1A"/>
        </w:rPr>
        <w:t>U</w:t>
      </w:r>
      <w:r w:rsidR="41DDFB56" w:rsidRPr="0041306D">
        <w:rPr>
          <w:rFonts w:eastAsia="Arial" w:cs="Arial"/>
          <w:color w:val="1A1A1A"/>
        </w:rPr>
        <w:t>DL</w:t>
      </w:r>
      <w:r w:rsidRPr="0041306D">
        <w:rPr>
          <w:rFonts w:eastAsia="Arial" w:cs="Arial"/>
          <w:color w:val="1A1A1A"/>
        </w:rPr>
        <w:t>)</w:t>
      </w:r>
      <w:r w:rsidR="00075025" w:rsidRPr="0041306D">
        <w:rPr>
          <w:rFonts w:eastAsia="Arial" w:cs="Arial"/>
          <w:color w:val="1A1A1A"/>
        </w:rPr>
        <w:t>—</w:t>
      </w:r>
      <w:r w:rsidR="00086523" w:rsidRPr="0041306D">
        <w:rPr>
          <w:rFonts w:eastAsia="Arial" w:cs="Arial"/>
          <w:color w:val="1A1A1A"/>
        </w:rPr>
        <w:t>the approach of designing educational environments, content, and assessments to be accessible to as wide a range of learners as possible from the outset, rather than modifying them after the fact for individual students</w:t>
      </w:r>
      <w:r w:rsidR="00075025" w:rsidRPr="0041306D">
        <w:rPr>
          <w:rFonts w:eastAsia="Arial" w:cs="Arial"/>
          <w:color w:val="1A1A1A"/>
        </w:rPr>
        <w:t>—</w:t>
      </w:r>
      <w:r w:rsidR="00086523" w:rsidRPr="0041306D">
        <w:rPr>
          <w:rFonts w:eastAsia="Arial" w:cs="Arial"/>
          <w:color w:val="1A1A1A"/>
        </w:rPr>
        <w:t xml:space="preserve">was </w:t>
      </w:r>
      <w:r w:rsidR="0543CEFB" w:rsidRPr="0041306D">
        <w:rPr>
          <w:rFonts w:eastAsia="Arial" w:cs="Arial"/>
          <w:color w:val="1A1A1A"/>
        </w:rPr>
        <w:t>viewed</w:t>
      </w:r>
      <w:r w:rsidR="00086523" w:rsidRPr="0041306D">
        <w:rPr>
          <w:rFonts w:eastAsia="Arial" w:cs="Arial"/>
          <w:color w:val="1A1A1A"/>
        </w:rPr>
        <w:t xml:space="preserve"> positively by almost every </w:t>
      </w:r>
      <w:r w:rsidR="00D4347A" w:rsidRPr="0041306D">
        <w:rPr>
          <w:rFonts w:eastAsia="Arial" w:cs="Arial"/>
          <w:color w:val="1A1A1A"/>
        </w:rPr>
        <w:t>participant and</w:t>
      </w:r>
      <w:r w:rsidR="00086523" w:rsidRPr="0041306D">
        <w:rPr>
          <w:rFonts w:eastAsia="Arial" w:cs="Arial"/>
          <w:color w:val="1A1A1A"/>
        </w:rPr>
        <w:t xml:space="preserve"> identified by several as the most important structural response to the growth of students with invisible disabilities. Its appeal lay in its potential to reduce the dependency of inclusive practice on individual access plans and individual acts of goodwill, and to embed accessibility into the educational environment as a baseline rather than an exception.</w:t>
      </w:r>
    </w:p>
    <w:p w14:paraId="546D2B11" w14:textId="04D30D9F" w:rsidR="00086523" w:rsidRPr="0041306D" w:rsidRDefault="00086523" w:rsidP="0041306D">
      <w:pPr>
        <w:spacing w:after="200" w:line="276" w:lineRule="auto"/>
        <w:rPr>
          <w:rFonts w:eastAsia="Arial" w:cs="Arial"/>
        </w:rPr>
      </w:pPr>
      <w:r w:rsidRPr="0041306D">
        <w:rPr>
          <w:rFonts w:eastAsia="Arial" w:cs="Arial"/>
          <w:color w:val="1A1A1A"/>
        </w:rPr>
        <w:t>Participants described a range of UDL-informed practices they had either adopted themselves or observed others implement effectively. These included adding closed captions to all recordings as a default rather than only when a student with hearing impairment was enrolled; redesigning rubrics for screen-reader accessibility; providing lecture content in multiple formats; making course structures, assessment criteria, and key dates transparent and consistent from the beginning of semester so students could plan around them; using discussion forums that allowed introverted or anxious students to participate in seminar discussion without the pressure of real-time contribution; and redesigning assessments to allow multiple modes of demonstration rather than a single high-stakes format.</w:t>
      </w:r>
      <w:r w:rsidR="00611EF0" w:rsidRPr="0041306D">
        <w:rPr>
          <w:rFonts w:eastAsia="Arial" w:cs="Arial"/>
          <w:color w:val="1A1A1A"/>
        </w:rPr>
        <w:t xml:space="preserve"> As one </w:t>
      </w:r>
      <w:r w:rsidR="00611EF0" w:rsidRPr="0041306D">
        <w:rPr>
          <w:rFonts w:eastAsia="Arial" w:cs="Arial"/>
        </w:rPr>
        <w:t>Enabling Program Educator explained:</w:t>
      </w:r>
    </w:p>
    <w:p w14:paraId="7B1A0F80" w14:textId="53F79CF6"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There is</w:t>
      </w:r>
      <w:r w:rsidR="009B509D" w:rsidRPr="0041306D">
        <w:rPr>
          <w:rFonts w:eastAsia="Arial" w:cs="Arial"/>
        </w:rPr>
        <w:t>,</w:t>
      </w:r>
      <w:r w:rsidRPr="0041306D">
        <w:rPr>
          <w:rFonts w:eastAsia="Arial" w:cs="Arial"/>
        </w:rPr>
        <w:t xml:space="preserve"> on campus</w:t>
      </w:r>
      <w:r w:rsidR="009B509D" w:rsidRPr="0041306D">
        <w:rPr>
          <w:rFonts w:eastAsia="Arial" w:cs="Arial"/>
        </w:rPr>
        <w:t>,</w:t>
      </w:r>
      <w:r w:rsidRPr="0041306D">
        <w:rPr>
          <w:rFonts w:eastAsia="Arial" w:cs="Arial"/>
        </w:rPr>
        <w:t xml:space="preserve"> a Neurodiversity Community of Practice. We've been talking a lot about getting a resource embedded</w:t>
      </w:r>
      <w:r w:rsidR="009B509D" w:rsidRPr="0041306D">
        <w:rPr>
          <w:rFonts w:eastAsia="Arial" w:cs="Arial"/>
        </w:rPr>
        <w:t>,</w:t>
      </w:r>
      <w:r w:rsidRPr="0041306D">
        <w:rPr>
          <w:rFonts w:eastAsia="Arial" w:cs="Arial"/>
        </w:rPr>
        <w:t xml:space="preserve"> more for staff</w:t>
      </w:r>
      <w:r w:rsidR="009B509D" w:rsidRPr="0041306D">
        <w:rPr>
          <w:rFonts w:eastAsia="Arial" w:cs="Arial"/>
        </w:rPr>
        <w:t>,</w:t>
      </w:r>
      <w:r w:rsidRPr="0041306D">
        <w:rPr>
          <w:rFonts w:eastAsia="Arial" w:cs="Arial"/>
        </w:rPr>
        <w:t xml:space="preserve"> so that it becomes standard practice about how they deliver in curriculum and teaching and learning—instead of</w:t>
      </w:r>
      <w:r w:rsidR="009B509D" w:rsidRPr="0041306D">
        <w:rPr>
          <w:rFonts w:eastAsia="Arial" w:cs="Arial"/>
        </w:rPr>
        <w:t>,</w:t>
      </w:r>
      <w:r w:rsidRPr="0041306D">
        <w:rPr>
          <w:rFonts w:eastAsia="Arial" w:cs="Arial"/>
        </w:rPr>
        <w:t xml:space="preserve"> like</w:t>
      </w:r>
      <w:r w:rsidR="009B509D" w:rsidRPr="0041306D">
        <w:rPr>
          <w:rFonts w:eastAsia="Arial" w:cs="Arial"/>
        </w:rPr>
        <w:t>,</w:t>
      </w:r>
      <w:r w:rsidRPr="0041306D">
        <w:rPr>
          <w:rFonts w:eastAsia="Arial" w:cs="Arial"/>
        </w:rPr>
        <w:t xml:space="preserve"> a </w:t>
      </w:r>
      <w:r w:rsidR="001764ED">
        <w:rPr>
          <w:rFonts w:eastAsia="Arial" w:cs="Arial"/>
        </w:rPr>
        <w:t>“</w:t>
      </w:r>
      <w:r w:rsidRPr="0041306D">
        <w:rPr>
          <w:rFonts w:eastAsia="Arial" w:cs="Arial"/>
        </w:rPr>
        <w:t>nice-to-have</w:t>
      </w:r>
      <w:r w:rsidR="001764ED">
        <w:rPr>
          <w:rFonts w:eastAsia="Arial" w:cs="Arial"/>
        </w:rPr>
        <w:t>”</w:t>
      </w:r>
      <w:r w:rsidRPr="0041306D">
        <w:rPr>
          <w:rFonts w:eastAsia="Arial" w:cs="Arial"/>
        </w:rPr>
        <w:t xml:space="preserve"> or an add-on—</w:t>
      </w:r>
      <w:r w:rsidR="009B509D" w:rsidRPr="0041306D">
        <w:rPr>
          <w:rFonts w:eastAsia="Arial" w:cs="Arial"/>
        </w:rPr>
        <w:t xml:space="preserve">[so] </w:t>
      </w:r>
      <w:r w:rsidRPr="0041306D">
        <w:rPr>
          <w:rFonts w:eastAsia="Arial" w:cs="Arial"/>
        </w:rPr>
        <w:t xml:space="preserve">that it's the default. Because then it automatically meets everyone's needs, regardless of whether they get an access plan or not. I've been trying to get that message across quite a bit. When we nut it out, there are a lot of </w:t>
      </w:r>
      <w:proofErr w:type="gramStart"/>
      <w:r w:rsidRPr="0041306D">
        <w:rPr>
          <w:rFonts w:eastAsia="Arial" w:cs="Arial"/>
        </w:rPr>
        <w:t>really easy</w:t>
      </w:r>
      <w:proofErr w:type="gramEnd"/>
      <w:r w:rsidRPr="0041306D">
        <w:rPr>
          <w:rFonts w:eastAsia="Arial" w:cs="Arial"/>
        </w:rPr>
        <w:t xml:space="preserve"> wins that aren't too onerous for staff. They just </w:t>
      </w:r>
      <w:proofErr w:type="gramStart"/>
      <w:r w:rsidRPr="0041306D">
        <w:rPr>
          <w:rFonts w:eastAsia="Arial" w:cs="Arial"/>
        </w:rPr>
        <w:t>have to</w:t>
      </w:r>
      <w:proofErr w:type="gramEnd"/>
      <w:r w:rsidRPr="0041306D">
        <w:rPr>
          <w:rFonts w:eastAsia="Arial" w:cs="Arial"/>
        </w:rPr>
        <w:t xml:space="preserve"> be willing to think differently</w:t>
      </w:r>
      <w:r w:rsidRPr="0041306D">
        <w:rPr>
          <w:rFonts w:eastAsia="Arial" w:cs="Arial"/>
          <w:iCs/>
        </w:rPr>
        <w:t>.</w:t>
      </w:r>
    </w:p>
    <w:p w14:paraId="537459B5" w14:textId="45AC2819" w:rsidR="00086523" w:rsidRPr="0041306D" w:rsidRDefault="76F5467E" w:rsidP="0041306D">
      <w:pPr>
        <w:spacing w:after="200" w:line="276" w:lineRule="auto"/>
        <w:rPr>
          <w:rFonts w:eastAsia="Arial" w:cs="Arial"/>
        </w:rPr>
      </w:pPr>
      <w:r w:rsidRPr="0041306D">
        <w:rPr>
          <w:rFonts w:eastAsia="Arial" w:cs="Arial"/>
          <w:color w:val="1A1A1A"/>
        </w:rPr>
        <w:lastRenderedPageBreak/>
        <w:t>One participant who taught a large first-year unit of 1,000 students described deliberate practices around group composition in workshops</w:t>
      </w:r>
      <w:r w:rsidR="00B4088C" w:rsidRPr="0041306D">
        <w:rPr>
          <w:rFonts w:eastAsia="Arial" w:cs="Arial"/>
        </w:rPr>
        <w:t>—</w:t>
      </w:r>
      <w:r w:rsidRPr="0041306D">
        <w:rPr>
          <w:rFonts w:eastAsia="Arial" w:cs="Arial"/>
          <w:color w:val="1A1A1A"/>
        </w:rPr>
        <w:t>distributing students with accessibility needs across groups rather than concentrating them, and balancing gender representation based on evidence about participation dynamics</w:t>
      </w:r>
      <w:r w:rsidR="00B4088C" w:rsidRPr="0041306D">
        <w:rPr>
          <w:rFonts w:eastAsia="Arial" w:cs="Arial"/>
        </w:rPr>
        <w:t>—</w:t>
      </w:r>
      <w:r w:rsidRPr="0041306D">
        <w:rPr>
          <w:rFonts w:eastAsia="Arial" w:cs="Arial"/>
          <w:color w:val="1A1A1A"/>
        </w:rPr>
        <w:t xml:space="preserve">as an example of how UDL thinking could inform the logistics of teaching. Another participant described implementing a </w:t>
      </w:r>
      <w:r w:rsidR="00B4088C" w:rsidRPr="0041306D">
        <w:rPr>
          <w:rFonts w:eastAsia="Arial" w:cs="Arial"/>
          <w:color w:val="1A1A1A"/>
        </w:rPr>
        <w:t>“</w:t>
      </w:r>
      <w:r w:rsidRPr="0041306D">
        <w:rPr>
          <w:rFonts w:eastAsia="Arial" w:cs="Arial"/>
          <w:color w:val="1A1A1A"/>
        </w:rPr>
        <w:t>contribution cap</w:t>
      </w:r>
      <w:r w:rsidR="00B4088C" w:rsidRPr="0041306D">
        <w:rPr>
          <w:rFonts w:eastAsia="Arial" w:cs="Arial"/>
          <w:color w:val="1A1A1A"/>
        </w:rPr>
        <w:t>”</w:t>
      </w:r>
      <w:r w:rsidRPr="0041306D">
        <w:rPr>
          <w:rFonts w:eastAsia="Arial" w:cs="Arial"/>
          <w:color w:val="1A1A1A"/>
        </w:rPr>
        <w:t xml:space="preserve"> in seminars</w:t>
      </w:r>
      <w:r w:rsidR="00B4088C" w:rsidRPr="0041306D">
        <w:rPr>
          <w:rFonts w:eastAsia="Arial" w:cs="Arial"/>
          <w:color w:val="1A1A1A"/>
        </w:rPr>
        <w:t>—</w:t>
      </w:r>
      <w:r w:rsidRPr="0041306D">
        <w:rPr>
          <w:rFonts w:eastAsia="Arial" w:cs="Arial"/>
          <w:color w:val="1A1A1A"/>
        </w:rPr>
        <w:t>asking students to limit themselves to three contributions per session—as a strategy that benefited neurodivergent students prone to dominating discussions, while also creating space for anxious students who would otherwise be crowded out.</w:t>
      </w:r>
    </w:p>
    <w:p w14:paraId="31A25111" w14:textId="2BADC342" w:rsidR="00086523" w:rsidRPr="0041306D" w:rsidRDefault="00086523" w:rsidP="0041306D">
      <w:pPr>
        <w:spacing w:after="200" w:line="276" w:lineRule="auto"/>
        <w:rPr>
          <w:rFonts w:eastAsia="Arial" w:cs="Arial"/>
        </w:rPr>
      </w:pPr>
      <w:r w:rsidRPr="0041306D">
        <w:rPr>
          <w:rFonts w:eastAsia="Arial" w:cs="Arial"/>
          <w:color w:val="1A1A1A"/>
        </w:rPr>
        <w:t>Perhaps the most important insight from participants about UDL was the observation that well-designed</w:t>
      </w:r>
      <w:r w:rsidR="00B4088C" w:rsidRPr="0041306D">
        <w:rPr>
          <w:rFonts w:eastAsia="Arial" w:cs="Arial"/>
          <w:color w:val="1A1A1A"/>
        </w:rPr>
        <w:t>,</w:t>
      </w:r>
      <w:r w:rsidRPr="0041306D">
        <w:rPr>
          <w:rFonts w:eastAsia="Arial" w:cs="Arial"/>
          <w:color w:val="1A1A1A"/>
        </w:rPr>
        <w:t xml:space="preserve"> accessible practice benefits all students, not just those with disabilities. One teaching-focused academic described how redesigning workshops to be more interactive and collaborative had not only created a more supportive environment for students with social anxiety or </w:t>
      </w:r>
      <w:proofErr w:type="gramStart"/>
      <w:r w:rsidRPr="0041306D">
        <w:rPr>
          <w:rFonts w:eastAsia="Arial" w:cs="Arial"/>
          <w:color w:val="1A1A1A"/>
        </w:rPr>
        <w:t>autism</w:t>
      </w:r>
      <w:r w:rsidR="00B4088C" w:rsidRPr="0041306D">
        <w:rPr>
          <w:rFonts w:eastAsia="Arial" w:cs="Arial"/>
          <w:color w:val="1A1A1A"/>
        </w:rPr>
        <w:t>,</w:t>
      </w:r>
      <w:r w:rsidRPr="0041306D">
        <w:rPr>
          <w:rFonts w:eastAsia="Arial" w:cs="Arial"/>
          <w:color w:val="1A1A1A"/>
        </w:rPr>
        <w:t xml:space="preserve"> but</w:t>
      </w:r>
      <w:proofErr w:type="gramEnd"/>
      <w:r w:rsidRPr="0041306D">
        <w:rPr>
          <w:rFonts w:eastAsia="Arial" w:cs="Arial"/>
          <w:color w:val="1A1A1A"/>
        </w:rPr>
        <w:t xml:space="preserve"> had also dramatically improved engagement and social connection across the whole cohort. Students were forming friendships, attending voluntarily, and reporting in course evaluations that the environment had helped them find a place in a large university.</w:t>
      </w:r>
    </w:p>
    <w:p w14:paraId="3B0CCAA0" w14:textId="2436089E" w:rsidR="00086523" w:rsidRPr="0041306D" w:rsidRDefault="00086523" w:rsidP="0041306D">
      <w:pPr>
        <w:spacing w:after="200" w:line="276" w:lineRule="auto"/>
        <w:rPr>
          <w:rFonts w:eastAsia="Arial" w:cs="Arial"/>
        </w:rPr>
      </w:pPr>
      <w:r w:rsidRPr="0041306D">
        <w:rPr>
          <w:rFonts w:eastAsia="Arial" w:cs="Arial"/>
          <w:color w:val="1A1A1A"/>
        </w:rPr>
        <w:t>However, participants were also candid about the difficulties of achieving meaningful buy-in for UDL at the institutional level. The gap between those who had engaged with UDL principles and those who had not was described as wide and resistant to closure. Several participants described attempts to share practices with colleagues that had been met with indifference or resistance. The pattern identified was that UDL adoption tended to be driven by individual champions—people with personal investment in the question, often through lived experience of disability in themselves or family members—and that there was no institutional mechanism for translating the insights of those champions into systemic practice.</w:t>
      </w:r>
      <w:r w:rsidR="00611EF0" w:rsidRPr="0041306D">
        <w:rPr>
          <w:rFonts w:eastAsia="Arial" w:cs="Arial"/>
          <w:color w:val="1A1A1A"/>
        </w:rPr>
        <w:t xml:space="preserve"> As one Educator explaine</w:t>
      </w:r>
      <w:r w:rsidR="00196A78" w:rsidRPr="0041306D">
        <w:rPr>
          <w:rFonts w:eastAsia="Arial" w:cs="Arial"/>
          <w:color w:val="1A1A1A"/>
        </w:rPr>
        <w:t>d</w:t>
      </w:r>
      <w:r w:rsidR="00611EF0" w:rsidRPr="0041306D">
        <w:rPr>
          <w:rFonts w:eastAsia="Arial" w:cs="Arial"/>
          <w:color w:val="1A1A1A"/>
        </w:rPr>
        <w:t>:</w:t>
      </w:r>
    </w:p>
    <w:p w14:paraId="74C6209B" w14:textId="47F558E9"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A real willingness to think differently is needed. The tricky thing is that universities are always going to have that tension between being a decent human being and a good quality teacher, against the fact that the recruiting imperative means you need to be a researcher and have publication output.</w:t>
      </w:r>
    </w:p>
    <w:p w14:paraId="2D31640B" w14:textId="7C8F44B6" w:rsidR="00086523" w:rsidRPr="0041306D" w:rsidRDefault="00086523" w:rsidP="0041306D">
      <w:pPr>
        <w:spacing w:after="200" w:line="276" w:lineRule="auto"/>
        <w:rPr>
          <w:rFonts w:eastAsia="Arial" w:cs="Arial"/>
        </w:rPr>
      </w:pPr>
      <w:r w:rsidRPr="0041306D">
        <w:rPr>
          <w:rFonts w:eastAsia="Arial" w:cs="Arial"/>
          <w:color w:val="1A1A1A"/>
        </w:rPr>
        <w:t>Several participants identified the relationship between disability services and learning design teams as an important, and currently underdeveloped, structural resource. If the people responsible for designing accessible educational content worked in close collaboration with the people who understood the specific access needs of student cohorts, the result could be curricula that were meaningfully more inclusive from the ground up. In practice, participants described these teams as operating largely in isolation from one another, with disability services responding to individual student needs and learning designers focused on platform and content management rather than accessibility by design.</w:t>
      </w:r>
    </w:p>
    <w:p w14:paraId="6890872A" w14:textId="77777777" w:rsidR="00F91E16" w:rsidRPr="0041306D" w:rsidRDefault="00F91E16" w:rsidP="0041306D">
      <w:pPr>
        <w:keepNext/>
        <w:keepLines/>
        <w:spacing w:before="240" w:after="240" w:line="276" w:lineRule="auto"/>
        <w:ind w:left="1021" w:hanging="1021"/>
        <w:outlineLvl w:val="2"/>
        <w:rPr>
          <w:rFonts w:eastAsia="MS Gothic" w:cs="Arial"/>
          <w:color w:val="6A3B56"/>
          <w:sz w:val="28"/>
          <w:szCs w:val="28"/>
        </w:rPr>
      </w:pPr>
      <w:bookmarkStart w:id="133" w:name="_Toc243557525"/>
      <w:r w:rsidRPr="0041306D">
        <w:rPr>
          <w:rFonts w:eastAsia="MS Gothic" w:cs="Arial"/>
          <w:color w:val="6A3B56"/>
          <w:sz w:val="28"/>
          <w:szCs w:val="28"/>
        </w:rPr>
        <w:t>6.4.6</w:t>
      </w:r>
      <w:r w:rsidRPr="0041306D">
        <w:rPr>
          <w:rFonts w:eastAsia="MS Gothic" w:cs="Arial"/>
          <w:color w:val="6A3B56"/>
          <w:sz w:val="28"/>
          <w:szCs w:val="28"/>
        </w:rPr>
        <w:tab/>
        <w:t>Trust, disclosure, and the hidden costs of an opt-in system</w:t>
      </w:r>
      <w:bookmarkEnd w:id="133"/>
    </w:p>
    <w:p w14:paraId="257643F3" w14:textId="20558EE1" w:rsidR="00086523" w:rsidRPr="0041306D" w:rsidRDefault="00086523" w:rsidP="0041306D">
      <w:pPr>
        <w:spacing w:after="200" w:line="276" w:lineRule="auto"/>
        <w:rPr>
          <w:rFonts w:eastAsia="Arial" w:cs="Arial"/>
        </w:rPr>
      </w:pPr>
      <w:r w:rsidRPr="0041306D">
        <w:rPr>
          <w:rFonts w:eastAsia="Arial" w:cs="Arial"/>
          <w:color w:val="1A1A1A"/>
        </w:rPr>
        <w:t xml:space="preserve">A theme that ran through </w:t>
      </w:r>
      <w:proofErr w:type="gramStart"/>
      <w:r w:rsidR="00AE09F6" w:rsidRPr="0041306D">
        <w:rPr>
          <w:rFonts w:eastAsia="Arial" w:cs="Arial"/>
          <w:color w:val="1A1A1A"/>
        </w:rPr>
        <w:t>the majority of</w:t>
      </w:r>
      <w:proofErr w:type="gramEnd"/>
      <w:r w:rsidR="00AE09F6" w:rsidRPr="0041306D">
        <w:rPr>
          <w:rFonts w:eastAsia="Arial" w:cs="Arial"/>
          <w:color w:val="1A1A1A"/>
        </w:rPr>
        <w:t xml:space="preserve"> the </w:t>
      </w:r>
      <w:r w:rsidRPr="0041306D">
        <w:rPr>
          <w:rFonts w:eastAsia="Arial" w:cs="Arial"/>
          <w:color w:val="1A1A1A"/>
        </w:rPr>
        <w:t>interview</w:t>
      </w:r>
      <w:r w:rsidR="00AE09F6" w:rsidRPr="0041306D">
        <w:rPr>
          <w:rFonts w:eastAsia="Arial" w:cs="Arial"/>
          <w:color w:val="1A1A1A"/>
        </w:rPr>
        <w:t>s</w:t>
      </w:r>
      <w:r w:rsidRPr="0041306D">
        <w:rPr>
          <w:rFonts w:eastAsia="Arial" w:cs="Arial"/>
          <w:color w:val="1A1A1A"/>
        </w:rPr>
        <w:t xml:space="preserve"> was the </w:t>
      </w:r>
      <w:r w:rsidR="00AE09F6" w:rsidRPr="0041306D">
        <w:rPr>
          <w:rFonts w:eastAsia="Arial" w:cs="Arial"/>
          <w:color w:val="1A1A1A"/>
        </w:rPr>
        <w:t xml:space="preserve">importance of trust, and how best to build and maintain this </w:t>
      </w:r>
      <w:r w:rsidR="005D05AF" w:rsidRPr="0041306D">
        <w:rPr>
          <w:rFonts w:eastAsia="Arial" w:cs="Arial"/>
          <w:color w:val="1A1A1A"/>
        </w:rPr>
        <w:t>across the various institutional relationships that students encounter throughout their degrees</w:t>
      </w:r>
      <w:r w:rsidR="00B91209" w:rsidRPr="0041306D">
        <w:rPr>
          <w:rFonts w:eastAsia="Arial" w:cs="Arial"/>
          <w:color w:val="1A1A1A"/>
        </w:rPr>
        <w:t>. Unsurprisingly</w:t>
      </w:r>
      <w:r w:rsidR="00BC6EA4" w:rsidRPr="0041306D">
        <w:rPr>
          <w:rFonts w:eastAsia="Arial" w:cs="Arial"/>
          <w:color w:val="1A1A1A"/>
        </w:rPr>
        <w:t>,</w:t>
      </w:r>
      <w:r w:rsidR="00B91209" w:rsidRPr="0041306D">
        <w:rPr>
          <w:rFonts w:eastAsia="Arial" w:cs="Arial"/>
          <w:color w:val="1A1A1A"/>
        </w:rPr>
        <w:t xml:space="preserve"> the most common interactions that were discussed</w:t>
      </w:r>
      <w:r w:rsidR="005D05AF" w:rsidRPr="0041306D">
        <w:rPr>
          <w:rFonts w:eastAsia="Arial" w:cs="Arial"/>
          <w:color w:val="1A1A1A"/>
        </w:rPr>
        <w:t xml:space="preserve"> </w:t>
      </w:r>
      <w:r w:rsidR="00B91209" w:rsidRPr="0041306D">
        <w:rPr>
          <w:rFonts w:eastAsia="Arial" w:cs="Arial"/>
          <w:color w:val="1A1A1A"/>
        </w:rPr>
        <w:t xml:space="preserve">were </w:t>
      </w:r>
      <w:r w:rsidRPr="0041306D">
        <w:rPr>
          <w:rFonts w:eastAsia="Arial" w:cs="Arial"/>
          <w:color w:val="1A1A1A"/>
        </w:rPr>
        <w:t xml:space="preserve">between students and staff, between staff and </w:t>
      </w:r>
      <w:r w:rsidR="00B91209" w:rsidRPr="0041306D">
        <w:rPr>
          <w:rFonts w:eastAsia="Arial" w:cs="Arial"/>
          <w:color w:val="1A1A1A"/>
        </w:rPr>
        <w:t xml:space="preserve">accessibility </w:t>
      </w:r>
      <w:r w:rsidR="00940BF0" w:rsidRPr="0041306D">
        <w:rPr>
          <w:rFonts w:eastAsia="Arial" w:cs="Arial"/>
          <w:color w:val="1A1A1A"/>
        </w:rPr>
        <w:t>services</w:t>
      </w:r>
      <w:r w:rsidR="00B91209" w:rsidRPr="0041306D">
        <w:rPr>
          <w:rFonts w:eastAsia="Arial" w:cs="Arial"/>
          <w:color w:val="1A1A1A"/>
        </w:rPr>
        <w:t xml:space="preserve"> and </w:t>
      </w:r>
      <w:r w:rsidR="12A4130E" w:rsidRPr="0041306D">
        <w:rPr>
          <w:rFonts w:eastAsia="Arial" w:cs="Arial"/>
          <w:color w:val="1A1A1A"/>
        </w:rPr>
        <w:lastRenderedPageBreak/>
        <w:t>learning and teaching leadership</w:t>
      </w:r>
      <w:r w:rsidRPr="0041306D">
        <w:rPr>
          <w:rFonts w:eastAsia="Arial" w:cs="Arial"/>
          <w:color w:val="1A1A1A"/>
        </w:rPr>
        <w:t>, and between</w:t>
      </w:r>
      <w:r w:rsidR="00B91209" w:rsidRPr="0041306D">
        <w:rPr>
          <w:rFonts w:eastAsia="Arial" w:cs="Arial"/>
          <w:color w:val="1A1A1A"/>
        </w:rPr>
        <w:t xml:space="preserve"> higher education</w:t>
      </w:r>
      <w:r w:rsidRPr="0041306D">
        <w:rPr>
          <w:rFonts w:eastAsia="Arial" w:cs="Arial"/>
          <w:color w:val="1A1A1A"/>
        </w:rPr>
        <w:t xml:space="preserve"> institutions and the students they serve. Trust shaped whether students disclosed, whether disclosures were taken seriously, whether support was sought and received in time, and whether the experience of seeking accommodation left students feeling dignified or diminished. Its centrality to the functioning of the access plan system was evident: a system that depends on self-disclosure and individual advocacy can only work equitably if students trust that disclosure is safe and that advocacy will be received with care.</w:t>
      </w:r>
    </w:p>
    <w:p w14:paraId="45198C6E" w14:textId="7B8FD48A" w:rsidR="00086523" w:rsidRPr="0041306D" w:rsidRDefault="00086523" w:rsidP="0041306D">
      <w:pPr>
        <w:spacing w:after="200" w:line="276" w:lineRule="auto"/>
        <w:rPr>
          <w:rFonts w:eastAsia="Arial" w:cs="Arial"/>
        </w:rPr>
      </w:pPr>
      <w:r w:rsidRPr="0041306D">
        <w:rPr>
          <w:rFonts w:eastAsia="Arial" w:cs="Arial"/>
          <w:color w:val="1A1A1A"/>
        </w:rPr>
        <w:t>Participants identified numerous reasons why students with invisible disabilities might not disclose. Some feared the practical consequences</w:t>
      </w:r>
      <w:r w:rsidR="00C3799E" w:rsidRPr="0041306D">
        <w:rPr>
          <w:rFonts w:eastAsia="Arial" w:cs="Arial"/>
          <w:color w:val="1A1A1A"/>
        </w:rPr>
        <w:t>:</w:t>
      </w:r>
      <w:r w:rsidRPr="0041306D">
        <w:rPr>
          <w:rFonts w:eastAsia="Arial" w:cs="Arial"/>
          <w:color w:val="1A1A1A"/>
        </w:rPr>
        <w:t xml:space="preserve"> that disclosure would be recorded somewhere that could damage their academic or professional prospects, that it would change how staff perceived and assessed their work, or that it would trigger scrutiny they did not want. Some lacked confidence in their own self-knowledge, particularly where their diagnosis was recent or where they had spent years being told by authority figures that their difficulties were not real or not serious. Some had had previous bad experiences</w:t>
      </w:r>
      <w:r w:rsidR="00C3799E" w:rsidRPr="0041306D">
        <w:rPr>
          <w:rFonts w:eastAsia="Arial" w:cs="Arial"/>
          <w:color w:val="1A1A1A"/>
        </w:rPr>
        <w:t>—</w:t>
      </w:r>
      <w:r w:rsidRPr="0041306D">
        <w:rPr>
          <w:rFonts w:eastAsia="Arial" w:cs="Arial"/>
          <w:color w:val="1A1A1A"/>
        </w:rPr>
        <w:t>dismissal, minimisation, or bureaucratic obstruction</w:t>
      </w:r>
      <w:r w:rsidR="00C3799E" w:rsidRPr="0041306D">
        <w:rPr>
          <w:rFonts w:eastAsia="Arial" w:cs="Arial"/>
          <w:color w:val="1A1A1A"/>
        </w:rPr>
        <w:t>—</w:t>
      </w:r>
      <w:r w:rsidRPr="0041306D">
        <w:rPr>
          <w:rFonts w:eastAsia="Arial" w:cs="Arial"/>
          <w:color w:val="1A1A1A"/>
        </w:rPr>
        <w:t>that had taught them the system was not worth engaging with.</w:t>
      </w:r>
      <w:r w:rsidR="00611EF0" w:rsidRPr="0041306D">
        <w:rPr>
          <w:rFonts w:eastAsia="Arial" w:cs="Arial"/>
          <w:color w:val="1A1A1A"/>
        </w:rPr>
        <w:t xml:space="preserve"> </w:t>
      </w:r>
      <w:r w:rsidR="00C3799E" w:rsidRPr="0041306D">
        <w:rPr>
          <w:rFonts w:eastAsia="Arial" w:cs="Arial"/>
          <w:color w:val="1A1A1A"/>
        </w:rPr>
        <w:t>O</w:t>
      </w:r>
      <w:r w:rsidR="00611EF0" w:rsidRPr="0041306D">
        <w:rPr>
          <w:rFonts w:eastAsia="Arial" w:cs="Arial"/>
          <w:color w:val="1A1A1A"/>
        </w:rPr>
        <w:t xml:space="preserve">ne </w:t>
      </w:r>
      <w:r w:rsidR="00611EF0" w:rsidRPr="0041306D">
        <w:rPr>
          <w:rFonts w:eastAsia="Arial" w:cs="Arial"/>
        </w:rPr>
        <w:t xml:space="preserve">Accessibility Services Advisor </w:t>
      </w:r>
      <w:r w:rsidR="00C3799E" w:rsidRPr="0041306D">
        <w:rPr>
          <w:rFonts w:eastAsia="Arial" w:cs="Arial"/>
        </w:rPr>
        <w:t>described the predicament</w:t>
      </w:r>
      <w:r w:rsidR="00611EF0" w:rsidRPr="0041306D">
        <w:rPr>
          <w:rFonts w:eastAsia="Arial" w:cs="Arial"/>
        </w:rPr>
        <w:t>:</w:t>
      </w:r>
    </w:p>
    <w:p w14:paraId="002D38EC" w14:textId="04A9BB68"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 xml:space="preserve">We still </w:t>
      </w:r>
      <w:r w:rsidR="00A156FC" w:rsidRPr="0041306D">
        <w:rPr>
          <w:rFonts w:eastAsia="Arial" w:cs="Arial"/>
        </w:rPr>
        <w:t xml:space="preserve">[see] </w:t>
      </w:r>
      <w:r w:rsidRPr="0041306D">
        <w:rPr>
          <w:rFonts w:eastAsia="Arial" w:cs="Arial"/>
        </w:rPr>
        <w:t xml:space="preserve">a fear around disclosure, because students don't know whether it goes on their transcript, </w:t>
      </w:r>
      <w:r w:rsidR="00ED5AB1" w:rsidRPr="0041306D">
        <w:rPr>
          <w:rFonts w:eastAsia="Arial" w:cs="Arial"/>
        </w:rPr>
        <w:t xml:space="preserve">[and] </w:t>
      </w:r>
      <w:r w:rsidRPr="0041306D">
        <w:rPr>
          <w:rFonts w:eastAsia="Arial" w:cs="Arial"/>
        </w:rPr>
        <w:t xml:space="preserve">they don't know if they're then going to be disadvantaged in their classrooms. Just having </w:t>
      </w:r>
      <w:r w:rsidR="00FD5B9D" w:rsidRPr="0041306D">
        <w:rPr>
          <w:rFonts w:eastAsia="Arial" w:cs="Arial"/>
        </w:rPr>
        <w:t>systems in place</w:t>
      </w:r>
      <w:r w:rsidRPr="0041306D">
        <w:rPr>
          <w:rFonts w:eastAsia="Arial" w:cs="Arial"/>
        </w:rPr>
        <w:t xml:space="preserve"> that show students that people</w:t>
      </w:r>
      <w:r w:rsidR="00FD5B9D" w:rsidRPr="0041306D">
        <w:rPr>
          <w:rFonts w:eastAsia="Arial" w:cs="Arial"/>
        </w:rPr>
        <w:t xml:space="preserve"> [particularly staff]</w:t>
      </w:r>
      <w:r w:rsidRPr="0041306D">
        <w:rPr>
          <w:rFonts w:eastAsia="Arial" w:cs="Arial"/>
        </w:rPr>
        <w:t xml:space="preserve"> are here, are happy to have a chat, and </w:t>
      </w:r>
      <w:r w:rsidR="00FD5B9D" w:rsidRPr="0041306D">
        <w:rPr>
          <w:rFonts w:eastAsia="Arial" w:cs="Arial"/>
        </w:rPr>
        <w:t>that accessibility discussion</w:t>
      </w:r>
      <w:r w:rsidR="00AB1946" w:rsidRPr="0041306D">
        <w:rPr>
          <w:rFonts w:eastAsia="Arial" w:cs="Arial"/>
        </w:rPr>
        <w:t>s</w:t>
      </w:r>
      <w:r w:rsidRPr="0041306D">
        <w:rPr>
          <w:rFonts w:eastAsia="Arial" w:cs="Arial"/>
        </w:rPr>
        <w:t xml:space="preserve"> do</w:t>
      </w:r>
      <w:r w:rsidR="00FD5B9D" w:rsidRPr="0041306D">
        <w:rPr>
          <w:rFonts w:eastAsia="Arial" w:cs="Arial"/>
        </w:rPr>
        <w:t>n’t</w:t>
      </w:r>
      <w:r w:rsidRPr="0041306D">
        <w:rPr>
          <w:rFonts w:eastAsia="Arial" w:cs="Arial"/>
        </w:rPr>
        <w:t xml:space="preserve"> necessarily have to be formalised</w:t>
      </w:r>
      <w:r w:rsidR="00AB1946" w:rsidRPr="0041306D">
        <w:rPr>
          <w:rFonts w:eastAsia="Arial" w:cs="Arial"/>
        </w:rPr>
        <w:t>,</w:t>
      </w:r>
      <w:r w:rsidR="00FD5B9D" w:rsidRPr="0041306D">
        <w:rPr>
          <w:rFonts w:eastAsia="Arial" w:cs="Arial"/>
        </w:rPr>
        <w:t xml:space="preserve"> goes a long way towards build</w:t>
      </w:r>
      <w:r w:rsidR="00AB1946" w:rsidRPr="0041306D">
        <w:rPr>
          <w:rFonts w:eastAsia="Arial" w:cs="Arial"/>
        </w:rPr>
        <w:t>ing</w:t>
      </w:r>
      <w:r w:rsidR="00FD5B9D" w:rsidRPr="0041306D">
        <w:rPr>
          <w:rFonts w:eastAsia="Arial" w:cs="Arial"/>
        </w:rPr>
        <w:t xml:space="preserve"> </w:t>
      </w:r>
      <w:r w:rsidR="00F96669" w:rsidRPr="0041306D">
        <w:rPr>
          <w:rFonts w:eastAsia="Arial" w:cs="Arial"/>
        </w:rPr>
        <w:t>the deep relationships necessary for students to be vulnerable about their needs and experiences</w:t>
      </w:r>
      <w:r w:rsidRPr="0041306D">
        <w:rPr>
          <w:rFonts w:eastAsia="Arial" w:cs="Arial"/>
        </w:rPr>
        <w:t>.</w:t>
      </w:r>
    </w:p>
    <w:p w14:paraId="6F9D3A33" w14:textId="000B4596" w:rsidR="00ED5AB1" w:rsidRPr="0041306D" w:rsidRDefault="00ED5AB1" w:rsidP="0041306D">
      <w:pPr>
        <w:spacing w:after="220" w:line="276" w:lineRule="auto"/>
        <w:rPr>
          <w:rFonts w:eastAsia="Arial" w:cs="Arial"/>
        </w:rPr>
      </w:pPr>
      <w:r w:rsidRPr="0041306D">
        <w:rPr>
          <w:rFonts w:eastAsia="Arial" w:cs="Arial"/>
          <w:color w:val="1A1A1A"/>
        </w:rPr>
        <w:t xml:space="preserve">A Lecturer </w:t>
      </w:r>
      <w:r w:rsidR="00533C04" w:rsidRPr="0041306D">
        <w:rPr>
          <w:rFonts w:eastAsia="Arial" w:cs="Arial"/>
          <w:color w:val="1A1A1A"/>
        </w:rPr>
        <w:t>echoed a similar sentiment</w:t>
      </w:r>
      <w:r w:rsidRPr="0041306D">
        <w:rPr>
          <w:rFonts w:eastAsia="Arial" w:cs="Arial"/>
          <w:color w:val="1A1A1A"/>
        </w:rPr>
        <w:t>:</w:t>
      </w:r>
    </w:p>
    <w:p w14:paraId="6C294B71" w14:textId="4B792FC2"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 xml:space="preserve">I have ADHD myself, </w:t>
      </w:r>
      <w:r w:rsidR="00ED5AB1" w:rsidRPr="0041306D">
        <w:rPr>
          <w:rFonts w:eastAsia="Arial" w:cs="Arial"/>
        </w:rPr>
        <w:t xml:space="preserve">[and] </w:t>
      </w:r>
      <w:r w:rsidRPr="0041306D">
        <w:rPr>
          <w:rFonts w:eastAsia="Arial" w:cs="Arial"/>
        </w:rPr>
        <w:t>I'm very open with the students about that</w:t>
      </w:r>
      <w:r w:rsidR="00533C04" w:rsidRPr="0041306D">
        <w:rPr>
          <w:rFonts w:eastAsia="Arial" w:cs="Arial"/>
          <w:color w:val="1A1A1A"/>
        </w:rPr>
        <w:t xml:space="preserve">, </w:t>
      </w:r>
      <w:r w:rsidRPr="0041306D">
        <w:rPr>
          <w:rFonts w:eastAsia="Arial" w:cs="Arial"/>
        </w:rPr>
        <w:t xml:space="preserve">and </w:t>
      </w:r>
      <w:proofErr w:type="gramStart"/>
      <w:r w:rsidRPr="0041306D">
        <w:rPr>
          <w:rFonts w:eastAsia="Arial" w:cs="Arial"/>
        </w:rPr>
        <w:t>still</w:t>
      </w:r>
      <w:proofErr w:type="gramEnd"/>
      <w:r w:rsidRPr="0041306D">
        <w:rPr>
          <w:rFonts w:eastAsia="Arial" w:cs="Arial"/>
        </w:rPr>
        <w:t xml:space="preserve"> they don't want to come and approach me and talk to me about it. I don't have the answer, but I think there needs to be something figured out between academics and students as to what would make both parties feel comfortable and feel like they can have that open space.</w:t>
      </w:r>
    </w:p>
    <w:p w14:paraId="443B455C" w14:textId="6334B51D" w:rsidR="00086523" w:rsidRPr="0041306D" w:rsidRDefault="00086523" w:rsidP="0041306D">
      <w:pPr>
        <w:spacing w:after="200" w:line="276" w:lineRule="auto"/>
        <w:rPr>
          <w:rFonts w:eastAsia="Arial" w:cs="Arial"/>
        </w:rPr>
      </w:pPr>
      <w:r w:rsidRPr="0041306D">
        <w:rPr>
          <w:rFonts w:eastAsia="Arial" w:cs="Arial"/>
          <w:color w:val="1A1A1A"/>
        </w:rPr>
        <w:t>Several participants identified a structural dimension to this problem that went beyond individual psychology. The access plan system</w:t>
      </w:r>
      <w:r w:rsidR="00ED5AB1" w:rsidRPr="0041306D">
        <w:rPr>
          <w:rFonts w:eastAsia="Arial" w:cs="Arial"/>
          <w:color w:val="1A1A1A"/>
        </w:rPr>
        <w:t>—</w:t>
      </w:r>
      <w:r w:rsidRPr="0041306D">
        <w:rPr>
          <w:rFonts w:eastAsia="Arial" w:cs="Arial"/>
          <w:color w:val="1A1A1A"/>
        </w:rPr>
        <w:t>by requiring students to have secured a formal diagnosis, to navigate an appointment process with disability services, and to actively share their plan with each new course coordinator each semester</w:t>
      </w:r>
      <w:r w:rsidR="00ED5AB1" w:rsidRPr="0041306D">
        <w:rPr>
          <w:rFonts w:eastAsia="Arial" w:cs="Arial"/>
          <w:color w:val="1A1A1A"/>
        </w:rPr>
        <w:t>—</w:t>
      </w:r>
      <w:r w:rsidRPr="0041306D">
        <w:rPr>
          <w:rFonts w:eastAsia="Arial" w:cs="Arial"/>
          <w:color w:val="1A1A1A"/>
        </w:rPr>
        <w:t>selects for students who already possess significant social confidence and institutional familiarity. Students from professional-class families, who have grown up learning how to deal with institutions and authority figures, are better placed to manage these demands than students from backgrounds without this cultural preparation. The system is formally universal but functionally stratified.</w:t>
      </w:r>
      <w:r w:rsidR="00611EF0" w:rsidRPr="0041306D">
        <w:rPr>
          <w:rFonts w:eastAsia="Arial" w:cs="Arial"/>
          <w:color w:val="1A1A1A"/>
        </w:rPr>
        <w:t xml:space="preserve"> As one </w:t>
      </w:r>
      <w:r w:rsidR="00611EF0" w:rsidRPr="0041306D">
        <w:rPr>
          <w:rFonts w:eastAsia="Arial" w:cs="Arial"/>
        </w:rPr>
        <w:t>Associate Professor explained:</w:t>
      </w:r>
    </w:p>
    <w:p w14:paraId="294BFDB0" w14:textId="77777777" w:rsidR="001764ED" w:rsidRDefault="001764ED" w:rsidP="0041306D">
      <w:pPr>
        <w:spacing w:before="100" w:beforeAutospacing="1" w:after="100" w:afterAutospacing="1" w:line="276" w:lineRule="auto"/>
        <w:ind w:left="454" w:right="454"/>
        <w:rPr>
          <w:rFonts w:eastAsia="Arial" w:cs="Arial"/>
        </w:rPr>
      </w:pPr>
    </w:p>
    <w:p w14:paraId="1302AD19" w14:textId="77777777" w:rsidR="001764ED" w:rsidRDefault="001764ED" w:rsidP="0041306D">
      <w:pPr>
        <w:spacing w:before="100" w:beforeAutospacing="1" w:after="100" w:afterAutospacing="1" w:line="276" w:lineRule="auto"/>
        <w:ind w:left="454" w:right="454"/>
        <w:rPr>
          <w:rFonts w:eastAsia="Arial" w:cs="Arial"/>
        </w:rPr>
      </w:pPr>
    </w:p>
    <w:p w14:paraId="30E0BAC8" w14:textId="63501A02"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lastRenderedPageBreak/>
        <w:t xml:space="preserve">You create this group of students who feel emotionally secure enough to engage in the whole process </w:t>
      </w:r>
      <w:proofErr w:type="gramStart"/>
      <w:r w:rsidRPr="0041306D">
        <w:rPr>
          <w:rFonts w:eastAsia="Arial" w:cs="Arial"/>
        </w:rPr>
        <w:t>and also</w:t>
      </w:r>
      <w:proofErr w:type="gramEnd"/>
      <w:r w:rsidRPr="0041306D">
        <w:rPr>
          <w:rFonts w:eastAsia="Arial" w:cs="Arial"/>
        </w:rPr>
        <w:t xml:space="preserve"> confident enough. It tends to benefit students whose parents work in laptop jobs, who kind of feel confident dealing with managers. Even I took three years to apply for a reasonable adjustment plan, and I've had a diagnosis since I was </w:t>
      </w:r>
      <w:r w:rsidR="006F78AC" w:rsidRPr="0041306D">
        <w:rPr>
          <w:rFonts w:eastAsia="Arial" w:cs="Arial"/>
        </w:rPr>
        <w:t>10</w:t>
      </w:r>
      <w:r w:rsidRPr="0041306D">
        <w:rPr>
          <w:rFonts w:eastAsia="Arial" w:cs="Arial"/>
        </w:rPr>
        <w:t xml:space="preserve"> </w:t>
      </w:r>
      <w:r w:rsidR="006F78AC" w:rsidRPr="0041306D">
        <w:rPr>
          <w:rFonts w:eastAsia="Arial" w:cs="Arial"/>
        </w:rPr>
        <w:t>[…]</w:t>
      </w:r>
      <w:r w:rsidRPr="0041306D">
        <w:rPr>
          <w:rFonts w:eastAsia="Arial" w:cs="Arial"/>
        </w:rPr>
        <w:t xml:space="preserve"> And then you realise the battle doesn't stop once you get a reasonable adjustment plan</w:t>
      </w:r>
      <w:r w:rsidR="006F78AC" w:rsidRPr="0041306D">
        <w:rPr>
          <w:rFonts w:eastAsia="Arial" w:cs="Arial"/>
          <w:color w:val="1A1A1A"/>
        </w:rPr>
        <w:t>—</w:t>
      </w:r>
      <w:r w:rsidRPr="0041306D">
        <w:rPr>
          <w:rFonts w:eastAsia="Arial" w:cs="Arial"/>
        </w:rPr>
        <w:t>then you have to advocate continuously to a bunch of different people.</w:t>
      </w:r>
    </w:p>
    <w:p w14:paraId="624288F7" w14:textId="38491D25" w:rsidR="00086523" w:rsidRPr="0041306D" w:rsidRDefault="00086523" w:rsidP="0041306D">
      <w:pPr>
        <w:spacing w:after="200" w:line="276" w:lineRule="auto"/>
        <w:rPr>
          <w:rFonts w:eastAsia="Arial" w:cs="Arial"/>
        </w:rPr>
      </w:pPr>
      <w:r w:rsidRPr="0041306D">
        <w:rPr>
          <w:rFonts w:eastAsia="Arial" w:cs="Arial"/>
          <w:color w:val="1A1A1A"/>
        </w:rPr>
        <w:t>Trust between staff and students was described as built through consistency, availability, patience, and the willingness to treat students as experts on their own experience. Several participants described proactive outreach strategies—</w:t>
      </w:r>
      <w:r w:rsidR="006F78AC" w:rsidRPr="0041306D">
        <w:rPr>
          <w:rFonts w:eastAsia="Arial" w:cs="Arial"/>
          <w:color w:val="1A1A1A"/>
        </w:rPr>
        <w:t xml:space="preserve">for example, </w:t>
      </w:r>
      <w:r w:rsidRPr="0041306D">
        <w:rPr>
          <w:rFonts w:eastAsia="Arial" w:cs="Arial"/>
          <w:color w:val="1A1A1A"/>
        </w:rPr>
        <w:t xml:space="preserve">emailing students with access plans at the start of semester to invite a conversation about their needs; reaching out to students known to be struggling with low-pressure, open-ended messages; </w:t>
      </w:r>
      <w:r w:rsidR="006F78AC" w:rsidRPr="0041306D">
        <w:rPr>
          <w:rFonts w:eastAsia="Arial" w:cs="Arial"/>
          <w:color w:val="1A1A1A"/>
        </w:rPr>
        <w:t xml:space="preserve">and </w:t>
      </w:r>
      <w:r w:rsidRPr="0041306D">
        <w:rPr>
          <w:rFonts w:eastAsia="Arial" w:cs="Arial"/>
          <w:color w:val="1A1A1A"/>
        </w:rPr>
        <w:t>making themselves visible at student support events. These practices were individual rather than institutional, sustained by personal commitment rather than by job design, and described as having a meaningful impact on the students who received them.</w:t>
      </w:r>
    </w:p>
    <w:p w14:paraId="2D8D5A8D" w14:textId="67EFE49A" w:rsidR="00086523" w:rsidRPr="0041306D" w:rsidRDefault="00086523" w:rsidP="0041306D">
      <w:pPr>
        <w:spacing w:after="200" w:line="276" w:lineRule="auto"/>
        <w:rPr>
          <w:rFonts w:eastAsia="Arial" w:cs="Arial"/>
        </w:rPr>
      </w:pPr>
      <w:r w:rsidRPr="0041306D">
        <w:rPr>
          <w:rFonts w:eastAsia="Arial" w:cs="Arial"/>
          <w:color w:val="1A1A1A"/>
        </w:rPr>
        <w:t>A further dimension of trust concerned the relationship between staff and their institutions. Several participants described working in environments where attempting to go above and beyond for a student with complex needs was unsupported, and where the fear of making a decision that would be questioned by management or challenged by a student complaint created incentives for rigid rule-following rather than creative problem-solving. One participant</w:t>
      </w:r>
      <w:r w:rsidR="000F7F4B" w:rsidRPr="0041306D">
        <w:rPr>
          <w:rFonts w:eastAsia="Arial" w:cs="Arial"/>
          <w:color w:val="1A1A1A"/>
        </w:rPr>
        <w:t xml:space="preserve">, an </w:t>
      </w:r>
      <w:r w:rsidR="000F7F4B" w:rsidRPr="0041306D">
        <w:rPr>
          <w:rFonts w:eastAsia="Arial" w:cs="Arial"/>
        </w:rPr>
        <w:t>Accessibility Services Advisor,</w:t>
      </w:r>
      <w:r w:rsidRPr="0041306D">
        <w:rPr>
          <w:rFonts w:eastAsia="Arial" w:cs="Arial"/>
          <w:color w:val="1A1A1A"/>
        </w:rPr>
        <w:t xml:space="preserve"> described the paradox in which an academic might feel more comfortable implementing a substandard adjustment that was formally approved than a genuinely appropriate adjustment that lay outside the standard framework</w:t>
      </w:r>
      <w:r w:rsidR="000F7F4B" w:rsidRPr="0041306D">
        <w:rPr>
          <w:rFonts w:eastAsia="Arial" w:cs="Arial"/>
          <w:color w:val="1A1A1A"/>
        </w:rPr>
        <w:t>:</w:t>
      </w:r>
      <w:r w:rsidR="00611EF0" w:rsidRPr="0041306D">
        <w:rPr>
          <w:rFonts w:eastAsia="Arial" w:cs="Arial"/>
          <w:color w:val="1A1A1A"/>
        </w:rPr>
        <w:t xml:space="preserve"> </w:t>
      </w:r>
    </w:p>
    <w:p w14:paraId="22D79F80" w14:textId="7224C71D"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Academics would prefer us to put it in an access plan so that then they have something to fall back on if something goes wrong. Well, I'm more comfortable if it's on a plan</w:t>
      </w:r>
      <w:r w:rsidR="000F7F4B" w:rsidRPr="0041306D">
        <w:rPr>
          <w:rFonts w:eastAsia="Arial" w:cs="Arial"/>
        </w:rPr>
        <w:t>,</w:t>
      </w:r>
      <w:r w:rsidRPr="0041306D">
        <w:rPr>
          <w:rFonts w:eastAsia="Arial" w:cs="Arial"/>
        </w:rPr>
        <w:t xml:space="preserve"> because then if anything happens</w:t>
      </w:r>
      <w:r w:rsidR="000F7F4B" w:rsidRPr="0041306D">
        <w:rPr>
          <w:rFonts w:eastAsia="Arial" w:cs="Arial"/>
        </w:rPr>
        <w:t>,</w:t>
      </w:r>
      <w:r w:rsidRPr="0041306D">
        <w:rPr>
          <w:rFonts w:eastAsia="Arial" w:cs="Arial"/>
        </w:rPr>
        <w:t xml:space="preserve"> if my head of school questions it or the student complains</w:t>
      </w:r>
      <w:r w:rsidR="000F75A7" w:rsidRPr="0041306D">
        <w:rPr>
          <w:rFonts w:eastAsia="Arial" w:cs="Arial"/>
        </w:rPr>
        <w:t xml:space="preserve"> […]</w:t>
      </w:r>
      <w:r w:rsidRPr="0041306D">
        <w:rPr>
          <w:rFonts w:eastAsia="Arial" w:cs="Arial"/>
        </w:rPr>
        <w:t xml:space="preserve"> it's been formalised and therefore they've done the right thing.</w:t>
      </w:r>
    </w:p>
    <w:p w14:paraId="7F214170" w14:textId="33E718F3" w:rsidR="00CE28CF" w:rsidRPr="0041306D" w:rsidRDefault="00CE28CF" w:rsidP="0041306D">
      <w:pPr>
        <w:keepNext/>
        <w:keepLines/>
        <w:spacing w:before="240" w:after="240" w:line="276" w:lineRule="auto"/>
        <w:ind w:left="1021" w:hanging="1021"/>
        <w:outlineLvl w:val="2"/>
        <w:rPr>
          <w:rFonts w:eastAsia="MS Gothic" w:cs="Arial"/>
          <w:color w:val="6A3B56"/>
          <w:sz w:val="28"/>
          <w:szCs w:val="28"/>
        </w:rPr>
      </w:pPr>
      <w:bookmarkStart w:id="134" w:name="_Toc243557526"/>
      <w:r w:rsidRPr="0041306D">
        <w:rPr>
          <w:rFonts w:eastAsia="MS Gothic" w:cs="Arial"/>
          <w:color w:val="6A3B56"/>
          <w:sz w:val="28"/>
          <w:szCs w:val="28"/>
        </w:rPr>
        <w:t>6.4.7</w:t>
      </w:r>
      <w:r w:rsidRPr="0041306D">
        <w:rPr>
          <w:rFonts w:eastAsia="MS Gothic" w:cs="Arial"/>
          <w:color w:val="6A3B56"/>
          <w:sz w:val="28"/>
          <w:szCs w:val="28"/>
        </w:rPr>
        <w:tab/>
        <w:t>Redefining professionalism and the placement problem</w:t>
      </w:r>
      <w:bookmarkEnd w:id="134"/>
    </w:p>
    <w:p w14:paraId="12D36837" w14:textId="22BAF08D" w:rsidR="00086523" w:rsidRPr="0041306D" w:rsidRDefault="00086523" w:rsidP="0041306D">
      <w:pPr>
        <w:spacing w:after="200" w:line="276" w:lineRule="auto"/>
        <w:rPr>
          <w:rFonts w:eastAsia="Arial" w:cs="Arial"/>
        </w:rPr>
      </w:pPr>
      <w:r w:rsidRPr="0041306D">
        <w:rPr>
          <w:rFonts w:eastAsia="Arial" w:cs="Arial"/>
          <w:color w:val="1A1A1A"/>
        </w:rPr>
        <w:t>One of the most distinctive and practically significant themes to emerge from the interviews</w:t>
      </w:r>
      <w:r w:rsidR="004D6F1E" w:rsidRPr="0041306D">
        <w:rPr>
          <w:rFonts w:eastAsia="Arial" w:cs="Arial"/>
          <w:color w:val="1A1A1A"/>
        </w:rPr>
        <w:t>—</w:t>
      </w:r>
      <w:r w:rsidRPr="0041306D">
        <w:rPr>
          <w:rFonts w:eastAsia="Arial" w:cs="Arial"/>
          <w:color w:val="1A1A1A"/>
        </w:rPr>
        <w:t>raised most forcefully by participants in health sciences but with implications across disciplines</w:t>
      </w:r>
      <w:r w:rsidR="004D6F1E" w:rsidRPr="0041306D">
        <w:rPr>
          <w:rFonts w:eastAsia="Arial" w:cs="Arial"/>
          <w:color w:val="1A1A1A"/>
        </w:rPr>
        <w:t>—</w:t>
      </w:r>
      <w:r w:rsidRPr="0041306D">
        <w:rPr>
          <w:rFonts w:eastAsia="Arial" w:cs="Arial"/>
          <w:color w:val="1A1A1A"/>
        </w:rPr>
        <w:t>was the question of how existing standards of professional behaviour interact with the characteristics of students with invisible disabilities. Placements, clinical practicums, and work-integrated learning settings presented particular difficulties because they occurred in environments over which universities had limited control</w:t>
      </w:r>
      <w:r w:rsidR="7C8D5BA7" w:rsidRPr="0041306D">
        <w:rPr>
          <w:rFonts w:eastAsia="Arial" w:cs="Arial"/>
          <w:color w:val="1A1A1A"/>
        </w:rPr>
        <w:t xml:space="preserve"> (or were perceived to have limited control)</w:t>
      </w:r>
      <w:r w:rsidRPr="0041306D">
        <w:rPr>
          <w:rFonts w:eastAsia="Arial" w:cs="Arial"/>
          <w:color w:val="1A1A1A"/>
        </w:rPr>
        <w:t>, where the expectations of supervisors and employers might not reflect the inclusive values of the educational institution, and where the stakes for students were high.</w:t>
      </w:r>
    </w:p>
    <w:p w14:paraId="5351C2F9" w14:textId="1F204582" w:rsidR="00086523" w:rsidRPr="0041306D" w:rsidRDefault="76F5467E" w:rsidP="0041306D">
      <w:pPr>
        <w:spacing w:after="200" w:line="276" w:lineRule="auto"/>
        <w:rPr>
          <w:rFonts w:eastAsia="Arial" w:cs="Arial"/>
        </w:rPr>
      </w:pPr>
      <w:r w:rsidRPr="0041306D">
        <w:rPr>
          <w:rFonts w:eastAsia="Arial" w:cs="Arial"/>
          <w:color w:val="1A1A1A"/>
        </w:rPr>
        <w:t>Several participants described a pattern in which neurodivergent students were being removed from placements for behaviour described as unprofessional</w:t>
      </w:r>
      <w:r w:rsidR="00E06A0C" w:rsidRPr="0041306D">
        <w:rPr>
          <w:rFonts w:eastAsia="Arial" w:cs="Arial"/>
          <w:color w:val="1A1A1A"/>
        </w:rPr>
        <w:t xml:space="preserve">, including </w:t>
      </w:r>
      <w:r w:rsidRPr="0041306D">
        <w:rPr>
          <w:rFonts w:eastAsia="Arial" w:cs="Arial"/>
          <w:color w:val="1A1A1A"/>
        </w:rPr>
        <w:t>talking too much about personal experiences, arriving late, appearing disorganised, or failing to read social cues</w:t>
      </w:r>
      <w:r w:rsidR="00167C9C" w:rsidRPr="0041306D">
        <w:rPr>
          <w:rFonts w:eastAsia="Arial" w:cs="Arial"/>
          <w:color w:val="1A1A1A"/>
        </w:rPr>
        <w:t xml:space="preserve">. Staff noted </w:t>
      </w:r>
      <w:r w:rsidR="003C3CA2" w:rsidRPr="0041306D">
        <w:rPr>
          <w:rFonts w:eastAsia="Arial" w:cs="Arial"/>
          <w:color w:val="1A1A1A"/>
        </w:rPr>
        <w:t>t</w:t>
      </w:r>
      <w:r w:rsidR="00167C9C" w:rsidRPr="0041306D">
        <w:rPr>
          <w:rFonts w:eastAsia="Arial" w:cs="Arial"/>
          <w:color w:val="1A1A1A"/>
        </w:rPr>
        <w:t xml:space="preserve">hese behaviours </w:t>
      </w:r>
      <w:r w:rsidR="003C3CA2" w:rsidRPr="0041306D">
        <w:rPr>
          <w:rFonts w:eastAsia="Arial" w:cs="Arial"/>
          <w:color w:val="1A1A1A"/>
        </w:rPr>
        <w:t xml:space="preserve">were often later found to be </w:t>
      </w:r>
      <w:r w:rsidRPr="0041306D">
        <w:rPr>
          <w:rFonts w:eastAsia="Arial" w:cs="Arial"/>
          <w:color w:val="1A1A1A"/>
        </w:rPr>
        <w:t xml:space="preserve">consistent with the </w:t>
      </w:r>
      <w:r w:rsidRPr="0041306D">
        <w:rPr>
          <w:rFonts w:eastAsia="Arial" w:cs="Arial"/>
          <w:color w:val="1A1A1A"/>
        </w:rPr>
        <w:lastRenderedPageBreak/>
        <w:t>known characteristics of the</w:t>
      </w:r>
      <w:r w:rsidR="003C3CA2" w:rsidRPr="0041306D">
        <w:rPr>
          <w:rFonts w:eastAsia="Arial" w:cs="Arial"/>
          <w:color w:val="1A1A1A"/>
        </w:rPr>
        <w:t xml:space="preserve"> students</w:t>
      </w:r>
      <w:r w:rsidR="0E4D68A1" w:rsidRPr="0041306D">
        <w:rPr>
          <w:rFonts w:eastAsia="Arial" w:cs="Arial"/>
          <w:color w:val="1A1A1A"/>
        </w:rPr>
        <w:t>’</w:t>
      </w:r>
      <w:r w:rsidRPr="0041306D">
        <w:rPr>
          <w:rFonts w:eastAsia="Arial" w:cs="Arial"/>
          <w:color w:val="1A1A1A"/>
        </w:rPr>
        <w:t xml:space="preserve"> </w:t>
      </w:r>
      <w:r w:rsidR="21BF92C3" w:rsidRPr="0041306D">
        <w:rPr>
          <w:rFonts w:eastAsia="Arial" w:cs="Arial"/>
          <w:color w:val="1A1A1A"/>
        </w:rPr>
        <w:t>disabilities</w:t>
      </w:r>
      <w:r w:rsidR="004D6F1E" w:rsidRPr="0041306D">
        <w:rPr>
          <w:rFonts w:eastAsia="Arial" w:cs="Arial"/>
          <w:color w:val="1A1A1A"/>
        </w:rPr>
        <w:t>,</w:t>
      </w:r>
      <w:r w:rsidRPr="0041306D">
        <w:rPr>
          <w:rFonts w:eastAsia="Arial" w:cs="Arial"/>
          <w:color w:val="1A1A1A"/>
        </w:rPr>
        <w:t xml:space="preserve"> and not </w:t>
      </w:r>
      <w:r w:rsidR="003C3CA2" w:rsidRPr="0041306D">
        <w:rPr>
          <w:rFonts w:eastAsia="Arial" w:cs="Arial"/>
          <w:color w:val="1A1A1A"/>
        </w:rPr>
        <w:t>reflect</w:t>
      </w:r>
      <w:r w:rsidR="51BCE787" w:rsidRPr="0041306D">
        <w:rPr>
          <w:rFonts w:eastAsia="Arial" w:cs="Arial"/>
          <w:color w:val="1A1A1A"/>
        </w:rPr>
        <w:t>ive</w:t>
      </w:r>
      <w:r w:rsidR="003C3CA2" w:rsidRPr="0041306D">
        <w:rPr>
          <w:rFonts w:eastAsia="Arial" w:cs="Arial"/>
          <w:color w:val="1A1A1A"/>
        </w:rPr>
        <w:t xml:space="preserve"> of </w:t>
      </w:r>
      <w:r w:rsidRPr="0041306D">
        <w:rPr>
          <w:rFonts w:eastAsia="Arial" w:cs="Arial"/>
          <w:color w:val="1A1A1A"/>
        </w:rPr>
        <w:t xml:space="preserve">their potential to perform competently in professional roles. </w:t>
      </w:r>
      <w:r w:rsidR="003208B6" w:rsidRPr="0041306D">
        <w:rPr>
          <w:rFonts w:eastAsia="Arial" w:cs="Arial"/>
          <w:color w:val="1A1A1A"/>
        </w:rPr>
        <w:t>In response to these instances, staff interviewed noted that the</w:t>
      </w:r>
      <w:r w:rsidRPr="0041306D">
        <w:rPr>
          <w:rFonts w:eastAsia="Arial" w:cs="Arial"/>
          <w:color w:val="1A1A1A"/>
        </w:rPr>
        <w:t xml:space="preserve"> university's response</w:t>
      </w:r>
      <w:r w:rsidR="003208B6" w:rsidRPr="0041306D">
        <w:rPr>
          <w:rFonts w:eastAsia="Arial" w:cs="Arial"/>
          <w:color w:val="1A1A1A"/>
        </w:rPr>
        <w:t xml:space="preserve"> was often</w:t>
      </w:r>
      <w:r w:rsidR="00367B0F" w:rsidRPr="0041306D">
        <w:rPr>
          <w:rFonts w:eastAsia="Arial" w:cs="Arial"/>
          <w:color w:val="1A1A1A"/>
        </w:rPr>
        <w:t xml:space="preserve"> punitive, prioritising a </w:t>
      </w:r>
      <w:r w:rsidRPr="0041306D">
        <w:rPr>
          <w:rFonts w:eastAsia="Arial" w:cs="Arial"/>
          <w:color w:val="1A1A1A"/>
        </w:rPr>
        <w:t>focus on professionalism training for students</w:t>
      </w:r>
      <w:r w:rsidR="00367B0F" w:rsidRPr="0041306D">
        <w:rPr>
          <w:rFonts w:eastAsia="Arial" w:cs="Arial"/>
          <w:color w:val="1A1A1A"/>
        </w:rPr>
        <w:t>, rather than dialogue and engagement with the hosts to create an enabling environment</w:t>
      </w:r>
      <w:r w:rsidRPr="0041306D">
        <w:rPr>
          <w:rFonts w:eastAsia="Arial" w:cs="Arial"/>
          <w:color w:val="1A1A1A"/>
        </w:rPr>
        <w:t>.</w:t>
      </w:r>
      <w:r w:rsidR="00622221" w:rsidRPr="0041306D">
        <w:rPr>
          <w:rFonts w:eastAsia="Arial" w:cs="Arial"/>
          <w:color w:val="1A1A1A"/>
        </w:rPr>
        <w:t xml:space="preserve"> </w:t>
      </w:r>
      <w:r w:rsidR="00CD79AA" w:rsidRPr="0041306D">
        <w:rPr>
          <w:rFonts w:eastAsia="Arial" w:cs="Arial"/>
          <w:color w:val="1A1A1A"/>
        </w:rPr>
        <w:t xml:space="preserve">This </w:t>
      </w:r>
      <w:r w:rsidR="00FB5309" w:rsidRPr="0041306D">
        <w:rPr>
          <w:rFonts w:eastAsia="Arial" w:cs="Arial"/>
          <w:color w:val="1A1A1A"/>
        </w:rPr>
        <w:t>neurotypical response ignores</w:t>
      </w:r>
      <w:r w:rsidRPr="0041306D">
        <w:rPr>
          <w:rFonts w:eastAsia="Arial" w:cs="Arial"/>
          <w:color w:val="1A1A1A"/>
        </w:rPr>
        <w:t xml:space="preserve"> the </w:t>
      </w:r>
      <w:r w:rsidR="00FB5309" w:rsidRPr="0041306D">
        <w:rPr>
          <w:rFonts w:eastAsia="Arial" w:cs="Arial"/>
          <w:color w:val="1A1A1A"/>
        </w:rPr>
        <w:t>di</w:t>
      </w:r>
      <w:r w:rsidR="00C10153" w:rsidRPr="0041306D">
        <w:rPr>
          <w:rFonts w:eastAsia="Arial" w:cs="Arial"/>
          <w:color w:val="1A1A1A"/>
        </w:rPr>
        <w:t>verse</w:t>
      </w:r>
      <w:r w:rsidR="00FB5309" w:rsidRPr="0041306D">
        <w:rPr>
          <w:rFonts w:eastAsia="Arial" w:cs="Arial"/>
          <w:color w:val="1A1A1A"/>
        </w:rPr>
        <w:t xml:space="preserve"> communication styles</w:t>
      </w:r>
      <w:r w:rsidRPr="0041306D">
        <w:rPr>
          <w:rFonts w:eastAsia="Arial" w:cs="Arial"/>
          <w:color w:val="1A1A1A"/>
        </w:rPr>
        <w:t xml:space="preserve"> of </w:t>
      </w:r>
      <w:r w:rsidR="00FB5309" w:rsidRPr="0041306D">
        <w:rPr>
          <w:rFonts w:eastAsia="Arial" w:cs="Arial"/>
          <w:color w:val="1A1A1A"/>
        </w:rPr>
        <w:t>neurodivergent students</w:t>
      </w:r>
      <w:r w:rsidR="006B0271" w:rsidRPr="0041306D">
        <w:rPr>
          <w:rFonts w:eastAsia="Arial" w:cs="Arial"/>
          <w:color w:val="1A1A1A"/>
        </w:rPr>
        <w:t>.</w:t>
      </w:r>
      <w:r w:rsidR="004E4137" w:rsidRPr="0041306D">
        <w:rPr>
          <w:rFonts w:eastAsia="Arial" w:cs="Arial"/>
          <w:color w:val="1A1A1A"/>
        </w:rPr>
        <w:t xml:space="preserve"> Where questions of accessibility are concerned</w:t>
      </w:r>
      <w:r w:rsidR="4500E4A1" w:rsidRPr="0041306D">
        <w:rPr>
          <w:rFonts w:eastAsia="Arial" w:cs="Arial"/>
          <w:color w:val="1A1A1A"/>
        </w:rPr>
        <w:t>,</w:t>
      </w:r>
      <w:r w:rsidR="004E4137" w:rsidRPr="0041306D">
        <w:rPr>
          <w:rFonts w:eastAsia="Arial" w:cs="Arial"/>
          <w:color w:val="1A1A1A"/>
        </w:rPr>
        <w:t xml:space="preserve"> </w:t>
      </w:r>
      <w:r w:rsidR="006E7207" w:rsidRPr="0041306D">
        <w:rPr>
          <w:rFonts w:eastAsia="Arial" w:cs="Arial"/>
          <w:color w:val="1A1A1A"/>
        </w:rPr>
        <w:t>responses that are deficit</w:t>
      </w:r>
      <w:r w:rsidR="0713644B" w:rsidRPr="0041306D">
        <w:rPr>
          <w:rFonts w:eastAsia="Arial" w:cs="Arial"/>
          <w:color w:val="1A1A1A"/>
        </w:rPr>
        <w:t>-</w:t>
      </w:r>
      <w:r w:rsidR="006E7207" w:rsidRPr="0041306D">
        <w:rPr>
          <w:rFonts w:eastAsia="Arial" w:cs="Arial"/>
          <w:color w:val="1A1A1A"/>
        </w:rPr>
        <w:t xml:space="preserve">centred create </w:t>
      </w:r>
      <w:r w:rsidR="009D429B" w:rsidRPr="0041306D">
        <w:rPr>
          <w:rFonts w:eastAsia="Arial" w:cs="Arial"/>
          <w:color w:val="1A1A1A"/>
        </w:rPr>
        <w:t xml:space="preserve">significant barriers for students with </w:t>
      </w:r>
      <w:proofErr w:type="gramStart"/>
      <w:r w:rsidR="009D429B" w:rsidRPr="0041306D">
        <w:rPr>
          <w:rFonts w:eastAsia="Arial" w:cs="Arial"/>
          <w:color w:val="1A1A1A"/>
        </w:rPr>
        <w:t>disabilities, and</w:t>
      </w:r>
      <w:proofErr w:type="gramEnd"/>
      <w:r w:rsidR="006B0271" w:rsidRPr="0041306D">
        <w:rPr>
          <w:rFonts w:eastAsia="Arial" w:cs="Arial"/>
          <w:color w:val="1A1A1A"/>
        </w:rPr>
        <w:t xml:space="preserve"> </w:t>
      </w:r>
      <w:r w:rsidR="005774B7" w:rsidRPr="0041306D">
        <w:rPr>
          <w:rFonts w:eastAsia="Arial" w:cs="Arial"/>
          <w:color w:val="1A1A1A"/>
        </w:rPr>
        <w:t>may not meet</w:t>
      </w:r>
      <w:r w:rsidR="00622221" w:rsidRPr="0041306D">
        <w:rPr>
          <w:rFonts w:eastAsia="Arial" w:cs="Arial"/>
          <w:color w:val="1A1A1A"/>
        </w:rPr>
        <w:t xml:space="preserve"> the university’s obligations </w:t>
      </w:r>
      <w:r w:rsidR="00E935E4" w:rsidRPr="0041306D">
        <w:rPr>
          <w:rFonts w:eastAsia="Arial" w:cs="Arial"/>
          <w:color w:val="1A1A1A"/>
        </w:rPr>
        <w:t>under the DDA and DS</w:t>
      </w:r>
      <w:r w:rsidR="009D429B" w:rsidRPr="0041306D">
        <w:rPr>
          <w:rFonts w:eastAsia="Arial" w:cs="Arial"/>
          <w:color w:val="1A1A1A"/>
        </w:rPr>
        <w:t>E. In addition</w:t>
      </w:r>
      <w:r w:rsidR="001530C6" w:rsidRPr="0041306D">
        <w:rPr>
          <w:rFonts w:eastAsia="Arial" w:cs="Arial"/>
          <w:color w:val="1A1A1A"/>
        </w:rPr>
        <w:t>, these deficit</w:t>
      </w:r>
      <w:r w:rsidR="00737F91" w:rsidRPr="0041306D">
        <w:rPr>
          <w:rFonts w:eastAsia="Arial" w:cs="Arial"/>
          <w:color w:val="1A1A1A"/>
        </w:rPr>
        <w:t>-</w:t>
      </w:r>
      <w:r w:rsidR="2D582EB5" w:rsidRPr="0041306D">
        <w:rPr>
          <w:rFonts w:eastAsia="Arial" w:cs="Arial"/>
          <w:color w:val="1A1A1A"/>
        </w:rPr>
        <w:t>based</w:t>
      </w:r>
      <w:r w:rsidR="001530C6" w:rsidRPr="0041306D">
        <w:rPr>
          <w:rFonts w:eastAsia="Arial" w:cs="Arial"/>
          <w:color w:val="1A1A1A"/>
        </w:rPr>
        <w:t xml:space="preserve"> responses </w:t>
      </w:r>
      <w:r w:rsidR="00B419FB" w:rsidRPr="0041306D">
        <w:rPr>
          <w:rFonts w:eastAsia="Arial" w:cs="Arial"/>
          <w:color w:val="1A1A1A"/>
        </w:rPr>
        <w:t>ignore</w:t>
      </w:r>
      <w:r w:rsidR="00E935E4" w:rsidRPr="0041306D">
        <w:rPr>
          <w:rFonts w:eastAsia="Arial" w:cs="Arial"/>
          <w:color w:val="1A1A1A"/>
        </w:rPr>
        <w:t xml:space="preserve"> future employers’ </w:t>
      </w:r>
      <w:r w:rsidR="00CD79AA" w:rsidRPr="0041306D">
        <w:rPr>
          <w:rFonts w:eastAsia="Arial" w:cs="Arial"/>
          <w:color w:val="1A1A1A"/>
        </w:rPr>
        <w:t>obligations under the DDA</w:t>
      </w:r>
      <w:r w:rsidR="00B76907" w:rsidRPr="0041306D">
        <w:rPr>
          <w:rFonts w:eastAsia="Arial" w:cs="Arial"/>
          <w:color w:val="1A1A1A"/>
        </w:rPr>
        <w:t xml:space="preserve">, and their obligations to ensure reasonable adjustments. </w:t>
      </w:r>
      <w:r w:rsidR="00B2701E" w:rsidRPr="0041306D">
        <w:rPr>
          <w:rFonts w:eastAsia="Arial" w:cs="Arial"/>
          <w:color w:val="1A1A1A"/>
        </w:rPr>
        <w:t xml:space="preserve">The impact and persistence of these perceptions </w:t>
      </w:r>
      <w:r w:rsidR="009F395C" w:rsidRPr="0041306D">
        <w:rPr>
          <w:rFonts w:eastAsia="Arial" w:cs="Arial"/>
          <w:color w:val="1A1A1A"/>
        </w:rPr>
        <w:t>was best explained by a</w:t>
      </w:r>
      <w:r w:rsidR="00EB506D" w:rsidRPr="0041306D">
        <w:rPr>
          <w:rFonts w:eastAsia="Arial" w:cs="Arial"/>
          <w:color w:val="1A1A1A"/>
        </w:rPr>
        <w:t xml:space="preserve"> </w:t>
      </w:r>
      <w:r w:rsidR="00EB506D" w:rsidRPr="0041306D">
        <w:rPr>
          <w:rFonts w:eastAsia="Arial" w:cs="Arial"/>
        </w:rPr>
        <w:t>Lecturer:</w:t>
      </w:r>
    </w:p>
    <w:p w14:paraId="02B19EC1" w14:textId="42632B37"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What if these students think they're being professional? Or there's things that are just a part of who they are, and it's not actually unprofessional</w:t>
      </w:r>
      <w:r w:rsidR="00A17B07" w:rsidRPr="0041306D">
        <w:rPr>
          <w:rFonts w:eastAsia="Arial" w:cs="Arial"/>
          <w:color w:val="1A1A1A"/>
        </w:rPr>
        <w:t xml:space="preserve">, </w:t>
      </w:r>
      <w:r w:rsidRPr="0041306D">
        <w:rPr>
          <w:rFonts w:eastAsia="Arial" w:cs="Arial"/>
        </w:rPr>
        <w:t>it's neuro</w:t>
      </w:r>
      <w:r w:rsidR="001533B6" w:rsidRPr="0041306D">
        <w:rPr>
          <w:rFonts w:eastAsia="Arial" w:cs="Arial"/>
        </w:rPr>
        <w:t>diver</w:t>
      </w:r>
      <w:r w:rsidR="004263AA" w:rsidRPr="0041306D">
        <w:rPr>
          <w:rFonts w:eastAsia="Arial" w:cs="Arial"/>
        </w:rPr>
        <w:t>gent</w:t>
      </w:r>
      <w:r w:rsidRPr="0041306D">
        <w:rPr>
          <w:rFonts w:eastAsia="Arial" w:cs="Arial"/>
        </w:rPr>
        <w:t xml:space="preserve"> professionalism? There was one student a few years ago who just continuously got pulled up for talking too much about her own life and her own experiences. I was like, </w:t>
      </w:r>
      <w:r w:rsidR="00B419FB" w:rsidRPr="0041306D">
        <w:rPr>
          <w:rFonts w:eastAsia="Arial" w:cs="Arial"/>
        </w:rPr>
        <w:t>“</w:t>
      </w:r>
      <w:r w:rsidRPr="0041306D">
        <w:rPr>
          <w:rFonts w:eastAsia="Arial" w:cs="Arial"/>
        </w:rPr>
        <w:t>that's such a neurodivergent thing to do</w:t>
      </w:r>
      <w:r w:rsidR="00B419FB" w:rsidRPr="0041306D">
        <w:rPr>
          <w:rFonts w:eastAsia="Arial" w:cs="Arial"/>
        </w:rPr>
        <w:t>”</w:t>
      </w:r>
      <w:r w:rsidRPr="0041306D">
        <w:rPr>
          <w:rFonts w:eastAsia="Arial" w:cs="Arial"/>
        </w:rPr>
        <w:t xml:space="preserve">. We might still be applying </w:t>
      </w:r>
      <w:r w:rsidR="00B419FB" w:rsidRPr="0041306D">
        <w:rPr>
          <w:rFonts w:eastAsia="Arial" w:cs="Arial"/>
        </w:rPr>
        <w:t>1950s-1960s</w:t>
      </w:r>
      <w:r w:rsidRPr="0041306D">
        <w:rPr>
          <w:rFonts w:eastAsia="Arial" w:cs="Arial"/>
        </w:rPr>
        <w:t xml:space="preserve"> professionalism standards to today.</w:t>
      </w:r>
    </w:p>
    <w:p w14:paraId="0889E2F7" w14:textId="683AADA1" w:rsidR="00086523" w:rsidRPr="0041306D" w:rsidRDefault="0462899B" w:rsidP="0041306D">
      <w:pPr>
        <w:spacing w:after="200" w:line="276" w:lineRule="auto"/>
        <w:rPr>
          <w:rFonts w:eastAsia="Arial" w:cs="Arial"/>
          <w:color w:val="1A1A1A"/>
        </w:rPr>
      </w:pPr>
      <w:r w:rsidRPr="0041306D">
        <w:rPr>
          <w:rFonts w:eastAsia="Arial" w:cs="Arial"/>
          <w:color w:val="1A1A1A"/>
        </w:rPr>
        <w:t>This insight</w:t>
      </w:r>
      <w:r w:rsidR="001E007E" w:rsidRPr="0041306D">
        <w:rPr>
          <w:rFonts w:eastAsia="Arial" w:cs="Arial"/>
          <w:color w:val="1A1A1A"/>
        </w:rPr>
        <w:t xml:space="preserve"> is </w:t>
      </w:r>
      <w:r w:rsidR="00E1090A" w:rsidRPr="0041306D">
        <w:rPr>
          <w:rFonts w:eastAsia="Arial" w:cs="Arial"/>
          <w:color w:val="1A1A1A"/>
        </w:rPr>
        <w:t xml:space="preserve">critical for understanding the complexities of </w:t>
      </w:r>
      <w:r w:rsidR="00E42B97" w:rsidRPr="0041306D">
        <w:rPr>
          <w:rFonts w:eastAsia="Arial" w:cs="Arial"/>
          <w:color w:val="1A1A1A"/>
        </w:rPr>
        <w:t>these accessibility systems and their potential long-term impact on graduate success.</w:t>
      </w:r>
      <w:r w:rsidRPr="0041306D">
        <w:rPr>
          <w:rFonts w:eastAsia="Arial" w:cs="Arial"/>
          <w:color w:val="1A1A1A"/>
        </w:rPr>
        <w:t xml:space="preserve"> </w:t>
      </w:r>
      <w:r w:rsidR="00E42B97" w:rsidRPr="0041306D">
        <w:rPr>
          <w:rFonts w:eastAsia="Arial" w:cs="Arial"/>
          <w:color w:val="1A1A1A"/>
        </w:rPr>
        <w:t xml:space="preserve">Indeed, while </w:t>
      </w:r>
      <w:r w:rsidR="00317F01" w:rsidRPr="0041306D">
        <w:rPr>
          <w:rFonts w:eastAsia="Arial" w:cs="Arial"/>
          <w:color w:val="1A1A1A"/>
        </w:rPr>
        <w:t xml:space="preserve">some </w:t>
      </w:r>
      <w:r w:rsidRPr="0041306D">
        <w:rPr>
          <w:rFonts w:eastAsia="Arial" w:cs="Arial"/>
          <w:color w:val="1A1A1A"/>
        </w:rPr>
        <w:t>universities have made significant progress in supporting students with invisible disabilities</w:t>
      </w:r>
      <w:r w:rsidR="00E42B97" w:rsidRPr="0041306D">
        <w:rPr>
          <w:rFonts w:eastAsia="Arial" w:cs="Arial"/>
          <w:color w:val="1A1A1A"/>
        </w:rPr>
        <w:t xml:space="preserve"> in the classroom and across the</w:t>
      </w:r>
      <w:r w:rsidR="00737F91" w:rsidRPr="0041306D">
        <w:rPr>
          <w:rFonts w:eastAsia="Arial" w:cs="Arial"/>
          <w:color w:val="1A1A1A"/>
        </w:rPr>
        <w:t>ir</w:t>
      </w:r>
      <w:r w:rsidRPr="0041306D">
        <w:rPr>
          <w:rFonts w:eastAsia="Arial" w:cs="Arial"/>
          <w:color w:val="1A1A1A"/>
        </w:rPr>
        <w:t xml:space="preserve"> own educational</w:t>
      </w:r>
      <w:r w:rsidR="00E42B97" w:rsidRPr="0041306D">
        <w:rPr>
          <w:rFonts w:eastAsia="Arial" w:cs="Arial"/>
          <w:color w:val="1A1A1A"/>
        </w:rPr>
        <w:t xml:space="preserve"> environment</w:t>
      </w:r>
      <w:r w:rsidR="00317F01" w:rsidRPr="0041306D">
        <w:rPr>
          <w:rFonts w:eastAsia="Arial" w:cs="Arial"/>
          <w:color w:val="1A1A1A"/>
        </w:rPr>
        <w:t>,</w:t>
      </w:r>
      <w:r w:rsidR="00E42B97" w:rsidRPr="0041306D">
        <w:rPr>
          <w:rFonts w:eastAsia="Arial" w:cs="Arial"/>
          <w:color w:val="1A1A1A"/>
        </w:rPr>
        <w:t xml:space="preserve"> there remains a significant gap in their capacity to offer post-graduation support as students seek to </w:t>
      </w:r>
      <w:r w:rsidR="44A9E057" w:rsidRPr="0041306D">
        <w:rPr>
          <w:rFonts w:eastAsia="Arial" w:cs="Arial"/>
          <w:color w:val="1A1A1A"/>
        </w:rPr>
        <w:t>transition into</w:t>
      </w:r>
      <w:r w:rsidR="00E42B97" w:rsidRPr="0041306D">
        <w:rPr>
          <w:rFonts w:eastAsia="Arial" w:cs="Arial"/>
          <w:color w:val="1A1A1A"/>
        </w:rPr>
        <w:t xml:space="preserve"> the workforce. </w:t>
      </w:r>
      <w:r w:rsidR="44A9E057" w:rsidRPr="0041306D">
        <w:rPr>
          <w:rFonts w:eastAsia="Arial" w:cs="Arial"/>
          <w:color w:val="1A1A1A"/>
        </w:rPr>
        <w:t xml:space="preserve"> </w:t>
      </w:r>
      <w:r w:rsidR="00FD217D" w:rsidRPr="0041306D">
        <w:rPr>
          <w:rFonts w:eastAsia="Arial" w:cs="Arial"/>
          <w:color w:val="1A1A1A"/>
        </w:rPr>
        <w:t xml:space="preserve">As such, it highlights </w:t>
      </w:r>
      <w:r w:rsidR="00991C3C" w:rsidRPr="0041306D">
        <w:rPr>
          <w:rFonts w:eastAsia="Arial" w:cs="Arial"/>
          <w:color w:val="1A1A1A"/>
        </w:rPr>
        <w:t>both the importance of university placements</w:t>
      </w:r>
      <w:r w:rsidR="00E231C9" w:rsidRPr="0041306D">
        <w:rPr>
          <w:rFonts w:eastAsia="Arial" w:cs="Arial"/>
          <w:color w:val="1A1A1A"/>
        </w:rPr>
        <w:t xml:space="preserve"> for students to gain real world experience,</w:t>
      </w:r>
      <w:r w:rsidR="00991C3C" w:rsidRPr="0041306D">
        <w:rPr>
          <w:rFonts w:eastAsia="Arial" w:cs="Arial"/>
          <w:color w:val="1A1A1A"/>
        </w:rPr>
        <w:t xml:space="preserve"> and their</w:t>
      </w:r>
      <w:r w:rsidR="0060144A" w:rsidRPr="0041306D">
        <w:rPr>
          <w:rFonts w:eastAsia="Arial" w:cs="Arial"/>
          <w:color w:val="1A1A1A"/>
        </w:rPr>
        <w:t xml:space="preserve"> inability to manage</w:t>
      </w:r>
      <w:r w:rsidR="00991C3C" w:rsidRPr="0041306D">
        <w:rPr>
          <w:rFonts w:eastAsia="Arial" w:cs="Arial"/>
          <w:color w:val="1A1A1A"/>
        </w:rPr>
        <w:t xml:space="preserve"> </w:t>
      </w:r>
      <w:r w:rsidR="0060144A" w:rsidRPr="0041306D">
        <w:rPr>
          <w:rFonts w:eastAsia="Arial" w:cs="Arial"/>
          <w:color w:val="1A1A1A"/>
        </w:rPr>
        <w:t>implementation inertia</w:t>
      </w:r>
      <w:r w:rsidR="00E231C9" w:rsidRPr="0041306D">
        <w:rPr>
          <w:rFonts w:eastAsia="Arial" w:cs="Arial"/>
          <w:color w:val="1A1A1A"/>
        </w:rPr>
        <w:t xml:space="preserve">. The tension between the pedagogical importance and the realities for students with </w:t>
      </w:r>
      <w:r w:rsidR="00605935" w:rsidRPr="0041306D">
        <w:rPr>
          <w:rFonts w:eastAsia="Arial" w:cs="Arial"/>
          <w:color w:val="1A1A1A"/>
        </w:rPr>
        <w:t xml:space="preserve">invisible disabilities is most acute in circumstances where </w:t>
      </w:r>
      <w:r w:rsidR="7678435B" w:rsidRPr="0041306D">
        <w:rPr>
          <w:rFonts w:eastAsia="Arial" w:cs="Arial"/>
          <w:color w:val="1A1A1A"/>
        </w:rPr>
        <w:t>workplace norms and dynamics</w:t>
      </w:r>
      <w:r w:rsidR="00A06204" w:rsidRPr="0041306D">
        <w:rPr>
          <w:rFonts w:eastAsia="Arial" w:cs="Arial"/>
          <w:color w:val="1A1A1A"/>
        </w:rPr>
        <w:t xml:space="preserve"> do</w:t>
      </w:r>
      <w:r w:rsidR="5053A586" w:rsidRPr="0041306D">
        <w:rPr>
          <w:rFonts w:eastAsia="Arial" w:cs="Arial"/>
          <w:color w:val="1A1A1A"/>
        </w:rPr>
        <w:t xml:space="preserve"> not</w:t>
      </w:r>
      <w:r w:rsidR="00A06204" w:rsidRPr="0041306D">
        <w:rPr>
          <w:rFonts w:eastAsia="Arial" w:cs="Arial"/>
          <w:color w:val="1A1A1A"/>
        </w:rPr>
        <w:t xml:space="preserve"> have </w:t>
      </w:r>
      <w:r w:rsidR="7678435B" w:rsidRPr="0041306D">
        <w:rPr>
          <w:rFonts w:eastAsia="Arial" w:cs="Arial"/>
          <w:color w:val="1A1A1A"/>
        </w:rPr>
        <w:t xml:space="preserve">inclusive </w:t>
      </w:r>
      <w:proofErr w:type="gramStart"/>
      <w:r w:rsidR="7678435B" w:rsidRPr="0041306D">
        <w:rPr>
          <w:rFonts w:eastAsia="Arial" w:cs="Arial"/>
          <w:color w:val="1A1A1A"/>
        </w:rPr>
        <w:t>practices</w:t>
      </w:r>
      <w:r w:rsidR="00980302" w:rsidRPr="0041306D">
        <w:rPr>
          <w:rFonts w:eastAsia="Arial" w:cs="Arial"/>
          <w:color w:val="1A1A1A"/>
        </w:rPr>
        <w:t>,</w:t>
      </w:r>
      <w:r w:rsidR="4B361C95" w:rsidRPr="0041306D">
        <w:rPr>
          <w:rFonts w:eastAsia="Arial" w:cs="Arial"/>
          <w:color w:val="1A1A1A"/>
        </w:rPr>
        <w:t xml:space="preserve"> and</w:t>
      </w:r>
      <w:proofErr w:type="gramEnd"/>
      <w:r w:rsidR="4B361C95" w:rsidRPr="0041306D">
        <w:rPr>
          <w:rFonts w:eastAsia="Arial" w:cs="Arial"/>
          <w:color w:val="1A1A1A"/>
        </w:rPr>
        <w:t xml:space="preserve"> may not</w:t>
      </w:r>
      <w:r w:rsidR="79B14B41" w:rsidRPr="0041306D">
        <w:rPr>
          <w:rFonts w:eastAsia="Arial" w:cs="Arial"/>
          <w:color w:val="1A1A1A"/>
        </w:rPr>
        <w:t xml:space="preserve"> incorporat</w:t>
      </w:r>
      <w:r w:rsidR="4198EE7C" w:rsidRPr="0041306D">
        <w:rPr>
          <w:rFonts w:eastAsia="Arial" w:cs="Arial"/>
          <w:color w:val="1A1A1A"/>
        </w:rPr>
        <w:t>e</w:t>
      </w:r>
      <w:r w:rsidR="00980302" w:rsidRPr="0041306D">
        <w:rPr>
          <w:rFonts w:eastAsia="Arial" w:cs="Arial"/>
          <w:color w:val="1A1A1A"/>
        </w:rPr>
        <w:t xml:space="preserve"> accessibility provisions </w:t>
      </w:r>
      <w:r w:rsidR="78ED8EFA" w:rsidRPr="0041306D">
        <w:rPr>
          <w:rFonts w:eastAsia="Arial" w:cs="Arial"/>
          <w:color w:val="1A1A1A"/>
        </w:rPr>
        <w:t>for</w:t>
      </w:r>
      <w:r w:rsidR="00980302" w:rsidRPr="0041306D">
        <w:rPr>
          <w:rFonts w:eastAsia="Arial" w:cs="Arial"/>
          <w:color w:val="1A1A1A"/>
        </w:rPr>
        <w:t xml:space="preserve"> individual students.</w:t>
      </w:r>
      <w:r w:rsidR="7678435B" w:rsidRPr="0041306D">
        <w:rPr>
          <w:rFonts w:eastAsia="Arial" w:cs="Arial"/>
          <w:color w:val="1A1A1A"/>
        </w:rPr>
        <w:t xml:space="preserve"> This raises important questions about </w:t>
      </w:r>
      <w:r w:rsidR="00A91E4C" w:rsidRPr="0041306D">
        <w:rPr>
          <w:rFonts w:eastAsia="Arial" w:cs="Arial"/>
          <w:color w:val="1A1A1A"/>
        </w:rPr>
        <w:t>what</w:t>
      </w:r>
      <w:r w:rsidR="7678435B" w:rsidRPr="0041306D">
        <w:rPr>
          <w:rFonts w:eastAsia="Arial" w:cs="Arial"/>
          <w:color w:val="1A1A1A"/>
        </w:rPr>
        <w:t xml:space="preserve"> </w:t>
      </w:r>
      <w:r w:rsidR="372935D7" w:rsidRPr="0041306D">
        <w:rPr>
          <w:rFonts w:eastAsia="Arial" w:cs="Arial"/>
          <w:color w:val="1A1A1A"/>
        </w:rPr>
        <w:t>meaningful</w:t>
      </w:r>
      <w:r w:rsidR="7678435B" w:rsidRPr="0041306D">
        <w:rPr>
          <w:rFonts w:eastAsia="Arial" w:cs="Arial"/>
          <w:color w:val="1A1A1A"/>
        </w:rPr>
        <w:t xml:space="preserve"> </w:t>
      </w:r>
      <w:r w:rsidR="0E11643A" w:rsidRPr="0041306D">
        <w:rPr>
          <w:rFonts w:eastAsia="Arial" w:cs="Arial"/>
          <w:color w:val="1A1A1A"/>
        </w:rPr>
        <w:t>preparation</w:t>
      </w:r>
      <w:r w:rsidR="7678435B" w:rsidRPr="0041306D">
        <w:rPr>
          <w:rFonts w:eastAsia="Arial" w:cs="Arial"/>
          <w:color w:val="1A1A1A"/>
        </w:rPr>
        <w:t xml:space="preserve"> for place</w:t>
      </w:r>
      <w:r w:rsidR="096CA186" w:rsidRPr="0041306D">
        <w:rPr>
          <w:rFonts w:eastAsia="Arial" w:cs="Arial"/>
          <w:color w:val="1A1A1A"/>
        </w:rPr>
        <w:t xml:space="preserve">ment </w:t>
      </w:r>
      <w:r w:rsidR="00317F01" w:rsidRPr="0041306D">
        <w:rPr>
          <w:rFonts w:eastAsia="Arial" w:cs="Arial"/>
          <w:color w:val="1A1A1A"/>
        </w:rPr>
        <w:t>in</w:t>
      </w:r>
      <w:r w:rsidR="096CA186" w:rsidRPr="0041306D">
        <w:rPr>
          <w:rFonts w:eastAsia="Arial" w:cs="Arial"/>
          <w:color w:val="1A1A1A"/>
        </w:rPr>
        <w:t xml:space="preserve"> future employment look</w:t>
      </w:r>
      <w:r w:rsidR="00D4347A" w:rsidRPr="0041306D">
        <w:rPr>
          <w:rFonts w:eastAsia="Arial" w:cs="Arial"/>
          <w:color w:val="1A1A1A"/>
        </w:rPr>
        <w:t>s</w:t>
      </w:r>
      <w:r w:rsidR="096CA186" w:rsidRPr="0041306D">
        <w:rPr>
          <w:rFonts w:eastAsia="Arial" w:cs="Arial"/>
          <w:color w:val="1A1A1A"/>
        </w:rPr>
        <w:t xml:space="preserve"> like for students; there is a need to prepare students to navigate workplace norms and expectations while also fostering awareness of inclusive practices </w:t>
      </w:r>
      <w:r w:rsidR="00A91E4C" w:rsidRPr="0041306D">
        <w:rPr>
          <w:rFonts w:eastAsia="Arial" w:cs="Arial"/>
          <w:color w:val="1A1A1A"/>
        </w:rPr>
        <w:t xml:space="preserve">in the placement </w:t>
      </w:r>
      <w:proofErr w:type="gramStart"/>
      <w:r w:rsidR="00A91E4C" w:rsidRPr="0041306D">
        <w:rPr>
          <w:rFonts w:eastAsia="Arial" w:cs="Arial"/>
          <w:color w:val="1A1A1A"/>
        </w:rPr>
        <w:t>environment, and</w:t>
      </w:r>
      <w:proofErr w:type="gramEnd"/>
      <w:r w:rsidR="00A91E4C" w:rsidRPr="0041306D">
        <w:rPr>
          <w:rFonts w:eastAsia="Arial" w:cs="Arial"/>
          <w:color w:val="1A1A1A"/>
        </w:rPr>
        <w:t xml:space="preserve"> supporting students </w:t>
      </w:r>
      <w:r w:rsidR="21B9491F" w:rsidRPr="0041306D">
        <w:rPr>
          <w:rFonts w:eastAsia="Arial" w:cs="Arial"/>
          <w:color w:val="1A1A1A"/>
        </w:rPr>
        <w:t>to</w:t>
      </w:r>
      <w:r w:rsidR="096CA186" w:rsidRPr="0041306D">
        <w:rPr>
          <w:rFonts w:eastAsia="Arial" w:cs="Arial"/>
          <w:color w:val="1A1A1A"/>
        </w:rPr>
        <w:t xml:space="preserve"> </w:t>
      </w:r>
      <w:r w:rsidR="00A91E4C" w:rsidRPr="0041306D">
        <w:rPr>
          <w:rFonts w:eastAsia="Arial" w:cs="Arial"/>
          <w:color w:val="1A1A1A"/>
        </w:rPr>
        <w:t>self-advocate for their rights under the DDA</w:t>
      </w:r>
      <w:r w:rsidR="096CA186" w:rsidRPr="0041306D">
        <w:rPr>
          <w:rFonts w:eastAsia="Arial" w:cs="Arial"/>
          <w:color w:val="1A1A1A"/>
        </w:rPr>
        <w:t xml:space="preserve">. </w:t>
      </w:r>
      <w:r w:rsidR="24937676" w:rsidRPr="0041306D">
        <w:rPr>
          <w:rFonts w:eastAsia="Arial" w:cs="Arial"/>
          <w:color w:val="1A1A1A"/>
        </w:rPr>
        <w:t>As a result, there is a strong need for student support throughout placement</w:t>
      </w:r>
      <w:r w:rsidR="23FF60BD" w:rsidRPr="0041306D">
        <w:rPr>
          <w:rFonts w:eastAsia="Arial" w:cs="Arial"/>
          <w:color w:val="1A1A1A"/>
        </w:rPr>
        <w:t>,</w:t>
      </w:r>
      <w:r w:rsidR="24937676" w:rsidRPr="0041306D">
        <w:rPr>
          <w:rFonts w:eastAsia="Arial" w:cs="Arial"/>
          <w:color w:val="1A1A1A"/>
        </w:rPr>
        <w:t xml:space="preserve"> f</w:t>
      </w:r>
      <w:r w:rsidR="1CE94675" w:rsidRPr="0041306D">
        <w:rPr>
          <w:rFonts w:eastAsia="Arial" w:cs="Arial"/>
          <w:color w:val="1A1A1A"/>
        </w:rPr>
        <w:t>or f</w:t>
      </w:r>
      <w:r w:rsidR="24937676" w:rsidRPr="0041306D">
        <w:rPr>
          <w:rFonts w:eastAsia="Arial" w:cs="Arial"/>
          <w:color w:val="1A1A1A"/>
        </w:rPr>
        <w:t>urther inclusive workplace practices to be implemented</w:t>
      </w:r>
      <w:r w:rsidR="00713E80" w:rsidRPr="0041306D">
        <w:rPr>
          <w:rFonts w:eastAsia="Arial" w:cs="Arial"/>
          <w:color w:val="1A1A1A"/>
        </w:rPr>
        <w:t>,</w:t>
      </w:r>
      <w:r w:rsidR="0232158A" w:rsidRPr="0041306D">
        <w:rPr>
          <w:rFonts w:eastAsia="Arial" w:cs="Arial"/>
          <w:color w:val="1A1A1A"/>
        </w:rPr>
        <w:t xml:space="preserve"> and </w:t>
      </w:r>
      <w:r w:rsidR="00713E80" w:rsidRPr="0041306D">
        <w:rPr>
          <w:rFonts w:eastAsia="Arial" w:cs="Arial"/>
          <w:color w:val="1A1A1A"/>
        </w:rPr>
        <w:t xml:space="preserve">for </w:t>
      </w:r>
      <w:r w:rsidR="0232158A" w:rsidRPr="0041306D">
        <w:rPr>
          <w:rFonts w:eastAsia="Arial" w:cs="Arial"/>
          <w:color w:val="1A1A1A"/>
        </w:rPr>
        <w:t>further advocacy for reasonable adjustments in employment</w:t>
      </w:r>
      <w:r w:rsidR="24937676" w:rsidRPr="0041306D">
        <w:rPr>
          <w:rFonts w:eastAsia="Arial" w:cs="Arial"/>
          <w:color w:val="1A1A1A"/>
        </w:rPr>
        <w:t>.</w:t>
      </w:r>
      <w:r w:rsidR="5B3FF197" w:rsidRPr="0041306D">
        <w:rPr>
          <w:rFonts w:eastAsia="Arial" w:cs="Arial"/>
          <w:color w:val="1A1A1A"/>
        </w:rPr>
        <w:t xml:space="preserve"> Universities should also engage directly with placement providers to </w:t>
      </w:r>
      <w:r w:rsidR="00663495" w:rsidRPr="0041306D">
        <w:rPr>
          <w:rFonts w:eastAsia="Arial" w:cs="Arial"/>
          <w:color w:val="1A1A1A"/>
        </w:rPr>
        <w:t>foster</w:t>
      </w:r>
      <w:r w:rsidR="5B3FF197" w:rsidRPr="0041306D">
        <w:rPr>
          <w:rFonts w:eastAsia="Arial" w:cs="Arial"/>
          <w:color w:val="1A1A1A"/>
        </w:rPr>
        <w:t xml:space="preserve"> inclusive practic</w:t>
      </w:r>
      <w:r w:rsidR="2894808D" w:rsidRPr="0041306D">
        <w:rPr>
          <w:rFonts w:eastAsia="Arial" w:cs="Arial"/>
          <w:color w:val="1A1A1A"/>
        </w:rPr>
        <w:t>e and communicate specific reasonable adjustments</w:t>
      </w:r>
      <w:r w:rsidR="00663495" w:rsidRPr="0041306D">
        <w:rPr>
          <w:rFonts w:eastAsia="Arial" w:cs="Arial"/>
          <w:color w:val="1A1A1A"/>
        </w:rPr>
        <w:t xml:space="preserve"> for</w:t>
      </w:r>
      <w:r w:rsidR="2894808D" w:rsidRPr="0041306D">
        <w:rPr>
          <w:rFonts w:eastAsia="Arial" w:cs="Arial"/>
          <w:color w:val="1A1A1A"/>
        </w:rPr>
        <w:t xml:space="preserve"> individual </w:t>
      </w:r>
      <w:r w:rsidR="00663495" w:rsidRPr="0041306D">
        <w:rPr>
          <w:rFonts w:eastAsia="Arial" w:cs="Arial"/>
          <w:color w:val="1A1A1A"/>
        </w:rPr>
        <w:t>students</w:t>
      </w:r>
      <w:r w:rsidR="2894808D" w:rsidRPr="0041306D">
        <w:rPr>
          <w:rFonts w:eastAsia="Arial" w:cs="Arial"/>
          <w:color w:val="1A1A1A"/>
        </w:rPr>
        <w:t xml:space="preserve">. </w:t>
      </w:r>
      <w:r w:rsidR="00071A4E" w:rsidRPr="0041306D">
        <w:rPr>
          <w:rFonts w:eastAsia="Arial" w:cs="Arial"/>
          <w:color w:val="1A1A1A"/>
        </w:rPr>
        <w:t>As such, across the university sector it is critical, particular</w:t>
      </w:r>
      <w:r w:rsidR="3E2E466E" w:rsidRPr="0041306D">
        <w:rPr>
          <w:rFonts w:eastAsia="Arial" w:cs="Arial"/>
          <w:color w:val="1A1A1A"/>
        </w:rPr>
        <w:t>ly</w:t>
      </w:r>
      <w:r w:rsidR="00071A4E" w:rsidRPr="0041306D">
        <w:rPr>
          <w:rFonts w:eastAsia="Arial" w:cs="Arial"/>
          <w:color w:val="1A1A1A"/>
        </w:rPr>
        <w:t xml:space="preserve"> in the context of </w:t>
      </w:r>
      <w:r w:rsidR="00456176" w:rsidRPr="0041306D">
        <w:rPr>
          <w:rFonts w:eastAsia="Arial" w:cs="Arial"/>
          <w:color w:val="1A1A1A"/>
        </w:rPr>
        <w:t xml:space="preserve">placements, that processes be established that work to redefine notions of what constitutes professionalism, and the establishment of an enabling environment. </w:t>
      </w:r>
    </w:p>
    <w:p w14:paraId="3295B915" w14:textId="3A62767C" w:rsidR="00086523" w:rsidRPr="0041306D" w:rsidRDefault="76F5467E" w:rsidP="0041306D">
      <w:pPr>
        <w:spacing w:after="200" w:line="276" w:lineRule="auto"/>
        <w:rPr>
          <w:rFonts w:eastAsia="Arial" w:cs="Arial"/>
        </w:rPr>
      </w:pPr>
      <w:r w:rsidRPr="0041306D">
        <w:rPr>
          <w:rFonts w:eastAsia="Arial" w:cs="Arial"/>
          <w:color w:val="1A1A1A"/>
        </w:rPr>
        <w:t xml:space="preserve">One participant had developed a training workshop for clinical placement supervisors, built on both research and direct input from students who had experienced problematic placements, that aimed to help supervisors distinguish between genuinely unprofessional behaviour and characteristics associated with invisible disabilities. The response from supervisors was described as enthusiastic—there was genuine appetite for this kind of </w:t>
      </w:r>
      <w:r w:rsidRPr="0041306D">
        <w:rPr>
          <w:rFonts w:eastAsia="Arial" w:cs="Arial"/>
          <w:color w:val="1A1A1A"/>
        </w:rPr>
        <w:lastRenderedPageBreak/>
        <w:t>guidance—and the model was being expanded, with plans to co-design further materials with students and to extend the initiative to other disciplines.</w:t>
      </w:r>
    </w:p>
    <w:p w14:paraId="126E6012" w14:textId="6355E7AE" w:rsidR="00862D41" w:rsidRPr="0041306D" w:rsidRDefault="00862D41" w:rsidP="0041306D">
      <w:pPr>
        <w:keepNext/>
        <w:keepLines/>
        <w:spacing w:before="240" w:after="240" w:line="276" w:lineRule="auto"/>
        <w:ind w:left="1021" w:hanging="1021"/>
        <w:outlineLvl w:val="2"/>
        <w:rPr>
          <w:rFonts w:eastAsia="MS Gothic" w:cs="Arial"/>
          <w:color w:val="6A3B56"/>
          <w:sz w:val="28"/>
          <w:szCs w:val="28"/>
        </w:rPr>
      </w:pPr>
      <w:bookmarkStart w:id="135" w:name="_Toc243557527"/>
      <w:r w:rsidRPr="0041306D">
        <w:rPr>
          <w:rFonts w:eastAsia="MS Gothic" w:cs="Arial"/>
          <w:color w:val="6A3B56"/>
          <w:sz w:val="28"/>
          <w:szCs w:val="28"/>
        </w:rPr>
        <w:t>6.4.8</w:t>
      </w:r>
      <w:r w:rsidRPr="0041306D">
        <w:rPr>
          <w:rFonts w:eastAsia="MS Gothic" w:cs="Arial"/>
          <w:color w:val="6A3B56"/>
          <w:sz w:val="28"/>
          <w:szCs w:val="28"/>
        </w:rPr>
        <w:tab/>
        <w:t>Towards a more inclusive system: Opportunities for reform</w:t>
      </w:r>
      <w:bookmarkEnd w:id="135"/>
    </w:p>
    <w:p w14:paraId="190284B9" w14:textId="3E58B02D" w:rsidR="00086523" w:rsidRPr="0041306D" w:rsidRDefault="00086523" w:rsidP="0041306D">
      <w:pPr>
        <w:spacing w:after="200" w:line="276" w:lineRule="auto"/>
        <w:rPr>
          <w:rFonts w:eastAsia="Arial" w:cs="Arial"/>
        </w:rPr>
      </w:pPr>
      <w:r w:rsidRPr="0041306D">
        <w:rPr>
          <w:rFonts w:eastAsia="Arial" w:cs="Arial"/>
          <w:color w:val="1A1A1A"/>
        </w:rPr>
        <w:t>In their closing reflections, participants were invited to describe what they would change</w:t>
      </w:r>
      <w:r w:rsidR="00201B06" w:rsidRPr="0041306D">
        <w:rPr>
          <w:rFonts w:eastAsia="Arial" w:cs="Arial"/>
          <w:color w:val="1A1A1A"/>
        </w:rPr>
        <w:t xml:space="preserve"> </w:t>
      </w:r>
      <w:r w:rsidRPr="0041306D">
        <w:rPr>
          <w:rFonts w:eastAsia="Arial" w:cs="Arial"/>
          <w:color w:val="1A1A1A"/>
        </w:rPr>
        <w:t>in their institution, or in the sector. The responses were diverse in their specificity</w:t>
      </w:r>
      <w:r w:rsidR="008F5B0F" w:rsidRPr="0041306D">
        <w:rPr>
          <w:rFonts w:eastAsia="Arial" w:cs="Arial"/>
          <w:color w:val="1A1A1A"/>
        </w:rPr>
        <w:t>, reflecting institutional processes and practices</w:t>
      </w:r>
      <w:r w:rsidR="00FA5710" w:rsidRPr="0041306D">
        <w:rPr>
          <w:rFonts w:eastAsia="Arial" w:cs="Arial"/>
          <w:color w:val="1A1A1A"/>
        </w:rPr>
        <w:t>, however the underlying values informing these suggestions reflected significant convergence in belief and ideas.</w:t>
      </w:r>
      <w:r w:rsidRPr="0041306D">
        <w:rPr>
          <w:rFonts w:eastAsia="Arial" w:cs="Arial"/>
          <w:color w:val="1A1A1A"/>
        </w:rPr>
        <w:t xml:space="preserve"> What emerged was less a policy checklist than a set of animating principles</w:t>
      </w:r>
      <w:r w:rsidR="0012334C" w:rsidRPr="0041306D">
        <w:rPr>
          <w:rFonts w:eastAsia="Arial" w:cs="Arial"/>
          <w:color w:val="1A1A1A"/>
        </w:rPr>
        <w:t xml:space="preserve"> to guide how staff and processes interact with students who identify as having an invisible disability. </w:t>
      </w:r>
      <w:r w:rsidR="00FE7B4C" w:rsidRPr="0041306D">
        <w:rPr>
          <w:rFonts w:eastAsia="Arial" w:cs="Arial"/>
          <w:color w:val="1A1A1A"/>
        </w:rPr>
        <w:t>Among</w:t>
      </w:r>
      <w:r w:rsidR="0012334C" w:rsidRPr="0041306D">
        <w:rPr>
          <w:rFonts w:eastAsia="Arial" w:cs="Arial"/>
          <w:color w:val="1A1A1A"/>
        </w:rPr>
        <w:t xml:space="preserve"> the most important </w:t>
      </w:r>
      <w:r w:rsidR="00FE7B4C" w:rsidRPr="0041306D">
        <w:rPr>
          <w:rFonts w:eastAsia="Arial" w:cs="Arial"/>
          <w:color w:val="1A1A1A"/>
        </w:rPr>
        <w:t xml:space="preserve">consideration for </w:t>
      </w:r>
      <w:r w:rsidR="6B0AB8D1" w:rsidRPr="0041306D">
        <w:rPr>
          <w:rFonts w:eastAsia="Arial" w:cs="Arial"/>
          <w:color w:val="1A1A1A"/>
        </w:rPr>
        <w:t>universities</w:t>
      </w:r>
      <w:r w:rsidR="00FE7B4C" w:rsidRPr="0041306D">
        <w:rPr>
          <w:rFonts w:eastAsia="Arial" w:cs="Arial"/>
          <w:color w:val="1A1A1A"/>
        </w:rPr>
        <w:t xml:space="preserve"> was that practices </w:t>
      </w:r>
      <w:r w:rsidR="0076347D" w:rsidRPr="0041306D">
        <w:rPr>
          <w:rFonts w:eastAsia="Arial" w:cs="Arial"/>
          <w:color w:val="1A1A1A"/>
        </w:rPr>
        <w:t xml:space="preserve">should reflect a </w:t>
      </w:r>
      <w:r w:rsidR="00A50D15" w:rsidRPr="0041306D">
        <w:rPr>
          <w:rFonts w:eastAsia="Arial" w:cs="Arial"/>
          <w:color w:val="1A1A1A"/>
        </w:rPr>
        <w:t>trust-based</w:t>
      </w:r>
      <w:r w:rsidR="0076347D" w:rsidRPr="0041306D">
        <w:rPr>
          <w:rFonts w:eastAsia="Arial" w:cs="Arial"/>
          <w:color w:val="1A1A1A"/>
        </w:rPr>
        <w:t xml:space="preserve"> model, </w:t>
      </w:r>
      <w:r w:rsidR="00A36222" w:rsidRPr="0041306D">
        <w:rPr>
          <w:rFonts w:eastAsia="Arial" w:cs="Arial"/>
          <w:color w:val="1A1A1A"/>
        </w:rPr>
        <w:t>wh</w:t>
      </w:r>
      <w:r w:rsidR="00A50D15" w:rsidRPr="0041306D">
        <w:rPr>
          <w:rFonts w:eastAsia="Arial" w:cs="Arial"/>
          <w:color w:val="1A1A1A"/>
        </w:rPr>
        <w:t xml:space="preserve">ere evidence </w:t>
      </w:r>
      <w:r w:rsidR="00A36222" w:rsidRPr="0041306D">
        <w:rPr>
          <w:rFonts w:eastAsia="Arial" w:cs="Arial"/>
          <w:color w:val="1A1A1A"/>
        </w:rPr>
        <w:t xml:space="preserve">of disability </w:t>
      </w:r>
      <w:r w:rsidR="00954919" w:rsidRPr="0041306D">
        <w:rPr>
          <w:rFonts w:eastAsia="Arial" w:cs="Arial"/>
          <w:color w:val="1A1A1A"/>
        </w:rPr>
        <w:t xml:space="preserve">is managed </w:t>
      </w:r>
      <w:r w:rsidR="00A50D15" w:rsidRPr="0041306D">
        <w:rPr>
          <w:rFonts w:eastAsia="Arial" w:cs="Arial"/>
          <w:color w:val="1A1A1A"/>
        </w:rPr>
        <w:t xml:space="preserve">from a needs-based assessment perspective, rather than as </w:t>
      </w:r>
      <w:r w:rsidR="00954919" w:rsidRPr="0041306D">
        <w:rPr>
          <w:rFonts w:eastAsia="Arial" w:cs="Arial"/>
          <w:color w:val="1A1A1A"/>
        </w:rPr>
        <w:t>a requirement for students to prove their disability and learning adjustment needs</w:t>
      </w:r>
      <w:r w:rsidR="00A50D15" w:rsidRPr="0041306D">
        <w:rPr>
          <w:rFonts w:eastAsia="Arial" w:cs="Arial"/>
          <w:color w:val="1A1A1A"/>
        </w:rPr>
        <w:t xml:space="preserve">. </w:t>
      </w:r>
      <w:r w:rsidR="00954919" w:rsidRPr="0041306D">
        <w:rPr>
          <w:rFonts w:eastAsia="Arial" w:cs="Arial"/>
          <w:color w:val="1A1A1A"/>
        </w:rPr>
        <w:t xml:space="preserve">Second, </w:t>
      </w:r>
      <w:r w:rsidR="00B03CC5" w:rsidRPr="0041306D">
        <w:rPr>
          <w:rFonts w:eastAsia="Arial" w:cs="Arial"/>
          <w:color w:val="1A1A1A"/>
        </w:rPr>
        <w:t>there</w:t>
      </w:r>
      <w:r w:rsidR="00954919" w:rsidRPr="0041306D">
        <w:rPr>
          <w:rFonts w:eastAsia="Arial" w:cs="Arial"/>
          <w:color w:val="1A1A1A"/>
        </w:rPr>
        <w:t xml:space="preserve"> was</w:t>
      </w:r>
      <w:r w:rsidR="00B03CC5" w:rsidRPr="0041306D">
        <w:rPr>
          <w:rFonts w:eastAsia="Arial" w:cs="Arial"/>
          <w:color w:val="1A1A1A"/>
        </w:rPr>
        <w:t xml:space="preserve"> a broad consensus that any reforms to the accessibility models of </w:t>
      </w:r>
      <w:r w:rsidR="00934A2D" w:rsidRPr="0041306D">
        <w:rPr>
          <w:rFonts w:eastAsia="Arial" w:cs="Arial"/>
          <w:color w:val="1A1A1A"/>
        </w:rPr>
        <w:t>u</w:t>
      </w:r>
      <w:r w:rsidR="00B03CC5" w:rsidRPr="0041306D">
        <w:rPr>
          <w:rFonts w:eastAsia="Arial" w:cs="Arial"/>
          <w:color w:val="1A1A1A"/>
        </w:rPr>
        <w:t xml:space="preserve">niversities prioritise proactive </w:t>
      </w:r>
      <w:r w:rsidRPr="0041306D">
        <w:rPr>
          <w:rFonts w:eastAsia="Arial" w:cs="Arial"/>
          <w:color w:val="1A1A1A"/>
        </w:rPr>
        <w:t>rather than reactive</w:t>
      </w:r>
      <w:r w:rsidR="00B03CC5" w:rsidRPr="0041306D">
        <w:rPr>
          <w:rFonts w:eastAsia="Arial" w:cs="Arial"/>
          <w:color w:val="1A1A1A"/>
        </w:rPr>
        <w:t xml:space="preserve"> provisions. </w:t>
      </w:r>
      <w:r w:rsidR="007F7469" w:rsidRPr="0041306D">
        <w:rPr>
          <w:rFonts w:eastAsia="Arial" w:cs="Arial"/>
          <w:color w:val="1A1A1A"/>
        </w:rPr>
        <w:t>Finally, higher education professionals across institutions emphasi</w:t>
      </w:r>
      <w:r w:rsidR="00B93A16" w:rsidRPr="0041306D">
        <w:rPr>
          <w:rFonts w:eastAsia="Arial" w:cs="Arial"/>
          <w:color w:val="1A1A1A"/>
        </w:rPr>
        <w:t>s</w:t>
      </w:r>
      <w:r w:rsidR="007F7469" w:rsidRPr="0041306D">
        <w:rPr>
          <w:rFonts w:eastAsia="Arial" w:cs="Arial"/>
          <w:color w:val="1A1A1A"/>
        </w:rPr>
        <w:t>ed the importance of frameworks that build inclusion</w:t>
      </w:r>
      <w:r w:rsidR="00B93A16" w:rsidRPr="0041306D">
        <w:rPr>
          <w:rFonts w:eastAsia="Arial" w:cs="Arial"/>
          <w:color w:val="1A1A1A"/>
        </w:rPr>
        <w:t xml:space="preserve"> and ownership</w:t>
      </w:r>
      <w:r w:rsidR="007F7469" w:rsidRPr="0041306D">
        <w:rPr>
          <w:rFonts w:eastAsia="Arial" w:cs="Arial"/>
          <w:color w:val="1A1A1A"/>
        </w:rPr>
        <w:t xml:space="preserve"> into their mandat</w:t>
      </w:r>
      <w:r w:rsidR="00B93A16" w:rsidRPr="0041306D">
        <w:rPr>
          <w:rFonts w:eastAsia="Arial" w:cs="Arial"/>
          <w:color w:val="1A1A1A"/>
        </w:rPr>
        <w:t>e,</w:t>
      </w:r>
      <w:r w:rsidRPr="0041306D">
        <w:rPr>
          <w:rFonts w:eastAsia="Arial" w:cs="Arial"/>
          <w:color w:val="1A1A1A"/>
        </w:rPr>
        <w:t xml:space="preserve"> </w:t>
      </w:r>
      <w:r w:rsidR="00B93A16" w:rsidRPr="0041306D">
        <w:rPr>
          <w:rFonts w:eastAsia="Arial" w:cs="Arial"/>
          <w:color w:val="1A1A1A"/>
        </w:rPr>
        <w:t xml:space="preserve">noting specifically </w:t>
      </w:r>
      <w:r w:rsidRPr="0041306D">
        <w:rPr>
          <w:rFonts w:eastAsia="Arial" w:cs="Arial"/>
          <w:color w:val="1A1A1A"/>
        </w:rPr>
        <w:t>that th</w:t>
      </w:r>
      <w:r w:rsidR="4003EE4D" w:rsidRPr="0041306D">
        <w:rPr>
          <w:rFonts w:eastAsia="Arial" w:cs="Arial"/>
          <w:color w:val="1A1A1A"/>
        </w:rPr>
        <w:t>ose</w:t>
      </w:r>
      <w:r w:rsidRPr="0041306D">
        <w:rPr>
          <w:rFonts w:eastAsia="Arial" w:cs="Arial"/>
          <w:color w:val="1A1A1A"/>
        </w:rPr>
        <w:t xml:space="preserve"> best placed to design better</w:t>
      </w:r>
      <w:r w:rsidR="00B93A16" w:rsidRPr="0041306D">
        <w:rPr>
          <w:rFonts w:eastAsia="Arial" w:cs="Arial"/>
          <w:color w:val="1A1A1A"/>
        </w:rPr>
        <w:t xml:space="preserve"> accessibility</w:t>
      </w:r>
      <w:r w:rsidRPr="0041306D">
        <w:rPr>
          <w:rFonts w:eastAsia="Arial" w:cs="Arial"/>
          <w:color w:val="1A1A1A"/>
        </w:rPr>
        <w:t xml:space="preserve"> systems are those with lived experience of navigating inadequate ones.</w:t>
      </w:r>
    </w:p>
    <w:p w14:paraId="10AA767D" w14:textId="49C84E6F" w:rsidR="00086523" w:rsidRPr="0041306D" w:rsidRDefault="00086523" w:rsidP="0041306D">
      <w:pPr>
        <w:spacing w:after="200" w:line="276" w:lineRule="auto"/>
        <w:rPr>
          <w:rFonts w:eastAsia="Arial" w:cs="Arial"/>
          <w:color w:val="1A1A1A"/>
        </w:rPr>
      </w:pPr>
      <w:r w:rsidRPr="0041306D">
        <w:rPr>
          <w:rFonts w:eastAsia="Arial" w:cs="Arial"/>
          <w:color w:val="1A1A1A"/>
        </w:rPr>
        <w:t xml:space="preserve">The most fundamental reform </w:t>
      </w:r>
      <w:r w:rsidR="00B93A16" w:rsidRPr="0041306D">
        <w:rPr>
          <w:rFonts w:eastAsia="Arial" w:cs="Arial"/>
          <w:color w:val="1A1A1A"/>
        </w:rPr>
        <w:t>suggested</w:t>
      </w:r>
      <w:r w:rsidRPr="0041306D">
        <w:rPr>
          <w:rFonts w:eastAsia="Arial" w:cs="Arial"/>
          <w:color w:val="1A1A1A"/>
        </w:rPr>
        <w:t xml:space="preserve"> by participants was a shift from a system in which students with invisible disabilities must advocate continuously for themselves within a framework designed around other assumptions, toward</w:t>
      </w:r>
      <w:r w:rsidR="007B49F5" w:rsidRPr="0041306D">
        <w:rPr>
          <w:rFonts w:eastAsia="Arial" w:cs="Arial"/>
          <w:color w:val="1A1A1A"/>
        </w:rPr>
        <w:t>s</w:t>
      </w:r>
      <w:r w:rsidRPr="0041306D">
        <w:rPr>
          <w:rFonts w:eastAsia="Arial" w:cs="Arial"/>
          <w:color w:val="1A1A1A"/>
        </w:rPr>
        <w:t xml:space="preserve"> a system in which the educational environment is designed from the outset to accommodate the full range of human neurological and psychological diversity. This is the core aspiration of </w:t>
      </w:r>
      <w:r w:rsidR="41E823A2" w:rsidRPr="0041306D">
        <w:rPr>
          <w:rFonts w:eastAsia="Arial" w:cs="Arial"/>
          <w:color w:val="1A1A1A"/>
        </w:rPr>
        <w:t>U</w:t>
      </w:r>
      <w:r w:rsidR="7E95C7E5" w:rsidRPr="0041306D">
        <w:rPr>
          <w:rFonts w:eastAsia="Arial" w:cs="Arial"/>
          <w:color w:val="1A1A1A"/>
        </w:rPr>
        <w:t>DL</w:t>
      </w:r>
      <w:r w:rsidRPr="0041306D">
        <w:rPr>
          <w:rFonts w:eastAsia="Arial" w:cs="Arial"/>
          <w:color w:val="1A1A1A"/>
        </w:rPr>
        <w:t>, and its appeal to participants lay precisely in its potential to reduce the burden on individual students and on the patchwork of individual staff members who currently hold the system together through personal commitment.</w:t>
      </w:r>
      <w:r w:rsidR="00EB506D" w:rsidRPr="0041306D">
        <w:rPr>
          <w:rFonts w:eastAsia="Arial" w:cs="Arial"/>
          <w:color w:val="1A1A1A"/>
        </w:rPr>
        <w:t xml:space="preserve"> As one </w:t>
      </w:r>
      <w:r w:rsidR="00EB506D" w:rsidRPr="0041306D">
        <w:rPr>
          <w:rFonts w:eastAsia="Arial" w:cs="Arial"/>
        </w:rPr>
        <w:t xml:space="preserve">Accessibility Services Advisor </w:t>
      </w:r>
      <w:r w:rsidR="00A1456F" w:rsidRPr="0041306D">
        <w:rPr>
          <w:rFonts w:eastAsia="Arial" w:cs="Arial"/>
        </w:rPr>
        <w:t>explained</w:t>
      </w:r>
      <w:r w:rsidR="00EB506D" w:rsidRPr="0041306D">
        <w:rPr>
          <w:rFonts w:eastAsia="Arial" w:cs="Arial"/>
        </w:rPr>
        <w:t>:</w:t>
      </w:r>
    </w:p>
    <w:p w14:paraId="7690659C" w14:textId="79E42848"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I would love to see a university environment where a student can have a conversation with their academic about what they need, and that can be worked out without them having to jump through formal hoops. An environment where people are accessing meaningful training before they are then having to deliver to a class. But also</w:t>
      </w:r>
      <w:r w:rsidR="00A1456F" w:rsidRPr="0041306D">
        <w:rPr>
          <w:rFonts w:eastAsia="Arial" w:cs="Arial"/>
        </w:rPr>
        <w:t>,</w:t>
      </w:r>
      <w:r w:rsidRPr="0041306D">
        <w:rPr>
          <w:rFonts w:eastAsia="Arial" w:cs="Arial"/>
        </w:rPr>
        <w:t xml:space="preserve"> the student doesn't necessarily have to come through us to get an access plan to make it all happen</w:t>
      </w:r>
      <w:r w:rsidRPr="0041306D">
        <w:rPr>
          <w:rFonts w:eastAsia="Arial" w:cs="Arial"/>
          <w:iCs/>
        </w:rPr>
        <w:t>.</w:t>
      </w:r>
    </w:p>
    <w:p w14:paraId="7985D83C" w14:textId="18308F8E" w:rsidR="00A1456F" w:rsidRPr="0041306D" w:rsidRDefault="00A1456F" w:rsidP="0041306D">
      <w:pPr>
        <w:spacing w:after="220" w:line="276" w:lineRule="auto"/>
        <w:rPr>
          <w:rFonts w:eastAsia="Arial" w:cs="Arial"/>
        </w:rPr>
      </w:pPr>
      <w:r w:rsidRPr="0041306D">
        <w:rPr>
          <w:rFonts w:eastAsia="Arial" w:cs="Arial"/>
        </w:rPr>
        <w:t>Another participant, an Associate Professor, provided further recommendations:</w:t>
      </w:r>
    </w:p>
    <w:p w14:paraId="69060205" w14:textId="3D6561EB"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Just trust students. Not require as much paperwork and evidence and bureaucracy and signed forms from medical professionals—to trust that the person who's telling you the thing is the expert on their own lived experience and engagement with the world and their learning</w:t>
      </w:r>
      <w:r w:rsidRPr="0041306D">
        <w:rPr>
          <w:rFonts w:eastAsia="Arial" w:cs="Arial"/>
          <w:iCs/>
        </w:rPr>
        <w:t>.</w:t>
      </w:r>
    </w:p>
    <w:p w14:paraId="5C4808CA" w14:textId="74ABD4CA" w:rsidR="00086523" w:rsidRPr="0041306D" w:rsidRDefault="00086523" w:rsidP="0041306D">
      <w:pPr>
        <w:spacing w:after="200" w:line="276" w:lineRule="auto"/>
        <w:rPr>
          <w:rFonts w:eastAsia="Arial" w:cs="Arial"/>
        </w:rPr>
      </w:pPr>
      <w:r w:rsidRPr="0041306D">
        <w:rPr>
          <w:rFonts w:eastAsia="Arial" w:cs="Arial"/>
          <w:color w:val="1A1A1A"/>
        </w:rPr>
        <w:t>Several participants identified more specific structural reforms. A number called for better integration between disability services and academic schools</w:t>
      </w:r>
      <w:r w:rsidR="00A1456F" w:rsidRPr="0041306D">
        <w:rPr>
          <w:rFonts w:eastAsia="Arial" w:cs="Arial"/>
          <w:color w:val="1A1A1A"/>
        </w:rPr>
        <w:t>:</w:t>
      </w:r>
      <w:r w:rsidRPr="0041306D">
        <w:rPr>
          <w:rFonts w:eastAsia="Arial" w:cs="Arial"/>
          <w:color w:val="1A1A1A"/>
        </w:rPr>
        <w:t xml:space="preserve"> the development of embedded advisory relationships in which disability services staff developed enough familiarity with specific disciplines to create adjustments that worked within their accreditation requirements, </w:t>
      </w:r>
      <w:r w:rsidRPr="0041306D">
        <w:rPr>
          <w:rFonts w:eastAsia="Arial" w:cs="Arial"/>
          <w:color w:val="1A1A1A"/>
        </w:rPr>
        <w:lastRenderedPageBreak/>
        <w:t xml:space="preserve">assessment structures, and threshold standards, rather than applying generic frameworks that created friction and resistance. One </w:t>
      </w:r>
      <w:r w:rsidR="00A1456F" w:rsidRPr="0041306D">
        <w:rPr>
          <w:rFonts w:eastAsia="Arial" w:cs="Arial"/>
          <w:color w:val="1A1A1A"/>
        </w:rPr>
        <w:t>D</w:t>
      </w:r>
      <w:r w:rsidRPr="0041306D">
        <w:rPr>
          <w:rFonts w:eastAsia="Arial" w:cs="Arial"/>
          <w:color w:val="1A1A1A"/>
        </w:rPr>
        <w:t xml:space="preserve">isability </w:t>
      </w:r>
      <w:r w:rsidR="00A1456F" w:rsidRPr="0041306D">
        <w:rPr>
          <w:rFonts w:eastAsia="Arial" w:cs="Arial"/>
          <w:color w:val="1A1A1A"/>
        </w:rPr>
        <w:t>A</w:t>
      </w:r>
      <w:r w:rsidRPr="0041306D">
        <w:rPr>
          <w:rFonts w:eastAsia="Arial" w:cs="Arial"/>
          <w:color w:val="1A1A1A"/>
        </w:rPr>
        <w:t xml:space="preserve">dvisor described this as one of the most </w:t>
      </w:r>
      <w:r w:rsidR="00205396" w:rsidRPr="0041306D">
        <w:rPr>
          <w:rFonts w:eastAsia="Arial" w:cs="Arial"/>
          <w:color w:val="1A1A1A"/>
        </w:rPr>
        <w:t>important, untapped</w:t>
      </w:r>
      <w:r w:rsidRPr="0041306D">
        <w:rPr>
          <w:rFonts w:eastAsia="Arial" w:cs="Arial"/>
          <w:color w:val="1A1A1A"/>
        </w:rPr>
        <w:t xml:space="preserve"> opportunities in the current system.</w:t>
      </w:r>
    </w:p>
    <w:p w14:paraId="52861648" w14:textId="103FCA13" w:rsidR="00086523" w:rsidRPr="0041306D" w:rsidRDefault="00086523" w:rsidP="0041306D">
      <w:pPr>
        <w:spacing w:after="200" w:line="276" w:lineRule="auto"/>
        <w:rPr>
          <w:rFonts w:eastAsia="Arial" w:cs="Arial"/>
        </w:rPr>
      </w:pPr>
      <w:r w:rsidRPr="0041306D">
        <w:rPr>
          <w:rFonts w:eastAsia="Arial" w:cs="Arial"/>
          <w:color w:val="1A1A1A"/>
        </w:rPr>
        <w:t>The</w:t>
      </w:r>
      <w:r w:rsidR="00304193" w:rsidRPr="0041306D">
        <w:rPr>
          <w:rFonts w:eastAsia="Arial" w:cs="Arial"/>
          <w:color w:val="1A1A1A"/>
        </w:rPr>
        <w:t xml:space="preserve"> necessity for</w:t>
      </w:r>
      <w:r w:rsidRPr="0041306D">
        <w:rPr>
          <w:rFonts w:eastAsia="Arial" w:cs="Arial"/>
          <w:color w:val="1A1A1A"/>
        </w:rPr>
        <w:t xml:space="preserve"> reform of how teaching quality is measured was raised by participants as both one of the most difficult and one of the most consequential changes needed. The current dominance of student satisfaction metrics was understood to incentivise exactly the wrong things: grade inflation, reduced academic rigour, and superficial accommodation of student requests rather than the kind of genuine educational engagement that benefits students in the long term. Meaningful metrics for teaching quality would need to capture something about the depth of learning that occurs and the quality of the educational environment created, not just whether students reported feeling satisfied.</w:t>
      </w:r>
    </w:p>
    <w:p w14:paraId="7D11AD62" w14:textId="65746E4C" w:rsidR="00086523" w:rsidRPr="0041306D" w:rsidRDefault="00086523" w:rsidP="0041306D">
      <w:pPr>
        <w:spacing w:after="200" w:line="276" w:lineRule="auto"/>
        <w:rPr>
          <w:rFonts w:eastAsia="Arial" w:cs="Arial"/>
        </w:rPr>
      </w:pPr>
      <w:r w:rsidRPr="0041306D">
        <w:rPr>
          <w:rFonts w:eastAsia="Arial" w:cs="Arial"/>
          <w:color w:val="1A1A1A"/>
        </w:rPr>
        <w:t>Mandatory and meaningfully designed training was another consistently raised reform priority. The argument was not simply that training would improve individual outcomes</w:t>
      </w:r>
      <w:r w:rsidR="0089290D" w:rsidRPr="0041306D">
        <w:rPr>
          <w:rFonts w:eastAsia="Arial" w:cs="Arial"/>
        </w:rPr>
        <w:t>—</w:t>
      </w:r>
      <w:r w:rsidRPr="0041306D">
        <w:rPr>
          <w:rFonts w:eastAsia="Arial" w:cs="Arial"/>
          <w:color w:val="1A1A1A"/>
        </w:rPr>
        <w:t>though participants believed it would</w:t>
      </w:r>
      <w:r w:rsidR="0089290D" w:rsidRPr="0041306D">
        <w:rPr>
          <w:rFonts w:eastAsia="Arial" w:cs="Arial"/>
        </w:rPr>
        <w:t>—</w:t>
      </w:r>
      <w:r w:rsidRPr="0041306D">
        <w:rPr>
          <w:rFonts w:eastAsia="Arial" w:cs="Arial"/>
          <w:color w:val="1A1A1A"/>
        </w:rPr>
        <w:t xml:space="preserve">but that making training mandatory would send a signal about institutional values, closing the gap between universities' stated commitment to inclusion and the training framework that </w:t>
      </w:r>
      <w:r w:rsidR="00B541B6" w:rsidRPr="0041306D">
        <w:rPr>
          <w:rFonts w:eastAsia="Arial" w:cs="Arial"/>
          <w:color w:val="1A1A1A"/>
        </w:rPr>
        <w:t>prepared</w:t>
      </w:r>
      <w:r w:rsidRPr="0041306D">
        <w:rPr>
          <w:rFonts w:eastAsia="Arial" w:cs="Arial"/>
          <w:color w:val="1A1A1A"/>
        </w:rPr>
        <w:t xml:space="preserve"> staff to deliver on it.</w:t>
      </w:r>
    </w:p>
    <w:p w14:paraId="2A3571A7" w14:textId="4636B966" w:rsidR="00086523" w:rsidRPr="0041306D" w:rsidRDefault="00086523" w:rsidP="0041306D">
      <w:pPr>
        <w:spacing w:after="200" w:line="276" w:lineRule="auto"/>
        <w:rPr>
          <w:rFonts w:eastAsia="Arial" w:cs="Arial"/>
        </w:rPr>
      </w:pPr>
      <w:r w:rsidRPr="0041306D">
        <w:rPr>
          <w:rFonts w:eastAsia="Arial" w:cs="Arial"/>
          <w:color w:val="1A1A1A"/>
        </w:rPr>
        <w:t>Several participants pointed to co-design with students as both a reform priority and a guiding principle</w:t>
      </w:r>
      <w:r w:rsidR="00721DE7" w:rsidRPr="0041306D">
        <w:rPr>
          <w:rFonts w:eastAsia="Arial" w:cs="Arial"/>
        </w:rPr>
        <w:t>.</w:t>
      </w:r>
      <w:r w:rsidR="009E0289" w:rsidRPr="0041306D">
        <w:rPr>
          <w:rFonts w:eastAsia="Arial" w:cs="Arial"/>
        </w:rPr>
        <w:t xml:space="preserve"> Specifically, they noted </w:t>
      </w:r>
      <w:r w:rsidR="00721DE7" w:rsidRPr="0041306D">
        <w:rPr>
          <w:rFonts w:eastAsia="Arial" w:cs="Arial"/>
        </w:rPr>
        <w:t>th</w:t>
      </w:r>
      <w:r w:rsidR="008A29BD" w:rsidRPr="0041306D">
        <w:rPr>
          <w:rFonts w:eastAsia="Arial" w:cs="Arial"/>
        </w:rPr>
        <w:t>e</w:t>
      </w:r>
      <w:r w:rsidR="00721DE7" w:rsidRPr="0041306D">
        <w:rPr>
          <w:rFonts w:eastAsia="Arial" w:cs="Arial"/>
        </w:rPr>
        <w:t xml:space="preserve"> </w:t>
      </w:r>
      <w:r w:rsidR="008A29BD" w:rsidRPr="0041306D">
        <w:rPr>
          <w:rFonts w:eastAsia="Arial" w:cs="Arial"/>
        </w:rPr>
        <w:t xml:space="preserve">significance of </w:t>
      </w:r>
      <w:r w:rsidR="00B63782" w:rsidRPr="0041306D">
        <w:rPr>
          <w:rFonts w:eastAsia="Arial" w:cs="Arial"/>
        </w:rPr>
        <w:t xml:space="preserve">processes that include </w:t>
      </w:r>
      <w:r w:rsidRPr="0041306D">
        <w:rPr>
          <w:rFonts w:eastAsia="Arial" w:cs="Arial"/>
          <w:color w:val="1A1A1A"/>
        </w:rPr>
        <w:t xml:space="preserve">students with lived experience of invisible disabilities </w:t>
      </w:r>
      <w:r w:rsidR="008A29BD" w:rsidRPr="0041306D">
        <w:rPr>
          <w:rFonts w:eastAsia="Arial" w:cs="Arial"/>
          <w:color w:val="1A1A1A"/>
        </w:rPr>
        <w:t xml:space="preserve">as genuine partners in the design of the support systems they need to navigate. </w:t>
      </w:r>
      <w:r w:rsidR="000018F7" w:rsidRPr="0041306D">
        <w:rPr>
          <w:rFonts w:eastAsia="Arial" w:cs="Arial"/>
          <w:color w:val="1A1A1A"/>
        </w:rPr>
        <w:t>One participant</w:t>
      </w:r>
      <w:r w:rsidR="009E0289" w:rsidRPr="0041306D">
        <w:rPr>
          <w:rFonts w:eastAsia="Arial" w:cs="Arial"/>
          <w:color w:val="1A1A1A"/>
        </w:rPr>
        <w:t xml:space="preserve"> </w:t>
      </w:r>
      <w:r w:rsidR="005141DB" w:rsidRPr="0041306D">
        <w:rPr>
          <w:rFonts w:eastAsia="Arial" w:cs="Arial"/>
          <w:color w:val="1A1A1A"/>
        </w:rPr>
        <w:t xml:space="preserve">cited the </w:t>
      </w:r>
      <w:r w:rsidRPr="0041306D">
        <w:rPr>
          <w:rFonts w:eastAsia="Arial" w:cs="Arial"/>
          <w:color w:val="1A1A1A"/>
        </w:rPr>
        <w:t>research project</w:t>
      </w:r>
      <w:r w:rsidR="005141DB" w:rsidRPr="0041306D">
        <w:rPr>
          <w:rFonts w:eastAsia="Arial" w:cs="Arial"/>
          <w:color w:val="1A1A1A"/>
        </w:rPr>
        <w:t xml:space="preserve"> underpinning this report</w:t>
      </w:r>
      <w:r w:rsidRPr="0041306D">
        <w:rPr>
          <w:rFonts w:eastAsia="Arial" w:cs="Arial"/>
          <w:color w:val="1A1A1A"/>
        </w:rPr>
        <w:t xml:space="preserve">, </w:t>
      </w:r>
      <w:r w:rsidR="005141DB" w:rsidRPr="0041306D">
        <w:rPr>
          <w:rFonts w:eastAsia="Arial" w:cs="Arial"/>
          <w:color w:val="1A1A1A"/>
        </w:rPr>
        <w:t xml:space="preserve">and its inclusion of </w:t>
      </w:r>
      <w:r w:rsidRPr="0041306D">
        <w:rPr>
          <w:rFonts w:eastAsia="Arial" w:cs="Arial"/>
          <w:color w:val="1A1A1A"/>
        </w:rPr>
        <w:t>student peer researchers,</w:t>
      </w:r>
      <w:r w:rsidR="005141DB" w:rsidRPr="0041306D">
        <w:rPr>
          <w:rFonts w:eastAsia="Arial" w:cs="Arial"/>
          <w:color w:val="1A1A1A"/>
        </w:rPr>
        <w:t xml:space="preserve"> </w:t>
      </w:r>
      <w:r w:rsidRPr="0041306D">
        <w:rPr>
          <w:rFonts w:eastAsia="Arial" w:cs="Arial"/>
          <w:color w:val="1A1A1A"/>
        </w:rPr>
        <w:t>as a model of this approach</w:t>
      </w:r>
      <w:r w:rsidR="000018F7" w:rsidRPr="0041306D">
        <w:rPr>
          <w:rFonts w:eastAsia="Arial" w:cs="Arial"/>
          <w:color w:val="1A1A1A"/>
        </w:rPr>
        <w:t>. T</w:t>
      </w:r>
      <w:r w:rsidRPr="0041306D">
        <w:rPr>
          <w:rFonts w:eastAsia="Arial" w:cs="Arial"/>
          <w:color w:val="1A1A1A"/>
        </w:rPr>
        <w:t>he</w:t>
      </w:r>
      <w:r w:rsidR="000018F7" w:rsidRPr="0041306D">
        <w:rPr>
          <w:rFonts w:eastAsia="Arial" w:cs="Arial"/>
          <w:color w:val="1A1A1A"/>
        </w:rPr>
        <w:t>y further noted that there</w:t>
      </w:r>
      <w:r w:rsidRPr="0041306D">
        <w:rPr>
          <w:rFonts w:eastAsia="Arial" w:cs="Arial"/>
          <w:color w:val="1A1A1A"/>
        </w:rPr>
        <w:t xml:space="preserve"> was something </w:t>
      </w:r>
      <w:r w:rsidR="000018F7" w:rsidRPr="0041306D">
        <w:rPr>
          <w:rFonts w:eastAsia="Arial" w:cs="Arial"/>
          <w:color w:val="1A1A1A"/>
        </w:rPr>
        <w:t>“quietly</w:t>
      </w:r>
      <w:r w:rsidRPr="0041306D">
        <w:rPr>
          <w:rFonts w:eastAsia="Arial" w:cs="Arial"/>
          <w:color w:val="1A1A1A"/>
        </w:rPr>
        <w:t xml:space="preserve"> significant</w:t>
      </w:r>
      <w:r w:rsidR="000018F7" w:rsidRPr="0041306D">
        <w:rPr>
          <w:rFonts w:eastAsia="Arial" w:cs="Arial"/>
          <w:color w:val="1A1A1A"/>
        </w:rPr>
        <w:t>”</w:t>
      </w:r>
      <w:r w:rsidRPr="0041306D">
        <w:rPr>
          <w:rFonts w:eastAsia="Arial" w:cs="Arial"/>
          <w:color w:val="1A1A1A"/>
        </w:rPr>
        <w:t xml:space="preserve"> about a student peer researcher being the one to conduct the interview.</w:t>
      </w:r>
      <w:r w:rsidR="00AA5665" w:rsidRPr="0041306D">
        <w:rPr>
          <w:rFonts w:eastAsia="Arial" w:cs="Arial"/>
          <w:color w:val="1A1A1A"/>
        </w:rPr>
        <w:t xml:space="preserve"> </w:t>
      </w:r>
      <w:r w:rsidR="00680AA3" w:rsidRPr="0041306D">
        <w:rPr>
          <w:rFonts w:eastAsia="Arial" w:cs="Arial"/>
          <w:color w:val="1A1A1A"/>
        </w:rPr>
        <w:t>Another participant, a</w:t>
      </w:r>
      <w:r w:rsidR="00AA5665" w:rsidRPr="0041306D">
        <w:rPr>
          <w:rFonts w:eastAsia="Arial" w:cs="Arial"/>
          <w:color w:val="1A1A1A"/>
        </w:rPr>
        <w:t xml:space="preserve"> </w:t>
      </w:r>
      <w:r w:rsidR="00AA5665" w:rsidRPr="0041306D">
        <w:rPr>
          <w:rFonts w:eastAsia="Arial" w:cs="Arial"/>
        </w:rPr>
        <w:t>Lecturer</w:t>
      </w:r>
      <w:r w:rsidR="00680AA3" w:rsidRPr="0041306D">
        <w:rPr>
          <w:rFonts w:eastAsia="Arial" w:cs="Arial"/>
        </w:rPr>
        <w:t>,</w:t>
      </w:r>
      <w:r w:rsidR="00AA5665" w:rsidRPr="0041306D">
        <w:rPr>
          <w:rFonts w:eastAsia="Arial" w:cs="Arial"/>
        </w:rPr>
        <w:t xml:space="preserve"> </w:t>
      </w:r>
      <w:r w:rsidR="00680AA3" w:rsidRPr="0041306D">
        <w:rPr>
          <w:rFonts w:eastAsia="Arial" w:cs="Arial"/>
        </w:rPr>
        <w:t>explained</w:t>
      </w:r>
      <w:r w:rsidR="00AA5665" w:rsidRPr="0041306D">
        <w:rPr>
          <w:rFonts w:eastAsia="Arial" w:cs="Arial"/>
        </w:rPr>
        <w:t>:</w:t>
      </w:r>
    </w:p>
    <w:p w14:paraId="5F55E078" w14:textId="0865A68F" w:rsidR="00086523" w:rsidRPr="0041306D" w:rsidRDefault="00086523" w:rsidP="0041306D">
      <w:pPr>
        <w:spacing w:before="100" w:beforeAutospacing="1" w:after="100" w:afterAutospacing="1" w:line="276" w:lineRule="auto"/>
        <w:ind w:left="454" w:right="454"/>
        <w:rPr>
          <w:rFonts w:eastAsia="Arial" w:cs="Arial"/>
        </w:rPr>
      </w:pPr>
      <w:r w:rsidRPr="0041306D">
        <w:rPr>
          <w:rFonts w:eastAsia="Arial" w:cs="Arial"/>
        </w:rPr>
        <w:t>I think it would be cool to have more co-designed processes. The experience is better when students are involved in controlling the outcome. Making sure that students who have invisible disabilities do have a seat at the table. I don't know if that's a policy</w:t>
      </w:r>
      <w:r w:rsidR="00680AA3" w:rsidRPr="0041306D">
        <w:rPr>
          <w:rFonts w:eastAsia="Arial" w:cs="Arial"/>
        </w:rPr>
        <w:t>;</w:t>
      </w:r>
      <w:r w:rsidRPr="0041306D">
        <w:rPr>
          <w:rFonts w:eastAsia="Arial" w:cs="Arial"/>
        </w:rPr>
        <w:t xml:space="preserve"> that's more just an approach to pedagogy and teaching and learning design, but I think that would be something that would really help</w:t>
      </w:r>
      <w:r w:rsidRPr="0041306D">
        <w:rPr>
          <w:rFonts w:eastAsia="Arial" w:cs="Arial"/>
          <w:iCs/>
        </w:rPr>
        <w:t>.</w:t>
      </w:r>
    </w:p>
    <w:p w14:paraId="6AC708F7" w14:textId="1D5DD92C" w:rsidR="00086523" w:rsidRPr="0041306D" w:rsidRDefault="005D266A" w:rsidP="0041306D">
      <w:pPr>
        <w:spacing w:after="200" w:line="276" w:lineRule="auto"/>
        <w:rPr>
          <w:rFonts w:eastAsia="Arial" w:cs="Arial"/>
        </w:rPr>
      </w:pPr>
      <w:r w:rsidRPr="0041306D">
        <w:rPr>
          <w:rFonts w:eastAsia="Arial" w:cs="Arial"/>
          <w:color w:val="1A1A1A"/>
        </w:rPr>
        <w:t>A c</w:t>
      </w:r>
      <w:r w:rsidR="00C7393E" w:rsidRPr="0041306D">
        <w:rPr>
          <w:rFonts w:eastAsia="Arial" w:cs="Arial"/>
          <w:color w:val="1A1A1A"/>
        </w:rPr>
        <w:t xml:space="preserve">onsistent </w:t>
      </w:r>
      <w:r w:rsidRPr="0041306D">
        <w:rPr>
          <w:rFonts w:eastAsia="Arial" w:cs="Arial"/>
          <w:color w:val="1A1A1A"/>
        </w:rPr>
        <w:t xml:space="preserve">theme that emerged during </w:t>
      </w:r>
      <w:r w:rsidR="000B21E2" w:rsidRPr="0041306D">
        <w:rPr>
          <w:rFonts w:eastAsia="Arial" w:cs="Arial"/>
          <w:color w:val="1A1A1A"/>
        </w:rPr>
        <w:t xml:space="preserve">discussions with higher education professionals </w:t>
      </w:r>
      <w:r w:rsidRPr="0041306D">
        <w:rPr>
          <w:rFonts w:eastAsia="Arial" w:cs="Arial"/>
          <w:color w:val="1A1A1A"/>
        </w:rPr>
        <w:t>was</w:t>
      </w:r>
      <w:r w:rsidR="76F5467E" w:rsidRPr="0041306D">
        <w:rPr>
          <w:rFonts w:eastAsia="Arial" w:cs="Arial"/>
          <w:color w:val="1A1A1A"/>
        </w:rPr>
        <w:t xml:space="preserve"> </w:t>
      </w:r>
      <w:r w:rsidRPr="0041306D">
        <w:rPr>
          <w:rFonts w:eastAsia="Arial" w:cs="Arial"/>
          <w:color w:val="1A1A1A"/>
        </w:rPr>
        <w:t xml:space="preserve">the ethical imperative of meaningful and substantive inclusion. </w:t>
      </w:r>
      <w:proofErr w:type="gramStart"/>
      <w:r w:rsidR="00232B1F" w:rsidRPr="0041306D">
        <w:rPr>
          <w:rFonts w:eastAsia="Arial" w:cs="Arial"/>
          <w:color w:val="1A1A1A"/>
        </w:rPr>
        <w:t xml:space="preserve">In particular, </w:t>
      </w:r>
      <w:r w:rsidR="009D7DBC" w:rsidRPr="0041306D">
        <w:rPr>
          <w:rFonts w:eastAsia="Arial" w:cs="Arial"/>
          <w:color w:val="1A1A1A"/>
        </w:rPr>
        <w:t>participants</w:t>
      </w:r>
      <w:proofErr w:type="gramEnd"/>
      <w:r w:rsidR="009D7DBC" w:rsidRPr="0041306D">
        <w:rPr>
          <w:rFonts w:eastAsia="Arial" w:cs="Arial"/>
          <w:color w:val="1A1A1A"/>
        </w:rPr>
        <w:t xml:space="preserve"> highlighted the importance of</w:t>
      </w:r>
      <w:r w:rsidR="007000F6" w:rsidRPr="0041306D">
        <w:rPr>
          <w:rFonts w:eastAsia="Arial" w:cs="Arial"/>
          <w:color w:val="1A1A1A"/>
        </w:rPr>
        <w:t xml:space="preserve"> implementing</w:t>
      </w:r>
      <w:r w:rsidR="009D7DBC" w:rsidRPr="0041306D">
        <w:rPr>
          <w:rFonts w:eastAsia="Arial" w:cs="Arial"/>
          <w:color w:val="1A1A1A"/>
        </w:rPr>
        <w:t xml:space="preserve"> learning reform</w:t>
      </w:r>
      <w:r w:rsidR="003D30E5" w:rsidRPr="0041306D">
        <w:rPr>
          <w:rFonts w:eastAsia="Arial" w:cs="Arial"/>
          <w:color w:val="1A1A1A"/>
        </w:rPr>
        <w:t>s</w:t>
      </w:r>
      <w:r w:rsidR="009D7DBC" w:rsidRPr="0041306D">
        <w:rPr>
          <w:rFonts w:eastAsia="Arial" w:cs="Arial"/>
          <w:color w:val="1A1A1A"/>
        </w:rPr>
        <w:t xml:space="preserve"> underpinned</w:t>
      </w:r>
      <w:r w:rsidR="00EF6895" w:rsidRPr="0041306D">
        <w:rPr>
          <w:rFonts w:eastAsia="Arial" w:cs="Arial"/>
          <w:color w:val="1A1A1A"/>
        </w:rPr>
        <w:t xml:space="preserve"> by the value of inclusion.</w:t>
      </w:r>
      <w:r w:rsidR="006F0AF8" w:rsidRPr="0041306D">
        <w:rPr>
          <w:rFonts w:eastAsia="Arial" w:cs="Arial"/>
          <w:color w:val="1A1A1A"/>
        </w:rPr>
        <w:t xml:space="preserve"> Participants</w:t>
      </w:r>
      <w:r w:rsidR="00B00A0B" w:rsidRPr="0041306D">
        <w:rPr>
          <w:rFonts w:eastAsia="Arial" w:cs="Arial"/>
          <w:color w:val="1A1A1A"/>
        </w:rPr>
        <w:t xml:space="preserve"> further explained that</w:t>
      </w:r>
      <w:r w:rsidR="006F0AF8" w:rsidRPr="0041306D">
        <w:rPr>
          <w:rFonts w:eastAsia="Arial" w:cs="Arial"/>
          <w:color w:val="1A1A1A"/>
        </w:rPr>
        <w:t xml:space="preserve"> it was important to engage in a process of </w:t>
      </w:r>
      <w:r w:rsidR="00154B7B" w:rsidRPr="0041306D">
        <w:rPr>
          <w:rFonts w:eastAsia="Arial" w:cs="Arial"/>
          <w:color w:val="1A1A1A"/>
        </w:rPr>
        <w:t xml:space="preserve">continual improvement in learning design </w:t>
      </w:r>
      <w:r w:rsidR="00B00A0B" w:rsidRPr="0041306D">
        <w:rPr>
          <w:rFonts w:eastAsia="Arial" w:cs="Arial"/>
          <w:color w:val="1A1A1A"/>
        </w:rPr>
        <w:t>from</w:t>
      </w:r>
      <w:r w:rsidR="009D7DBC" w:rsidRPr="0041306D">
        <w:rPr>
          <w:rFonts w:eastAsia="Arial" w:cs="Arial"/>
          <w:color w:val="1A1A1A"/>
        </w:rPr>
        <w:t xml:space="preserve"> </w:t>
      </w:r>
      <w:r w:rsidR="76F5467E" w:rsidRPr="0041306D">
        <w:rPr>
          <w:rFonts w:eastAsia="Arial" w:cs="Arial"/>
          <w:color w:val="1A1A1A"/>
        </w:rPr>
        <w:t xml:space="preserve">the </w:t>
      </w:r>
      <w:r w:rsidR="006D680B" w:rsidRPr="0041306D">
        <w:rPr>
          <w:rFonts w:eastAsia="Arial" w:cs="Arial"/>
          <w:color w:val="1A1A1A"/>
        </w:rPr>
        <w:t xml:space="preserve">belief </w:t>
      </w:r>
      <w:r w:rsidR="76F5467E" w:rsidRPr="0041306D">
        <w:rPr>
          <w:rFonts w:eastAsia="Arial" w:cs="Arial"/>
          <w:color w:val="1A1A1A"/>
        </w:rPr>
        <w:t xml:space="preserve">that inclusion is not simply a compliance exercise or a reputational asset but a moral commitment that has implications for how universities are designed, staffed, funded, and led. </w:t>
      </w:r>
      <w:r w:rsidR="006B1F43" w:rsidRPr="0041306D">
        <w:rPr>
          <w:rFonts w:eastAsia="Arial" w:cs="Arial"/>
          <w:color w:val="1A1A1A"/>
        </w:rPr>
        <w:t>The importance of values</w:t>
      </w:r>
      <w:r w:rsidR="005C3A6E" w:rsidRPr="0041306D">
        <w:rPr>
          <w:rFonts w:eastAsia="Arial" w:cs="Arial"/>
          <w:color w:val="1A1A1A"/>
        </w:rPr>
        <w:t>-</w:t>
      </w:r>
      <w:r w:rsidR="006B1F43" w:rsidRPr="0041306D">
        <w:rPr>
          <w:rFonts w:eastAsia="Arial" w:cs="Arial"/>
          <w:color w:val="1A1A1A"/>
        </w:rPr>
        <w:t xml:space="preserve">driven, meaningful reform </w:t>
      </w:r>
      <w:r w:rsidR="003922A2" w:rsidRPr="0041306D">
        <w:rPr>
          <w:rFonts w:eastAsia="Arial" w:cs="Arial"/>
          <w:color w:val="1A1A1A"/>
        </w:rPr>
        <w:t>is exemplified in the passionate response</w:t>
      </w:r>
      <w:r w:rsidR="00E65E8D" w:rsidRPr="0041306D">
        <w:rPr>
          <w:rFonts w:eastAsia="Arial" w:cs="Arial"/>
          <w:color w:val="1A1A1A"/>
        </w:rPr>
        <w:t xml:space="preserve"> </w:t>
      </w:r>
      <w:r w:rsidR="003922A2" w:rsidRPr="0041306D">
        <w:rPr>
          <w:rFonts w:eastAsia="Arial" w:cs="Arial"/>
          <w:color w:val="1A1A1A"/>
        </w:rPr>
        <w:t>of o</w:t>
      </w:r>
      <w:r w:rsidR="76F5467E" w:rsidRPr="0041306D">
        <w:rPr>
          <w:rFonts w:eastAsia="Arial" w:cs="Arial"/>
          <w:color w:val="1A1A1A"/>
        </w:rPr>
        <w:t>ne participant</w:t>
      </w:r>
      <w:r w:rsidR="00680AA3" w:rsidRPr="0041306D">
        <w:rPr>
          <w:rFonts w:eastAsia="Arial" w:cs="Arial"/>
          <w:color w:val="1A1A1A"/>
        </w:rPr>
        <w:t>, an Associate Professor,</w:t>
      </w:r>
      <w:r w:rsidR="76F5467E" w:rsidRPr="0041306D">
        <w:rPr>
          <w:rFonts w:eastAsia="Arial" w:cs="Arial"/>
          <w:color w:val="1A1A1A"/>
        </w:rPr>
        <w:t xml:space="preserve"> </w:t>
      </w:r>
      <w:r w:rsidR="003922A2" w:rsidRPr="0041306D">
        <w:rPr>
          <w:rFonts w:eastAsia="Arial" w:cs="Arial"/>
          <w:color w:val="1A1A1A"/>
        </w:rPr>
        <w:t xml:space="preserve">who </w:t>
      </w:r>
      <w:r w:rsidR="006763FD" w:rsidRPr="0041306D">
        <w:rPr>
          <w:rFonts w:eastAsia="Arial" w:cs="Arial"/>
          <w:color w:val="1A1A1A"/>
        </w:rPr>
        <w:t xml:space="preserve">described </w:t>
      </w:r>
      <w:r w:rsidR="00E65E8D" w:rsidRPr="0041306D">
        <w:rPr>
          <w:rFonts w:eastAsia="Arial" w:cs="Arial"/>
          <w:color w:val="1A1A1A"/>
        </w:rPr>
        <w:t>their</w:t>
      </w:r>
      <w:r w:rsidR="006763FD" w:rsidRPr="0041306D">
        <w:rPr>
          <w:rFonts w:eastAsia="Arial" w:cs="Arial"/>
          <w:color w:val="1A1A1A"/>
        </w:rPr>
        <w:t xml:space="preserve"> university’s approach </w:t>
      </w:r>
      <w:r w:rsidR="00E65E8D" w:rsidRPr="0041306D">
        <w:rPr>
          <w:rFonts w:eastAsia="Arial" w:cs="Arial"/>
          <w:color w:val="1A1A1A"/>
        </w:rPr>
        <w:t xml:space="preserve">to accessibility and support for students with invisible disabilities </w:t>
      </w:r>
      <w:r w:rsidR="006969FD" w:rsidRPr="0041306D">
        <w:rPr>
          <w:rFonts w:eastAsia="Arial" w:cs="Arial"/>
          <w:color w:val="1A1A1A"/>
        </w:rPr>
        <w:t xml:space="preserve">as </w:t>
      </w:r>
      <w:r w:rsidR="00680AA3" w:rsidRPr="0041306D">
        <w:rPr>
          <w:rFonts w:eastAsia="Arial" w:cs="Arial"/>
          <w:color w:val="1A1A1A"/>
        </w:rPr>
        <w:t>“</w:t>
      </w:r>
      <w:r w:rsidR="76F5467E" w:rsidRPr="0041306D">
        <w:rPr>
          <w:rFonts w:eastAsia="Arial" w:cs="Arial"/>
          <w:color w:val="1A1A1A"/>
        </w:rPr>
        <w:t>really gross</w:t>
      </w:r>
      <w:r w:rsidR="00680AA3" w:rsidRPr="0041306D">
        <w:rPr>
          <w:rFonts w:eastAsia="Arial" w:cs="Arial"/>
          <w:color w:val="1A1A1A"/>
        </w:rPr>
        <w:t>”</w:t>
      </w:r>
      <w:r w:rsidR="76F5467E" w:rsidRPr="0041306D">
        <w:rPr>
          <w:rFonts w:eastAsia="Arial" w:cs="Arial"/>
          <w:color w:val="1A1A1A"/>
        </w:rPr>
        <w:t xml:space="preserve"> </w:t>
      </w:r>
      <w:r w:rsidR="006969FD" w:rsidRPr="0041306D">
        <w:rPr>
          <w:rFonts w:eastAsia="Arial" w:cs="Arial"/>
          <w:color w:val="1A1A1A"/>
        </w:rPr>
        <w:t>due to it</w:t>
      </w:r>
      <w:r w:rsidR="00C40E26" w:rsidRPr="0041306D">
        <w:rPr>
          <w:rFonts w:eastAsia="Arial" w:cs="Arial"/>
          <w:color w:val="1A1A1A"/>
        </w:rPr>
        <w:t>s emphasis on performative virtue signalling when interacting with these students, whi</w:t>
      </w:r>
      <w:r w:rsidR="00A7075F" w:rsidRPr="0041306D">
        <w:rPr>
          <w:rFonts w:eastAsia="Arial" w:cs="Arial"/>
          <w:color w:val="1A1A1A"/>
        </w:rPr>
        <w:t>le</w:t>
      </w:r>
      <w:r w:rsidR="00C40E26" w:rsidRPr="0041306D">
        <w:rPr>
          <w:rFonts w:eastAsia="Arial" w:cs="Arial"/>
          <w:color w:val="1A1A1A"/>
        </w:rPr>
        <w:t xml:space="preserve"> also fail</w:t>
      </w:r>
      <w:r w:rsidR="00A7075F" w:rsidRPr="0041306D">
        <w:rPr>
          <w:rFonts w:eastAsia="Arial" w:cs="Arial"/>
          <w:color w:val="1A1A1A"/>
        </w:rPr>
        <w:t>ing</w:t>
      </w:r>
      <w:r w:rsidR="00C40E26" w:rsidRPr="0041306D">
        <w:rPr>
          <w:rFonts w:eastAsia="Arial" w:cs="Arial"/>
          <w:color w:val="1A1A1A"/>
        </w:rPr>
        <w:t xml:space="preserve"> to</w:t>
      </w:r>
      <w:r w:rsidR="76F5467E" w:rsidRPr="0041306D">
        <w:rPr>
          <w:rFonts w:eastAsia="Arial" w:cs="Arial"/>
          <w:color w:val="1A1A1A"/>
        </w:rPr>
        <w:t xml:space="preserve"> acknowledg</w:t>
      </w:r>
      <w:r w:rsidR="00C40E26" w:rsidRPr="0041306D">
        <w:rPr>
          <w:rFonts w:eastAsia="Arial" w:cs="Arial"/>
          <w:color w:val="1A1A1A"/>
        </w:rPr>
        <w:t>e</w:t>
      </w:r>
      <w:r w:rsidR="76F5467E" w:rsidRPr="0041306D">
        <w:rPr>
          <w:rFonts w:eastAsia="Arial" w:cs="Arial"/>
          <w:color w:val="1A1A1A"/>
        </w:rPr>
        <w:t xml:space="preserve"> the mountains of paperwork and bureaucratic obstruction th</w:t>
      </w:r>
      <w:r w:rsidR="00C40E26" w:rsidRPr="0041306D">
        <w:rPr>
          <w:rFonts w:eastAsia="Arial" w:cs="Arial"/>
          <w:color w:val="1A1A1A"/>
        </w:rPr>
        <w:t>ese</w:t>
      </w:r>
      <w:r w:rsidR="76F5467E" w:rsidRPr="0041306D">
        <w:rPr>
          <w:rFonts w:eastAsia="Arial" w:cs="Arial"/>
          <w:color w:val="1A1A1A"/>
        </w:rPr>
        <w:t xml:space="preserve"> students had climbed</w:t>
      </w:r>
      <w:r w:rsidR="00CE09EC" w:rsidRPr="0041306D">
        <w:rPr>
          <w:rFonts w:eastAsia="Arial" w:cs="Arial"/>
          <w:color w:val="1A1A1A"/>
        </w:rPr>
        <w:t>. Specifically, she explained:</w:t>
      </w:r>
    </w:p>
    <w:p w14:paraId="659E193A" w14:textId="77777777" w:rsidR="00372F75" w:rsidRDefault="00372F75" w:rsidP="0041306D">
      <w:pPr>
        <w:spacing w:before="100" w:beforeAutospacing="1" w:after="100" w:afterAutospacing="1" w:line="276" w:lineRule="auto"/>
        <w:ind w:left="454" w:right="454"/>
        <w:rPr>
          <w:rFonts w:eastAsia="Arial" w:cs="Arial"/>
        </w:rPr>
      </w:pPr>
    </w:p>
    <w:p w14:paraId="70AFEBEE" w14:textId="4DB957F2" w:rsidR="0041306D" w:rsidRDefault="00086523" w:rsidP="0041306D">
      <w:pPr>
        <w:spacing w:before="100" w:beforeAutospacing="1" w:after="100" w:afterAutospacing="1" w:line="276" w:lineRule="auto"/>
        <w:ind w:left="454" w:right="454"/>
        <w:rPr>
          <w:rFonts w:eastAsia="Arial" w:cs="Arial"/>
          <w:iCs/>
        </w:rPr>
      </w:pPr>
      <w:r w:rsidRPr="0041306D">
        <w:rPr>
          <w:rFonts w:eastAsia="Arial" w:cs="Arial"/>
        </w:rPr>
        <w:lastRenderedPageBreak/>
        <w:t xml:space="preserve">Students with invisible disabilities don't look as good in the marketing material either, so they don't tend to be seen because they just look like a person. Then you </w:t>
      </w:r>
      <w:proofErr w:type="gramStart"/>
      <w:r w:rsidRPr="0041306D">
        <w:rPr>
          <w:rFonts w:eastAsia="Arial" w:cs="Arial"/>
        </w:rPr>
        <w:t>have to</w:t>
      </w:r>
      <w:proofErr w:type="gramEnd"/>
      <w:r w:rsidRPr="0041306D">
        <w:rPr>
          <w:rFonts w:eastAsia="Arial" w:cs="Arial"/>
        </w:rPr>
        <w:t xml:space="preserve"> also overcome</w:t>
      </w:r>
      <w:r w:rsidR="00A42F72" w:rsidRPr="0041306D">
        <w:rPr>
          <w:rFonts w:eastAsia="Arial" w:cs="Arial"/>
        </w:rPr>
        <w:t xml:space="preserve"> [this invisibility]</w:t>
      </w:r>
      <w:r w:rsidRPr="0041306D">
        <w:rPr>
          <w:rFonts w:eastAsia="Arial" w:cs="Arial"/>
        </w:rPr>
        <w:t xml:space="preserve"> to be believed</w:t>
      </w:r>
      <w:r w:rsidR="005C3A6E" w:rsidRPr="0041306D">
        <w:rPr>
          <w:rFonts w:eastAsia="Arial" w:cs="Arial"/>
        </w:rPr>
        <w:t xml:space="preserve"> </w:t>
      </w:r>
      <w:r w:rsidRPr="0041306D">
        <w:rPr>
          <w:rFonts w:eastAsia="Arial" w:cs="Arial"/>
        </w:rPr>
        <w:t>that you really do have a disability, and it really is an issue, and the university really should help you. Then when you finally win that fight, they're like—ta-da</w:t>
      </w:r>
      <w:proofErr w:type="gramStart"/>
      <w:r w:rsidR="007830C1" w:rsidRPr="0041306D">
        <w:rPr>
          <w:rFonts w:eastAsia="Arial" w:cs="Arial"/>
        </w:rPr>
        <w:t>—“</w:t>
      </w:r>
      <w:proofErr w:type="gramEnd"/>
      <w:r w:rsidRPr="0041306D">
        <w:rPr>
          <w:rFonts w:eastAsia="Arial" w:cs="Arial"/>
        </w:rPr>
        <w:t>look, we helped</w:t>
      </w:r>
      <w:r w:rsidR="009640F6" w:rsidRPr="0041306D">
        <w:rPr>
          <w:rFonts w:eastAsia="Arial" w:cs="Arial"/>
        </w:rPr>
        <w:t>”</w:t>
      </w:r>
      <w:r w:rsidRPr="0041306D">
        <w:rPr>
          <w:rFonts w:eastAsia="Arial" w:cs="Arial"/>
        </w:rPr>
        <w:t>. Just do the thing. You don't need a pat on the back as an institution for it. Doing the thing is the thing</w:t>
      </w:r>
      <w:r w:rsidRPr="0041306D">
        <w:rPr>
          <w:rFonts w:eastAsia="Arial" w:cs="Arial"/>
          <w:iCs/>
        </w:rPr>
        <w:t>.</w:t>
      </w:r>
    </w:p>
    <w:p w14:paraId="0E9DA14A" w14:textId="77777777" w:rsidR="0041306D" w:rsidRDefault="0041306D">
      <w:pPr>
        <w:rPr>
          <w:rFonts w:eastAsia="Arial" w:cs="Arial"/>
          <w:iCs/>
        </w:rPr>
      </w:pPr>
      <w:r>
        <w:rPr>
          <w:rFonts w:eastAsia="Arial" w:cs="Arial"/>
          <w:iCs/>
        </w:rPr>
        <w:br w:type="page"/>
      </w:r>
    </w:p>
    <w:p w14:paraId="27B18828" w14:textId="69751F22" w:rsidR="009D6D47" w:rsidRPr="00D929E6" w:rsidRDefault="009D6D47" w:rsidP="41AE053B">
      <w:pPr>
        <w:pStyle w:val="Heading1"/>
        <w:rPr>
          <w:rFonts w:ascii="Arial" w:hAnsi="Arial" w:cs="Arial"/>
        </w:rPr>
      </w:pPr>
      <w:bookmarkStart w:id="136" w:name="_Toc143761878"/>
      <w:bookmarkStart w:id="137" w:name="_Toc243557528"/>
      <w:r w:rsidRPr="00D929E6">
        <w:rPr>
          <w:rFonts w:ascii="Arial" w:hAnsi="Arial" w:cs="Arial"/>
        </w:rPr>
        <w:lastRenderedPageBreak/>
        <w:t>Discussi</w:t>
      </w:r>
      <w:r w:rsidR="7616616E" w:rsidRPr="00D929E6">
        <w:rPr>
          <w:rFonts w:ascii="Arial" w:hAnsi="Arial" w:cs="Arial"/>
        </w:rPr>
        <w:t>on</w:t>
      </w:r>
      <w:bookmarkEnd w:id="136"/>
      <w:bookmarkEnd w:id="137"/>
    </w:p>
    <w:p w14:paraId="52A6FEAF" w14:textId="73C0876E" w:rsidR="00590B8C" w:rsidRPr="009C5707" w:rsidRDefault="6245B5F4" w:rsidP="009C5707">
      <w:pPr>
        <w:spacing w:after="180" w:line="276" w:lineRule="auto"/>
        <w:rPr>
          <w:rFonts w:cs="Arial"/>
        </w:rPr>
      </w:pPr>
      <w:r w:rsidRPr="009C5707">
        <w:rPr>
          <w:rFonts w:eastAsia="Arial" w:cs="Arial"/>
        </w:rPr>
        <w:t>T</w:t>
      </w:r>
      <w:r w:rsidRPr="009C5707">
        <w:rPr>
          <w:rFonts w:cs="Arial"/>
        </w:rPr>
        <w:t>he</w:t>
      </w:r>
      <w:r w:rsidR="00DD4EA4" w:rsidRPr="009C5707">
        <w:rPr>
          <w:rFonts w:cs="Arial"/>
        </w:rPr>
        <w:t xml:space="preserve"> data collected on experiences </w:t>
      </w:r>
      <w:r w:rsidR="4C5522FE" w:rsidRPr="009C5707">
        <w:rPr>
          <w:rFonts w:cs="Arial"/>
        </w:rPr>
        <w:t>of reasonable adjustments</w:t>
      </w:r>
      <w:r w:rsidR="00DD4EA4" w:rsidRPr="009C5707">
        <w:rPr>
          <w:rFonts w:cs="Arial"/>
        </w:rPr>
        <w:t xml:space="preserve"> for students with invisible disabilities in the higher education</w:t>
      </w:r>
      <w:r w:rsidR="00DD4EA4" w:rsidRPr="009C5707">
        <w:rPr>
          <w:rFonts w:eastAsia="Arial" w:cs="Arial"/>
        </w:rPr>
        <w:t xml:space="preserve"> sector</w:t>
      </w:r>
      <w:r w:rsidR="00DD4EA4" w:rsidRPr="009C5707">
        <w:rPr>
          <w:rFonts w:cs="Arial"/>
        </w:rPr>
        <w:t xml:space="preserve"> provides important insights regarding the needs of this growing cohort. </w:t>
      </w:r>
      <w:r w:rsidR="00E32221" w:rsidRPr="009C5707">
        <w:rPr>
          <w:rFonts w:cs="Arial"/>
        </w:rPr>
        <w:t>Discussions with students and responses to the survey</w:t>
      </w:r>
      <w:r w:rsidR="005252CD" w:rsidRPr="009C5707">
        <w:rPr>
          <w:rFonts w:cs="Arial"/>
        </w:rPr>
        <w:t xml:space="preserve"> revealed</w:t>
      </w:r>
      <w:r w:rsidR="00F70AAC" w:rsidRPr="009C5707">
        <w:rPr>
          <w:rFonts w:cs="Arial"/>
        </w:rPr>
        <w:t xml:space="preserve"> a wide range of complex and intersectional invisib</w:t>
      </w:r>
      <w:r w:rsidR="00701BB6" w:rsidRPr="009C5707">
        <w:rPr>
          <w:rFonts w:cs="Arial"/>
        </w:rPr>
        <w:t>le</w:t>
      </w:r>
      <w:r w:rsidR="00A348A0" w:rsidRPr="009C5707">
        <w:rPr>
          <w:rFonts w:cs="Arial"/>
        </w:rPr>
        <w:t xml:space="preserve"> disabilities</w:t>
      </w:r>
      <w:r w:rsidR="00F70AAC" w:rsidRPr="009C5707">
        <w:rPr>
          <w:rFonts w:cs="Arial"/>
        </w:rPr>
        <w:t xml:space="preserve"> </w:t>
      </w:r>
      <w:r w:rsidR="0012389A" w:rsidRPr="009C5707">
        <w:rPr>
          <w:rFonts w:cs="Arial"/>
        </w:rPr>
        <w:t>are present</w:t>
      </w:r>
      <w:r w:rsidR="00065E78" w:rsidRPr="009C5707">
        <w:rPr>
          <w:rFonts w:cs="Arial"/>
        </w:rPr>
        <w:t xml:space="preserve"> in the higher education sector</w:t>
      </w:r>
      <w:r w:rsidR="00FF532B" w:rsidRPr="009C5707">
        <w:rPr>
          <w:rFonts w:cs="Arial"/>
        </w:rPr>
        <w:t xml:space="preserve">. </w:t>
      </w:r>
      <w:r w:rsidR="00634496" w:rsidRPr="009C5707">
        <w:rPr>
          <w:rFonts w:cs="Arial"/>
        </w:rPr>
        <w:t xml:space="preserve">ADHD, </w:t>
      </w:r>
      <w:r w:rsidR="00701BB6" w:rsidRPr="009C5707">
        <w:rPr>
          <w:rFonts w:cs="Arial"/>
        </w:rPr>
        <w:t>a</w:t>
      </w:r>
      <w:r w:rsidR="00634496" w:rsidRPr="009C5707">
        <w:rPr>
          <w:rFonts w:cs="Arial"/>
        </w:rPr>
        <w:t>u</w:t>
      </w:r>
      <w:r w:rsidR="00506CCB" w:rsidRPr="009C5707">
        <w:rPr>
          <w:rFonts w:cs="Arial"/>
        </w:rPr>
        <w:t xml:space="preserve">tism, </w:t>
      </w:r>
      <w:r w:rsidR="00701BB6" w:rsidRPr="009C5707">
        <w:rPr>
          <w:rFonts w:cs="Arial"/>
        </w:rPr>
        <w:t>c</w:t>
      </w:r>
      <w:r w:rsidR="00506CCB" w:rsidRPr="009C5707">
        <w:rPr>
          <w:rFonts w:cs="Arial"/>
        </w:rPr>
        <w:t xml:space="preserve">hronic </w:t>
      </w:r>
      <w:r w:rsidR="00701BB6" w:rsidRPr="009C5707">
        <w:rPr>
          <w:rFonts w:cs="Arial"/>
        </w:rPr>
        <w:t>f</w:t>
      </w:r>
      <w:r w:rsidR="00506CCB" w:rsidRPr="009C5707">
        <w:rPr>
          <w:rFonts w:cs="Arial"/>
        </w:rPr>
        <w:t>atigue</w:t>
      </w:r>
      <w:r w:rsidR="001260B5" w:rsidRPr="009C5707">
        <w:rPr>
          <w:rFonts w:cs="Arial"/>
        </w:rPr>
        <w:t xml:space="preserve">, </w:t>
      </w:r>
      <w:r w:rsidR="00701BB6" w:rsidRPr="009C5707">
        <w:rPr>
          <w:rFonts w:cs="Arial"/>
        </w:rPr>
        <w:t>a</w:t>
      </w:r>
      <w:r w:rsidR="001260B5" w:rsidRPr="009C5707">
        <w:rPr>
          <w:rFonts w:cs="Arial"/>
        </w:rPr>
        <w:t>nxiety</w:t>
      </w:r>
      <w:r w:rsidR="00701BB6" w:rsidRPr="009C5707">
        <w:rPr>
          <w:rFonts w:cs="Arial"/>
        </w:rPr>
        <w:t>,</w:t>
      </w:r>
      <w:r w:rsidR="001260B5" w:rsidRPr="009C5707">
        <w:rPr>
          <w:rFonts w:cs="Arial"/>
        </w:rPr>
        <w:t xml:space="preserve"> and </w:t>
      </w:r>
      <w:r w:rsidR="00701BB6" w:rsidRPr="009C5707">
        <w:rPr>
          <w:rFonts w:cs="Arial"/>
        </w:rPr>
        <w:t>d</w:t>
      </w:r>
      <w:r w:rsidR="001260B5" w:rsidRPr="009C5707">
        <w:rPr>
          <w:rFonts w:cs="Arial"/>
        </w:rPr>
        <w:t>epression</w:t>
      </w:r>
      <w:r w:rsidR="00065E78" w:rsidRPr="009C5707">
        <w:rPr>
          <w:rFonts w:cs="Arial"/>
        </w:rPr>
        <w:t xml:space="preserve"> </w:t>
      </w:r>
      <w:r w:rsidR="001260B5" w:rsidRPr="009C5707">
        <w:rPr>
          <w:rFonts w:cs="Arial"/>
        </w:rPr>
        <w:t xml:space="preserve">were </w:t>
      </w:r>
      <w:r w:rsidR="00C07F24" w:rsidRPr="009C5707">
        <w:rPr>
          <w:rFonts w:cs="Arial"/>
        </w:rPr>
        <w:t xml:space="preserve">the most prevalent descriptors used by students when asked to describe their experience with invisible disability. However, during focus groups </w:t>
      </w:r>
      <w:r w:rsidR="009E7EEB" w:rsidRPr="009C5707">
        <w:rPr>
          <w:rFonts w:cs="Arial"/>
        </w:rPr>
        <w:t xml:space="preserve">a common theme associated with the power </w:t>
      </w:r>
      <w:r w:rsidR="00BF6519" w:rsidRPr="009C5707">
        <w:rPr>
          <w:rFonts w:cs="Arial"/>
        </w:rPr>
        <w:t xml:space="preserve">of disability </w:t>
      </w:r>
      <w:r w:rsidR="004D708A" w:rsidRPr="009C5707">
        <w:rPr>
          <w:rFonts w:cs="Arial"/>
        </w:rPr>
        <w:t>“hierarch</w:t>
      </w:r>
      <w:r w:rsidR="00BF6519" w:rsidRPr="009C5707">
        <w:rPr>
          <w:rFonts w:cs="Arial"/>
        </w:rPr>
        <w:t>ies</w:t>
      </w:r>
      <w:r w:rsidR="004D708A" w:rsidRPr="009C5707">
        <w:rPr>
          <w:rFonts w:cs="Arial"/>
        </w:rPr>
        <w:t xml:space="preserve">” </w:t>
      </w:r>
      <w:r w:rsidR="003C6586" w:rsidRPr="009C5707">
        <w:rPr>
          <w:rFonts w:cs="Arial"/>
        </w:rPr>
        <w:t>emerged</w:t>
      </w:r>
      <w:r w:rsidR="00701BB6" w:rsidRPr="009C5707">
        <w:rPr>
          <w:rFonts w:cs="Arial"/>
        </w:rPr>
        <w:t>,</w:t>
      </w:r>
      <w:r w:rsidR="003C6586" w:rsidRPr="009C5707">
        <w:rPr>
          <w:rFonts w:cs="Arial"/>
        </w:rPr>
        <w:t xml:space="preserve"> with many students explaining that they often mediate</w:t>
      </w:r>
      <w:r w:rsidR="00924008" w:rsidRPr="009C5707">
        <w:rPr>
          <w:rFonts w:cs="Arial"/>
        </w:rPr>
        <w:t>d</w:t>
      </w:r>
      <w:r w:rsidR="003C6586" w:rsidRPr="009C5707">
        <w:rPr>
          <w:rFonts w:cs="Arial"/>
        </w:rPr>
        <w:t xml:space="preserve"> how they describe</w:t>
      </w:r>
      <w:r w:rsidR="00701BB6" w:rsidRPr="009C5707">
        <w:rPr>
          <w:rFonts w:cs="Arial"/>
        </w:rPr>
        <w:t>d</w:t>
      </w:r>
      <w:r w:rsidR="003C6586" w:rsidRPr="009C5707">
        <w:rPr>
          <w:rFonts w:cs="Arial"/>
        </w:rPr>
        <w:t xml:space="preserve"> their disabilities</w:t>
      </w:r>
      <w:r w:rsidR="009E7EEB" w:rsidRPr="009C5707">
        <w:rPr>
          <w:rFonts w:cs="Arial"/>
        </w:rPr>
        <w:t xml:space="preserve"> across contexts to avoid misunderstandings or stigma.</w:t>
      </w:r>
      <w:r w:rsidR="003043AB" w:rsidRPr="009C5707">
        <w:rPr>
          <w:rFonts w:cs="Arial"/>
        </w:rPr>
        <w:t xml:space="preserve"> While </w:t>
      </w:r>
      <w:r w:rsidR="00A2093F" w:rsidRPr="009C5707">
        <w:rPr>
          <w:rFonts w:cs="Arial"/>
        </w:rPr>
        <w:t xml:space="preserve">students </w:t>
      </w:r>
      <w:r w:rsidR="00726318" w:rsidRPr="009C5707">
        <w:rPr>
          <w:rFonts w:cs="Arial"/>
        </w:rPr>
        <w:t>were uncomfortable with diagnosis medical descriptors, there was a consensus that drawing on these commonly known descriptors was necessary to ensure</w:t>
      </w:r>
      <w:r w:rsidR="00590B8C" w:rsidRPr="009C5707">
        <w:rPr>
          <w:rFonts w:cs="Arial"/>
        </w:rPr>
        <w:t xml:space="preserve"> support was received</w:t>
      </w:r>
      <w:r w:rsidR="00726318" w:rsidRPr="009C5707">
        <w:rPr>
          <w:rFonts w:cs="Arial"/>
        </w:rPr>
        <w:t>. In addition,</w:t>
      </w:r>
      <w:r w:rsidR="00590B8C" w:rsidRPr="009C5707">
        <w:rPr>
          <w:rFonts w:cs="Arial"/>
        </w:rPr>
        <w:t xml:space="preserve"> discussions about perceived disability hierarchies revealed that persistent power asymmetries exist within the accessibility frameworks, where some forms of experiences are seen as “easier” to manage institutionally. </w:t>
      </w:r>
      <w:r w:rsidR="00622262" w:rsidRPr="009C5707">
        <w:rPr>
          <w:rFonts w:cs="Arial"/>
        </w:rPr>
        <w:t xml:space="preserve">Where staff perceptions of invisible disabilities </w:t>
      </w:r>
      <w:r w:rsidR="003339DD" w:rsidRPr="009C5707">
        <w:rPr>
          <w:rFonts w:cs="Arial"/>
        </w:rPr>
        <w:t>are</w:t>
      </w:r>
      <w:r w:rsidR="00622262" w:rsidRPr="009C5707">
        <w:rPr>
          <w:rFonts w:cs="Arial"/>
        </w:rPr>
        <w:t xml:space="preserve"> concerned</w:t>
      </w:r>
      <w:r w:rsidR="000C69AA" w:rsidRPr="009C5707">
        <w:rPr>
          <w:rFonts w:cs="Arial"/>
        </w:rPr>
        <w:t xml:space="preserve">, </w:t>
      </w:r>
      <w:r w:rsidR="00B52694" w:rsidRPr="009C5707">
        <w:rPr>
          <w:rFonts w:cs="Arial"/>
        </w:rPr>
        <w:t xml:space="preserve">responses revealed </w:t>
      </w:r>
      <w:r w:rsidR="00AC4740" w:rsidRPr="009C5707">
        <w:rPr>
          <w:rFonts w:cs="Arial"/>
        </w:rPr>
        <w:t xml:space="preserve">that </w:t>
      </w:r>
      <w:r w:rsidR="00911308" w:rsidRPr="009C5707">
        <w:rPr>
          <w:rFonts w:cs="Arial"/>
        </w:rPr>
        <w:t xml:space="preserve">mental health </w:t>
      </w:r>
      <w:r w:rsidR="00423699" w:rsidRPr="009C5707">
        <w:rPr>
          <w:rFonts w:cs="Arial"/>
        </w:rPr>
        <w:t xml:space="preserve">constituted the most </w:t>
      </w:r>
      <w:r w:rsidR="00F73D2F" w:rsidRPr="009C5707">
        <w:rPr>
          <w:rFonts w:cs="Arial"/>
        </w:rPr>
        <w:t>recognisable</w:t>
      </w:r>
      <w:r w:rsidR="00423699" w:rsidRPr="009C5707">
        <w:rPr>
          <w:rFonts w:cs="Arial"/>
        </w:rPr>
        <w:t xml:space="preserve"> category. </w:t>
      </w:r>
    </w:p>
    <w:p w14:paraId="6BCE8799" w14:textId="44DC9225" w:rsidR="00DD4EA4" w:rsidRPr="009C5707" w:rsidRDefault="00DD4EA4" w:rsidP="009C5707">
      <w:pPr>
        <w:spacing w:after="180" w:line="276" w:lineRule="auto"/>
        <w:rPr>
          <w:rFonts w:eastAsia="Arial" w:cs="Arial"/>
        </w:rPr>
      </w:pPr>
      <w:r w:rsidRPr="009C5707">
        <w:rPr>
          <w:rFonts w:cs="Arial"/>
        </w:rPr>
        <w:t xml:space="preserve">Overall, the findings illustrate </w:t>
      </w:r>
      <w:r w:rsidRPr="009C5707">
        <w:rPr>
          <w:rFonts w:eastAsia="Arial" w:cs="Arial"/>
        </w:rPr>
        <w:t xml:space="preserve">that </w:t>
      </w:r>
      <w:r w:rsidR="001518CC" w:rsidRPr="009C5707">
        <w:rPr>
          <w:rFonts w:eastAsia="Arial" w:cs="Arial"/>
        </w:rPr>
        <w:t>there is a significant misalignment</w:t>
      </w:r>
      <w:r w:rsidRPr="009C5707">
        <w:rPr>
          <w:rFonts w:eastAsia="Arial" w:cs="Arial"/>
        </w:rPr>
        <w:t xml:space="preserve"> between</w:t>
      </w:r>
      <w:r w:rsidR="00041949" w:rsidRPr="009C5707">
        <w:rPr>
          <w:rFonts w:eastAsia="Arial" w:cs="Arial"/>
        </w:rPr>
        <w:t xml:space="preserve"> an</w:t>
      </w:r>
      <w:r w:rsidRPr="009C5707">
        <w:rPr>
          <w:rFonts w:eastAsia="Arial" w:cs="Arial"/>
        </w:rPr>
        <w:t xml:space="preserve"> institutional commitment to inclusion</w:t>
      </w:r>
      <w:r w:rsidR="00601346" w:rsidRPr="009C5707">
        <w:rPr>
          <w:rFonts w:eastAsia="Arial" w:cs="Arial"/>
        </w:rPr>
        <w:t xml:space="preserve">, </w:t>
      </w:r>
      <w:r w:rsidR="703D09D0" w:rsidRPr="009C5707">
        <w:rPr>
          <w:rFonts w:eastAsia="Arial" w:cs="Arial"/>
        </w:rPr>
        <w:t>most visibly articulated through university</w:t>
      </w:r>
      <w:r w:rsidR="008E6148" w:rsidRPr="009C5707">
        <w:rPr>
          <w:rFonts w:eastAsia="Arial" w:cs="Arial"/>
        </w:rPr>
        <w:t xml:space="preserve"> disability action plans</w:t>
      </w:r>
      <w:r w:rsidR="703D09D0" w:rsidRPr="009C5707">
        <w:rPr>
          <w:rFonts w:eastAsia="Arial" w:cs="Arial"/>
        </w:rPr>
        <w:t xml:space="preserve"> </w:t>
      </w:r>
      <w:r w:rsidR="008E6148" w:rsidRPr="009C5707">
        <w:rPr>
          <w:rFonts w:eastAsia="Arial" w:cs="Arial"/>
        </w:rPr>
        <w:t>(</w:t>
      </w:r>
      <w:r w:rsidR="703D09D0" w:rsidRPr="009C5707">
        <w:rPr>
          <w:rFonts w:eastAsia="Arial" w:cs="Arial"/>
        </w:rPr>
        <w:t>DAPs</w:t>
      </w:r>
      <w:r w:rsidR="008E6148" w:rsidRPr="009C5707">
        <w:rPr>
          <w:rFonts w:eastAsia="Arial" w:cs="Arial"/>
        </w:rPr>
        <w:t>)</w:t>
      </w:r>
      <w:r w:rsidR="00601346" w:rsidRPr="009C5707">
        <w:rPr>
          <w:rFonts w:eastAsia="Arial" w:cs="Arial"/>
        </w:rPr>
        <w:t>,</w:t>
      </w:r>
      <w:r w:rsidR="703D09D0" w:rsidRPr="009C5707">
        <w:rPr>
          <w:rFonts w:eastAsia="Arial" w:cs="Arial"/>
        </w:rPr>
        <w:t xml:space="preserve"> </w:t>
      </w:r>
      <w:r w:rsidRPr="009C5707">
        <w:rPr>
          <w:rFonts w:eastAsia="Arial" w:cs="Arial"/>
        </w:rPr>
        <w:t>and the lived realit</w:t>
      </w:r>
      <w:r w:rsidR="00041949" w:rsidRPr="009C5707">
        <w:rPr>
          <w:rFonts w:eastAsia="Arial" w:cs="Arial"/>
        </w:rPr>
        <w:t>ies</w:t>
      </w:r>
      <w:r w:rsidRPr="009C5707">
        <w:rPr>
          <w:rFonts w:eastAsia="Arial" w:cs="Arial"/>
        </w:rPr>
        <w:t xml:space="preserve"> of students wi</w:t>
      </w:r>
      <w:r w:rsidRPr="009C5707">
        <w:rPr>
          <w:rFonts w:cs="Arial"/>
        </w:rPr>
        <w:t xml:space="preserve">th </w:t>
      </w:r>
      <w:r w:rsidRPr="009C5707">
        <w:rPr>
          <w:rFonts w:eastAsia="Arial" w:cs="Arial"/>
        </w:rPr>
        <w:t>invisible disabilities</w:t>
      </w:r>
      <w:r w:rsidR="004C1104" w:rsidRPr="009C5707">
        <w:rPr>
          <w:rFonts w:eastAsia="Arial" w:cs="Arial"/>
        </w:rPr>
        <w:t>, wh</w:t>
      </w:r>
      <w:r w:rsidR="00041949" w:rsidRPr="009C5707">
        <w:rPr>
          <w:rFonts w:eastAsia="Arial" w:cs="Arial"/>
        </w:rPr>
        <w:t xml:space="preserve">ere barriers </w:t>
      </w:r>
      <w:r w:rsidR="00F5275C" w:rsidRPr="009C5707">
        <w:rPr>
          <w:rFonts w:eastAsia="Arial" w:cs="Arial"/>
        </w:rPr>
        <w:t>to accessibility</w:t>
      </w:r>
      <w:r w:rsidRPr="009C5707">
        <w:rPr>
          <w:rFonts w:eastAsia="Arial" w:cs="Arial"/>
        </w:rPr>
        <w:t xml:space="preserve"> remain persistent and systemic. What is</w:t>
      </w:r>
      <w:r w:rsidR="018E8329" w:rsidRPr="009C5707">
        <w:rPr>
          <w:rFonts w:eastAsia="Arial" w:cs="Arial"/>
        </w:rPr>
        <w:t xml:space="preserve"> both</w:t>
      </w:r>
      <w:r w:rsidRPr="009C5707">
        <w:rPr>
          <w:rFonts w:eastAsia="Arial" w:cs="Arial"/>
        </w:rPr>
        <w:t xml:space="preserve"> </w:t>
      </w:r>
      <w:r w:rsidRPr="009C5707">
        <w:rPr>
          <w:rFonts w:cs="Arial"/>
        </w:rPr>
        <w:t>notable and significant i</w:t>
      </w:r>
      <w:r w:rsidRPr="009C5707">
        <w:rPr>
          <w:rFonts w:eastAsia="Arial" w:cs="Arial"/>
        </w:rPr>
        <w:t>s how closely the accounts of staff and students align</w:t>
      </w:r>
      <w:r w:rsidR="00381611" w:rsidRPr="009C5707">
        <w:rPr>
          <w:rFonts w:eastAsia="Arial" w:cs="Arial"/>
        </w:rPr>
        <w:t>ed</w:t>
      </w:r>
      <w:r w:rsidRPr="009C5707">
        <w:rPr>
          <w:rFonts w:eastAsia="Arial" w:cs="Arial"/>
        </w:rPr>
        <w:t xml:space="preserve">. Both groups </w:t>
      </w:r>
      <w:r w:rsidR="002D1EF6" w:rsidRPr="009C5707">
        <w:rPr>
          <w:rFonts w:eastAsia="Arial" w:cs="Arial"/>
        </w:rPr>
        <w:t>identified</w:t>
      </w:r>
      <w:r w:rsidRPr="009C5707">
        <w:rPr>
          <w:rFonts w:eastAsia="Arial" w:cs="Arial"/>
        </w:rPr>
        <w:t xml:space="preserve"> the same failures, </w:t>
      </w:r>
      <w:r w:rsidR="00381611" w:rsidRPr="009C5707">
        <w:rPr>
          <w:rFonts w:eastAsia="Arial" w:cs="Arial"/>
        </w:rPr>
        <w:t>felt</w:t>
      </w:r>
      <w:r w:rsidRPr="009C5707">
        <w:rPr>
          <w:rFonts w:eastAsia="Arial" w:cs="Arial"/>
        </w:rPr>
        <w:t xml:space="preserve"> the weight of the same structural inadequacies, and articulate</w:t>
      </w:r>
      <w:r w:rsidR="00381611" w:rsidRPr="009C5707">
        <w:rPr>
          <w:rFonts w:eastAsia="Arial" w:cs="Arial"/>
        </w:rPr>
        <w:t>d</w:t>
      </w:r>
      <w:r w:rsidRPr="009C5707">
        <w:rPr>
          <w:rFonts w:eastAsia="Arial" w:cs="Arial"/>
        </w:rPr>
        <w:t xml:space="preserve"> the same vision of what a better system would look like. This convergence is not coincidental. It reveals that</w:t>
      </w:r>
      <w:r w:rsidRPr="009C5707">
        <w:rPr>
          <w:rFonts w:cs="Arial"/>
        </w:rPr>
        <w:t xml:space="preserve"> often the</w:t>
      </w:r>
      <w:r w:rsidRPr="009C5707">
        <w:rPr>
          <w:rFonts w:eastAsia="Arial" w:cs="Arial"/>
        </w:rPr>
        <w:t xml:space="preserve"> barriers students encounter </w:t>
      </w:r>
      <w:proofErr w:type="gramStart"/>
      <w:r w:rsidRPr="009C5707">
        <w:rPr>
          <w:rFonts w:eastAsia="Arial" w:cs="Arial"/>
        </w:rPr>
        <w:t>are</w:t>
      </w:r>
      <w:proofErr w:type="gramEnd"/>
      <w:r w:rsidRPr="009C5707">
        <w:rPr>
          <w:rFonts w:eastAsia="Arial" w:cs="Arial"/>
        </w:rPr>
        <w:t xml:space="preserve"> not the result of individual attitudes or isolated failures, but of institutional architecture that consistently prioritises protection over support, compliance over care, and tradition over equity. </w:t>
      </w:r>
      <w:r w:rsidR="007D4A96" w:rsidRPr="009C5707">
        <w:rPr>
          <w:rFonts w:eastAsia="Arial" w:cs="Arial"/>
        </w:rPr>
        <w:t xml:space="preserve">The </w:t>
      </w:r>
      <w:r w:rsidR="004C1104" w:rsidRPr="009C5707">
        <w:rPr>
          <w:rFonts w:eastAsia="Arial" w:cs="Arial"/>
        </w:rPr>
        <w:t xml:space="preserve">Australian </w:t>
      </w:r>
      <w:r w:rsidR="007D4A96" w:rsidRPr="009C5707">
        <w:rPr>
          <w:rFonts w:eastAsia="Arial" w:cs="Arial"/>
        </w:rPr>
        <w:t>Universities Accord provides a blueprint for the next decade to help build a better and fairer education system, primarily focused on growing the higher education sector, including increasing participation</w:t>
      </w:r>
      <w:r w:rsidR="00E5146A" w:rsidRPr="009C5707">
        <w:rPr>
          <w:rFonts w:eastAsia="Arial" w:cs="Arial"/>
        </w:rPr>
        <w:t xml:space="preserve"> (Department of Education, 2024)</w:t>
      </w:r>
      <w:r w:rsidR="007D4A96" w:rsidRPr="009C5707">
        <w:rPr>
          <w:rFonts w:eastAsia="Arial" w:cs="Arial"/>
        </w:rPr>
        <w:t>.</w:t>
      </w:r>
      <w:r w:rsidR="00E5146A" w:rsidRPr="009C5707">
        <w:rPr>
          <w:rFonts w:eastAsia="Arial" w:cs="Arial"/>
        </w:rPr>
        <w:t xml:space="preserve"> This policy direction a</w:t>
      </w:r>
      <w:r w:rsidR="00EE675B" w:rsidRPr="009C5707">
        <w:rPr>
          <w:rFonts w:eastAsia="Arial" w:cs="Arial"/>
        </w:rPr>
        <w:t>s well as</w:t>
      </w:r>
      <w:r w:rsidR="00E5146A" w:rsidRPr="009C5707">
        <w:rPr>
          <w:rFonts w:eastAsia="Arial" w:cs="Arial"/>
        </w:rPr>
        <w:t xml:space="preserve"> existing legal protections in the </w:t>
      </w:r>
      <w:r w:rsidR="00143357" w:rsidRPr="009C5707">
        <w:rPr>
          <w:rFonts w:cs="Arial"/>
          <w:i/>
          <w:iCs/>
        </w:rPr>
        <w:t>Disability Discrimination Act 1992 (</w:t>
      </w:r>
      <w:proofErr w:type="spellStart"/>
      <w:r w:rsidR="00143357" w:rsidRPr="009C5707">
        <w:rPr>
          <w:rFonts w:cs="Arial"/>
          <w:i/>
          <w:iCs/>
        </w:rPr>
        <w:t>Cth</w:t>
      </w:r>
      <w:proofErr w:type="spellEnd"/>
      <w:r w:rsidR="00143357" w:rsidRPr="009C5707">
        <w:rPr>
          <w:rFonts w:cs="Arial"/>
          <w:i/>
          <w:iCs/>
        </w:rPr>
        <w:t xml:space="preserve">) </w:t>
      </w:r>
      <w:r w:rsidR="00143357" w:rsidRPr="009C5707">
        <w:rPr>
          <w:rFonts w:cs="Arial"/>
        </w:rPr>
        <w:t>(</w:t>
      </w:r>
      <w:r w:rsidR="00E5146A" w:rsidRPr="009C5707">
        <w:rPr>
          <w:rFonts w:eastAsia="Arial" w:cs="Arial"/>
        </w:rPr>
        <w:t>DDA</w:t>
      </w:r>
      <w:r w:rsidR="00143357" w:rsidRPr="009C5707">
        <w:rPr>
          <w:rFonts w:eastAsia="Arial" w:cs="Arial"/>
        </w:rPr>
        <w:t>)</w:t>
      </w:r>
      <w:r w:rsidR="00E5146A" w:rsidRPr="009C5707">
        <w:rPr>
          <w:rFonts w:eastAsia="Arial" w:cs="Arial"/>
        </w:rPr>
        <w:t xml:space="preserve"> and </w:t>
      </w:r>
      <w:r w:rsidR="00143357" w:rsidRPr="009C5707">
        <w:rPr>
          <w:rFonts w:cs="Arial"/>
          <w:i/>
          <w:iCs/>
        </w:rPr>
        <w:t>Disability Standards for Education 2005 (</w:t>
      </w:r>
      <w:proofErr w:type="spellStart"/>
      <w:r w:rsidR="00143357" w:rsidRPr="009C5707">
        <w:rPr>
          <w:rFonts w:cs="Arial"/>
          <w:i/>
          <w:iCs/>
        </w:rPr>
        <w:t>Cth</w:t>
      </w:r>
      <w:proofErr w:type="spellEnd"/>
      <w:r w:rsidR="00143357" w:rsidRPr="009C5707">
        <w:rPr>
          <w:rFonts w:cs="Arial"/>
          <w:i/>
          <w:iCs/>
        </w:rPr>
        <w:t xml:space="preserve">) </w:t>
      </w:r>
      <w:r w:rsidR="00143357" w:rsidRPr="009C5707">
        <w:rPr>
          <w:rFonts w:cs="Arial"/>
        </w:rPr>
        <w:t>(</w:t>
      </w:r>
      <w:r w:rsidR="00E5146A" w:rsidRPr="009C5707">
        <w:rPr>
          <w:rFonts w:eastAsia="Arial" w:cs="Arial"/>
        </w:rPr>
        <w:t>DSE</w:t>
      </w:r>
      <w:r w:rsidR="00143357" w:rsidRPr="009C5707">
        <w:rPr>
          <w:rFonts w:eastAsia="Arial" w:cs="Arial"/>
        </w:rPr>
        <w:t>)</w:t>
      </w:r>
      <w:r w:rsidR="00E5146A" w:rsidRPr="009C5707">
        <w:rPr>
          <w:rFonts w:eastAsia="Arial" w:cs="Arial"/>
        </w:rPr>
        <w:t xml:space="preserve"> provide a clear impetus for inclusive</w:t>
      </w:r>
      <w:r w:rsidR="00EE675B" w:rsidRPr="009C5707">
        <w:rPr>
          <w:rFonts w:eastAsia="Arial" w:cs="Arial"/>
        </w:rPr>
        <w:t xml:space="preserve"> and accessible</w:t>
      </w:r>
      <w:r w:rsidR="00E5146A" w:rsidRPr="009C5707">
        <w:rPr>
          <w:rFonts w:eastAsia="Arial" w:cs="Arial"/>
        </w:rPr>
        <w:t xml:space="preserve"> education.</w:t>
      </w:r>
      <w:r w:rsidR="00440271" w:rsidRPr="009C5707">
        <w:rPr>
          <w:rFonts w:eastAsia="Arial" w:cs="Arial"/>
        </w:rPr>
        <w:t xml:space="preserve"> This study </w:t>
      </w:r>
      <w:r w:rsidR="00B91944" w:rsidRPr="009C5707">
        <w:rPr>
          <w:rFonts w:eastAsia="Arial" w:cs="Arial"/>
        </w:rPr>
        <w:t xml:space="preserve">highlights </w:t>
      </w:r>
      <w:r w:rsidR="00F809F6" w:rsidRPr="009C5707">
        <w:rPr>
          <w:rFonts w:eastAsia="Arial" w:cs="Arial"/>
        </w:rPr>
        <w:t>key gaps and recommendations to support th</w:t>
      </w:r>
      <w:r w:rsidR="004C3B53" w:rsidRPr="009C5707">
        <w:rPr>
          <w:rFonts w:eastAsia="Arial" w:cs="Arial"/>
        </w:rPr>
        <w:t>is policy direction.</w:t>
      </w:r>
    </w:p>
    <w:p w14:paraId="6F5DDCA9" w14:textId="28A86621" w:rsidR="00FC5F1A" w:rsidRPr="009C5707" w:rsidRDefault="00FC5F1A" w:rsidP="009C5707">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38" w:name="_Toc243557529"/>
      <w:r w:rsidRPr="009C5707">
        <w:rPr>
          <w:rFonts w:eastAsia="MS Gothic" w:cs="Arial"/>
          <w:color w:val="6B3B57"/>
          <w:sz w:val="40"/>
          <w:szCs w:val="40"/>
          <w:lang w:eastAsia="en-AU"/>
        </w:rPr>
        <w:t>7.1</w:t>
      </w:r>
      <w:r w:rsidRPr="009C5707">
        <w:rPr>
          <w:rFonts w:eastAsia="MS Gothic" w:cs="Arial"/>
          <w:color w:val="6B3B57"/>
          <w:sz w:val="40"/>
          <w:szCs w:val="40"/>
          <w:lang w:eastAsia="en-AU"/>
        </w:rPr>
        <w:tab/>
        <w:t>A system built around the false assumptions</w:t>
      </w:r>
      <w:bookmarkEnd w:id="138"/>
    </w:p>
    <w:p w14:paraId="228F9BE9" w14:textId="660054C9" w:rsidR="00DD4EA4" w:rsidRPr="009C5707" w:rsidRDefault="00DD4EA4" w:rsidP="009C5707">
      <w:pPr>
        <w:spacing w:after="180" w:line="276" w:lineRule="auto"/>
        <w:rPr>
          <w:rFonts w:cs="Arial"/>
        </w:rPr>
      </w:pPr>
      <w:r w:rsidRPr="009C5707">
        <w:rPr>
          <w:rFonts w:eastAsia="Arial" w:cs="Arial"/>
        </w:rPr>
        <w:t>Perhaps the most consequential finding to emerge from both the staff and student data</w:t>
      </w:r>
      <w:r w:rsidRPr="009C5707">
        <w:rPr>
          <w:rFonts w:cs="Arial"/>
        </w:rPr>
        <w:t xml:space="preserve">, as well as the </w:t>
      </w:r>
      <w:r w:rsidR="5182C356" w:rsidRPr="009C5707">
        <w:rPr>
          <w:rFonts w:cs="Arial"/>
        </w:rPr>
        <w:t xml:space="preserve">DAP </w:t>
      </w:r>
      <w:r w:rsidRPr="009C5707">
        <w:rPr>
          <w:rFonts w:cs="Arial"/>
        </w:rPr>
        <w:t>analysis</w:t>
      </w:r>
      <w:r w:rsidR="3B774F49" w:rsidRPr="009C5707">
        <w:rPr>
          <w:rFonts w:cs="Arial"/>
        </w:rPr>
        <w:t>,</w:t>
      </w:r>
      <w:r w:rsidRPr="009C5707">
        <w:rPr>
          <w:rFonts w:cs="Arial"/>
        </w:rPr>
        <w:t xml:space="preserve"> </w:t>
      </w:r>
      <w:r w:rsidRPr="009C5707">
        <w:rPr>
          <w:rFonts w:eastAsia="Arial" w:cs="Arial"/>
        </w:rPr>
        <w:t xml:space="preserve">is that the current model of disability support in Australian higher education is built on </w:t>
      </w:r>
      <w:r w:rsidRPr="009C5707">
        <w:rPr>
          <w:rFonts w:cs="Arial"/>
        </w:rPr>
        <w:t>false</w:t>
      </w:r>
      <w:r w:rsidRPr="009C5707">
        <w:rPr>
          <w:rFonts w:eastAsia="Arial" w:cs="Arial"/>
        </w:rPr>
        <w:t xml:space="preserve"> assumption</w:t>
      </w:r>
      <w:r w:rsidR="0738BC25" w:rsidRPr="009C5707">
        <w:rPr>
          <w:rFonts w:eastAsia="Arial" w:cs="Arial"/>
        </w:rPr>
        <w:t>s</w:t>
      </w:r>
      <w:r w:rsidR="32FA3F65" w:rsidRPr="009C5707">
        <w:rPr>
          <w:rFonts w:eastAsia="Arial" w:cs="Arial"/>
        </w:rPr>
        <w:t>:</w:t>
      </w:r>
      <w:r w:rsidRPr="009C5707">
        <w:rPr>
          <w:rFonts w:cs="Arial"/>
        </w:rPr>
        <w:t xml:space="preserve"> t</w:t>
      </w:r>
      <w:r w:rsidRPr="009C5707">
        <w:rPr>
          <w:rFonts w:eastAsia="Arial" w:cs="Arial"/>
        </w:rPr>
        <w:t>hat students with invisible disabilities are readily identifiable, resourced to seek formal help, and capable of self-advocating at the very moments when their conditions make this most difficult. The access plan system</w:t>
      </w:r>
      <w:r w:rsidRPr="009C5707">
        <w:rPr>
          <w:rFonts w:cs="Arial"/>
        </w:rPr>
        <w:t>,</w:t>
      </w:r>
      <w:r w:rsidRPr="009C5707">
        <w:rPr>
          <w:rFonts w:eastAsia="Arial" w:cs="Arial"/>
        </w:rPr>
        <w:t xml:space="preserve"> with its requirements for formal diagnosis, appointments with disability services, and semester-by-semester activation of adjustments</w:t>
      </w:r>
      <w:r w:rsidRPr="009C5707">
        <w:rPr>
          <w:rFonts w:cs="Arial"/>
        </w:rPr>
        <w:t xml:space="preserve">, </w:t>
      </w:r>
      <w:r w:rsidR="009E6846" w:rsidRPr="009C5707">
        <w:rPr>
          <w:rFonts w:eastAsia="Arial" w:cs="Arial"/>
        </w:rPr>
        <w:t>was</w:t>
      </w:r>
      <w:r w:rsidRPr="009C5707">
        <w:rPr>
          <w:rFonts w:eastAsia="Arial" w:cs="Arial"/>
        </w:rPr>
        <w:t xml:space="preserve"> designed with a particular student in mind</w:t>
      </w:r>
      <w:r w:rsidRPr="009C5707">
        <w:rPr>
          <w:rFonts w:cs="Arial"/>
        </w:rPr>
        <w:t>,</w:t>
      </w:r>
      <w:r w:rsidRPr="009C5707">
        <w:rPr>
          <w:rFonts w:eastAsia="Arial" w:cs="Arial"/>
        </w:rPr>
        <w:t xml:space="preserve"> one who has already received an official diagnosis, who possesses the social capital and institutional </w:t>
      </w:r>
      <w:r w:rsidRPr="009C5707">
        <w:rPr>
          <w:rFonts w:eastAsia="Arial" w:cs="Arial"/>
        </w:rPr>
        <w:lastRenderedPageBreak/>
        <w:t xml:space="preserve">literacy to navigate bureaucratic processes, and who feels sufficiently safe disclosing personal medical information to institutional strangers. For many students with invisible disabilities, these conditions </w:t>
      </w:r>
      <w:r w:rsidR="3B13866D" w:rsidRPr="009C5707">
        <w:rPr>
          <w:rFonts w:eastAsia="Arial" w:cs="Arial"/>
        </w:rPr>
        <w:t xml:space="preserve">do not </w:t>
      </w:r>
      <w:r w:rsidRPr="009C5707">
        <w:rPr>
          <w:rFonts w:cs="Arial"/>
        </w:rPr>
        <w:t>reflect their lived realities</w:t>
      </w:r>
      <w:r w:rsidR="4D9A3270" w:rsidRPr="009C5707">
        <w:rPr>
          <w:rFonts w:cs="Arial"/>
        </w:rPr>
        <w:t xml:space="preserve"> (Couzens e</w:t>
      </w:r>
      <w:r w:rsidR="00970088" w:rsidRPr="009C5707">
        <w:rPr>
          <w:rFonts w:cs="Arial"/>
        </w:rPr>
        <w:t>t</w:t>
      </w:r>
      <w:r w:rsidR="4D9A3270" w:rsidRPr="009C5707">
        <w:rPr>
          <w:rFonts w:cs="Arial"/>
        </w:rPr>
        <w:t xml:space="preserve"> al.</w:t>
      </w:r>
      <w:r w:rsidR="007A36E6" w:rsidRPr="009C5707">
        <w:rPr>
          <w:rFonts w:cs="Arial"/>
        </w:rPr>
        <w:t>,</w:t>
      </w:r>
      <w:r w:rsidR="4D9A3270" w:rsidRPr="009C5707">
        <w:rPr>
          <w:rFonts w:cs="Arial"/>
        </w:rPr>
        <w:t xml:space="preserve"> 2015)</w:t>
      </w:r>
      <w:r w:rsidR="3C585929" w:rsidRPr="009C5707">
        <w:rPr>
          <w:rFonts w:cs="Arial"/>
        </w:rPr>
        <w:t>.</w:t>
      </w:r>
      <w:r w:rsidRPr="009C5707">
        <w:rPr>
          <w:rFonts w:cs="Arial"/>
        </w:rPr>
        <w:t xml:space="preserve"> </w:t>
      </w:r>
    </w:p>
    <w:p w14:paraId="04BB57E9" w14:textId="0B1EEA9F" w:rsidR="00DD4EA4" w:rsidRPr="009C5707" w:rsidRDefault="00DD4EA4" w:rsidP="009C5707">
      <w:pPr>
        <w:spacing w:after="180" w:line="276" w:lineRule="auto"/>
        <w:rPr>
          <w:rFonts w:cs="Arial"/>
        </w:rPr>
      </w:pPr>
      <w:r w:rsidRPr="009C5707">
        <w:rPr>
          <w:rFonts w:eastAsia="Arial" w:cs="Arial"/>
        </w:rPr>
        <w:t>Students describe</w:t>
      </w:r>
      <w:r w:rsidR="00381611" w:rsidRPr="009C5707">
        <w:rPr>
          <w:rFonts w:eastAsia="Arial" w:cs="Arial"/>
        </w:rPr>
        <w:t>d</w:t>
      </w:r>
      <w:r w:rsidRPr="009C5707">
        <w:rPr>
          <w:rFonts w:eastAsia="Arial" w:cs="Arial"/>
        </w:rPr>
        <w:t xml:space="preserve"> disclosure not as a straightforward administrative step but an ongoing risk calculation</w:t>
      </w:r>
      <w:r w:rsidR="00381611" w:rsidRPr="009C5707">
        <w:rPr>
          <w:rFonts w:cs="Arial"/>
        </w:rPr>
        <w:t>:</w:t>
      </w:r>
      <w:r w:rsidRPr="009C5707">
        <w:rPr>
          <w:rFonts w:cs="Arial"/>
        </w:rPr>
        <w:t xml:space="preserve"> </w:t>
      </w:r>
      <w:r w:rsidRPr="009C5707">
        <w:rPr>
          <w:rFonts w:eastAsia="Arial" w:cs="Arial"/>
        </w:rPr>
        <w:t>a continuous assessment of whether the potential benefit of support outweighs the potential cost of being disbelieved, stigmatised, or professionally disadvantaged</w:t>
      </w:r>
      <w:r w:rsidR="66467B28" w:rsidRPr="009C5707">
        <w:rPr>
          <w:rFonts w:eastAsia="Arial" w:cs="Arial"/>
        </w:rPr>
        <w:t xml:space="preserve"> (Goode</w:t>
      </w:r>
      <w:r w:rsidR="00681976" w:rsidRPr="009C5707">
        <w:rPr>
          <w:rFonts w:eastAsia="Arial" w:cs="Arial"/>
        </w:rPr>
        <w:t>,</w:t>
      </w:r>
      <w:r w:rsidR="66467B28" w:rsidRPr="009C5707">
        <w:rPr>
          <w:rFonts w:eastAsia="Arial" w:cs="Arial"/>
        </w:rPr>
        <w:t xml:space="preserve"> 2007</w:t>
      </w:r>
      <w:r w:rsidR="2212CEF8" w:rsidRPr="009C5707">
        <w:rPr>
          <w:rFonts w:eastAsia="Arial" w:cs="Arial"/>
        </w:rPr>
        <w:t xml:space="preserve">; Riddell </w:t>
      </w:r>
      <w:r w:rsidR="00381611" w:rsidRPr="009C5707">
        <w:rPr>
          <w:rFonts w:eastAsia="Arial" w:cs="Arial"/>
        </w:rPr>
        <w:t>et al.</w:t>
      </w:r>
      <w:r w:rsidR="2212CEF8" w:rsidRPr="009C5707">
        <w:rPr>
          <w:rFonts w:eastAsia="Arial" w:cs="Arial"/>
        </w:rPr>
        <w:t>, 2005</w:t>
      </w:r>
      <w:r w:rsidR="66467B28" w:rsidRPr="009C5707">
        <w:rPr>
          <w:rFonts w:eastAsia="Arial" w:cs="Arial"/>
        </w:rPr>
        <w:t>)</w:t>
      </w:r>
      <w:r w:rsidR="23744F4A" w:rsidRPr="009C5707">
        <w:rPr>
          <w:rFonts w:eastAsia="Arial" w:cs="Arial"/>
        </w:rPr>
        <w:t>.</w:t>
      </w:r>
      <w:r w:rsidRPr="009C5707">
        <w:rPr>
          <w:rFonts w:eastAsia="Arial" w:cs="Arial"/>
        </w:rPr>
        <w:t xml:space="preserve"> </w:t>
      </w:r>
    </w:p>
    <w:p w14:paraId="45A50527" w14:textId="3C1B8D36" w:rsidR="00195BAF" w:rsidRPr="009C5707" w:rsidRDefault="310E17C7" w:rsidP="009C5707">
      <w:pPr>
        <w:spacing w:after="180" w:line="276" w:lineRule="auto"/>
        <w:rPr>
          <w:rFonts w:eastAsia="Arial" w:cs="Arial"/>
        </w:rPr>
      </w:pPr>
      <w:r w:rsidRPr="009C5707">
        <w:rPr>
          <w:rFonts w:eastAsia="Arial" w:cs="Arial"/>
        </w:rPr>
        <w:t>This aligns closely with what the DAP analysis reveal</w:t>
      </w:r>
      <w:r w:rsidR="00940C82" w:rsidRPr="009C5707">
        <w:rPr>
          <w:rFonts w:eastAsia="Arial" w:cs="Arial"/>
        </w:rPr>
        <w:t>ed</w:t>
      </w:r>
      <w:r w:rsidRPr="009C5707">
        <w:rPr>
          <w:rFonts w:eastAsia="Arial" w:cs="Arial"/>
        </w:rPr>
        <w:t xml:space="preserve"> as an illusion of compliance. While universities increasingly adopt the language of the social model of disability, operational practices remain shared by medicalised and risk management approaches that place the burden of access on individual students</w:t>
      </w:r>
      <w:r w:rsidR="71FFB052" w:rsidRPr="009C5707">
        <w:rPr>
          <w:rFonts w:eastAsia="Arial" w:cs="Arial"/>
        </w:rPr>
        <w:t xml:space="preserve"> with little to no institutional actions to reduce barriers</w:t>
      </w:r>
      <w:r w:rsidR="00195BAF" w:rsidRPr="009C5707">
        <w:rPr>
          <w:rFonts w:eastAsia="Arial" w:cs="Arial"/>
        </w:rPr>
        <w:t xml:space="preserve">. </w:t>
      </w:r>
    </w:p>
    <w:p w14:paraId="3CCB1E81" w14:textId="2814DB2C" w:rsidR="005F2767" w:rsidRPr="009C5707" w:rsidRDefault="3135B8C7" w:rsidP="009C5707">
      <w:pPr>
        <w:spacing w:after="180" w:line="276" w:lineRule="auto"/>
        <w:rPr>
          <w:rFonts w:eastAsia="Arial" w:cs="Arial"/>
        </w:rPr>
      </w:pPr>
      <w:r w:rsidRPr="009C5707">
        <w:rPr>
          <w:rFonts w:eastAsia="Arial" w:cs="Arial"/>
        </w:rPr>
        <w:t xml:space="preserve">Staff </w:t>
      </w:r>
      <w:r w:rsidRPr="009C5707">
        <w:rPr>
          <w:rFonts w:cs="Arial"/>
        </w:rPr>
        <w:t>responses echo</w:t>
      </w:r>
      <w:r w:rsidR="1A26F66B" w:rsidRPr="009C5707">
        <w:rPr>
          <w:rFonts w:cs="Arial"/>
        </w:rPr>
        <w:t>ed</w:t>
      </w:r>
      <w:r w:rsidRPr="009C5707">
        <w:rPr>
          <w:rFonts w:cs="Arial"/>
        </w:rPr>
        <w:t xml:space="preserve"> this</w:t>
      </w:r>
      <w:r w:rsidR="0C464F30" w:rsidRPr="009C5707">
        <w:rPr>
          <w:rFonts w:cs="Arial"/>
        </w:rPr>
        <w:t>,</w:t>
      </w:r>
      <w:r w:rsidRPr="009C5707">
        <w:rPr>
          <w:rFonts w:cs="Arial"/>
        </w:rPr>
        <w:t xml:space="preserve"> as </w:t>
      </w:r>
      <w:r w:rsidR="1A26F66B" w:rsidRPr="009C5707">
        <w:rPr>
          <w:rFonts w:eastAsia="Arial" w:cs="Arial"/>
        </w:rPr>
        <w:t>participants</w:t>
      </w:r>
      <w:r w:rsidRPr="009C5707">
        <w:rPr>
          <w:rFonts w:eastAsia="Arial" w:cs="Arial"/>
        </w:rPr>
        <w:t xml:space="preserve"> observe</w:t>
      </w:r>
      <w:r w:rsidR="1A26F66B" w:rsidRPr="009C5707">
        <w:rPr>
          <w:rFonts w:eastAsia="Arial" w:cs="Arial"/>
        </w:rPr>
        <w:t>d</w:t>
      </w:r>
      <w:r w:rsidRPr="009C5707">
        <w:rPr>
          <w:rFonts w:eastAsia="Arial" w:cs="Arial"/>
        </w:rPr>
        <w:t xml:space="preserve"> students who struggle</w:t>
      </w:r>
      <w:r w:rsidR="1A26F66B" w:rsidRPr="009C5707">
        <w:rPr>
          <w:rFonts w:eastAsia="Arial" w:cs="Arial"/>
        </w:rPr>
        <w:t>d</w:t>
      </w:r>
      <w:r w:rsidRPr="009C5707">
        <w:rPr>
          <w:rFonts w:eastAsia="Arial" w:cs="Arial"/>
        </w:rPr>
        <w:t xml:space="preserve"> without support, recognise</w:t>
      </w:r>
      <w:r w:rsidR="1A26F66B" w:rsidRPr="009C5707">
        <w:rPr>
          <w:rFonts w:eastAsia="Arial" w:cs="Arial"/>
        </w:rPr>
        <w:t>d</w:t>
      </w:r>
      <w:r w:rsidRPr="009C5707">
        <w:rPr>
          <w:rFonts w:eastAsia="Arial" w:cs="Arial"/>
        </w:rPr>
        <w:t xml:space="preserve"> the barriers to disclosure that their institutions create</w:t>
      </w:r>
      <w:r w:rsidR="1A26F66B" w:rsidRPr="009C5707">
        <w:rPr>
          <w:rFonts w:eastAsia="Arial" w:cs="Arial"/>
        </w:rPr>
        <w:t>d</w:t>
      </w:r>
      <w:r w:rsidRPr="009C5707">
        <w:rPr>
          <w:rFonts w:eastAsia="Arial" w:cs="Arial"/>
        </w:rPr>
        <w:t>, and describe</w:t>
      </w:r>
      <w:r w:rsidR="1A26F66B" w:rsidRPr="009C5707">
        <w:rPr>
          <w:rFonts w:eastAsia="Arial" w:cs="Arial"/>
        </w:rPr>
        <w:t>d</w:t>
      </w:r>
      <w:r w:rsidRPr="009C5707">
        <w:rPr>
          <w:rFonts w:eastAsia="Arial" w:cs="Arial"/>
        </w:rPr>
        <w:t xml:space="preserve"> working within a system that has no mechanism for proactively reaching students who have not yet asked for help</w:t>
      </w:r>
      <w:r w:rsidR="2598C3F9" w:rsidRPr="009C5707">
        <w:rPr>
          <w:rFonts w:eastAsia="Arial" w:cs="Arial"/>
        </w:rPr>
        <w:t xml:space="preserve"> (Fossey et al.</w:t>
      </w:r>
      <w:r w:rsidR="1A26F66B" w:rsidRPr="009C5707">
        <w:rPr>
          <w:rFonts w:eastAsia="Arial" w:cs="Arial"/>
        </w:rPr>
        <w:t>,</w:t>
      </w:r>
      <w:r w:rsidR="2598C3F9" w:rsidRPr="009C5707">
        <w:rPr>
          <w:rFonts w:eastAsia="Arial" w:cs="Arial"/>
        </w:rPr>
        <w:t xml:space="preserve"> 2017; Nieminen </w:t>
      </w:r>
      <w:r w:rsidR="1A26F66B" w:rsidRPr="009C5707">
        <w:rPr>
          <w:rFonts w:eastAsia="Arial" w:cs="Arial"/>
        </w:rPr>
        <w:t>et al.,</w:t>
      </w:r>
      <w:r w:rsidR="2598C3F9" w:rsidRPr="009C5707">
        <w:rPr>
          <w:rFonts w:eastAsia="Arial" w:cs="Arial"/>
        </w:rPr>
        <w:t xml:space="preserve"> 2024)</w:t>
      </w:r>
      <w:r w:rsidR="5D8230DC" w:rsidRPr="009C5707">
        <w:rPr>
          <w:rFonts w:eastAsia="Arial" w:cs="Arial"/>
        </w:rPr>
        <w:t>.</w:t>
      </w:r>
      <w:r w:rsidRPr="009C5707">
        <w:rPr>
          <w:rFonts w:eastAsia="Arial" w:cs="Arial"/>
        </w:rPr>
        <w:t xml:space="preserve"> The result is what one participant described as a “vicious cycle</w:t>
      </w:r>
      <w:r w:rsidR="5D8230DC" w:rsidRPr="009C5707">
        <w:rPr>
          <w:rFonts w:eastAsia="Arial" w:cs="Arial"/>
        </w:rPr>
        <w:t>”</w:t>
      </w:r>
      <w:r w:rsidR="7F67D7F5" w:rsidRPr="009C5707">
        <w:rPr>
          <w:rFonts w:eastAsia="Arial" w:cs="Arial"/>
        </w:rPr>
        <w:t>:</w:t>
      </w:r>
      <w:r w:rsidRPr="009C5707">
        <w:rPr>
          <w:rFonts w:eastAsia="Arial" w:cs="Arial"/>
        </w:rPr>
        <w:t xml:space="preserve"> those who most need accommodation often </w:t>
      </w:r>
      <w:proofErr w:type="gramStart"/>
      <w:r w:rsidRPr="009C5707">
        <w:rPr>
          <w:rFonts w:eastAsia="Arial" w:cs="Arial"/>
        </w:rPr>
        <w:t>feel</w:t>
      </w:r>
      <w:proofErr w:type="gramEnd"/>
      <w:r w:rsidRPr="009C5707">
        <w:rPr>
          <w:rFonts w:eastAsia="Arial" w:cs="Arial"/>
        </w:rPr>
        <w:t xml:space="preserve"> least able to request it. The recommendation</w:t>
      </w:r>
      <w:r w:rsidR="4A559244" w:rsidRPr="009C5707">
        <w:rPr>
          <w:rFonts w:eastAsia="Arial" w:cs="Arial"/>
        </w:rPr>
        <w:t>s</w:t>
      </w:r>
      <w:r w:rsidRPr="009C5707">
        <w:rPr>
          <w:rFonts w:eastAsia="Arial" w:cs="Arial"/>
        </w:rPr>
        <w:t xml:space="preserve"> for provisional, needs-based adjustments without requiring formal diagnosis, </w:t>
      </w:r>
      <w:r w:rsidR="58D13352" w:rsidRPr="009C5707">
        <w:rPr>
          <w:rFonts w:eastAsia="Arial" w:cs="Arial"/>
        </w:rPr>
        <w:t>alongside</w:t>
      </w:r>
      <w:r w:rsidRPr="009C5707">
        <w:rPr>
          <w:rFonts w:eastAsia="Arial" w:cs="Arial"/>
        </w:rPr>
        <w:t xml:space="preserve"> </w:t>
      </w:r>
      <w:r w:rsidR="684B13BC" w:rsidRPr="009C5707">
        <w:rPr>
          <w:rFonts w:eastAsia="Arial" w:cs="Arial"/>
        </w:rPr>
        <w:t xml:space="preserve">referral programs, </w:t>
      </w:r>
      <w:r w:rsidRPr="009C5707">
        <w:rPr>
          <w:rFonts w:eastAsia="Arial" w:cs="Arial"/>
        </w:rPr>
        <w:t>anonymous inquiry channels</w:t>
      </w:r>
      <w:r w:rsidR="1A26F66B" w:rsidRPr="009C5707">
        <w:rPr>
          <w:rFonts w:eastAsia="Arial" w:cs="Arial"/>
        </w:rPr>
        <w:t>,</w:t>
      </w:r>
      <w:r w:rsidRPr="009C5707">
        <w:rPr>
          <w:rFonts w:eastAsia="Arial" w:cs="Arial"/>
        </w:rPr>
        <w:t xml:space="preserve"> and targeted outreach embedded at key points in the student lifecycle, directly </w:t>
      </w:r>
      <w:r w:rsidR="5D8230DC" w:rsidRPr="009C5707">
        <w:rPr>
          <w:rFonts w:eastAsia="Arial" w:cs="Arial"/>
        </w:rPr>
        <w:t>address</w:t>
      </w:r>
      <w:r w:rsidRPr="009C5707">
        <w:rPr>
          <w:rFonts w:eastAsia="Arial" w:cs="Arial"/>
        </w:rPr>
        <w:t xml:space="preserve"> this structural mismatch</w:t>
      </w:r>
      <w:r w:rsidR="1E75E3A7" w:rsidRPr="009C5707">
        <w:rPr>
          <w:rFonts w:eastAsia="Arial" w:cs="Arial"/>
        </w:rPr>
        <w:t xml:space="preserve"> by reorienting the system to ensure that students with disabilities are not disadvantaged</w:t>
      </w:r>
      <w:r w:rsidR="7BF170F1" w:rsidRPr="009C5707">
        <w:rPr>
          <w:rFonts w:eastAsia="Arial" w:cs="Arial"/>
        </w:rPr>
        <w:t>,</w:t>
      </w:r>
      <w:r w:rsidR="1E75E3A7" w:rsidRPr="009C5707">
        <w:rPr>
          <w:rFonts w:eastAsia="Arial" w:cs="Arial"/>
        </w:rPr>
        <w:t xml:space="preserve"> in line with legal obligations. </w:t>
      </w:r>
      <w:bookmarkStart w:id="139" w:name="_Toc309907322"/>
    </w:p>
    <w:p w14:paraId="5CB40696" w14:textId="0B0B658B" w:rsidR="00155587" w:rsidRPr="009C5707" w:rsidRDefault="00155587" w:rsidP="009C5707">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40" w:name="_Toc243557530"/>
      <w:bookmarkEnd w:id="139"/>
      <w:r w:rsidRPr="009C5707">
        <w:rPr>
          <w:rFonts w:eastAsia="MS Gothic" w:cs="Arial"/>
          <w:color w:val="6B3B57"/>
          <w:sz w:val="40"/>
          <w:szCs w:val="40"/>
          <w:lang w:eastAsia="en-AU"/>
        </w:rPr>
        <w:t>7.2</w:t>
      </w:r>
      <w:r w:rsidRPr="009C5707">
        <w:rPr>
          <w:rFonts w:eastAsia="MS Gothic" w:cs="Arial"/>
          <w:color w:val="6B3B57"/>
          <w:sz w:val="40"/>
          <w:szCs w:val="40"/>
          <w:lang w:eastAsia="en-AU"/>
        </w:rPr>
        <w:tab/>
        <w:t>The burden falls on the wrong people</w:t>
      </w:r>
      <w:bookmarkEnd w:id="140"/>
    </w:p>
    <w:p w14:paraId="0AE28148" w14:textId="593FF586" w:rsidR="00DD4EA4" w:rsidRPr="009C5707" w:rsidRDefault="00DD4EA4" w:rsidP="009C5707">
      <w:pPr>
        <w:spacing w:after="180" w:line="276" w:lineRule="auto"/>
        <w:rPr>
          <w:rFonts w:eastAsia="Arial" w:cs="Arial"/>
        </w:rPr>
      </w:pPr>
      <w:r w:rsidRPr="009C5707">
        <w:rPr>
          <w:rFonts w:eastAsia="Arial" w:cs="Arial"/>
        </w:rPr>
        <w:t xml:space="preserve">One of the most consistent themes across </w:t>
      </w:r>
      <w:r w:rsidR="00364ABF" w:rsidRPr="009C5707">
        <w:rPr>
          <w:rFonts w:eastAsia="Arial" w:cs="Arial"/>
        </w:rPr>
        <w:t>all</w:t>
      </w:r>
      <w:r w:rsidRPr="009C5707">
        <w:rPr>
          <w:rFonts w:eastAsia="Arial" w:cs="Arial"/>
        </w:rPr>
        <w:t xml:space="preserve"> </w:t>
      </w:r>
      <w:r w:rsidRPr="009C5707">
        <w:rPr>
          <w:rFonts w:cs="Arial"/>
        </w:rPr>
        <w:t>datasets</w:t>
      </w:r>
      <w:r w:rsidRPr="009C5707">
        <w:rPr>
          <w:rFonts w:eastAsia="Arial" w:cs="Arial"/>
        </w:rPr>
        <w:t xml:space="preserve"> is the concentration of burden on students</w:t>
      </w:r>
      <w:r w:rsidRPr="009C5707">
        <w:rPr>
          <w:rFonts w:cs="Arial"/>
        </w:rPr>
        <w:t xml:space="preserve">, </w:t>
      </w:r>
      <w:r w:rsidRPr="009C5707">
        <w:rPr>
          <w:rFonts w:eastAsia="Arial" w:cs="Arial"/>
        </w:rPr>
        <w:t xml:space="preserve">not on </w:t>
      </w:r>
      <w:r w:rsidRPr="009C5707">
        <w:rPr>
          <w:rFonts w:cs="Arial"/>
        </w:rPr>
        <w:t xml:space="preserve">the </w:t>
      </w:r>
      <w:r w:rsidRPr="009C5707">
        <w:rPr>
          <w:rFonts w:eastAsia="Arial" w:cs="Arial"/>
        </w:rPr>
        <w:t xml:space="preserve">institutions. Students must secure expensive diagnoses, navigate fragmented and often uncoordinated support services, repeatedly re-disclose to new staff each semester, and advocate continuously for adjustments </w:t>
      </w:r>
      <w:r w:rsidR="5EB10393" w:rsidRPr="009C5707">
        <w:rPr>
          <w:rFonts w:eastAsia="Arial" w:cs="Arial"/>
        </w:rPr>
        <w:t>(Fossey et al.</w:t>
      </w:r>
      <w:r w:rsidR="00224433" w:rsidRPr="009C5707">
        <w:rPr>
          <w:rFonts w:eastAsia="Arial" w:cs="Arial"/>
        </w:rPr>
        <w:t>,</w:t>
      </w:r>
      <w:r w:rsidR="5EB10393" w:rsidRPr="009C5707">
        <w:rPr>
          <w:rFonts w:eastAsia="Arial" w:cs="Arial"/>
        </w:rPr>
        <w:t xml:space="preserve"> 2017; Nieminen </w:t>
      </w:r>
      <w:r w:rsidR="00224433" w:rsidRPr="009C5707">
        <w:rPr>
          <w:rFonts w:eastAsia="Arial" w:cs="Arial"/>
        </w:rPr>
        <w:t>et al.,</w:t>
      </w:r>
      <w:r w:rsidR="5EB10393" w:rsidRPr="009C5707">
        <w:rPr>
          <w:rFonts w:eastAsia="Arial" w:cs="Arial"/>
        </w:rPr>
        <w:t xml:space="preserve"> 2024) </w:t>
      </w:r>
      <w:r w:rsidRPr="009C5707">
        <w:rPr>
          <w:rFonts w:eastAsia="Arial" w:cs="Arial"/>
        </w:rPr>
        <w:t xml:space="preserve">that should, in many cases, simply be the default. This burden does not fall equally. </w:t>
      </w:r>
      <w:r w:rsidR="40691E54" w:rsidRPr="009C5707">
        <w:rPr>
          <w:rFonts w:eastAsia="Arial" w:cs="Arial"/>
        </w:rPr>
        <w:t xml:space="preserve">Low </w:t>
      </w:r>
      <w:r w:rsidR="00224433" w:rsidRPr="009C5707">
        <w:rPr>
          <w:rFonts w:eastAsia="Arial" w:cs="Arial"/>
        </w:rPr>
        <w:t>SES</w:t>
      </w:r>
      <w:r w:rsidRPr="009C5707">
        <w:rPr>
          <w:rFonts w:eastAsia="Arial" w:cs="Arial"/>
        </w:rPr>
        <w:t xml:space="preserve"> students who cannot afford </w:t>
      </w:r>
      <w:r w:rsidR="51408E0C" w:rsidRPr="009C5707">
        <w:rPr>
          <w:rFonts w:eastAsia="Arial" w:cs="Arial"/>
        </w:rPr>
        <w:t>diagnosis</w:t>
      </w:r>
      <w:r w:rsidR="70CAF51E" w:rsidRPr="009C5707">
        <w:rPr>
          <w:rFonts w:eastAsia="Arial" w:cs="Arial"/>
        </w:rPr>
        <w:t xml:space="preserve"> </w:t>
      </w:r>
      <w:r w:rsidR="00224433" w:rsidRPr="009C5707">
        <w:rPr>
          <w:rFonts w:eastAsia="Arial" w:cs="Arial"/>
        </w:rPr>
        <w:t>(</w:t>
      </w:r>
      <w:r w:rsidR="70CAF51E" w:rsidRPr="009C5707">
        <w:rPr>
          <w:rFonts w:eastAsia="Arial" w:cs="Arial"/>
        </w:rPr>
        <w:t xml:space="preserve">including </w:t>
      </w:r>
      <w:r w:rsidRPr="009C5707">
        <w:rPr>
          <w:rFonts w:eastAsia="Arial" w:cs="Arial"/>
        </w:rPr>
        <w:t>private psychological assessment</w:t>
      </w:r>
      <w:r w:rsidR="414664CE" w:rsidRPr="009C5707">
        <w:rPr>
          <w:rFonts w:eastAsia="Arial" w:cs="Arial"/>
        </w:rPr>
        <w:t>s</w:t>
      </w:r>
      <w:r w:rsidR="00224433" w:rsidRPr="009C5707">
        <w:rPr>
          <w:rFonts w:eastAsia="Arial" w:cs="Arial"/>
        </w:rPr>
        <w:t>)</w:t>
      </w:r>
      <w:r w:rsidRPr="009C5707">
        <w:rPr>
          <w:rFonts w:eastAsia="Arial" w:cs="Arial"/>
        </w:rPr>
        <w:t xml:space="preserve">, </w:t>
      </w:r>
      <w:r w:rsidR="0876D046" w:rsidRPr="009C5707">
        <w:rPr>
          <w:rFonts w:eastAsia="Arial" w:cs="Arial"/>
        </w:rPr>
        <w:t xml:space="preserve">rural students </w:t>
      </w:r>
      <w:r w:rsidR="499CD340" w:rsidRPr="009C5707">
        <w:rPr>
          <w:rFonts w:eastAsia="Arial" w:cs="Arial"/>
        </w:rPr>
        <w:t xml:space="preserve">who </w:t>
      </w:r>
      <w:r w:rsidR="0876D046" w:rsidRPr="009C5707">
        <w:rPr>
          <w:rFonts w:eastAsia="Arial" w:cs="Arial"/>
        </w:rPr>
        <w:t xml:space="preserve">do not have access to </w:t>
      </w:r>
      <w:r w:rsidR="6C4FE03B" w:rsidRPr="009C5707">
        <w:rPr>
          <w:rFonts w:eastAsia="Arial" w:cs="Arial"/>
        </w:rPr>
        <w:t>the relevant services for diagnosis</w:t>
      </w:r>
      <w:r w:rsidRPr="009C5707">
        <w:rPr>
          <w:rFonts w:eastAsia="Arial" w:cs="Arial"/>
        </w:rPr>
        <w:t xml:space="preserve">, international students navigating unfamiliar systems </w:t>
      </w:r>
      <w:r w:rsidR="1F2A35DE" w:rsidRPr="009C5707">
        <w:rPr>
          <w:rFonts w:eastAsia="Arial" w:cs="Arial"/>
        </w:rPr>
        <w:t>and whose first</w:t>
      </w:r>
      <w:r w:rsidRPr="009C5707">
        <w:rPr>
          <w:rFonts w:eastAsia="Arial" w:cs="Arial"/>
        </w:rPr>
        <w:t xml:space="preserve"> language</w:t>
      </w:r>
      <w:r w:rsidR="04684A64" w:rsidRPr="009C5707">
        <w:rPr>
          <w:rFonts w:eastAsia="Arial" w:cs="Arial"/>
        </w:rPr>
        <w:t xml:space="preserve"> is not English</w:t>
      </w:r>
      <w:r w:rsidRPr="009C5707">
        <w:rPr>
          <w:rFonts w:eastAsia="Arial" w:cs="Arial"/>
        </w:rPr>
        <w:t>, and students from communities where disability carries stigma</w:t>
      </w:r>
      <w:r w:rsidR="5671C782" w:rsidRPr="009C5707">
        <w:rPr>
          <w:rFonts w:eastAsia="Arial" w:cs="Arial"/>
        </w:rPr>
        <w:t>,</w:t>
      </w:r>
      <w:r w:rsidRPr="009C5707">
        <w:rPr>
          <w:rFonts w:eastAsia="Arial" w:cs="Arial"/>
        </w:rPr>
        <w:t xml:space="preserve"> all face compounded barriers that standard accommodation frameworks do not acknowledge or address</w:t>
      </w:r>
      <w:r w:rsidR="456AE4CB" w:rsidRPr="009C5707">
        <w:rPr>
          <w:rFonts w:eastAsia="Arial" w:cs="Arial"/>
        </w:rPr>
        <w:t xml:space="preserve"> (Lindsay</w:t>
      </w:r>
      <w:r w:rsidR="00224433" w:rsidRPr="009C5707">
        <w:rPr>
          <w:rFonts w:eastAsia="Arial" w:cs="Arial"/>
        </w:rPr>
        <w:t xml:space="preserve"> et al.</w:t>
      </w:r>
      <w:r w:rsidR="456AE4CB" w:rsidRPr="009C5707">
        <w:rPr>
          <w:rFonts w:eastAsia="Arial" w:cs="Arial"/>
        </w:rPr>
        <w:t>, 2018)</w:t>
      </w:r>
      <w:r w:rsidRPr="009C5707">
        <w:rPr>
          <w:rFonts w:eastAsia="Arial" w:cs="Arial"/>
        </w:rPr>
        <w:t>. The intersecting nature of these disadvantages means that the students most likely to benefit from support are also the most likely to be excluded from it</w:t>
      </w:r>
      <w:r w:rsidR="7713209F" w:rsidRPr="009C5707">
        <w:rPr>
          <w:rFonts w:eastAsia="Arial" w:cs="Arial"/>
        </w:rPr>
        <w:t xml:space="preserve"> (</w:t>
      </w:r>
      <w:r w:rsidR="59AEB5A6" w:rsidRPr="009C5707">
        <w:rPr>
          <w:rFonts w:eastAsia="Arial" w:cs="Arial"/>
        </w:rPr>
        <w:t>o</w:t>
      </w:r>
      <w:r w:rsidR="7713209F" w:rsidRPr="009C5707">
        <w:rPr>
          <w:rFonts w:eastAsia="Arial" w:cs="Arial"/>
        </w:rPr>
        <w:t>nly</w:t>
      </w:r>
      <w:r w:rsidR="2DE2352E" w:rsidRPr="009C5707">
        <w:rPr>
          <w:rFonts w:eastAsia="Arial" w:cs="Arial"/>
        </w:rPr>
        <w:t xml:space="preserve"> 35% of DAPs</w:t>
      </w:r>
      <w:r w:rsidR="00940C82" w:rsidRPr="009C5707">
        <w:rPr>
          <w:rFonts w:eastAsia="Arial" w:cs="Arial"/>
        </w:rPr>
        <w:t xml:space="preserve"> analysed</w:t>
      </w:r>
      <w:r w:rsidR="2DE2352E" w:rsidRPr="009C5707">
        <w:rPr>
          <w:rFonts w:eastAsia="Arial" w:cs="Arial"/>
        </w:rPr>
        <w:t xml:space="preserve"> addressed intersectionality </w:t>
      </w:r>
      <w:r w:rsidR="67B03993" w:rsidRPr="009C5707">
        <w:rPr>
          <w:rFonts w:eastAsia="Arial" w:cs="Arial"/>
        </w:rPr>
        <w:t xml:space="preserve">as a core part of </w:t>
      </w:r>
      <w:r w:rsidR="69A79D5E" w:rsidRPr="009C5707">
        <w:rPr>
          <w:rFonts w:eastAsia="Arial" w:cs="Arial"/>
        </w:rPr>
        <w:t>their</w:t>
      </w:r>
      <w:r w:rsidR="67B03993" w:rsidRPr="009C5707">
        <w:rPr>
          <w:rFonts w:eastAsia="Arial" w:cs="Arial"/>
        </w:rPr>
        <w:t xml:space="preserve"> strategy</w:t>
      </w:r>
      <w:r w:rsidR="7713209F" w:rsidRPr="009C5707">
        <w:rPr>
          <w:rFonts w:eastAsia="Arial" w:cs="Arial"/>
        </w:rPr>
        <w:t>)</w:t>
      </w:r>
      <w:r w:rsidR="40C29392" w:rsidRPr="009C5707">
        <w:rPr>
          <w:rFonts w:eastAsia="Arial" w:cs="Arial"/>
        </w:rPr>
        <w:t>.</w:t>
      </w:r>
    </w:p>
    <w:p w14:paraId="52BEF027" w14:textId="0CC13901" w:rsidR="3C585929" w:rsidRPr="009C5707" w:rsidRDefault="13CFCD32" w:rsidP="009C5707">
      <w:pPr>
        <w:spacing w:after="200" w:line="276" w:lineRule="auto"/>
        <w:rPr>
          <w:rFonts w:eastAsiaTheme="minorEastAsia" w:cs="Arial"/>
          <w:color w:val="1A1A1A"/>
        </w:rPr>
      </w:pPr>
      <w:r w:rsidRPr="009C5707">
        <w:rPr>
          <w:rFonts w:eastAsia="Arial" w:cs="Arial"/>
        </w:rPr>
        <w:t>Staff, too, carry a burden that institutions do not formally acknowledge. Academics describe</w:t>
      </w:r>
      <w:r w:rsidR="00E65118" w:rsidRPr="009C5707">
        <w:rPr>
          <w:rFonts w:eastAsia="Arial" w:cs="Arial"/>
        </w:rPr>
        <w:t>d</w:t>
      </w:r>
      <w:r w:rsidRPr="009C5707">
        <w:rPr>
          <w:rFonts w:eastAsia="Arial" w:cs="Arial"/>
        </w:rPr>
        <w:t xml:space="preserve"> personally escorting students to health clinics, managing acute disclosures of self-harm, and navigating disability support decisions without training, guidance, or </w:t>
      </w:r>
      <w:r w:rsidR="0EB3A46B" w:rsidRPr="009C5707">
        <w:rPr>
          <w:rFonts w:eastAsia="Arial" w:cs="Arial"/>
        </w:rPr>
        <w:t>alloca</w:t>
      </w:r>
      <w:r w:rsidRPr="009C5707">
        <w:rPr>
          <w:rFonts w:eastAsia="Arial" w:cs="Arial"/>
        </w:rPr>
        <w:t xml:space="preserve">ted time. Their commitment </w:t>
      </w:r>
      <w:r w:rsidR="00C66317" w:rsidRPr="009C5707">
        <w:rPr>
          <w:rFonts w:eastAsia="Arial" w:cs="Arial"/>
        </w:rPr>
        <w:t>was</w:t>
      </w:r>
      <w:r w:rsidRPr="009C5707">
        <w:rPr>
          <w:rFonts w:eastAsia="Arial" w:cs="Arial"/>
        </w:rPr>
        <w:t xml:space="preserve"> genuine and often remarkable, but also fragile</w:t>
      </w:r>
      <w:r w:rsidRPr="009C5707">
        <w:rPr>
          <w:rFonts w:cs="Arial"/>
        </w:rPr>
        <w:t>,</w:t>
      </w:r>
      <w:r w:rsidRPr="009C5707">
        <w:rPr>
          <w:rFonts w:eastAsia="Arial" w:cs="Arial"/>
        </w:rPr>
        <w:t xml:space="preserve"> unsupported by institutional structures that were not designed to make it sustainable</w:t>
      </w:r>
      <w:r w:rsidR="52C411C6" w:rsidRPr="009C5707">
        <w:rPr>
          <w:rFonts w:eastAsia="Arial" w:cs="Arial"/>
        </w:rPr>
        <w:t xml:space="preserve"> (Duncan et al., 2025)</w:t>
      </w:r>
      <w:r w:rsidRPr="009C5707">
        <w:rPr>
          <w:rFonts w:eastAsia="Arial" w:cs="Arial"/>
        </w:rPr>
        <w:t xml:space="preserve">. </w:t>
      </w:r>
      <w:r w:rsidR="2ABB23B4" w:rsidRPr="009C5707">
        <w:rPr>
          <w:rFonts w:eastAsia="Arial" w:cs="Arial"/>
        </w:rPr>
        <w:t>It relie</w:t>
      </w:r>
      <w:r w:rsidR="00C66317" w:rsidRPr="009C5707">
        <w:rPr>
          <w:rFonts w:eastAsia="Arial" w:cs="Arial"/>
        </w:rPr>
        <w:t>d</w:t>
      </w:r>
      <w:r w:rsidR="2ABB23B4" w:rsidRPr="009C5707">
        <w:rPr>
          <w:rFonts w:eastAsia="Arial" w:cs="Arial"/>
        </w:rPr>
        <w:t xml:space="preserve"> on individual goodwill rather than institutional design.</w:t>
      </w:r>
      <w:r w:rsidRPr="009C5707">
        <w:rPr>
          <w:rFonts w:eastAsia="Arial" w:cs="Arial"/>
        </w:rPr>
        <w:t xml:space="preserve"> </w:t>
      </w:r>
      <w:r w:rsidR="2F588FB4" w:rsidRPr="009C5707">
        <w:rPr>
          <w:rFonts w:eastAsia="Arial" w:cs="Arial"/>
          <w:color w:val="1A1A1A"/>
        </w:rPr>
        <w:t xml:space="preserve">The toll of sustained engagement with </w:t>
      </w:r>
      <w:r w:rsidR="2F588FB4" w:rsidRPr="009C5707">
        <w:rPr>
          <w:rFonts w:eastAsia="Arial" w:cs="Arial"/>
          <w:color w:val="1A1A1A"/>
        </w:rPr>
        <w:lastRenderedPageBreak/>
        <w:t>students in significant distress, with no formal preparation, no supervision, and no recognition</w:t>
      </w:r>
      <w:r w:rsidR="00E65118" w:rsidRPr="009C5707">
        <w:rPr>
          <w:rFonts w:eastAsia="Arial" w:cs="Arial"/>
          <w:color w:val="1A1A1A"/>
        </w:rPr>
        <w:t>,</w:t>
      </w:r>
      <w:r w:rsidR="2F588FB4" w:rsidRPr="009C5707">
        <w:rPr>
          <w:rFonts w:eastAsia="Arial" w:cs="Arial"/>
          <w:color w:val="1A1A1A"/>
        </w:rPr>
        <w:t xml:space="preserve"> </w:t>
      </w:r>
      <w:r w:rsidR="00E65118" w:rsidRPr="009C5707">
        <w:rPr>
          <w:rFonts w:eastAsia="Arial" w:cs="Arial"/>
          <w:color w:val="1A1A1A"/>
        </w:rPr>
        <w:t>was</w:t>
      </w:r>
      <w:r w:rsidR="2F588FB4" w:rsidRPr="009C5707">
        <w:rPr>
          <w:rFonts w:eastAsia="Arial" w:cs="Arial"/>
          <w:color w:val="1A1A1A"/>
        </w:rPr>
        <w:t xml:space="preserve"> substantial, and the institutional framework within which it occurred was described as wholly inadequate to the demands being placed on it</w:t>
      </w:r>
      <w:r w:rsidR="4508715D" w:rsidRPr="009C5707">
        <w:rPr>
          <w:rFonts w:eastAsia="Arial" w:cs="Arial"/>
          <w:color w:val="1A1A1A"/>
        </w:rPr>
        <w:t xml:space="preserve"> </w:t>
      </w:r>
      <w:r w:rsidR="1FFDB955" w:rsidRPr="009C5707">
        <w:rPr>
          <w:rFonts w:eastAsia="Arial" w:cs="Arial"/>
          <w:color w:val="1A1A1A"/>
        </w:rPr>
        <w:t>(</w:t>
      </w:r>
      <w:proofErr w:type="spellStart"/>
      <w:r w:rsidR="1FFDB955" w:rsidRPr="009C5707">
        <w:rPr>
          <w:rFonts w:eastAsia="Arial" w:cs="Arial"/>
          <w:color w:val="1A1A1A"/>
        </w:rPr>
        <w:t>Margrove</w:t>
      </w:r>
      <w:proofErr w:type="spellEnd"/>
      <w:r w:rsidR="1FFDB955" w:rsidRPr="009C5707">
        <w:rPr>
          <w:rFonts w:eastAsia="Arial" w:cs="Arial"/>
          <w:color w:val="1A1A1A"/>
        </w:rPr>
        <w:t xml:space="preserve"> </w:t>
      </w:r>
      <w:r w:rsidR="00C66317" w:rsidRPr="009C5707">
        <w:rPr>
          <w:rFonts w:eastAsia="Arial" w:cs="Arial"/>
          <w:color w:val="1A1A1A"/>
        </w:rPr>
        <w:t>et al.</w:t>
      </w:r>
      <w:r w:rsidR="15800A7D" w:rsidRPr="009C5707">
        <w:rPr>
          <w:rFonts w:eastAsia="Arial" w:cs="Arial"/>
          <w:color w:val="1A1A1A"/>
        </w:rPr>
        <w:t>, 2014</w:t>
      </w:r>
      <w:r w:rsidR="1FFDB955" w:rsidRPr="009C5707">
        <w:rPr>
          <w:rFonts w:eastAsia="Arial" w:cs="Arial"/>
          <w:color w:val="1A1A1A"/>
        </w:rPr>
        <w:t>)</w:t>
      </w:r>
      <w:r w:rsidR="64A69F3E" w:rsidRPr="009C5707">
        <w:rPr>
          <w:rFonts w:eastAsia="Arial" w:cs="Arial"/>
          <w:color w:val="1A1A1A"/>
        </w:rPr>
        <w:t>.</w:t>
      </w:r>
      <w:r w:rsidR="2F588FB4" w:rsidRPr="009C5707">
        <w:rPr>
          <w:rFonts w:eastAsia="Segoe UI" w:cs="Arial"/>
          <w:color w:val="333333"/>
        </w:rPr>
        <w:t xml:space="preserve"> </w:t>
      </w:r>
      <w:r w:rsidR="00C66317" w:rsidRPr="009C5707">
        <w:rPr>
          <w:rFonts w:eastAsia="Segoe UI" w:cs="Arial"/>
          <w:color w:val="333333"/>
        </w:rPr>
        <w:t xml:space="preserve">In this context, </w:t>
      </w:r>
      <w:r w:rsidR="00C66317" w:rsidRPr="009C5707">
        <w:rPr>
          <w:rFonts w:eastAsia="Aptos" w:cs="Arial"/>
          <w:color w:val="1A1A1A"/>
        </w:rPr>
        <w:t>t</w:t>
      </w:r>
      <w:r w:rsidR="60B02CC0" w:rsidRPr="009C5707">
        <w:rPr>
          <w:rFonts w:eastAsia="Aptos" w:cs="Arial"/>
          <w:color w:val="1A1A1A"/>
        </w:rPr>
        <w:t>he</w:t>
      </w:r>
      <w:r w:rsidR="08048B10" w:rsidRPr="009C5707">
        <w:rPr>
          <w:rFonts w:eastAsia="Aptos" w:cs="Arial"/>
          <w:color w:val="1A1A1A"/>
        </w:rPr>
        <w:t>re are real</w:t>
      </w:r>
      <w:r w:rsidR="60B02CC0" w:rsidRPr="009C5707">
        <w:rPr>
          <w:rFonts w:eastAsia="Aptos" w:cs="Arial"/>
          <w:color w:val="1A1A1A"/>
        </w:rPr>
        <w:t xml:space="preserve"> risks of vicarious trauma and</w:t>
      </w:r>
      <w:r w:rsidR="2F588FB4" w:rsidRPr="009C5707">
        <w:rPr>
          <w:rFonts w:eastAsia="Aptos" w:cs="Arial"/>
          <w:color w:val="1A1A1A"/>
        </w:rPr>
        <w:t xml:space="preserve"> psychosocial harm</w:t>
      </w:r>
      <w:r w:rsidR="29CCDAF0" w:rsidRPr="009C5707">
        <w:rPr>
          <w:rFonts w:eastAsia="Aptos" w:cs="Arial"/>
          <w:color w:val="1A1A1A"/>
        </w:rPr>
        <w:t xml:space="preserve"> (</w:t>
      </w:r>
      <w:proofErr w:type="spellStart"/>
      <w:r w:rsidR="00CA74B5" w:rsidRPr="009C5707">
        <w:rPr>
          <w:rFonts w:eastAsia="Aptos" w:cs="Arial"/>
          <w:color w:val="1A1A1A"/>
        </w:rPr>
        <w:t>Ramluggun</w:t>
      </w:r>
      <w:proofErr w:type="spellEnd"/>
      <w:r w:rsidR="29CCDAF0" w:rsidRPr="009C5707">
        <w:rPr>
          <w:rFonts w:eastAsia="Aptos" w:cs="Arial"/>
          <w:color w:val="1A1A1A"/>
        </w:rPr>
        <w:t xml:space="preserve"> et al., 2022)</w:t>
      </w:r>
      <w:r w:rsidR="64A69F3E" w:rsidRPr="009C5707">
        <w:rPr>
          <w:rFonts w:eastAsia="Aptos" w:cs="Arial"/>
          <w:color w:val="1A1A1A"/>
        </w:rPr>
        <w:t>.</w:t>
      </w:r>
    </w:p>
    <w:p w14:paraId="092040B4" w14:textId="6BB489F8" w:rsidR="00DD4EA4" w:rsidRPr="009C5707" w:rsidRDefault="7519AF1E" w:rsidP="009C5707">
      <w:pPr>
        <w:spacing w:after="180" w:line="276" w:lineRule="auto"/>
        <w:rPr>
          <w:rFonts w:eastAsia="Arial" w:cs="Arial"/>
        </w:rPr>
      </w:pPr>
      <w:r w:rsidRPr="009C5707">
        <w:rPr>
          <w:rFonts w:eastAsia="Arial" w:cs="Arial"/>
        </w:rPr>
        <w:t>This institutional silence is reflected in the analysis of university DAPs</w:t>
      </w:r>
      <w:r w:rsidR="00255A3E" w:rsidRPr="009C5707">
        <w:rPr>
          <w:rFonts w:eastAsia="Arial" w:cs="Arial"/>
        </w:rPr>
        <w:t>,</w:t>
      </w:r>
      <w:r w:rsidRPr="009C5707">
        <w:rPr>
          <w:rFonts w:eastAsia="Arial" w:cs="Arial"/>
        </w:rPr>
        <w:t xml:space="preserve"> which reveal</w:t>
      </w:r>
      <w:r w:rsidR="00CA74B5" w:rsidRPr="009C5707">
        <w:rPr>
          <w:rFonts w:eastAsia="Arial" w:cs="Arial"/>
        </w:rPr>
        <w:t>ed</w:t>
      </w:r>
      <w:r w:rsidRPr="009C5707">
        <w:rPr>
          <w:rFonts w:eastAsia="Arial" w:cs="Arial"/>
        </w:rPr>
        <w:t xml:space="preserve"> a notable absence of any mention of staff workload regarding </w:t>
      </w:r>
      <w:r w:rsidR="27A9508F" w:rsidRPr="009C5707">
        <w:rPr>
          <w:rFonts w:eastAsia="Arial" w:cs="Arial"/>
        </w:rPr>
        <w:t>the</w:t>
      </w:r>
      <w:r w:rsidRPr="009C5707">
        <w:rPr>
          <w:rFonts w:eastAsia="Arial" w:cs="Arial"/>
        </w:rPr>
        <w:t xml:space="preserve"> </w:t>
      </w:r>
      <w:r w:rsidR="5CA8BAB6" w:rsidRPr="009C5707">
        <w:rPr>
          <w:rFonts w:eastAsia="Arial" w:cs="Arial"/>
        </w:rPr>
        <w:t>implementation</w:t>
      </w:r>
      <w:r w:rsidRPr="009C5707">
        <w:rPr>
          <w:rFonts w:eastAsia="Arial" w:cs="Arial"/>
        </w:rPr>
        <w:t xml:space="preserve"> of accessibility measures. While 100% of DAPs assign formal responsibility for implementing adjustments to staff, they largely fail to articulate how these tasks are </w:t>
      </w:r>
      <w:r w:rsidR="6C406EBB" w:rsidRPr="009C5707">
        <w:rPr>
          <w:rFonts w:eastAsia="Arial" w:cs="Arial"/>
        </w:rPr>
        <w:t>resourced</w:t>
      </w:r>
      <w:r w:rsidRPr="009C5707">
        <w:rPr>
          <w:rFonts w:eastAsia="Arial" w:cs="Arial"/>
        </w:rPr>
        <w:t xml:space="preserve"> or </w:t>
      </w:r>
      <w:r w:rsidR="634ECC86" w:rsidRPr="009C5707">
        <w:rPr>
          <w:rFonts w:eastAsia="Arial" w:cs="Arial"/>
        </w:rPr>
        <w:t xml:space="preserve">protected </w:t>
      </w:r>
      <w:r w:rsidR="0F1B0A83" w:rsidRPr="009C5707">
        <w:rPr>
          <w:rFonts w:eastAsia="Arial" w:cs="Arial"/>
        </w:rPr>
        <w:t xml:space="preserve">within </w:t>
      </w:r>
      <w:r w:rsidR="3F32F5DC" w:rsidRPr="009C5707">
        <w:rPr>
          <w:rFonts w:eastAsia="Arial" w:cs="Arial"/>
        </w:rPr>
        <w:t>existing</w:t>
      </w:r>
      <w:r w:rsidR="0F1B0A83" w:rsidRPr="009C5707">
        <w:rPr>
          <w:rFonts w:eastAsia="Arial" w:cs="Arial"/>
        </w:rPr>
        <w:t xml:space="preserve"> employment frameworks. </w:t>
      </w:r>
    </w:p>
    <w:p w14:paraId="2E865C82" w14:textId="081DD3B0" w:rsidR="00DD4EA4" w:rsidRPr="009C5707" w:rsidRDefault="00DD4EA4" w:rsidP="009C5707">
      <w:pPr>
        <w:spacing w:after="180" w:line="276" w:lineRule="auto"/>
        <w:rPr>
          <w:rFonts w:eastAsia="Arial" w:cs="Arial"/>
        </w:rPr>
      </w:pPr>
      <w:r w:rsidRPr="009C5707">
        <w:rPr>
          <w:rFonts w:eastAsia="Arial" w:cs="Arial"/>
        </w:rPr>
        <w:t xml:space="preserve">The research-teaching incentive framework that shapes academic careers effectively penalises the time and relational energy that genuine inclusion requires, creating a structural disincentive that sits alongside the expressed commitment to student </w:t>
      </w:r>
      <w:r w:rsidR="0E0B6A7E" w:rsidRPr="009C5707">
        <w:rPr>
          <w:rFonts w:eastAsia="Arial" w:cs="Arial"/>
        </w:rPr>
        <w:t>success and</w:t>
      </w:r>
      <w:r w:rsidR="3C585929" w:rsidRPr="009C5707">
        <w:rPr>
          <w:rFonts w:eastAsia="Arial" w:cs="Arial"/>
        </w:rPr>
        <w:t xml:space="preserve"> </w:t>
      </w:r>
      <w:r w:rsidRPr="009C5707">
        <w:rPr>
          <w:rFonts w:eastAsia="Arial" w:cs="Arial"/>
        </w:rPr>
        <w:t xml:space="preserve">wellbeing. The recommendations that most directly address this imbalance include mandatory, </w:t>
      </w:r>
      <w:proofErr w:type="gramStart"/>
      <w:r w:rsidRPr="009C5707">
        <w:rPr>
          <w:rFonts w:eastAsia="Arial" w:cs="Arial"/>
        </w:rPr>
        <w:t>practically-oriented</w:t>
      </w:r>
      <w:proofErr w:type="gramEnd"/>
      <w:r w:rsidRPr="009C5707">
        <w:rPr>
          <w:rFonts w:eastAsia="Arial" w:cs="Arial"/>
        </w:rPr>
        <w:t xml:space="preserve"> training for all staff; formal recognition of accessibility and </w:t>
      </w:r>
      <w:r w:rsidR="00E164F2" w:rsidRPr="009C5707">
        <w:rPr>
          <w:rFonts w:eastAsia="Arial" w:cs="Arial"/>
        </w:rPr>
        <w:t>Universal Design for Learning (</w:t>
      </w:r>
      <w:r w:rsidR="2B5D57D5" w:rsidRPr="009C5707">
        <w:rPr>
          <w:rFonts w:eastAsia="Arial" w:cs="Arial"/>
        </w:rPr>
        <w:t>UDL</w:t>
      </w:r>
      <w:r w:rsidR="00E164F2" w:rsidRPr="009C5707">
        <w:rPr>
          <w:rFonts w:eastAsia="Arial" w:cs="Arial"/>
        </w:rPr>
        <w:t>)</w:t>
      </w:r>
      <w:r w:rsidRPr="009C5707">
        <w:rPr>
          <w:rFonts w:eastAsia="Arial" w:cs="Arial"/>
        </w:rPr>
        <w:t xml:space="preserve"> work within workload models; and the streamlining of institutional processes so that individual staff are not left to construct supports from</w:t>
      </w:r>
      <w:r w:rsidRPr="009C5707">
        <w:rPr>
          <w:rFonts w:cs="Arial"/>
        </w:rPr>
        <w:t xml:space="preserve"> scratch</w:t>
      </w:r>
      <w:r w:rsidRPr="009C5707">
        <w:rPr>
          <w:rFonts w:eastAsia="Arial" w:cs="Arial"/>
        </w:rPr>
        <w:t xml:space="preserve"> each time a student needs help. The goal is to shift the system from one </w:t>
      </w:r>
      <w:r w:rsidR="3C7BF6EC" w:rsidRPr="009C5707">
        <w:rPr>
          <w:rFonts w:eastAsia="Arial" w:cs="Arial"/>
        </w:rPr>
        <w:t xml:space="preserve">that </w:t>
      </w:r>
      <w:r w:rsidR="3C585929" w:rsidRPr="009C5707">
        <w:rPr>
          <w:rFonts w:cs="Arial"/>
        </w:rPr>
        <w:t>ask</w:t>
      </w:r>
      <w:r w:rsidR="6F3D7BE0" w:rsidRPr="009C5707">
        <w:rPr>
          <w:rFonts w:cs="Arial"/>
        </w:rPr>
        <w:t>s</w:t>
      </w:r>
      <w:r w:rsidRPr="009C5707">
        <w:rPr>
          <w:rFonts w:eastAsia="Arial" w:cs="Arial"/>
        </w:rPr>
        <w:t xml:space="preserve"> individuals</w:t>
      </w:r>
      <w:r w:rsidRPr="009C5707">
        <w:rPr>
          <w:rFonts w:cs="Arial"/>
        </w:rPr>
        <w:t>,</w:t>
      </w:r>
      <w:r w:rsidRPr="009C5707">
        <w:rPr>
          <w:rFonts w:eastAsia="Arial" w:cs="Arial"/>
        </w:rPr>
        <w:t xml:space="preserve"> students</w:t>
      </w:r>
      <w:r w:rsidR="00CA74B5" w:rsidRPr="009C5707">
        <w:rPr>
          <w:rFonts w:eastAsia="Arial" w:cs="Arial"/>
        </w:rPr>
        <w:t>,</w:t>
      </w:r>
      <w:r w:rsidRPr="009C5707">
        <w:rPr>
          <w:rFonts w:eastAsia="Arial" w:cs="Arial"/>
        </w:rPr>
        <w:t xml:space="preserve"> and staff alike</w:t>
      </w:r>
      <w:r w:rsidRPr="009C5707">
        <w:rPr>
          <w:rFonts w:cs="Arial"/>
        </w:rPr>
        <w:t xml:space="preserve"> to carry the weight of responsibility,</w:t>
      </w:r>
      <w:r w:rsidRPr="009C5707">
        <w:rPr>
          <w:rFonts w:eastAsia="Arial" w:cs="Arial"/>
        </w:rPr>
        <w:t xml:space="preserve"> toward</w:t>
      </w:r>
      <w:r w:rsidR="007B49F5" w:rsidRPr="009C5707">
        <w:rPr>
          <w:rFonts w:eastAsia="Arial" w:cs="Arial"/>
        </w:rPr>
        <w:t>s</w:t>
      </w:r>
      <w:r w:rsidRPr="009C5707">
        <w:rPr>
          <w:rFonts w:eastAsia="Arial" w:cs="Arial"/>
        </w:rPr>
        <w:t xml:space="preserve"> one in which the institution itself bears more of the </w:t>
      </w:r>
      <w:r w:rsidRPr="009C5707">
        <w:rPr>
          <w:rFonts w:cs="Arial"/>
        </w:rPr>
        <w:t xml:space="preserve">obligation </w:t>
      </w:r>
      <w:r w:rsidRPr="009C5707">
        <w:rPr>
          <w:rFonts w:eastAsia="Arial" w:cs="Arial"/>
        </w:rPr>
        <w:t xml:space="preserve">for </w:t>
      </w:r>
      <w:r w:rsidR="3C585929" w:rsidRPr="009C5707">
        <w:rPr>
          <w:rFonts w:eastAsia="Arial" w:cs="Arial"/>
        </w:rPr>
        <w:t>inclusi</w:t>
      </w:r>
      <w:r w:rsidR="178581DA" w:rsidRPr="009C5707">
        <w:rPr>
          <w:rFonts w:eastAsia="Arial" w:cs="Arial"/>
        </w:rPr>
        <w:t>on</w:t>
      </w:r>
      <w:r w:rsidRPr="009C5707">
        <w:rPr>
          <w:rFonts w:eastAsia="Arial" w:cs="Arial"/>
        </w:rPr>
        <w:t>.</w:t>
      </w:r>
    </w:p>
    <w:p w14:paraId="6E51E23B" w14:textId="002BA5B1" w:rsidR="00A265EC" w:rsidRPr="009C5707" w:rsidRDefault="00A265EC" w:rsidP="009C5707">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41" w:name="_Toc243557531"/>
      <w:r w:rsidRPr="009C5707">
        <w:rPr>
          <w:rFonts w:eastAsia="MS Gothic" w:cs="Arial"/>
          <w:color w:val="6B3B57"/>
          <w:sz w:val="40"/>
          <w:szCs w:val="40"/>
          <w:lang w:eastAsia="en-AU"/>
        </w:rPr>
        <w:t>7.3</w:t>
      </w:r>
      <w:r w:rsidRPr="009C5707">
        <w:rPr>
          <w:rFonts w:eastAsia="MS Gothic" w:cs="Arial"/>
          <w:color w:val="6B3B57"/>
          <w:sz w:val="40"/>
          <w:szCs w:val="40"/>
          <w:lang w:eastAsia="en-AU"/>
        </w:rPr>
        <w:tab/>
        <w:t>Legitimacy, trust, and the hidden cost of invisibility</w:t>
      </w:r>
      <w:bookmarkEnd w:id="141"/>
    </w:p>
    <w:p w14:paraId="1BF9A757" w14:textId="38F1C443" w:rsidR="00DD4EA4" w:rsidRPr="009C5707" w:rsidRDefault="4638380E" w:rsidP="009C5707">
      <w:pPr>
        <w:spacing w:after="180" w:line="276" w:lineRule="auto"/>
        <w:rPr>
          <w:rFonts w:eastAsia="Arial" w:cs="Arial"/>
        </w:rPr>
      </w:pPr>
      <w:r w:rsidRPr="009C5707">
        <w:rPr>
          <w:rFonts w:eastAsia="Arial" w:cs="Arial"/>
        </w:rPr>
        <w:t>The data</w:t>
      </w:r>
      <w:r w:rsidR="3C585929" w:rsidRPr="009C5707">
        <w:rPr>
          <w:rFonts w:eastAsia="Arial" w:cs="Arial"/>
        </w:rPr>
        <w:t xml:space="preserve"> reveal</w:t>
      </w:r>
      <w:r w:rsidR="1A4B4F08" w:rsidRPr="009C5707">
        <w:rPr>
          <w:rFonts w:eastAsia="Arial" w:cs="Arial"/>
        </w:rPr>
        <w:t>s</w:t>
      </w:r>
      <w:r w:rsidR="00DD4EA4" w:rsidRPr="009C5707">
        <w:rPr>
          <w:rFonts w:eastAsia="Arial" w:cs="Arial"/>
        </w:rPr>
        <w:t xml:space="preserve"> </w:t>
      </w:r>
      <w:r w:rsidR="00DD4EA4" w:rsidRPr="009C5707">
        <w:rPr>
          <w:rFonts w:cs="Arial"/>
        </w:rPr>
        <w:t xml:space="preserve">an embedded </w:t>
      </w:r>
      <w:r w:rsidR="00DD4EA4" w:rsidRPr="009C5707">
        <w:rPr>
          <w:rFonts w:eastAsia="Arial" w:cs="Arial"/>
        </w:rPr>
        <w:t>problem of legitimacy</w:t>
      </w:r>
      <w:r w:rsidR="00505B97" w:rsidRPr="009C5707">
        <w:rPr>
          <w:rFonts w:cs="Arial"/>
        </w:rPr>
        <w:t>:</w:t>
      </w:r>
      <w:r w:rsidR="00DD4EA4" w:rsidRPr="009C5707">
        <w:rPr>
          <w:rFonts w:eastAsia="Arial" w:cs="Arial"/>
        </w:rPr>
        <w:t xml:space="preserve"> the persistent institutional and cultural tendency to position invisible disabilities as less real, less serious, and less deserving of accommodation than conditions </w:t>
      </w:r>
      <w:r w:rsidR="7985D4C4" w:rsidRPr="009C5707">
        <w:rPr>
          <w:rFonts w:eastAsia="Arial" w:cs="Arial"/>
        </w:rPr>
        <w:t>that are visible and recognisable (S</w:t>
      </w:r>
      <w:r w:rsidR="3A283C8F" w:rsidRPr="009C5707">
        <w:rPr>
          <w:rFonts w:eastAsia="Arial" w:cs="Arial"/>
        </w:rPr>
        <w:t xml:space="preserve">achs </w:t>
      </w:r>
      <w:r w:rsidR="00FF6926" w:rsidRPr="009C5707">
        <w:rPr>
          <w:rFonts w:eastAsia="Arial" w:cs="Arial"/>
        </w:rPr>
        <w:t>&amp;</w:t>
      </w:r>
      <w:r w:rsidR="3A283C8F" w:rsidRPr="009C5707">
        <w:rPr>
          <w:rFonts w:eastAsia="Arial" w:cs="Arial"/>
        </w:rPr>
        <w:t xml:space="preserve"> Schreuer</w:t>
      </w:r>
      <w:r w:rsidR="00505B97" w:rsidRPr="009C5707">
        <w:rPr>
          <w:rFonts w:eastAsia="Arial" w:cs="Arial"/>
        </w:rPr>
        <w:t>,</w:t>
      </w:r>
      <w:r w:rsidR="3A283C8F" w:rsidRPr="009C5707">
        <w:rPr>
          <w:rFonts w:eastAsia="Arial" w:cs="Arial"/>
        </w:rPr>
        <w:t xml:space="preserve"> 2011</w:t>
      </w:r>
      <w:r w:rsidR="7985D4C4" w:rsidRPr="009C5707">
        <w:rPr>
          <w:rFonts w:eastAsia="Arial" w:cs="Arial"/>
        </w:rPr>
        <w:t>)</w:t>
      </w:r>
      <w:r w:rsidR="3C585929" w:rsidRPr="009C5707">
        <w:rPr>
          <w:rFonts w:eastAsia="Arial" w:cs="Arial"/>
        </w:rPr>
        <w:t>.</w:t>
      </w:r>
      <w:r w:rsidR="00DD4EA4" w:rsidRPr="009C5707">
        <w:rPr>
          <w:rFonts w:eastAsia="Arial" w:cs="Arial"/>
        </w:rPr>
        <w:t xml:space="preserve"> Students describe</w:t>
      </w:r>
      <w:r w:rsidR="00505B97" w:rsidRPr="009C5707">
        <w:rPr>
          <w:rFonts w:eastAsia="Arial" w:cs="Arial"/>
        </w:rPr>
        <w:t>d</w:t>
      </w:r>
      <w:r w:rsidR="00DD4EA4" w:rsidRPr="009C5707">
        <w:rPr>
          <w:rFonts w:eastAsia="Arial" w:cs="Arial"/>
        </w:rPr>
        <w:t xml:space="preserve"> internalising these hierarchies, strategically foregrounding diagnoses they perceive</w:t>
      </w:r>
      <w:r w:rsidR="00505B97" w:rsidRPr="009C5707">
        <w:rPr>
          <w:rFonts w:eastAsia="Arial" w:cs="Arial"/>
        </w:rPr>
        <w:t>d</w:t>
      </w:r>
      <w:r w:rsidR="00DD4EA4" w:rsidRPr="009C5707">
        <w:rPr>
          <w:rFonts w:eastAsia="Arial" w:cs="Arial"/>
        </w:rPr>
        <w:t xml:space="preserve"> as more credible (such as multiple sclerosis)</w:t>
      </w:r>
      <w:r w:rsidR="00505B97" w:rsidRPr="009C5707">
        <w:rPr>
          <w:rFonts w:eastAsia="Arial" w:cs="Arial"/>
        </w:rPr>
        <w:t>,</w:t>
      </w:r>
      <w:r w:rsidR="00DD4EA4" w:rsidRPr="009C5707">
        <w:rPr>
          <w:rFonts w:eastAsia="Arial" w:cs="Arial"/>
        </w:rPr>
        <w:t xml:space="preserve"> while downplaying conditions they fear</w:t>
      </w:r>
      <w:r w:rsidR="00505B97" w:rsidRPr="009C5707">
        <w:rPr>
          <w:rFonts w:eastAsia="Arial" w:cs="Arial"/>
        </w:rPr>
        <w:t>ed</w:t>
      </w:r>
      <w:r w:rsidR="00DD4EA4" w:rsidRPr="009C5707">
        <w:rPr>
          <w:rFonts w:eastAsia="Arial" w:cs="Arial"/>
        </w:rPr>
        <w:t xml:space="preserve"> </w:t>
      </w:r>
      <w:r w:rsidR="00505B97" w:rsidRPr="009C5707">
        <w:rPr>
          <w:rFonts w:eastAsia="Arial" w:cs="Arial"/>
        </w:rPr>
        <w:t>would</w:t>
      </w:r>
      <w:r w:rsidR="00DD4EA4" w:rsidRPr="009C5707">
        <w:rPr>
          <w:rFonts w:eastAsia="Arial" w:cs="Arial"/>
        </w:rPr>
        <w:t xml:space="preserve"> be dismissed (such as ADHD or anxiety)</w:t>
      </w:r>
      <w:r w:rsidR="00DD4EA4" w:rsidRPr="009C5707">
        <w:rPr>
          <w:rFonts w:cs="Arial"/>
        </w:rPr>
        <w:t>,</w:t>
      </w:r>
      <w:r w:rsidR="00DD4EA4" w:rsidRPr="009C5707">
        <w:rPr>
          <w:rFonts w:eastAsia="Arial" w:cs="Arial"/>
        </w:rPr>
        <w:t xml:space="preserve"> even when it </w:t>
      </w:r>
      <w:r w:rsidR="00505B97" w:rsidRPr="009C5707">
        <w:rPr>
          <w:rFonts w:eastAsia="Arial" w:cs="Arial"/>
        </w:rPr>
        <w:t>was</w:t>
      </w:r>
      <w:r w:rsidR="00DD4EA4" w:rsidRPr="009C5707">
        <w:rPr>
          <w:rFonts w:eastAsia="Arial" w:cs="Arial"/>
        </w:rPr>
        <w:t xml:space="preserve"> the latter causing greater functional difficulty</w:t>
      </w:r>
      <w:r w:rsidR="60FA7832" w:rsidRPr="009C5707">
        <w:rPr>
          <w:rFonts w:eastAsia="Arial" w:cs="Arial"/>
        </w:rPr>
        <w:t xml:space="preserve"> (</w:t>
      </w:r>
      <w:r w:rsidR="3F585C1C" w:rsidRPr="009C5707">
        <w:rPr>
          <w:rFonts w:eastAsia="Arial" w:cs="Arial"/>
        </w:rPr>
        <w:t xml:space="preserve">Pennington, 2010; </w:t>
      </w:r>
      <w:r w:rsidR="60FA7832" w:rsidRPr="009C5707">
        <w:rPr>
          <w:rFonts w:eastAsia="Arial" w:cs="Arial"/>
        </w:rPr>
        <w:t>Hernandez et al., 2000)</w:t>
      </w:r>
      <w:r w:rsidR="00DD4EA4" w:rsidRPr="009C5707">
        <w:rPr>
          <w:rFonts w:eastAsia="Arial" w:cs="Arial"/>
        </w:rPr>
        <w:t>. Staff observe</w:t>
      </w:r>
      <w:r w:rsidR="00505B97" w:rsidRPr="009C5707">
        <w:rPr>
          <w:rFonts w:eastAsia="Arial" w:cs="Arial"/>
        </w:rPr>
        <w:t>d</w:t>
      </w:r>
      <w:r w:rsidR="00DD4EA4" w:rsidRPr="009C5707">
        <w:rPr>
          <w:rFonts w:eastAsia="Arial" w:cs="Arial"/>
        </w:rPr>
        <w:t xml:space="preserve"> the same dynamic</w:t>
      </w:r>
      <w:r w:rsidR="00505B97" w:rsidRPr="009C5707">
        <w:rPr>
          <w:rFonts w:cs="Arial"/>
        </w:rPr>
        <w:t>:</w:t>
      </w:r>
      <w:r w:rsidR="00DD4EA4" w:rsidRPr="009C5707">
        <w:rPr>
          <w:rFonts w:cs="Arial"/>
        </w:rPr>
        <w:t xml:space="preserve"> </w:t>
      </w:r>
      <w:r w:rsidR="00DD4EA4" w:rsidRPr="009C5707">
        <w:rPr>
          <w:rFonts w:eastAsia="Arial" w:cs="Arial"/>
        </w:rPr>
        <w:t>they describe</w:t>
      </w:r>
      <w:r w:rsidR="00505B97" w:rsidRPr="009C5707">
        <w:rPr>
          <w:rFonts w:eastAsia="Arial" w:cs="Arial"/>
        </w:rPr>
        <w:t>d</w:t>
      </w:r>
      <w:r w:rsidR="00DD4EA4" w:rsidRPr="009C5707">
        <w:rPr>
          <w:rFonts w:eastAsia="Arial" w:cs="Arial"/>
        </w:rPr>
        <w:t xml:space="preserve"> colleagues who question</w:t>
      </w:r>
      <w:r w:rsidR="00505B97" w:rsidRPr="009C5707">
        <w:rPr>
          <w:rFonts w:eastAsia="Arial" w:cs="Arial"/>
        </w:rPr>
        <w:t>ed</w:t>
      </w:r>
      <w:r w:rsidR="00DD4EA4" w:rsidRPr="009C5707">
        <w:rPr>
          <w:rFonts w:eastAsia="Arial" w:cs="Arial"/>
        </w:rPr>
        <w:t xml:space="preserve"> whether conditions like ADHD or anxiety truly warrant</w:t>
      </w:r>
      <w:r w:rsidR="00505B97" w:rsidRPr="009C5707">
        <w:rPr>
          <w:rFonts w:eastAsia="Arial" w:cs="Arial"/>
        </w:rPr>
        <w:t>ed</w:t>
      </w:r>
      <w:r w:rsidR="00DD4EA4" w:rsidRPr="009C5707">
        <w:rPr>
          <w:rFonts w:eastAsia="Arial" w:cs="Arial"/>
        </w:rPr>
        <w:t xml:space="preserve"> adjustments, and institutional systems whose evidentiary requirements implicitly validate</w:t>
      </w:r>
      <w:r w:rsidR="00505B97" w:rsidRPr="009C5707">
        <w:rPr>
          <w:rFonts w:eastAsia="Arial" w:cs="Arial"/>
        </w:rPr>
        <w:t>d</w:t>
      </w:r>
      <w:r w:rsidR="00DD4EA4" w:rsidRPr="009C5707">
        <w:rPr>
          <w:rFonts w:eastAsia="Arial" w:cs="Arial"/>
        </w:rPr>
        <w:t xml:space="preserve"> only certain kinds of disability</w:t>
      </w:r>
      <w:r w:rsidR="4202F0F6" w:rsidRPr="009C5707">
        <w:rPr>
          <w:rFonts w:eastAsia="Arial" w:cs="Arial"/>
        </w:rPr>
        <w:t xml:space="preserve"> (Grimes et </w:t>
      </w:r>
      <w:r w:rsidR="680EB74C" w:rsidRPr="009C5707">
        <w:rPr>
          <w:rFonts w:eastAsia="Arial" w:cs="Arial"/>
        </w:rPr>
        <w:t>a</w:t>
      </w:r>
      <w:r w:rsidR="709F3D9B" w:rsidRPr="009C5707">
        <w:rPr>
          <w:rFonts w:eastAsia="Arial" w:cs="Arial"/>
        </w:rPr>
        <w:t>l</w:t>
      </w:r>
      <w:r w:rsidR="4202F0F6" w:rsidRPr="009C5707">
        <w:rPr>
          <w:rFonts w:eastAsia="Arial" w:cs="Arial"/>
        </w:rPr>
        <w:t>.</w:t>
      </w:r>
      <w:r w:rsidR="16C4452F" w:rsidRPr="009C5707">
        <w:rPr>
          <w:rFonts w:eastAsia="Arial" w:cs="Arial"/>
        </w:rPr>
        <w:t>,</w:t>
      </w:r>
      <w:r w:rsidR="4202F0F6" w:rsidRPr="009C5707">
        <w:rPr>
          <w:rFonts w:eastAsia="Arial" w:cs="Arial"/>
        </w:rPr>
        <w:t xml:space="preserve"> </w:t>
      </w:r>
      <w:r w:rsidR="1A7252F2" w:rsidRPr="009C5707">
        <w:rPr>
          <w:rFonts w:eastAsia="Arial" w:cs="Arial"/>
        </w:rPr>
        <w:t>2020</w:t>
      </w:r>
      <w:r w:rsidR="4202F0F6" w:rsidRPr="009C5707">
        <w:rPr>
          <w:rFonts w:eastAsia="Arial" w:cs="Arial"/>
        </w:rPr>
        <w:t>)</w:t>
      </w:r>
      <w:r w:rsidR="00C63433" w:rsidRPr="009C5707">
        <w:rPr>
          <w:rFonts w:eastAsia="Arial" w:cs="Arial"/>
        </w:rPr>
        <w:t>.</w:t>
      </w:r>
      <w:r w:rsidR="10EFEA4E" w:rsidRPr="009C5707">
        <w:rPr>
          <w:rFonts w:eastAsia="Arial" w:cs="Arial"/>
        </w:rPr>
        <w:t xml:space="preserve">  </w:t>
      </w:r>
    </w:p>
    <w:p w14:paraId="5A07AC9B" w14:textId="022A4597" w:rsidR="6B0F1469" w:rsidRPr="009C5707" w:rsidRDefault="6013EA7F" w:rsidP="009C5707">
      <w:pPr>
        <w:spacing w:after="180" w:line="276" w:lineRule="auto"/>
        <w:rPr>
          <w:rFonts w:eastAsia="Arial" w:cs="Arial"/>
        </w:rPr>
      </w:pPr>
      <w:r w:rsidRPr="009C5707">
        <w:rPr>
          <w:rFonts w:eastAsia="Arial" w:cs="Arial"/>
        </w:rPr>
        <w:t xml:space="preserve">This institutional </w:t>
      </w:r>
      <w:r w:rsidR="0728C269" w:rsidRPr="009C5707">
        <w:rPr>
          <w:rFonts w:eastAsia="Arial" w:cs="Arial"/>
        </w:rPr>
        <w:t>vacuum where it comes to</w:t>
      </w:r>
      <w:r w:rsidRPr="009C5707">
        <w:rPr>
          <w:rFonts w:eastAsia="Arial" w:cs="Arial"/>
        </w:rPr>
        <w:t xml:space="preserve"> invisible disabilities is mirrored in the DAP analysis</w:t>
      </w:r>
      <w:r w:rsidR="00255A3E" w:rsidRPr="009C5707">
        <w:rPr>
          <w:rFonts w:eastAsia="Arial" w:cs="Arial"/>
        </w:rPr>
        <w:t>,</w:t>
      </w:r>
      <w:r w:rsidRPr="009C5707">
        <w:rPr>
          <w:rFonts w:eastAsia="Arial" w:cs="Arial"/>
        </w:rPr>
        <w:t xml:space="preserve"> which found that only 26% of universities explicitly acknowledge </w:t>
      </w:r>
      <w:r w:rsidR="2ECFFB70" w:rsidRPr="009C5707">
        <w:rPr>
          <w:rFonts w:eastAsia="Arial" w:cs="Arial"/>
        </w:rPr>
        <w:t>“invisible”, “hidden”</w:t>
      </w:r>
      <w:r w:rsidR="00505B97" w:rsidRPr="009C5707">
        <w:rPr>
          <w:rFonts w:eastAsia="Arial" w:cs="Arial"/>
        </w:rPr>
        <w:t>,</w:t>
      </w:r>
      <w:r w:rsidR="2ECFFB70" w:rsidRPr="009C5707">
        <w:rPr>
          <w:rFonts w:eastAsia="Arial" w:cs="Arial"/>
        </w:rPr>
        <w:t xml:space="preserve"> or “non-visible” conditions. Only </w:t>
      </w:r>
      <w:r w:rsidR="00505B97" w:rsidRPr="009C5707">
        <w:rPr>
          <w:rFonts w:eastAsia="Arial" w:cs="Arial"/>
        </w:rPr>
        <w:t>two</w:t>
      </w:r>
      <w:r w:rsidR="2ECFFB70" w:rsidRPr="009C5707">
        <w:rPr>
          <w:rFonts w:eastAsia="Arial" w:cs="Arial"/>
        </w:rPr>
        <w:t xml:space="preserve"> of the 34 </w:t>
      </w:r>
      <w:r w:rsidR="4E6C44DD" w:rsidRPr="009C5707">
        <w:rPr>
          <w:rFonts w:eastAsia="Arial" w:cs="Arial"/>
        </w:rPr>
        <w:t>universities</w:t>
      </w:r>
      <w:r w:rsidR="0A54F221" w:rsidRPr="009C5707">
        <w:rPr>
          <w:rFonts w:eastAsia="Arial" w:cs="Arial"/>
        </w:rPr>
        <w:t>’</w:t>
      </w:r>
      <w:r w:rsidR="2ECFFB70" w:rsidRPr="009C5707">
        <w:rPr>
          <w:rFonts w:eastAsia="Arial" w:cs="Arial"/>
        </w:rPr>
        <w:t xml:space="preserve"> DAPs openly acknowledge the high pre</w:t>
      </w:r>
      <w:r w:rsidR="2C78DCFA" w:rsidRPr="009C5707">
        <w:rPr>
          <w:rFonts w:eastAsia="Arial" w:cs="Arial"/>
        </w:rPr>
        <w:t>val</w:t>
      </w:r>
      <w:r w:rsidR="2ECFFB70" w:rsidRPr="009C5707">
        <w:rPr>
          <w:rFonts w:eastAsia="Arial" w:cs="Arial"/>
        </w:rPr>
        <w:t xml:space="preserve">ence of these conditions, </w:t>
      </w:r>
      <w:r w:rsidR="54579538" w:rsidRPr="009C5707">
        <w:rPr>
          <w:rFonts w:eastAsia="Arial" w:cs="Arial"/>
        </w:rPr>
        <w:t>despite</w:t>
      </w:r>
      <w:r w:rsidR="2ECFFB70" w:rsidRPr="009C5707">
        <w:rPr>
          <w:rFonts w:eastAsia="Arial" w:cs="Arial"/>
        </w:rPr>
        <w:t xml:space="preserve"> registration data at some institutions showing that students with invisible disabilities comprise over 80% of the </w:t>
      </w:r>
      <w:r w:rsidR="28DB7683" w:rsidRPr="009C5707">
        <w:rPr>
          <w:rFonts w:eastAsia="Arial" w:cs="Arial"/>
        </w:rPr>
        <w:t>population</w:t>
      </w:r>
      <w:r w:rsidR="375327B3" w:rsidRPr="009C5707">
        <w:rPr>
          <w:rFonts w:eastAsia="Arial" w:cs="Arial"/>
        </w:rPr>
        <w:t xml:space="preserve"> of students with disabilities</w:t>
      </w:r>
      <w:r w:rsidR="700DEB77" w:rsidRPr="009C5707">
        <w:rPr>
          <w:rFonts w:eastAsia="Arial" w:cs="Arial"/>
        </w:rPr>
        <w:t>.</w:t>
      </w:r>
      <w:r w:rsidR="28DB7683" w:rsidRPr="009C5707">
        <w:rPr>
          <w:rFonts w:eastAsia="Arial" w:cs="Arial"/>
        </w:rPr>
        <w:t xml:space="preserve"> </w:t>
      </w:r>
      <w:r w:rsidR="65D37F28" w:rsidRPr="009C5707">
        <w:rPr>
          <w:rFonts w:eastAsia="Arial" w:cs="Arial"/>
        </w:rPr>
        <w:t>Only 32%</w:t>
      </w:r>
      <w:r w:rsidR="19981B34" w:rsidRPr="009C5707">
        <w:rPr>
          <w:rFonts w:eastAsia="Arial" w:cs="Arial"/>
        </w:rPr>
        <w:t xml:space="preserve"> </w:t>
      </w:r>
      <w:r w:rsidR="4049B098" w:rsidRPr="009C5707">
        <w:rPr>
          <w:rFonts w:eastAsia="Arial" w:cs="Arial"/>
        </w:rPr>
        <w:t>of DAPs</w:t>
      </w:r>
      <w:r w:rsidR="65D37F28" w:rsidRPr="009C5707">
        <w:rPr>
          <w:rFonts w:eastAsia="Arial" w:cs="Arial"/>
        </w:rPr>
        <w:t xml:space="preserve"> acknowledge that disability </w:t>
      </w:r>
      <w:r w:rsidR="00255A3E" w:rsidRPr="009C5707">
        <w:rPr>
          <w:rFonts w:eastAsia="Arial" w:cs="Arial"/>
        </w:rPr>
        <w:t>can</w:t>
      </w:r>
      <w:r w:rsidR="65D37F28" w:rsidRPr="009C5707">
        <w:rPr>
          <w:rFonts w:eastAsia="Arial" w:cs="Arial"/>
        </w:rPr>
        <w:t xml:space="preserve"> be episodic and fluctuating</w:t>
      </w:r>
      <w:r w:rsidR="2C5D1F25" w:rsidRPr="009C5707">
        <w:rPr>
          <w:rFonts w:eastAsia="Arial" w:cs="Arial"/>
        </w:rPr>
        <w:t xml:space="preserve">, which </w:t>
      </w:r>
      <w:r w:rsidR="00255A3E" w:rsidRPr="009C5707">
        <w:rPr>
          <w:rFonts w:eastAsia="Arial" w:cs="Arial"/>
        </w:rPr>
        <w:t>is</w:t>
      </w:r>
      <w:r w:rsidR="2C5D1F25" w:rsidRPr="009C5707">
        <w:rPr>
          <w:rFonts w:eastAsia="Arial" w:cs="Arial"/>
        </w:rPr>
        <w:t xml:space="preserve"> particularly relevant to students with invisible disability</w:t>
      </w:r>
      <w:r w:rsidR="65D37F28" w:rsidRPr="009C5707">
        <w:rPr>
          <w:rFonts w:eastAsia="Arial" w:cs="Arial"/>
        </w:rPr>
        <w:t xml:space="preserve">. </w:t>
      </w:r>
      <w:r w:rsidR="09A66B43" w:rsidRPr="009C5707">
        <w:rPr>
          <w:rFonts w:eastAsia="Arial" w:cs="Arial"/>
        </w:rPr>
        <w:t>This</w:t>
      </w:r>
      <w:r w:rsidR="28DB7683" w:rsidRPr="009C5707">
        <w:rPr>
          <w:rFonts w:eastAsia="Arial" w:cs="Arial"/>
        </w:rPr>
        <w:t xml:space="preserve"> lack of formal policy recognition is problematic </w:t>
      </w:r>
      <w:r w:rsidR="3D21DB8C" w:rsidRPr="009C5707">
        <w:rPr>
          <w:rFonts w:eastAsia="Arial" w:cs="Arial"/>
        </w:rPr>
        <w:t>because it</w:t>
      </w:r>
      <w:r w:rsidR="28DB7683" w:rsidRPr="009C5707">
        <w:rPr>
          <w:rFonts w:eastAsia="Arial" w:cs="Arial"/>
        </w:rPr>
        <w:t xml:space="preserve"> </w:t>
      </w:r>
      <w:r w:rsidR="01FD4836" w:rsidRPr="009C5707">
        <w:rPr>
          <w:rFonts w:eastAsia="Arial" w:cs="Arial"/>
        </w:rPr>
        <w:t>institutionalises</w:t>
      </w:r>
      <w:r w:rsidR="28DB7683" w:rsidRPr="009C5707">
        <w:rPr>
          <w:rFonts w:eastAsia="Arial" w:cs="Arial"/>
        </w:rPr>
        <w:t xml:space="preserve"> the invisibility of these students</w:t>
      </w:r>
      <w:r w:rsidR="2F019044" w:rsidRPr="009C5707">
        <w:rPr>
          <w:rFonts w:eastAsia="Arial" w:cs="Arial"/>
        </w:rPr>
        <w:t xml:space="preserve">. In the absence of clear policy recognition or anticipatory design, </w:t>
      </w:r>
      <w:r w:rsidR="2F019044" w:rsidRPr="009C5707">
        <w:rPr>
          <w:rFonts w:eastAsia="Arial" w:cs="Arial"/>
        </w:rPr>
        <w:lastRenderedPageBreak/>
        <w:t xml:space="preserve">universities default to individualised </w:t>
      </w:r>
      <w:r w:rsidR="2C9CABD9" w:rsidRPr="009C5707">
        <w:rPr>
          <w:rFonts w:eastAsia="Arial" w:cs="Arial"/>
        </w:rPr>
        <w:t>assessment</w:t>
      </w:r>
      <w:r w:rsidR="2F019044" w:rsidRPr="009C5707">
        <w:rPr>
          <w:rFonts w:eastAsia="Arial" w:cs="Arial"/>
        </w:rPr>
        <w:t xml:space="preserve"> as the primary mechanism for determining legitimacy and entitlement. </w:t>
      </w:r>
      <w:r w:rsidR="00364ABF" w:rsidRPr="009C5707">
        <w:rPr>
          <w:rFonts w:eastAsia="Arial" w:cs="Arial"/>
        </w:rPr>
        <w:t>This</w:t>
      </w:r>
      <w:r w:rsidR="669CD78A" w:rsidRPr="009C5707" w:rsidDel="669CD78A">
        <w:rPr>
          <w:rFonts w:eastAsia="Arial" w:cs="Arial"/>
        </w:rPr>
        <w:t xml:space="preserve"> </w:t>
      </w:r>
      <w:r w:rsidR="20E63223" w:rsidRPr="009C5707">
        <w:rPr>
          <w:rFonts w:eastAsia="Arial" w:cs="Arial"/>
        </w:rPr>
        <w:t>in turn</w:t>
      </w:r>
      <w:r w:rsidR="50175E6D" w:rsidRPr="009C5707">
        <w:rPr>
          <w:rFonts w:eastAsia="Arial" w:cs="Arial"/>
        </w:rPr>
        <w:t xml:space="preserve"> positions formal medical documentation as the principal</w:t>
      </w:r>
      <w:r w:rsidR="00614AA9" w:rsidRPr="009C5707">
        <w:rPr>
          <w:rFonts w:eastAsia="Arial" w:cs="Arial"/>
          <w:color w:val="1A1A1A"/>
        </w:rPr>
        <w:t>—</w:t>
      </w:r>
      <w:r w:rsidR="50175E6D" w:rsidRPr="009C5707">
        <w:rPr>
          <w:rFonts w:eastAsia="Arial" w:cs="Arial"/>
        </w:rPr>
        <w:t>if not sole</w:t>
      </w:r>
      <w:r w:rsidR="00614AA9" w:rsidRPr="009C5707">
        <w:rPr>
          <w:rFonts w:eastAsia="Arial" w:cs="Arial"/>
          <w:color w:val="1A1A1A"/>
        </w:rPr>
        <w:t>—</w:t>
      </w:r>
      <w:r w:rsidR="50175E6D" w:rsidRPr="009C5707">
        <w:rPr>
          <w:rFonts w:eastAsia="Arial" w:cs="Arial"/>
        </w:rPr>
        <w:t>means through which invisible disability is rendered institutionally legible, which</w:t>
      </w:r>
      <w:r w:rsidR="42F32177" w:rsidRPr="009C5707">
        <w:rPr>
          <w:rFonts w:eastAsia="Arial" w:cs="Arial"/>
        </w:rPr>
        <w:t xml:space="preserve"> </w:t>
      </w:r>
      <w:r w:rsidR="2748584B" w:rsidRPr="009C5707">
        <w:rPr>
          <w:rFonts w:eastAsia="Arial" w:cs="Arial"/>
        </w:rPr>
        <w:t>reinforces</w:t>
      </w:r>
      <w:r w:rsidR="4EE743AB" w:rsidRPr="009C5707">
        <w:rPr>
          <w:rFonts w:eastAsia="Arial" w:cs="Arial"/>
        </w:rPr>
        <w:t xml:space="preserve"> </w:t>
      </w:r>
      <w:r w:rsidR="2748584B" w:rsidRPr="009C5707">
        <w:rPr>
          <w:rFonts w:eastAsia="Arial" w:cs="Arial"/>
        </w:rPr>
        <w:t>the need for medicalised gatekeeping</w:t>
      </w:r>
      <w:r w:rsidR="5802AEAF" w:rsidRPr="009C5707">
        <w:rPr>
          <w:rFonts w:eastAsia="Arial" w:cs="Arial"/>
        </w:rPr>
        <w:t>,</w:t>
      </w:r>
      <w:r w:rsidR="6FC67E3C" w:rsidRPr="009C5707">
        <w:rPr>
          <w:rFonts w:eastAsia="Arial" w:cs="Arial"/>
        </w:rPr>
        <w:t xml:space="preserve"> </w:t>
      </w:r>
      <w:r w:rsidR="5802AEAF" w:rsidRPr="009C5707">
        <w:rPr>
          <w:rFonts w:eastAsia="Arial" w:cs="Arial"/>
        </w:rPr>
        <w:t>requires students to undergo a “credibility test”</w:t>
      </w:r>
      <w:r w:rsidR="74DAB69C" w:rsidRPr="009C5707">
        <w:rPr>
          <w:rFonts w:eastAsia="Arial" w:cs="Arial"/>
        </w:rPr>
        <w:t>, and potentially signals support as a discretionary “special treatment” rather than a proactive institutional obligation under the HESF.</w:t>
      </w:r>
      <w:r w:rsidR="02B67B14" w:rsidRPr="009C5707">
        <w:rPr>
          <w:rFonts w:eastAsia="Arial" w:cs="Arial"/>
        </w:rPr>
        <w:t xml:space="preserve">  </w:t>
      </w:r>
    </w:p>
    <w:p w14:paraId="539565D5" w14:textId="2ABC54EC" w:rsidR="00DD4EA4" w:rsidRPr="009C5707" w:rsidRDefault="00DD4EA4" w:rsidP="009C5707">
      <w:pPr>
        <w:spacing w:after="180" w:line="276" w:lineRule="auto"/>
        <w:rPr>
          <w:rFonts w:eastAsia="Arial" w:cs="Arial"/>
        </w:rPr>
      </w:pPr>
      <w:r w:rsidRPr="009C5707">
        <w:rPr>
          <w:rFonts w:eastAsia="Arial" w:cs="Arial"/>
        </w:rPr>
        <w:t xml:space="preserve">The consequences of this legitimacy problem are both practical and psychological. </w:t>
      </w:r>
      <w:r w:rsidR="0067658E" w:rsidRPr="009C5707">
        <w:rPr>
          <w:rFonts w:eastAsia="Arial" w:cs="Arial"/>
        </w:rPr>
        <w:t>As noted in the literature, and supported by the findings of our</w:t>
      </w:r>
      <w:r w:rsidR="00E027FE" w:rsidRPr="009C5707">
        <w:rPr>
          <w:rFonts w:eastAsia="Arial" w:cs="Arial"/>
        </w:rPr>
        <w:t xml:space="preserve"> focus groups</w:t>
      </w:r>
      <w:r w:rsidR="0067658E" w:rsidRPr="009C5707">
        <w:rPr>
          <w:rFonts w:eastAsia="Arial" w:cs="Arial"/>
        </w:rPr>
        <w:t>,</w:t>
      </w:r>
      <w:r w:rsidRPr="009C5707">
        <w:rPr>
          <w:rFonts w:eastAsia="Arial" w:cs="Arial"/>
        </w:rPr>
        <w:t xml:space="preserve"> </w:t>
      </w:r>
      <w:r w:rsidR="00423167" w:rsidRPr="009C5707">
        <w:rPr>
          <w:rFonts w:eastAsia="Arial" w:cs="Arial"/>
        </w:rPr>
        <w:t xml:space="preserve">students </w:t>
      </w:r>
      <w:r w:rsidRPr="009C5707">
        <w:rPr>
          <w:rFonts w:eastAsia="Arial" w:cs="Arial"/>
        </w:rPr>
        <w:t>who do not believe their experience</w:t>
      </w:r>
      <w:r w:rsidR="00423167" w:rsidRPr="009C5707">
        <w:rPr>
          <w:rFonts w:eastAsia="Arial" w:cs="Arial"/>
        </w:rPr>
        <w:t>s</w:t>
      </w:r>
      <w:r w:rsidRPr="009C5707">
        <w:rPr>
          <w:rFonts w:eastAsia="Arial" w:cs="Arial"/>
        </w:rPr>
        <w:t xml:space="preserve"> will</w:t>
      </w:r>
      <w:r w:rsidR="00423167" w:rsidRPr="009C5707">
        <w:rPr>
          <w:rFonts w:eastAsia="Arial" w:cs="Arial"/>
        </w:rPr>
        <w:t xml:space="preserve"> receive a meaningful response</w:t>
      </w:r>
      <w:r w:rsidRPr="009C5707">
        <w:rPr>
          <w:rFonts w:cs="Arial"/>
        </w:rPr>
        <w:t xml:space="preserve"> </w:t>
      </w:r>
      <w:r w:rsidRPr="009C5707">
        <w:rPr>
          <w:rFonts w:eastAsia="Arial" w:cs="Arial"/>
        </w:rPr>
        <w:t>are less likely to disclose, less likely to activate their access plans, and more likely to exhaust themselves managing conditions without support</w:t>
      </w:r>
      <w:r w:rsidR="16867438" w:rsidRPr="009C5707">
        <w:rPr>
          <w:rFonts w:eastAsia="Arial" w:cs="Arial"/>
        </w:rPr>
        <w:t xml:space="preserve"> </w:t>
      </w:r>
      <w:r w:rsidR="003B5E1A" w:rsidRPr="009C5707">
        <w:rPr>
          <w:rFonts w:eastAsia="Arial" w:cs="Arial"/>
        </w:rPr>
        <w:t>(</w:t>
      </w:r>
      <w:r w:rsidR="00423167" w:rsidRPr="009C5707">
        <w:rPr>
          <w:rFonts w:eastAsia="Arial" w:cs="Arial"/>
        </w:rPr>
        <w:t>Kerschbaum et al</w:t>
      </w:r>
      <w:r w:rsidR="00567DEB" w:rsidRPr="009C5707">
        <w:rPr>
          <w:rFonts w:eastAsia="Arial" w:cs="Arial"/>
        </w:rPr>
        <w:t>.</w:t>
      </w:r>
      <w:r w:rsidR="00423167" w:rsidRPr="009C5707">
        <w:rPr>
          <w:rFonts w:eastAsia="Arial" w:cs="Arial"/>
        </w:rPr>
        <w:t>, 2017)</w:t>
      </w:r>
      <w:r w:rsidR="003B5E1A" w:rsidRPr="009C5707">
        <w:rPr>
          <w:rFonts w:eastAsia="Arial" w:cs="Arial"/>
        </w:rPr>
        <w:t>.</w:t>
      </w:r>
      <w:r w:rsidR="006A2265" w:rsidRPr="009C5707">
        <w:rPr>
          <w:rFonts w:eastAsia="Arial" w:cs="Arial"/>
        </w:rPr>
        <w:t xml:space="preserve"> </w:t>
      </w:r>
      <w:r w:rsidRPr="009C5707">
        <w:rPr>
          <w:rFonts w:eastAsia="Arial" w:cs="Arial"/>
        </w:rPr>
        <w:t>Psychologically, they internalise ableist beliefs about their own worth</w:t>
      </w:r>
      <w:r w:rsidRPr="009C5707">
        <w:rPr>
          <w:rFonts w:cs="Arial"/>
        </w:rPr>
        <w:t xml:space="preserve">, </w:t>
      </w:r>
      <w:r w:rsidRPr="009C5707">
        <w:rPr>
          <w:rFonts w:eastAsia="Arial" w:cs="Arial"/>
        </w:rPr>
        <w:t xml:space="preserve">discrediting achievements made with accommodation, pushing themselves to </w:t>
      </w:r>
      <w:r w:rsidR="2C043966" w:rsidRPr="009C5707">
        <w:rPr>
          <w:rFonts w:eastAsia="Arial" w:cs="Arial"/>
        </w:rPr>
        <w:t>extreme</w:t>
      </w:r>
      <w:r w:rsidRPr="009C5707">
        <w:rPr>
          <w:rFonts w:eastAsia="Arial" w:cs="Arial"/>
        </w:rPr>
        <w:t xml:space="preserve"> limits to prove they do not need help, and experiencing the very act of requesting support as admission of inadequacy</w:t>
      </w:r>
      <w:r w:rsidR="44AC8019" w:rsidRPr="009C5707">
        <w:rPr>
          <w:rFonts w:eastAsia="Arial" w:cs="Arial"/>
        </w:rPr>
        <w:t xml:space="preserve"> (Reeve</w:t>
      </w:r>
      <w:r w:rsidR="00567DEB" w:rsidRPr="009C5707">
        <w:rPr>
          <w:rFonts w:eastAsia="Arial" w:cs="Arial"/>
        </w:rPr>
        <w:t>,</w:t>
      </w:r>
      <w:r w:rsidR="44AC8019" w:rsidRPr="009C5707">
        <w:rPr>
          <w:rFonts w:eastAsia="Arial" w:cs="Arial"/>
        </w:rPr>
        <w:t xml:space="preserve"> 2014; </w:t>
      </w:r>
      <w:r w:rsidR="56C32D82" w:rsidRPr="009C5707">
        <w:rPr>
          <w:rFonts w:eastAsia="Arial" w:cs="Arial"/>
        </w:rPr>
        <w:t>Bessant</w:t>
      </w:r>
      <w:r w:rsidR="00567DEB" w:rsidRPr="009C5707">
        <w:rPr>
          <w:rFonts w:eastAsia="Arial" w:cs="Arial"/>
        </w:rPr>
        <w:t>,</w:t>
      </w:r>
      <w:r w:rsidR="56C32D82" w:rsidRPr="009C5707">
        <w:rPr>
          <w:rFonts w:eastAsia="Arial" w:cs="Arial"/>
        </w:rPr>
        <w:t xml:space="preserve"> 2012</w:t>
      </w:r>
      <w:r w:rsidR="44AC8019" w:rsidRPr="009C5707">
        <w:rPr>
          <w:rFonts w:eastAsia="Arial" w:cs="Arial"/>
        </w:rPr>
        <w:t>)</w:t>
      </w:r>
      <w:r w:rsidRPr="009C5707">
        <w:rPr>
          <w:rFonts w:eastAsia="Arial" w:cs="Arial"/>
        </w:rPr>
        <w:t>. Staff accounts confirm that this pattern is visible and troubling to those paying attention, yet there is no institutional mechanism for addressing it. The shift to a functional</w:t>
      </w:r>
      <w:r w:rsidR="00614AA9" w:rsidRPr="009C5707">
        <w:rPr>
          <w:rFonts w:eastAsia="Arial" w:cs="Arial"/>
        </w:rPr>
        <w:t xml:space="preserve"> </w:t>
      </w:r>
      <w:proofErr w:type="gramStart"/>
      <w:r w:rsidRPr="009C5707">
        <w:rPr>
          <w:rFonts w:eastAsia="Arial" w:cs="Arial"/>
        </w:rPr>
        <w:t>needs</w:t>
      </w:r>
      <w:proofErr w:type="gramEnd"/>
      <w:r w:rsidRPr="009C5707">
        <w:rPr>
          <w:rFonts w:eastAsia="Arial" w:cs="Arial"/>
        </w:rPr>
        <w:t xml:space="preserve"> framework</w:t>
      </w:r>
      <w:r w:rsidRPr="009C5707">
        <w:rPr>
          <w:rFonts w:cs="Arial"/>
        </w:rPr>
        <w:t>,</w:t>
      </w:r>
      <w:r w:rsidRPr="009C5707">
        <w:rPr>
          <w:rFonts w:eastAsia="Arial" w:cs="Arial"/>
        </w:rPr>
        <w:t xml:space="preserve"> in which adjustments are determined by a student’s account of how their condition affects their learning, rather than by diagnostic label</w:t>
      </w:r>
      <w:r w:rsidR="002D14CC" w:rsidRPr="009C5707">
        <w:rPr>
          <w:rFonts w:eastAsia="Arial" w:cs="Arial"/>
        </w:rPr>
        <w:t>s</w:t>
      </w:r>
      <w:r w:rsidRPr="009C5707">
        <w:rPr>
          <w:rFonts w:eastAsia="Arial" w:cs="Arial"/>
        </w:rPr>
        <w:t xml:space="preserve"> or external credibility assessments</w:t>
      </w:r>
      <w:r w:rsidRPr="009C5707">
        <w:rPr>
          <w:rFonts w:cs="Arial"/>
        </w:rPr>
        <w:t>,</w:t>
      </w:r>
      <w:r w:rsidRPr="009C5707">
        <w:rPr>
          <w:rFonts w:eastAsia="Arial" w:cs="Arial"/>
        </w:rPr>
        <w:t xml:space="preserve"> is one of the most important structural responses to this problem</w:t>
      </w:r>
      <w:r w:rsidR="0295DD1D" w:rsidRPr="009C5707">
        <w:rPr>
          <w:rFonts w:eastAsia="Arial" w:cs="Arial"/>
        </w:rPr>
        <w:t>, alongside the widespread implementation of UDL</w:t>
      </w:r>
      <w:r w:rsidR="3C585929" w:rsidRPr="009C5707">
        <w:rPr>
          <w:rFonts w:eastAsia="Arial" w:cs="Arial"/>
        </w:rPr>
        <w:t>.</w:t>
      </w:r>
      <w:r w:rsidRPr="009C5707">
        <w:rPr>
          <w:rFonts w:eastAsia="Arial" w:cs="Arial"/>
        </w:rPr>
        <w:t xml:space="preserve"> Equally important is the investment in staff training that goes beyond legal compliance</w:t>
      </w:r>
      <w:r w:rsidR="7BF24A90" w:rsidRPr="009C5707">
        <w:rPr>
          <w:rFonts w:eastAsia="Arial" w:cs="Arial"/>
        </w:rPr>
        <w:t xml:space="preserve"> (</w:t>
      </w:r>
      <w:r w:rsidR="1E98F610" w:rsidRPr="009C5707">
        <w:rPr>
          <w:rFonts w:eastAsia="Arial" w:cs="Arial"/>
        </w:rPr>
        <w:t xml:space="preserve">Dunn, 2019; </w:t>
      </w:r>
      <w:r w:rsidR="7BF24A90" w:rsidRPr="009C5707">
        <w:rPr>
          <w:rFonts w:eastAsia="Arial" w:cs="Arial"/>
        </w:rPr>
        <w:t>Dolmage, 2017)</w:t>
      </w:r>
      <w:r w:rsidRPr="009C5707">
        <w:rPr>
          <w:rFonts w:eastAsia="Arial" w:cs="Arial"/>
        </w:rPr>
        <w:t xml:space="preserve"> to build genuine understanding of how invisible disabilities manifest, challenge stereotypes, and centre lived experience as the primary source of knowledge about a student’s needs.</w:t>
      </w:r>
    </w:p>
    <w:p w14:paraId="2434139B" w14:textId="5AD1298E" w:rsidR="00595324" w:rsidRPr="009C5707" w:rsidRDefault="00595324" w:rsidP="009C5707">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42" w:name="_Toc243557532"/>
      <w:r w:rsidRPr="009C5707">
        <w:rPr>
          <w:rFonts w:eastAsia="MS Gothic" w:cs="Arial"/>
          <w:color w:val="6B3B57"/>
          <w:sz w:val="40"/>
          <w:szCs w:val="40"/>
          <w:lang w:eastAsia="en-AU"/>
        </w:rPr>
        <w:t>7.4</w:t>
      </w:r>
      <w:r w:rsidRPr="009C5707">
        <w:rPr>
          <w:rFonts w:eastAsia="MS Gothic" w:cs="Arial"/>
          <w:color w:val="6B3B57"/>
          <w:sz w:val="40"/>
          <w:szCs w:val="40"/>
          <w:lang w:eastAsia="en-AU"/>
        </w:rPr>
        <w:tab/>
        <w:t>Fragmentation, flexibility, and the COVID proof of concept</w:t>
      </w:r>
      <w:bookmarkEnd w:id="142"/>
    </w:p>
    <w:p w14:paraId="14F5068C" w14:textId="41FF226F" w:rsidR="00DD4EA4" w:rsidRPr="009C5707" w:rsidRDefault="00DD4EA4" w:rsidP="009C5707">
      <w:pPr>
        <w:spacing w:after="180" w:line="276" w:lineRule="auto"/>
        <w:rPr>
          <w:rFonts w:eastAsia="Arial" w:cs="Arial"/>
        </w:rPr>
      </w:pPr>
      <w:r w:rsidRPr="009C5707">
        <w:rPr>
          <w:rFonts w:eastAsia="Arial" w:cs="Arial"/>
        </w:rPr>
        <w:t>Across both datasets, the fragmentation of institutional support systems emerges as a significant and consistent barrier. Students describe</w:t>
      </w:r>
      <w:r w:rsidR="007E5573" w:rsidRPr="009C5707">
        <w:rPr>
          <w:rFonts w:eastAsia="Arial" w:cs="Arial"/>
        </w:rPr>
        <w:t>d</w:t>
      </w:r>
      <w:r w:rsidRPr="009C5707">
        <w:rPr>
          <w:rFonts w:eastAsia="Arial" w:cs="Arial"/>
        </w:rPr>
        <w:t xml:space="preserve"> being bounced between disability services and academic faculties, with each claiming the other holds responsibility</w:t>
      </w:r>
      <w:r w:rsidRPr="009C5707">
        <w:rPr>
          <w:rFonts w:cs="Arial"/>
        </w:rPr>
        <w:t xml:space="preserve">, </w:t>
      </w:r>
      <w:r w:rsidRPr="009C5707">
        <w:rPr>
          <w:rFonts w:eastAsia="Arial" w:cs="Arial"/>
        </w:rPr>
        <w:t>what one student described as the “ping-pong effect</w:t>
      </w:r>
      <w:r w:rsidR="007E5573" w:rsidRPr="009C5707">
        <w:rPr>
          <w:rFonts w:eastAsia="Arial" w:cs="Arial"/>
        </w:rPr>
        <w:t>”</w:t>
      </w:r>
      <w:r w:rsidRPr="009C5707">
        <w:rPr>
          <w:rFonts w:eastAsia="Arial" w:cs="Arial"/>
        </w:rPr>
        <w:t xml:space="preserve">. </w:t>
      </w:r>
      <w:r w:rsidR="1665B9F3" w:rsidRPr="009C5707">
        <w:rPr>
          <w:rFonts w:eastAsia="Arial" w:cs="Arial"/>
        </w:rPr>
        <w:t xml:space="preserve">This lived reality </w:t>
      </w:r>
      <w:r w:rsidR="0D83886B" w:rsidRPr="009C5707">
        <w:rPr>
          <w:rFonts w:eastAsia="Arial" w:cs="Arial"/>
        </w:rPr>
        <w:t xml:space="preserve">is somewhat reflected in </w:t>
      </w:r>
      <w:r w:rsidR="1665B9F3" w:rsidRPr="009C5707">
        <w:rPr>
          <w:rFonts w:eastAsia="Arial" w:cs="Arial"/>
        </w:rPr>
        <w:t>the formal policy landscape</w:t>
      </w:r>
      <w:r w:rsidR="007E5573" w:rsidRPr="009C5707">
        <w:rPr>
          <w:rFonts w:eastAsia="Arial" w:cs="Arial"/>
        </w:rPr>
        <w:t>:</w:t>
      </w:r>
      <w:r w:rsidR="1893469C" w:rsidRPr="009C5707">
        <w:rPr>
          <w:rFonts w:eastAsia="Arial" w:cs="Arial"/>
        </w:rPr>
        <w:t xml:space="preserve"> while </w:t>
      </w:r>
      <w:r w:rsidR="1665B9F3" w:rsidRPr="009C5707">
        <w:rPr>
          <w:rFonts w:eastAsia="Arial" w:cs="Arial"/>
        </w:rPr>
        <w:t xml:space="preserve">100% of university DAPs formally establish </w:t>
      </w:r>
      <w:r w:rsidR="352FBC1A" w:rsidRPr="009C5707">
        <w:rPr>
          <w:rFonts w:eastAsia="Arial" w:cs="Arial"/>
        </w:rPr>
        <w:t>procedures for documenting and implementing reasonable adjustments, only 24% of these plans explicitly emphasise the need for coordinated response</w:t>
      </w:r>
      <w:r w:rsidR="007E5573" w:rsidRPr="009C5707">
        <w:rPr>
          <w:rFonts w:eastAsia="Arial" w:cs="Arial"/>
        </w:rPr>
        <w:t>,</w:t>
      </w:r>
      <w:r w:rsidR="3627CAC7" w:rsidRPr="009C5707">
        <w:rPr>
          <w:rFonts w:eastAsia="Arial" w:cs="Arial"/>
        </w:rPr>
        <w:t xml:space="preserve"> and </w:t>
      </w:r>
      <w:r w:rsidR="7B91A5A5" w:rsidRPr="009C5707">
        <w:rPr>
          <w:rFonts w:eastAsia="Arial" w:cs="Arial"/>
        </w:rPr>
        <w:t xml:space="preserve">only </w:t>
      </w:r>
      <w:r w:rsidR="3627CAC7" w:rsidRPr="009C5707">
        <w:rPr>
          <w:rFonts w:eastAsia="Arial" w:cs="Arial"/>
        </w:rPr>
        <w:t xml:space="preserve">26% </w:t>
      </w:r>
      <w:r w:rsidR="7EF8296D" w:rsidRPr="009C5707">
        <w:rPr>
          <w:rFonts w:eastAsia="Arial" w:cs="Arial"/>
        </w:rPr>
        <w:t>address</w:t>
      </w:r>
      <w:r w:rsidR="3627CAC7" w:rsidRPr="009C5707">
        <w:rPr>
          <w:rFonts w:eastAsia="Arial" w:cs="Arial"/>
        </w:rPr>
        <w:t xml:space="preserve"> responsiveness. </w:t>
      </w:r>
    </w:p>
    <w:p w14:paraId="68655DA4" w14:textId="0BFD1094" w:rsidR="00DD4EA4" w:rsidRPr="009C5707" w:rsidRDefault="00DD4EA4" w:rsidP="009C5707">
      <w:pPr>
        <w:spacing w:after="180" w:line="276" w:lineRule="auto"/>
        <w:rPr>
          <w:rFonts w:eastAsia="Arial" w:cs="Arial"/>
        </w:rPr>
      </w:pPr>
      <w:r w:rsidRPr="009C5707">
        <w:rPr>
          <w:rFonts w:eastAsia="Arial" w:cs="Arial"/>
        </w:rPr>
        <w:t xml:space="preserve">Staff </w:t>
      </w:r>
      <w:r w:rsidR="6D7B7580" w:rsidRPr="009C5707">
        <w:rPr>
          <w:rFonts w:eastAsia="Arial" w:cs="Arial"/>
        </w:rPr>
        <w:t>similarly</w:t>
      </w:r>
      <w:r w:rsidRPr="009C5707">
        <w:rPr>
          <w:rFonts w:eastAsia="Arial" w:cs="Arial"/>
        </w:rPr>
        <w:t xml:space="preserve"> describe</w:t>
      </w:r>
      <w:r w:rsidR="007E5573" w:rsidRPr="009C5707">
        <w:rPr>
          <w:rFonts w:eastAsia="Arial" w:cs="Arial"/>
        </w:rPr>
        <w:t>d</w:t>
      </w:r>
      <w:r w:rsidRPr="009C5707">
        <w:rPr>
          <w:rFonts w:eastAsia="Arial" w:cs="Arial"/>
        </w:rPr>
        <w:t xml:space="preserve"> disability services and learning design teams operating in isolation </w:t>
      </w:r>
      <w:r w:rsidR="007E5573" w:rsidRPr="009C5707">
        <w:rPr>
          <w:rFonts w:eastAsia="Arial" w:cs="Arial"/>
        </w:rPr>
        <w:t>of</w:t>
      </w:r>
      <w:r w:rsidRPr="009C5707">
        <w:rPr>
          <w:rFonts w:eastAsia="Arial" w:cs="Arial"/>
        </w:rPr>
        <w:t xml:space="preserve"> one another, with no structural mechanism for collaboration. The result is a system in which each student must repeatedly navigate the same institutional maze, re-disclosing and re-advocating at every turn</w:t>
      </w:r>
      <w:r w:rsidR="5654D891" w:rsidRPr="009C5707">
        <w:rPr>
          <w:rFonts w:eastAsia="Arial" w:cs="Arial"/>
        </w:rPr>
        <w:t xml:space="preserve"> (Brewer, </w:t>
      </w:r>
      <w:r w:rsidR="007E5573" w:rsidRPr="009C5707">
        <w:rPr>
          <w:rFonts w:eastAsia="Arial" w:cs="Arial"/>
        </w:rPr>
        <w:t>et al.</w:t>
      </w:r>
      <w:r w:rsidR="5654D891" w:rsidRPr="009C5707">
        <w:rPr>
          <w:rFonts w:eastAsia="Arial" w:cs="Arial"/>
        </w:rPr>
        <w:t>, 202</w:t>
      </w:r>
      <w:r w:rsidR="007E5573" w:rsidRPr="009C5707">
        <w:rPr>
          <w:rFonts w:eastAsia="Arial" w:cs="Arial"/>
        </w:rPr>
        <w:t>5</w:t>
      </w:r>
      <w:r w:rsidR="5654D891" w:rsidRPr="009C5707">
        <w:rPr>
          <w:rFonts w:eastAsia="Arial" w:cs="Arial"/>
        </w:rPr>
        <w:t>)</w:t>
      </w:r>
      <w:r w:rsidR="4A12BE4C" w:rsidRPr="009C5707">
        <w:rPr>
          <w:rFonts w:eastAsia="Arial" w:cs="Arial"/>
        </w:rPr>
        <w:t>,</w:t>
      </w:r>
      <w:r w:rsidRPr="009C5707">
        <w:rPr>
          <w:rFonts w:eastAsia="Arial" w:cs="Arial"/>
        </w:rPr>
        <w:t xml:space="preserve"> while staff make decisions without access to relevant expertise or shared guidance. The recommendations for standardised disclosure and adjustment processes with defined timeframes and named responsibilities, a centralised accessibility information hub, and formal referral pathways between support units</w:t>
      </w:r>
      <w:r w:rsidR="007E5573" w:rsidRPr="009C5707">
        <w:rPr>
          <w:rFonts w:eastAsia="Arial" w:cs="Arial"/>
        </w:rPr>
        <w:t>,</w:t>
      </w:r>
      <w:r w:rsidRPr="009C5707">
        <w:rPr>
          <w:rFonts w:eastAsia="Arial" w:cs="Arial"/>
        </w:rPr>
        <w:t xml:space="preserve"> are all attempts to replace this fragmentation with something coherent.</w:t>
      </w:r>
      <w:r w:rsidR="5811D87F" w:rsidRPr="009C5707">
        <w:rPr>
          <w:rFonts w:eastAsia="Arial" w:cs="Arial"/>
        </w:rPr>
        <w:t xml:space="preserve"> </w:t>
      </w:r>
      <w:r w:rsidR="6B6A1CB7" w:rsidRPr="009C5707">
        <w:rPr>
          <w:rFonts w:eastAsia="Arial" w:cs="Arial"/>
        </w:rPr>
        <w:t>S</w:t>
      </w:r>
      <w:r w:rsidR="5811D87F" w:rsidRPr="009C5707">
        <w:rPr>
          <w:rFonts w:eastAsia="Arial" w:cs="Arial"/>
        </w:rPr>
        <w:t xml:space="preserve">tructural mechanisms for collaboration across departments </w:t>
      </w:r>
      <w:r w:rsidR="06B597AA" w:rsidRPr="009C5707">
        <w:rPr>
          <w:rFonts w:eastAsia="Arial" w:cs="Arial"/>
        </w:rPr>
        <w:t xml:space="preserve">are also </w:t>
      </w:r>
      <w:r w:rsidR="5811D87F" w:rsidRPr="009C5707">
        <w:rPr>
          <w:rFonts w:eastAsia="Arial" w:cs="Arial"/>
        </w:rPr>
        <w:t>required.</w:t>
      </w:r>
      <w:r w:rsidR="30EDB151" w:rsidRPr="009C5707">
        <w:rPr>
          <w:rFonts w:eastAsia="Arial" w:cs="Arial"/>
        </w:rPr>
        <w:t xml:space="preserve">  </w:t>
      </w:r>
      <w:r w:rsidR="6F859ECF" w:rsidRPr="009C5707">
        <w:rPr>
          <w:rFonts w:eastAsia="Arial" w:cs="Arial"/>
        </w:rPr>
        <w:t xml:space="preserve">The systemic lack of cross-unit support is reflected in the DAP analysis, which reveals that only 35% of university plans seek to </w:t>
      </w:r>
      <w:r w:rsidR="6F859ECF" w:rsidRPr="009C5707">
        <w:rPr>
          <w:rFonts w:eastAsia="Arial" w:cs="Arial"/>
        </w:rPr>
        <w:lastRenderedPageBreak/>
        <w:t>ensure faculty</w:t>
      </w:r>
      <w:r w:rsidR="00BC73B0" w:rsidRPr="009C5707">
        <w:rPr>
          <w:rFonts w:eastAsia="Arial" w:cs="Arial"/>
        </w:rPr>
        <w:t>-</w:t>
      </w:r>
      <w:r w:rsidR="6F859ECF" w:rsidRPr="009C5707">
        <w:rPr>
          <w:rFonts w:eastAsia="Arial" w:cs="Arial"/>
        </w:rPr>
        <w:t xml:space="preserve"> or university-wide consistency in the implementation of accessibility expectations.</w:t>
      </w:r>
    </w:p>
    <w:p w14:paraId="6806F0AA" w14:textId="677D6EB3" w:rsidR="00DD4EA4" w:rsidRPr="009C5707" w:rsidRDefault="00DD4EA4" w:rsidP="009C5707">
      <w:pPr>
        <w:spacing w:after="180" w:line="276" w:lineRule="auto"/>
        <w:rPr>
          <w:rFonts w:cs="Arial"/>
        </w:rPr>
      </w:pPr>
      <w:r w:rsidRPr="009C5707">
        <w:rPr>
          <w:rFonts w:eastAsia="Arial" w:cs="Arial"/>
        </w:rPr>
        <w:t xml:space="preserve">The COVID-19 pandemic provides perhaps the most telling evidence of all. Both staff and students observed that pandemic conditions forced universities to implement, almost overnight, practices that had previously been positioned as impossible: recorded lectures, flexible deadlines, remote attendance options, </w:t>
      </w:r>
      <w:r w:rsidR="00BC73B0" w:rsidRPr="009C5707">
        <w:rPr>
          <w:rFonts w:eastAsia="Arial" w:cs="Arial"/>
        </w:rPr>
        <w:t xml:space="preserve">and </w:t>
      </w:r>
      <w:r w:rsidRPr="009C5707">
        <w:rPr>
          <w:rFonts w:eastAsia="Arial" w:cs="Arial"/>
        </w:rPr>
        <w:t>extended assessment windows</w:t>
      </w:r>
      <w:r w:rsidR="6F29C780" w:rsidRPr="009C5707">
        <w:rPr>
          <w:rFonts w:eastAsia="Arial" w:cs="Arial"/>
        </w:rPr>
        <w:t xml:space="preserve"> (Bones</w:t>
      </w:r>
      <w:r w:rsidRPr="009C5707">
        <w:rPr>
          <w:rFonts w:eastAsia="Arial" w:cs="Arial"/>
        </w:rPr>
        <w:t xml:space="preserve"> </w:t>
      </w:r>
      <w:r w:rsidR="00F377D0" w:rsidRPr="009C5707">
        <w:rPr>
          <w:rFonts w:eastAsia="Arial" w:cs="Arial"/>
        </w:rPr>
        <w:t>&amp;</w:t>
      </w:r>
      <w:r w:rsidRPr="009C5707">
        <w:rPr>
          <w:rFonts w:eastAsia="Arial" w:cs="Arial"/>
        </w:rPr>
        <w:t xml:space="preserve"> </w:t>
      </w:r>
      <w:r w:rsidR="6F29C780" w:rsidRPr="009C5707">
        <w:rPr>
          <w:rFonts w:eastAsia="Arial" w:cs="Arial"/>
        </w:rPr>
        <w:t>Ellison, 2022)</w:t>
      </w:r>
      <w:r w:rsidR="4A12BE4C" w:rsidRPr="009C5707">
        <w:rPr>
          <w:rFonts w:eastAsia="Arial" w:cs="Arial"/>
        </w:rPr>
        <w:t>.</w:t>
      </w:r>
      <w:r w:rsidRPr="009C5707">
        <w:rPr>
          <w:rFonts w:eastAsia="Arial" w:cs="Arial"/>
        </w:rPr>
        <w:t xml:space="preserve"> The rapid rollback of these practices once crisis pressure </w:t>
      </w:r>
      <w:r w:rsidRPr="009C5707">
        <w:rPr>
          <w:rFonts w:cs="Arial"/>
        </w:rPr>
        <w:t>lifted, described</w:t>
      </w:r>
      <w:r w:rsidRPr="009C5707">
        <w:rPr>
          <w:rFonts w:eastAsia="Arial" w:cs="Arial"/>
        </w:rPr>
        <w:t xml:space="preserve"> by staff and students with equal frustration</w:t>
      </w:r>
      <w:r w:rsidRPr="009C5707">
        <w:rPr>
          <w:rFonts w:cs="Arial"/>
        </w:rPr>
        <w:t>,</w:t>
      </w:r>
      <w:r w:rsidRPr="009C5707">
        <w:rPr>
          <w:rFonts w:eastAsia="Arial" w:cs="Arial"/>
        </w:rPr>
        <w:t xml:space="preserve"> confirm</w:t>
      </w:r>
      <w:r w:rsidR="00F377D0" w:rsidRPr="009C5707">
        <w:rPr>
          <w:rFonts w:eastAsia="Arial" w:cs="Arial"/>
        </w:rPr>
        <w:t>ed</w:t>
      </w:r>
      <w:r w:rsidRPr="009C5707">
        <w:rPr>
          <w:rFonts w:eastAsia="Arial" w:cs="Arial"/>
        </w:rPr>
        <w:t xml:space="preserve"> that institutional resistance to accessibility is not primarily a practical </w:t>
      </w:r>
      <w:r w:rsidR="56E7B7B3" w:rsidRPr="009C5707">
        <w:rPr>
          <w:rFonts w:eastAsia="Arial" w:cs="Arial"/>
        </w:rPr>
        <w:t>limitation</w:t>
      </w:r>
      <w:r w:rsidRPr="009C5707">
        <w:rPr>
          <w:rFonts w:eastAsia="Arial" w:cs="Arial"/>
        </w:rPr>
        <w:t xml:space="preserve"> but a cultural one. </w:t>
      </w:r>
      <w:r w:rsidR="5F62B2C3" w:rsidRPr="009C5707">
        <w:rPr>
          <w:rFonts w:eastAsia="Arial" w:cs="Arial"/>
        </w:rPr>
        <w:t>This institutional inertia is also reflected i</w:t>
      </w:r>
      <w:r w:rsidR="04ADAB95" w:rsidRPr="009C5707">
        <w:rPr>
          <w:rFonts w:eastAsia="Arial" w:cs="Arial"/>
        </w:rPr>
        <w:t>n the analysis of university DAPs</w:t>
      </w:r>
      <w:r w:rsidR="00F377D0" w:rsidRPr="009C5707">
        <w:rPr>
          <w:rFonts w:eastAsia="Arial" w:cs="Arial"/>
        </w:rPr>
        <w:t>:</w:t>
      </w:r>
      <w:r w:rsidR="04ADAB95" w:rsidRPr="009C5707">
        <w:rPr>
          <w:rFonts w:eastAsia="Arial" w:cs="Arial"/>
        </w:rPr>
        <w:t xml:space="preserve"> while 76% of </w:t>
      </w:r>
      <w:r w:rsidR="620A1CE7" w:rsidRPr="009C5707">
        <w:rPr>
          <w:rFonts w:eastAsia="Arial" w:cs="Arial"/>
        </w:rPr>
        <w:t>university</w:t>
      </w:r>
      <w:r w:rsidR="04ADAB95" w:rsidRPr="009C5707">
        <w:rPr>
          <w:rFonts w:eastAsia="Arial" w:cs="Arial"/>
        </w:rPr>
        <w:t xml:space="preserve"> plans intend to embed </w:t>
      </w:r>
      <w:r w:rsidR="79C79D35" w:rsidRPr="009C5707">
        <w:rPr>
          <w:rFonts w:eastAsia="Arial" w:cs="Arial"/>
        </w:rPr>
        <w:t>accessibility</w:t>
      </w:r>
      <w:r w:rsidR="04ADAB95" w:rsidRPr="009C5707">
        <w:rPr>
          <w:rFonts w:eastAsia="Arial" w:cs="Arial"/>
        </w:rPr>
        <w:t xml:space="preserve"> measures to remove barriers wherever possible, only 21% commit </w:t>
      </w:r>
      <w:r w:rsidR="074D7BA2" w:rsidRPr="009C5707">
        <w:rPr>
          <w:rFonts w:eastAsia="Arial" w:cs="Arial"/>
        </w:rPr>
        <w:t>to long-term structural shifts</w:t>
      </w:r>
      <w:r w:rsidR="00F377D0" w:rsidRPr="009C5707">
        <w:rPr>
          <w:rFonts w:eastAsia="Arial" w:cs="Arial"/>
          <w:color w:val="1A1A1A"/>
        </w:rPr>
        <w:t>—</w:t>
      </w:r>
      <w:r w:rsidR="074D7BA2" w:rsidRPr="009C5707">
        <w:rPr>
          <w:rFonts w:eastAsia="Arial" w:cs="Arial"/>
        </w:rPr>
        <w:t>such as UDL</w:t>
      </w:r>
      <w:r w:rsidR="00F377D0" w:rsidRPr="009C5707">
        <w:rPr>
          <w:rFonts w:eastAsia="Arial" w:cs="Arial"/>
          <w:color w:val="1A1A1A"/>
        </w:rPr>
        <w:t>—</w:t>
      </w:r>
      <w:r w:rsidR="074D7BA2" w:rsidRPr="009C5707">
        <w:rPr>
          <w:rFonts w:eastAsia="Arial" w:cs="Arial"/>
        </w:rPr>
        <w:t>that</w:t>
      </w:r>
      <w:r w:rsidRPr="009C5707">
        <w:rPr>
          <w:rFonts w:eastAsia="Arial" w:cs="Arial"/>
        </w:rPr>
        <w:t xml:space="preserve"> </w:t>
      </w:r>
      <w:r w:rsidR="0D6A55BD" w:rsidRPr="009C5707">
        <w:rPr>
          <w:rFonts w:eastAsia="Arial" w:cs="Arial"/>
        </w:rPr>
        <w:t xml:space="preserve">would perhaps embed pandemic-era flexibility as a permanent baseline. </w:t>
      </w:r>
    </w:p>
    <w:p w14:paraId="58F77F02" w14:textId="147DEF09" w:rsidR="62A8363F" w:rsidRPr="009C5707" w:rsidRDefault="2374D11A" w:rsidP="009C5707">
      <w:pPr>
        <w:spacing w:after="180" w:line="276" w:lineRule="auto"/>
        <w:rPr>
          <w:rFonts w:cs="Arial"/>
        </w:rPr>
      </w:pPr>
      <w:r w:rsidRPr="009C5707">
        <w:rPr>
          <w:rFonts w:eastAsia="Arial" w:cs="Arial"/>
        </w:rPr>
        <w:t xml:space="preserve">Despite </w:t>
      </w:r>
      <w:r w:rsidR="54C3E674" w:rsidRPr="009C5707">
        <w:rPr>
          <w:rFonts w:eastAsia="Arial" w:cs="Arial"/>
        </w:rPr>
        <w:t>students indicating during focus groups that flexible learning practice produced broad benefits</w:t>
      </w:r>
      <w:r w:rsidR="00414EF1" w:rsidRPr="009C5707">
        <w:rPr>
          <w:rFonts w:eastAsia="Arial" w:cs="Arial"/>
        </w:rPr>
        <w:t>,</w:t>
      </w:r>
      <w:r w:rsidR="54C3E674" w:rsidRPr="009C5707">
        <w:rPr>
          <w:rFonts w:eastAsia="Arial" w:cs="Arial"/>
        </w:rPr>
        <w:t xml:space="preserve"> many u</w:t>
      </w:r>
      <w:r w:rsidR="3F2D6797" w:rsidRPr="009C5707">
        <w:rPr>
          <w:rFonts w:eastAsia="Arial" w:cs="Arial"/>
        </w:rPr>
        <w:t>niversities returned to pre</w:t>
      </w:r>
      <w:r w:rsidR="3F2D6797" w:rsidRPr="009C5707">
        <w:rPr>
          <w:rFonts w:ascii="Cambria Math" w:eastAsia="Arial" w:hAnsi="Cambria Math" w:cs="Cambria Math"/>
        </w:rPr>
        <w:t>‑</w:t>
      </w:r>
      <w:r w:rsidR="3F2D6797" w:rsidRPr="009C5707">
        <w:rPr>
          <w:rFonts w:eastAsia="Arial" w:cs="Arial"/>
        </w:rPr>
        <w:t>pandemic modes of rigidity</w:t>
      </w:r>
      <w:r w:rsidR="54C3E674" w:rsidRPr="009C5707">
        <w:rPr>
          <w:rFonts w:eastAsia="Arial" w:cs="Arial"/>
        </w:rPr>
        <w:t xml:space="preserve">. </w:t>
      </w:r>
      <w:r w:rsidR="1A13D38F" w:rsidRPr="009C5707">
        <w:rPr>
          <w:rFonts w:eastAsia="Arial" w:cs="Arial"/>
        </w:rPr>
        <w:t xml:space="preserve">Focus group responses also indicated that the </w:t>
      </w:r>
      <w:r w:rsidR="3F2D6797" w:rsidRPr="009C5707">
        <w:rPr>
          <w:rFonts w:eastAsia="Arial" w:cs="Arial"/>
        </w:rPr>
        <w:t xml:space="preserve">withdrawal </w:t>
      </w:r>
      <w:r w:rsidR="1A13D38F" w:rsidRPr="009C5707">
        <w:rPr>
          <w:rFonts w:eastAsia="Arial" w:cs="Arial"/>
        </w:rPr>
        <w:t>of flexible</w:t>
      </w:r>
      <w:r w:rsidR="3F2D6797" w:rsidRPr="009C5707">
        <w:rPr>
          <w:rFonts w:eastAsia="Arial" w:cs="Arial"/>
        </w:rPr>
        <w:t xml:space="preserve"> measures </w:t>
      </w:r>
      <w:r w:rsidR="00EA13AB" w:rsidRPr="009C5707">
        <w:rPr>
          <w:rFonts w:eastAsia="Arial" w:cs="Arial"/>
        </w:rPr>
        <w:t>produced</w:t>
      </w:r>
      <w:r w:rsidR="1A13D38F" w:rsidRPr="009C5707">
        <w:rPr>
          <w:rFonts w:eastAsia="Arial" w:cs="Arial"/>
        </w:rPr>
        <w:t xml:space="preserve"> a </w:t>
      </w:r>
      <w:r w:rsidR="3F2D6797" w:rsidRPr="009C5707">
        <w:rPr>
          <w:rFonts w:eastAsia="Arial" w:cs="Arial"/>
        </w:rPr>
        <w:t>destabilising</w:t>
      </w:r>
      <w:r w:rsidR="1A13D38F" w:rsidRPr="009C5707">
        <w:rPr>
          <w:rFonts w:eastAsia="Arial" w:cs="Arial"/>
        </w:rPr>
        <w:t xml:space="preserve"> effect</w:t>
      </w:r>
      <w:r w:rsidR="3F2D6797" w:rsidRPr="009C5707">
        <w:rPr>
          <w:rFonts w:eastAsia="Arial" w:cs="Arial"/>
        </w:rPr>
        <w:t xml:space="preserve"> for students with invisible disabilities</w:t>
      </w:r>
      <w:r w:rsidR="1A13D38F" w:rsidRPr="009C5707">
        <w:rPr>
          <w:rFonts w:eastAsia="Arial" w:cs="Arial"/>
        </w:rPr>
        <w:t xml:space="preserve">, as they </w:t>
      </w:r>
      <w:r w:rsidR="3F2D6797" w:rsidRPr="009C5707">
        <w:rPr>
          <w:rFonts w:eastAsia="Arial" w:cs="Arial"/>
        </w:rPr>
        <w:t>had, for the first time, experienced forms of accessible participation.</w:t>
      </w:r>
      <w:r w:rsidR="22A8B012" w:rsidRPr="009C5707">
        <w:rPr>
          <w:rFonts w:eastAsia="Arial" w:cs="Arial"/>
        </w:rPr>
        <w:t xml:space="preserve"> Previous r</w:t>
      </w:r>
      <w:r w:rsidR="08B49EF9" w:rsidRPr="009C5707">
        <w:rPr>
          <w:rFonts w:eastAsia="Arial" w:cs="Arial"/>
        </w:rPr>
        <w:t>esearch examining</w:t>
      </w:r>
      <w:r w:rsidR="237FF806" w:rsidRPr="009C5707">
        <w:rPr>
          <w:rFonts w:eastAsia="Arial" w:cs="Arial"/>
        </w:rPr>
        <w:t xml:space="preserve"> the impact of COVID-19 </w:t>
      </w:r>
      <w:r w:rsidR="08B49EF9" w:rsidRPr="009C5707">
        <w:rPr>
          <w:rFonts w:eastAsia="Arial" w:cs="Arial"/>
        </w:rPr>
        <w:t>on students with disabilitie</w:t>
      </w:r>
      <w:r w:rsidR="22A8B012" w:rsidRPr="009C5707">
        <w:rPr>
          <w:rFonts w:eastAsia="Arial" w:cs="Arial"/>
        </w:rPr>
        <w:t>s produced mixed</w:t>
      </w:r>
      <w:r w:rsidR="2559E7EE" w:rsidRPr="009C5707">
        <w:rPr>
          <w:rFonts w:eastAsia="Arial" w:cs="Arial"/>
        </w:rPr>
        <w:t xml:space="preserve"> results that seemingly challenge the findings of our research.</w:t>
      </w:r>
      <w:r w:rsidR="1389821C" w:rsidRPr="009C5707">
        <w:rPr>
          <w:rFonts w:eastAsia="Arial" w:cs="Arial"/>
        </w:rPr>
        <w:t xml:space="preserve"> </w:t>
      </w:r>
      <w:r w:rsidR="2559E7EE" w:rsidRPr="009C5707">
        <w:rPr>
          <w:rFonts w:eastAsia="Arial" w:cs="Arial"/>
        </w:rPr>
        <w:t>Multiple s</w:t>
      </w:r>
      <w:r w:rsidR="1389821C" w:rsidRPr="009C5707">
        <w:rPr>
          <w:rFonts w:eastAsia="Arial" w:cs="Arial"/>
        </w:rPr>
        <w:t>tudies</w:t>
      </w:r>
      <w:r w:rsidR="2559E7EE" w:rsidRPr="009C5707">
        <w:rPr>
          <w:rFonts w:eastAsia="Arial" w:cs="Arial"/>
        </w:rPr>
        <w:t xml:space="preserve"> </w:t>
      </w:r>
      <w:r w:rsidR="1389821C" w:rsidRPr="009C5707">
        <w:rPr>
          <w:rFonts w:eastAsia="Arial" w:cs="Arial"/>
        </w:rPr>
        <w:t>have reported</w:t>
      </w:r>
      <w:r w:rsidR="2D340172" w:rsidRPr="009C5707">
        <w:rPr>
          <w:rFonts w:eastAsia="Arial" w:cs="Arial"/>
        </w:rPr>
        <w:t xml:space="preserve"> adverse effects on mental health (</w:t>
      </w:r>
      <w:r w:rsidR="23F2103B" w:rsidRPr="009C5707">
        <w:rPr>
          <w:rFonts w:eastAsia="Arial" w:cs="Arial"/>
        </w:rPr>
        <w:t>Mullins &amp; Mitchell</w:t>
      </w:r>
      <w:r w:rsidR="00414EF1" w:rsidRPr="009C5707">
        <w:rPr>
          <w:rFonts w:eastAsia="Arial" w:cs="Arial"/>
        </w:rPr>
        <w:t>,</w:t>
      </w:r>
      <w:r w:rsidR="23F2103B" w:rsidRPr="009C5707">
        <w:rPr>
          <w:rFonts w:eastAsia="Arial" w:cs="Arial"/>
        </w:rPr>
        <w:t xml:space="preserve"> 202</w:t>
      </w:r>
      <w:r w:rsidR="00A43E03" w:rsidRPr="009C5707">
        <w:rPr>
          <w:rFonts w:eastAsia="Arial" w:cs="Arial"/>
        </w:rPr>
        <w:t>2</w:t>
      </w:r>
      <w:r w:rsidR="23F2103B" w:rsidRPr="009C5707">
        <w:rPr>
          <w:rFonts w:eastAsia="Arial" w:cs="Arial"/>
        </w:rPr>
        <w:t>)</w:t>
      </w:r>
      <w:r w:rsidR="00414EF1" w:rsidRPr="009C5707">
        <w:rPr>
          <w:rFonts w:eastAsia="Arial" w:cs="Arial"/>
        </w:rPr>
        <w:t>,</w:t>
      </w:r>
      <w:r w:rsidR="23F2103B" w:rsidRPr="009C5707">
        <w:rPr>
          <w:rFonts w:eastAsia="Arial" w:cs="Arial"/>
        </w:rPr>
        <w:t xml:space="preserve"> </w:t>
      </w:r>
      <w:r w:rsidR="5B22695B" w:rsidRPr="009C5707">
        <w:rPr>
          <w:rFonts w:eastAsia="Arial" w:cs="Arial"/>
        </w:rPr>
        <w:t>in</w:t>
      </w:r>
      <w:r w:rsidR="138956C5" w:rsidRPr="009C5707">
        <w:rPr>
          <w:rFonts w:eastAsia="Arial" w:cs="Arial"/>
        </w:rPr>
        <w:t>consistencies in</w:t>
      </w:r>
      <w:r w:rsidR="23F2103B" w:rsidRPr="009C5707">
        <w:rPr>
          <w:rFonts w:eastAsia="Arial" w:cs="Arial"/>
        </w:rPr>
        <w:t xml:space="preserve"> </w:t>
      </w:r>
      <w:r w:rsidR="3F2D6797" w:rsidRPr="009C5707">
        <w:rPr>
          <w:rFonts w:eastAsia="Arial" w:cs="Arial"/>
        </w:rPr>
        <w:t>accessibility</w:t>
      </w:r>
      <w:r w:rsidR="00EC9A5F" w:rsidRPr="009C5707">
        <w:rPr>
          <w:rFonts w:eastAsia="Arial" w:cs="Arial"/>
        </w:rPr>
        <w:t xml:space="preserve"> pandemic</w:t>
      </w:r>
      <w:r w:rsidR="138956C5" w:rsidRPr="009C5707">
        <w:rPr>
          <w:rFonts w:eastAsia="Arial" w:cs="Arial"/>
        </w:rPr>
        <w:t xml:space="preserve"> arrangements </w:t>
      </w:r>
      <w:r w:rsidR="51C538B2" w:rsidRPr="009C5707">
        <w:rPr>
          <w:rFonts w:eastAsia="Arial" w:cs="Arial"/>
        </w:rPr>
        <w:t>(</w:t>
      </w:r>
      <w:proofErr w:type="spellStart"/>
      <w:r w:rsidR="51C538B2" w:rsidRPr="009C5707">
        <w:rPr>
          <w:rFonts w:eastAsia="Arial" w:cs="Arial"/>
        </w:rPr>
        <w:t>Kishira</w:t>
      </w:r>
      <w:proofErr w:type="spellEnd"/>
      <w:r w:rsidR="51C538B2" w:rsidRPr="009C5707">
        <w:rPr>
          <w:rFonts w:eastAsia="Arial" w:cs="Arial"/>
        </w:rPr>
        <w:t xml:space="preserve"> </w:t>
      </w:r>
      <w:r w:rsidR="00A43E03" w:rsidRPr="009C5707">
        <w:rPr>
          <w:rFonts w:eastAsia="Arial" w:cs="Arial"/>
        </w:rPr>
        <w:t>&amp;</w:t>
      </w:r>
      <w:r w:rsidR="51C538B2" w:rsidRPr="009C5707">
        <w:rPr>
          <w:rFonts w:eastAsia="Arial" w:cs="Arial"/>
        </w:rPr>
        <w:t xml:space="preserve"> Sasaki, 2024)</w:t>
      </w:r>
      <w:r w:rsidR="00414EF1" w:rsidRPr="009C5707">
        <w:rPr>
          <w:rFonts w:eastAsia="Arial" w:cs="Arial"/>
        </w:rPr>
        <w:t>,</w:t>
      </w:r>
      <w:r w:rsidR="00EC9A5F" w:rsidRPr="009C5707">
        <w:rPr>
          <w:rFonts w:eastAsia="Arial" w:cs="Arial"/>
        </w:rPr>
        <w:t xml:space="preserve"> and the long-term consequences </w:t>
      </w:r>
      <w:r w:rsidR="2559E7EE" w:rsidRPr="009C5707">
        <w:rPr>
          <w:rFonts w:eastAsia="Arial" w:cs="Arial"/>
        </w:rPr>
        <w:t>of</w:t>
      </w:r>
      <w:r w:rsidR="762D2DED" w:rsidRPr="009C5707">
        <w:rPr>
          <w:rFonts w:eastAsia="Arial" w:cs="Arial"/>
        </w:rPr>
        <w:t xml:space="preserve"> digital inaccessibility (</w:t>
      </w:r>
      <w:proofErr w:type="spellStart"/>
      <w:r w:rsidR="11DE4611" w:rsidRPr="009C5707">
        <w:rPr>
          <w:rFonts w:eastAsia="Arial" w:cs="Arial"/>
        </w:rPr>
        <w:t>Matsieli</w:t>
      </w:r>
      <w:proofErr w:type="spellEnd"/>
      <w:r w:rsidR="11DE4611" w:rsidRPr="009C5707">
        <w:rPr>
          <w:rFonts w:eastAsia="Arial" w:cs="Arial"/>
        </w:rPr>
        <w:t xml:space="preserve"> </w:t>
      </w:r>
      <w:r w:rsidR="00A43E03" w:rsidRPr="009C5707">
        <w:rPr>
          <w:rFonts w:eastAsia="Arial" w:cs="Arial"/>
        </w:rPr>
        <w:t>&amp;</w:t>
      </w:r>
      <w:r w:rsidR="11DE4611" w:rsidRPr="009C5707">
        <w:rPr>
          <w:rFonts w:eastAsia="Arial" w:cs="Arial"/>
        </w:rPr>
        <w:t xml:space="preserve"> Mutula, 2024</w:t>
      </w:r>
      <w:r w:rsidR="762D2DED" w:rsidRPr="009C5707">
        <w:rPr>
          <w:rFonts w:eastAsia="Arial" w:cs="Arial"/>
        </w:rPr>
        <w:t>)</w:t>
      </w:r>
      <w:r w:rsidR="00414EF1" w:rsidRPr="009C5707">
        <w:rPr>
          <w:rFonts w:eastAsia="Arial" w:cs="Arial"/>
        </w:rPr>
        <w:t>,</w:t>
      </w:r>
      <w:r w:rsidR="4D121D0D" w:rsidRPr="009C5707">
        <w:rPr>
          <w:rFonts w:eastAsia="Arial" w:cs="Arial"/>
        </w:rPr>
        <w:t xml:space="preserve"> suggesting the need for further targeted research on</w:t>
      </w:r>
      <w:r w:rsidR="1E077F15" w:rsidRPr="009C5707">
        <w:rPr>
          <w:rFonts w:eastAsia="Arial" w:cs="Arial"/>
        </w:rPr>
        <w:t xml:space="preserve"> how COVID-19 has changed the</w:t>
      </w:r>
      <w:r w:rsidR="7DCF12A3" w:rsidRPr="009C5707">
        <w:rPr>
          <w:rFonts w:eastAsia="Arial" w:cs="Arial"/>
        </w:rPr>
        <w:t xml:space="preserve"> higher education sector for students with disabilities. Furthermore, the complexity and diversity evident in these research findings</w:t>
      </w:r>
      <w:r w:rsidR="44778705" w:rsidRPr="009C5707">
        <w:rPr>
          <w:rFonts w:eastAsia="Arial" w:cs="Arial"/>
        </w:rPr>
        <w:t xml:space="preserve"> </w:t>
      </w:r>
      <w:r w:rsidR="3F2D6797" w:rsidRPr="009C5707">
        <w:rPr>
          <w:rFonts w:eastAsia="Arial" w:cs="Arial"/>
        </w:rPr>
        <w:t>underscores the need for deliberate, well</w:t>
      </w:r>
      <w:r w:rsidR="3F2D6797" w:rsidRPr="009C5707">
        <w:rPr>
          <w:rFonts w:ascii="Cambria Math" w:eastAsia="Arial" w:hAnsi="Cambria Math" w:cs="Cambria Math"/>
        </w:rPr>
        <w:t>‑</w:t>
      </w:r>
      <w:r w:rsidR="3F2D6797" w:rsidRPr="009C5707">
        <w:rPr>
          <w:rFonts w:eastAsia="Arial" w:cs="Arial"/>
        </w:rPr>
        <w:t>designed</w:t>
      </w:r>
      <w:r w:rsidR="7DCF12A3" w:rsidRPr="009C5707">
        <w:rPr>
          <w:rFonts w:eastAsia="Arial" w:cs="Arial"/>
        </w:rPr>
        <w:t xml:space="preserve"> </w:t>
      </w:r>
      <w:r w:rsidR="3F2D6797" w:rsidRPr="009C5707">
        <w:rPr>
          <w:rFonts w:eastAsia="Arial" w:cs="Arial"/>
        </w:rPr>
        <w:t>approaches to inclusion</w:t>
      </w:r>
      <w:r w:rsidR="7DCF12A3" w:rsidRPr="009C5707">
        <w:rPr>
          <w:rFonts w:eastAsia="Arial" w:cs="Arial"/>
        </w:rPr>
        <w:t xml:space="preserve"> that extend beyond </w:t>
      </w:r>
      <w:r w:rsidR="4BF8EF6C" w:rsidRPr="009C5707">
        <w:rPr>
          <w:rFonts w:eastAsia="Arial" w:cs="Arial"/>
        </w:rPr>
        <w:t>reactionary strategies</w:t>
      </w:r>
      <w:r w:rsidR="3F2D6797" w:rsidRPr="009C5707">
        <w:rPr>
          <w:rFonts w:eastAsia="Arial" w:cs="Arial"/>
        </w:rPr>
        <w:t xml:space="preserve">. Accordingly, the recommendations in this report invite institutions to reflect critically on the lessons of the pandemic period: to treat accessibility gains not as </w:t>
      </w:r>
      <w:r w:rsidR="03087228" w:rsidRPr="009C5707">
        <w:rPr>
          <w:rFonts w:eastAsia="Arial" w:cs="Arial"/>
        </w:rPr>
        <w:t xml:space="preserve">emergency compromises </w:t>
      </w:r>
      <w:r w:rsidR="3F2D6797" w:rsidRPr="009C5707">
        <w:rPr>
          <w:rFonts w:eastAsia="Arial" w:cs="Arial"/>
        </w:rPr>
        <w:t xml:space="preserve">but as </w:t>
      </w:r>
      <w:r w:rsidR="17EEE5CD" w:rsidRPr="009C5707">
        <w:rPr>
          <w:rFonts w:eastAsia="Arial" w:cs="Arial"/>
        </w:rPr>
        <w:t>evidence that better practice is possible, and to embed them permanently in course design, policy, and culture.</w:t>
      </w:r>
    </w:p>
    <w:p w14:paraId="769444E4" w14:textId="51C7A8CE" w:rsidR="00DE7DAE" w:rsidRPr="009C5707" w:rsidRDefault="00DE7DAE" w:rsidP="009C5707">
      <w:pPr>
        <w:keepNext/>
        <w:keepLines/>
        <w:numPr>
          <w:ilvl w:val="1"/>
          <w:numId w:val="0"/>
        </w:numPr>
        <w:spacing w:before="360" w:after="240" w:line="276" w:lineRule="auto"/>
        <w:ind w:left="851" w:hanging="851"/>
        <w:outlineLvl w:val="1"/>
        <w:rPr>
          <w:rFonts w:eastAsia="MS Gothic" w:cs="Arial"/>
          <w:color w:val="6B3B57"/>
          <w:sz w:val="40"/>
          <w:szCs w:val="40"/>
          <w:lang w:eastAsia="en-AU"/>
        </w:rPr>
      </w:pPr>
      <w:bookmarkStart w:id="143" w:name="_Toc243557533"/>
      <w:r w:rsidRPr="009C5707">
        <w:rPr>
          <w:rFonts w:eastAsia="MS Gothic" w:cs="Arial"/>
          <w:color w:val="6B3B57"/>
          <w:sz w:val="40"/>
          <w:szCs w:val="40"/>
          <w:lang w:eastAsia="en-AU"/>
        </w:rPr>
        <w:t>7.5</w:t>
      </w:r>
      <w:r w:rsidRPr="009C5707">
        <w:rPr>
          <w:rFonts w:eastAsia="MS Gothic" w:cs="Arial"/>
          <w:color w:val="6B3B57"/>
          <w:sz w:val="40"/>
          <w:szCs w:val="40"/>
          <w:lang w:eastAsia="en-AU"/>
        </w:rPr>
        <w:tab/>
        <w:t>Co-design, accountability, and the path forward</w:t>
      </w:r>
      <w:bookmarkEnd w:id="143"/>
    </w:p>
    <w:p w14:paraId="0E66E542" w14:textId="78EC56C9" w:rsidR="00DD4EA4" w:rsidRPr="009C5707" w:rsidRDefault="00DD4EA4" w:rsidP="009C5707">
      <w:pPr>
        <w:spacing w:after="180" w:line="276" w:lineRule="auto"/>
        <w:rPr>
          <w:rFonts w:cs="Arial"/>
        </w:rPr>
      </w:pPr>
      <w:r w:rsidRPr="009C5707">
        <w:rPr>
          <w:rFonts w:eastAsia="Arial" w:cs="Arial"/>
        </w:rPr>
        <w:t xml:space="preserve">The most hopeful finding is </w:t>
      </w:r>
      <w:r w:rsidR="56526093" w:rsidRPr="009C5707">
        <w:rPr>
          <w:rFonts w:eastAsia="Arial" w:cs="Arial"/>
        </w:rPr>
        <w:t>that</w:t>
      </w:r>
      <w:r w:rsidR="4A12BE4C" w:rsidRPr="009C5707">
        <w:rPr>
          <w:rFonts w:eastAsia="Arial" w:cs="Arial"/>
        </w:rPr>
        <w:t xml:space="preserve"> </w:t>
      </w:r>
      <w:r w:rsidR="197663B3" w:rsidRPr="009C5707">
        <w:rPr>
          <w:rFonts w:eastAsia="Arial" w:cs="Arial"/>
        </w:rPr>
        <w:t>s</w:t>
      </w:r>
      <w:r w:rsidR="4A12BE4C" w:rsidRPr="009C5707">
        <w:rPr>
          <w:rFonts w:eastAsia="Arial" w:cs="Arial"/>
        </w:rPr>
        <w:t xml:space="preserve">taff </w:t>
      </w:r>
      <w:r w:rsidRPr="009C5707">
        <w:rPr>
          <w:rFonts w:eastAsia="Arial" w:cs="Arial"/>
        </w:rPr>
        <w:t xml:space="preserve">who have sought out training </w:t>
      </w:r>
      <w:r w:rsidR="00FC4FE9" w:rsidRPr="009C5707">
        <w:rPr>
          <w:rFonts w:eastAsia="Arial" w:cs="Arial"/>
        </w:rPr>
        <w:t>are more</w:t>
      </w:r>
      <w:r w:rsidRPr="009C5707">
        <w:rPr>
          <w:rFonts w:eastAsia="Arial" w:cs="Arial"/>
        </w:rPr>
        <w:t xml:space="preserve"> effective</w:t>
      </w:r>
      <w:r w:rsidR="62066175" w:rsidRPr="009C5707">
        <w:rPr>
          <w:rFonts w:eastAsia="Arial" w:cs="Arial"/>
        </w:rPr>
        <w:t xml:space="preserve"> at supporting students or connecting them with support services</w:t>
      </w:r>
      <w:r w:rsidR="250FDAAB" w:rsidRPr="009C5707">
        <w:rPr>
          <w:rFonts w:eastAsia="Arial" w:cs="Arial"/>
        </w:rPr>
        <w:t>.</w:t>
      </w:r>
      <w:r w:rsidR="0623FB15" w:rsidRPr="009C5707">
        <w:rPr>
          <w:rFonts w:eastAsia="Arial" w:cs="Arial"/>
        </w:rPr>
        <w:t xml:space="preserve"> </w:t>
      </w:r>
      <w:r w:rsidR="00025226" w:rsidRPr="009C5707">
        <w:rPr>
          <w:rFonts w:eastAsia="Arial" w:cs="Arial"/>
        </w:rPr>
        <w:t xml:space="preserve">In addition, </w:t>
      </w:r>
      <w:r w:rsidR="00C4175C" w:rsidRPr="009C5707">
        <w:rPr>
          <w:rFonts w:eastAsia="Arial" w:cs="Arial"/>
        </w:rPr>
        <w:t>among the staff who participated in this project</w:t>
      </w:r>
      <w:r w:rsidR="00C641B1" w:rsidRPr="009C5707">
        <w:rPr>
          <w:rFonts w:eastAsia="Arial" w:cs="Arial"/>
        </w:rPr>
        <w:t>,</w:t>
      </w:r>
      <w:r w:rsidR="00C4175C" w:rsidRPr="009C5707">
        <w:rPr>
          <w:rFonts w:eastAsia="Arial" w:cs="Arial"/>
        </w:rPr>
        <w:t xml:space="preserve"> across the multiple </w:t>
      </w:r>
      <w:r w:rsidR="0028651F" w:rsidRPr="009C5707">
        <w:rPr>
          <w:rFonts w:eastAsia="Arial" w:cs="Arial"/>
        </w:rPr>
        <w:t xml:space="preserve">datasets there </w:t>
      </w:r>
      <w:r w:rsidR="00C641B1" w:rsidRPr="009C5707">
        <w:rPr>
          <w:rFonts w:eastAsia="Arial" w:cs="Arial"/>
        </w:rPr>
        <w:t>was</w:t>
      </w:r>
      <w:r w:rsidR="0028651F" w:rsidRPr="009C5707">
        <w:rPr>
          <w:rFonts w:eastAsia="Arial" w:cs="Arial"/>
        </w:rPr>
        <w:t xml:space="preserve"> a high degree of </w:t>
      </w:r>
      <w:r w:rsidR="008A2206" w:rsidRPr="009C5707">
        <w:rPr>
          <w:rFonts w:eastAsia="Arial" w:cs="Arial"/>
        </w:rPr>
        <w:t>motivation to engage in proactive strategies that improve access to education for students with invisible disabilities.</w:t>
      </w:r>
      <w:r w:rsidR="00D55B99" w:rsidRPr="009C5707">
        <w:rPr>
          <w:rFonts w:eastAsia="Arial" w:cs="Arial"/>
        </w:rPr>
        <w:t xml:space="preserve"> Interpersonal c</w:t>
      </w:r>
      <w:r w:rsidR="008A2206" w:rsidRPr="009C5707">
        <w:rPr>
          <w:rFonts w:eastAsia="Arial" w:cs="Arial"/>
        </w:rPr>
        <w:t xml:space="preserve">onnections and trust </w:t>
      </w:r>
      <w:r w:rsidR="00FC72A2" w:rsidRPr="009C5707">
        <w:rPr>
          <w:rFonts w:eastAsia="Arial" w:cs="Arial"/>
        </w:rPr>
        <w:t>were</w:t>
      </w:r>
      <w:r w:rsidR="00D55B99" w:rsidRPr="009C5707">
        <w:rPr>
          <w:rFonts w:eastAsia="Arial" w:cs="Arial"/>
        </w:rPr>
        <w:t xml:space="preserve"> two</w:t>
      </w:r>
      <w:r w:rsidR="00FC72A2" w:rsidRPr="009C5707">
        <w:rPr>
          <w:rFonts w:eastAsia="Arial" w:cs="Arial"/>
        </w:rPr>
        <w:t xml:space="preserve"> core principles</w:t>
      </w:r>
      <w:r w:rsidR="00D55B99" w:rsidRPr="009C5707">
        <w:rPr>
          <w:rFonts w:eastAsia="Arial" w:cs="Arial"/>
        </w:rPr>
        <w:t xml:space="preserve"> revealed in our interactions with </w:t>
      </w:r>
      <w:r w:rsidR="00C641B1" w:rsidRPr="009C5707">
        <w:rPr>
          <w:rFonts w:eastAsia="Arial" w:cs="Arial"/>
        </w:rPr>
        <w:t>staff</w:t>
      </w:r>
      <w:r w:rsidR="00D55B99" w:rsidRPr="009C5707">
        <w:rPr>
          <w:rFonts w:eastAsia="Arial" w:cs="Arial"/>
        </w:rPr>
        <w:t xml:space="preserve">, yet often their </w:t>
      </w:r>
      <w:r w:rsidR="00A57327" w:rsidRPr="009C5707">
        <w:rPr>
          <w:rFonts w:eastAsia="Arial" w:cs="Arial"/>
        </w:rPr>
        <w:t>contributions and</w:t>
      </w:r>
      <w:r w:rsidR="00D55B99" w:rsidRPr="009C5707">
        <w:rPr>
          <w:rFonts w:eastAsia="Arial" w:cs="Arial"/>
        </w:rPr>
        <w:t xml:space="preserve"> innovations</w:t>
      </w:r>
      <w:r w:rsidR="602A2F0D" w:rsidRPr="009C5707">
        <w:rPr>
          <w:rFonts w:eastAsia="Arial" w:cs="Arial"/>
        </w:rPr>
        <w:t xml:space="preserve"> </w:t>
      </w:r>
      <w:r w:rsidR="0CB0FEAD" w:rsidRPr="009C5707">
        <w:rPr>
          <w:rFonts w:eastAsia="Arial" w:cs="Arial"/>
        </w:rPr>
        <w:t xml:space="preserve">towards student support and wellbeing </w:t>
      </w:r>
      <w:r w:rsidR="00C641B1" w:rsidRPr="009C5707">
        <w:rPr>
          <w:rFonts w:eastAsia="Arial" w:cs="Arial"/>
        </w:rPr>
        <w:t>were</w:t>
      </w:r>
      <w:r w:rsidR="602A2F0D" w:rsidRPr="009C5707">
        <w:rPr>
          <w:rFonts w:eastAsia="Arial" w:cs="Arial"/>
        </w:rPr>
        <w:t xml:space="preserve"> </w:t>
      </w:r>
      <w:r w:rsidR="0623FB15" w:rsidRPr="009C5707">
        <w:rPr>
          <w:rFonts w:eastAsia="Arial" w:cs="Arial"/>
        </w:rPr>
        <w:t>under-recognised and unsupported</w:t>
      </w:r>
      <w:r w:rsidR="4A12BE4C" w:rsidRPr="009C5707">
        <w:rPr>
          <w:rFonts w:eastAsia="Arial" w:cs="Arial"/>
        </w:rPr>
        <w:t>.</w:t>
      </w:r>
      <w:r w:rsidR="00C76024" w:rsidRPr="009C5707">
        <w:rPr>
          <w:rFonts w:eastAsia="Arial" w:cs="Arial"/>
        </w:rPr>
        <w:t xml:space="preserve"> As </w:t>
      </w:r>
      <w:r w:rsidR="00C641B1" w:rsidRPr="009C5707">
        <w:rPr>
          <w:rFonts w:eastAsia="Arial" w:cs="Arial"/>
        </w:rPr>
        <w:t>a result</w:t>
      </w:r>
      <w:r w:rsidR="00C76024" w:rsidRPr="009C5707">
        <w:rPr>
          <w:rFonts w:eastAsia="Arial" w:cs="Arial"/>
        </w:rPr>
        <w:t xml:space="preserve">, they </w:t>
      </w:r>
      <w:r w:rsidR="00C641B1" w:rsidRPr="009C5707">
        <w:rPr>
          <w:rFonts w:eastAsia="Arial" w:cs="Arial"/>
        </w:rPr>
        <w:t>were</w:t>
      </w:r>
      <w:r w:rsidR="00C76024" w:rsidRPr="009C5707">
        <w:rPr>
          <w:rFonts w:eastAsia="Arial" w:cs="Arial"/>
        </w:rPr>
        <w:t xml:space="preserve"> unsustainable and reliant on individual </w:t>
      </w:r>
      <w:r w:rsidR="008523D5" w:rsidRPr="009C5707">
        <w:rPr>
          <w:rFonts w:eastAsia="Arial" w:cs="Arial"/>
        </w:rPr>
        <w:t>engagement rather than systemic change and consistency.</w:t>
      </w:r>
      <w:r w:rsidRPr="009C5707">
        <w:rPr>
          <w:rFonts w:eastAsia="Arial" w:cs="Arial"/>
        </w:rPr>
        <w:t xml:space="preserve"> Institutions with well-resourced disability services, functional</w:t>
      </w:r>
      <w:r w:rsidR="00C641B1" w:rsidRPr="009C5707">
        <w:rPr>
          <w:rFonts w:eastAsia="Arial" w:cs="Arial"/>
        </w:rPr>
        <w:t xml:space="preserve"> </w:t>
      </w:r>
      <w:r w:rsidRPr="009C5707">
        <w:rPr>
          <w:rFonts w:eastAsia="Arial" w:cs="Arial"/>
        </w:rPr>
        <w:t>needs approaches, and cultures of genuine inclusion produce markedly better experiences for students</w:t>
      </w:r>
      <w:r w:rsidR="1FED57F9" w:rsidRPr="009C5707">
        <w:rPr>
          <w:rFonts w:eastAsia="Arial" w:cs="Arial"/>
        </w:rPr>
        <w:t xml:space="preserve"> compared to institutions </w:t>
      </w:r>
      <w:r w:rsidR="00996F88" w:rsidRPr="009C5707">
        <w:rPr>
          <w:rFonts w:eastAsia="Arial" w:cs="Arial"/>
        </w:rPr>
        <w:t>that</w:t>
      </w:r>
      <w:r w:rsidR="1FED57F9" w:rsidRPr="009C5707">
        <w:rPr>
          <w:rFonts w:eastAsia="Arial" w:cs="Arial"/>
        </w:rPr>
        <w:t xml:space="preserve"> have maintained more rigid and traditional approaches</w:t>
      </w:r>
      <w:r w:rsidR="4A12BE4C" w:rsidRPr="009C5707">
        <w:rPr>
          <w:rFonts w:eastAsia="Arial" w:cs="Arial"/>
        </w:rPr>
        <w:t>.</w:t>
      </w:r>
      <w:r w:rsidRPr="009C5707">
        <w:rPr>
          <w:rFonts w:eastAsia="Arial" w:cs="Arial"/>
        </w:rPr>
        <w:t xml:space="preserve"> Simple, </w:t>
      </w:r>
      <w:r w:rsidRPr="009C5707">
        <w:rPr>
          <w:rFonts w:eastAsia="Arial" w:cs="Arial"/>
        </w:rPr>
        <w:lastRenderedPageBreak/>
        <w:t>low-cost innovations</w:t>
      </w:r>
      <w:r w:rsidRPr="009C5707">
        <w:rPr>
          <w:rFonts w:cs="Arial"/>
        </w:rPr>
        <w:t xml:space="preserve">, </w:t>
      </w:r>
      <w:r w:rsidRPr="009C5707">
        <w:rPr>
          <w:rFonts w:eastAsia="Arial" w:cs="Arial"/>
        </w:rPr>
        <w:t>automatic short extensions available to all students, default lecture recording</w:t>
      </w:r>
      <w:r w:rsidR="008038A3" w:rsidRPr="009C5707">
        <w:rPr>
          <w:rFonts w:eastAsia="Arial" w:cs="Arial"/>
        </w:rPr>
        <w:t xml:space="preserve"> where compliance at the </w:t>
      </w:r>
      <w:r w:rsidR="00996F88" w:rsidRPr="009C5707">
        <w:rPr>
          <w:rFonts w:eastAsia="Arial" w:cs="Arial"/>
        </w:rPr>
        <w:t>s</w:t>
      </w:r>
      <w:r w:rsidR="008038A3" w:rsidRPr="009C5707">
        <w:rPr>
          <w:rFonts w:eastAsia="Arial" w:cs="Arial"/>
        </w:rPr>
        <w:t>chool level is enforced</w:t>
      </w:r>
      <w:r w:rsidRPr="009C5707">
        <w:rPr>
          <w:rFonts w:eastAsia="Arial" w:cs="Arial"/>
        </w:rPr>
        <w:t>,</w:t>
      </w:r>
      <w:r w:rsidR="00C55F7D" w:rsidRPr="009C5707">
        <w:rPr>
          <w:rFonts w:eastAsia="Arial" w:cs="Arial"/>
        </w:rPr>
        <w:t xml:space="preserve"> and</w:t>
      </w:r>
      <w:r w:rsidRPr="009C5707">
        <w:rPr>
          <w:rFonts w:eastAsia="Arial" w:cs="Arial"/>
        </w:rPr>
        <w:t xml:space="preserve"> collaborative conversations with informed disability advisors</w:t>
      </w:r>
      <w:r w:rsidRPr="009C5707">
        <w:rPr>
          <w:rFonts w:cs="Arial"/>
        </w:rPr>
        <w:t xml:space="preserve">, </w:t>
      </w:r>
      <w:r w:rsidRPr="009C5707">
        <w:rPr>
          <w:rFonts w:eastAsia="Arial" w:cs="Arial"/>
        </w:rPr>
        <w:t xml:space="preserve">make </w:t>
      </w:r>
      <w:r w:rsidR="00C55F7D" w:rsidRPr="009C5707">
        <w:rPr>
          <w:rFonts w:eastAsia="Arial" w:cs="Arial"/>
        </w:rPr>
        <w:t xml:space="preserve">substantial </w:t>
      </w:r>
      <w:r w:rsidRPr="009C5707">
        <w:rPr>
          <w:rFonts w:eastAsia="Arial" w:cs="Arial"/>
        </w:rPr>
        <w:t>difference</w:t>
      </w:r>
      <w:r w:rsidR="00996F88" w:rsidRPr="009C5707">
        <w:rPr>
          <w:rFonts w:eastAsia="Arial" w:cs="Arial"/>
        </w:rPr>
        <w:t>s</w:t>
      </w:r>
      <w:r w:rsidR="00083F47" w:rsidRPr="009C5707">
        <w:rPr>
          <w:rFonts w:eastAsia="Arial" w:cs="Arial"/>
        </w:rPr>
        <w:t xml:space="preserve"> to the learning experiences of this cohort</w:t>
      </w:r>
      <w:r w:rsidRPr="009C5707">
        <w:rPr>
          <w:rFonts w:eastAsia="Arial" w:cs="Arial"/>
        </w:rPr>
        <w:t>.</w:t>
      </w:r>
      <w:r w:rsidR="00083F47" w:rsidRPr="009C5707">
        <w:rPr>
          <w:rFonts w:eastAsia="Arial" w:cs="Arial"/>
        </w:rPr>
        <w:t xml:space="preserve"> The prevalence of these strategies across the higher education sector is</w:t>
      </w:r>
      <w:r w:rsidRPr="009C5707">
        <w:rPr>
          <w:rFonts w:eastAsia="Arial" w:cs="Arial"/>
        </w:rPr>
        <w:t xml:space="preserve"> </w:t>
      </w:r>
      <w:r w:rsidR="06C9D8FD" w:rsidRPr="009C5707">
        <w:rPr>
          <w:rFonts w:eastAsia="Arial" w:cs="Arial"/>
        </w:rPr>
        <w:t>evidence</w:t>
      </w:r>
      <w:r w:rsidRPr="009C5707">
        <w:rPr>
          <w:rFonts w:eastAsia="Arial" w:cs="Arial"/>
        </w:rPr>
        <w:t xml:space="preserve"> that good practice </w:t>
      </w:r>
      <w:r w:rsidR="002439A3" w:rsidRPr="009C5707">
        <w:rPr>
          <w:rFonts w:eastAsia="Arial" w:cs="Arial"/>
        </w:rPr>
        <w:t>exists but</w:t>
      </w:r>
      <w:r w:rsidR="3F2A4143" w:rsidRPr="009C5707">
        <w:rPr>
          <w:rFonts w:eastAsia="Arial" w:cs="Arial"/>
        </w:rPr>
        <w:t xml:space="preserve"> </w:t>
      </w:r>
      <w:r w:rsidR="002D6FE0" w:rsidRPr="009C5707">
        <w:rPr>
          <w:rFonts w:eastAsia="Arial" w:cs="Arial"/>
        </w:rPr>
        <w:t>is often</w:t>
      </w:r>
      <w:r w:rsidR="3F2A4143" w:rsidRPr="009C5707">
        <w:rPr>
          <w:rFonts w:eastAsia="Arial" w:cs="Arial"/>
        </w:rPr>
        <w:t xml:space="preserve"> </w:t>
      </w:r>
      <w:r w:rsidRPr="009C5707">
        <w:rPr>
          <w:rFonts w:eastAsia="Arial" w:cs="Arial"/>
        </w:rPr>
        <w:t xml:space="preserve">not </w:t>
      </w:r>
      <w:r w:rsidR="4A23E71C" w:rsidRPr="009C5707">
        <w:rPr>
          <w:rFonts w:eastAsia="Arial" w:cs="Arial"/>
        </w:rPr>
        <w:t>mandated</w:t>
      </w:r>
      <w:r w:rsidR="00932779" w:rsidRPr="009C5707">
        <w:rPr>
          <w:rFonts w:eastAsia="Arial" w:cs="Arial"/>
        </w:rPr>
        <w:t xml:space="preserve">, </w:t>
      </w:r>
      <w:r w:rsidR="00996F88" w:rsidRPr="009C5707">
        <w:rPr>
          <w:rFonts w:eastAsia="Arial" w:cs="Arial"/>
        </w:rPr>
        <w:t xml:space="preserve">nor </w:t>
      </w:r>
      <w:r w:rsidR="00932779" w:rsidRPr="009C5707">
        <w:rPr>
          <w:rFonts w:eastAsia="Arial" w:cs="Arial"/>
        </w:rPr>
        <w:t>consistently applied</w:t>
      </w:r>
      <w:r w:rsidR="4A23E71C" w:rsidRPr="009C5707">
        <w:rPr>
          <w:rFonts w:eastAsia="Arial" w:cs="Arial"/>
        </w:rPr>
        <w:t xml:space="preserve"> and</w:t>
      </w:r>
      <w:r w:rsidR="3C585929" w:rsidRPr="009C5707">
        <w:rPr>
          <w:rFonts w:eastAsia="Arial" w:cs="Arial"/>
        </w:rPr>
        <w:t xml:space="preserve"> </w:t>
      </w:r>
      <w:r w:rsidRPr="009C5707">
        <w:rPr>
          <w:rFonts w:eastAsia="Arial" w:cs="Arial"/>
        </w:rPr>
        <w:t>resourced.</w:t>
      </w:r>
    </w:p>
    <w:p w14:paraId="166AE119" w14:textId="292CC05B" w:rsidR="34857AE2" w:rsidRPr="009C5707" w:rsidRDefault="67EB2EE4" w:rsidP="009C5707">
      <w:pPr>
        <w:spacing w:after="180" w:line="276" w:lineRule="auto"/>
        <w:rPr>
          <w:rFonts w:eastAsia="Arial" w:cs="Arial"/>
        </w:rPr>
      </w:pPr>
      <w:r w:rsidRPr="009C5707">
        <w:rPr>
          <w:rFonts w:eastAsia="Arial" w:cs="Arial"/>
        </w:rPr>
        <w:t>Addressing this requires accountability</w:t>
      </w:r>
      <w:r w:rsidR="4031E9FB" w:rsidRPr="009C5707">
        <w:rPr>
          <w:rFonts w:eastAsia="Arial" w:cs="Arial"/>
        </w:rPr>
        <w:t>,</w:t>
      </w:r>
      <w:r w:rsidRPr="009C5707">
        <w:rPr>
          <w:rFonts w:eastAsia="Arial" w:cs="Arial"/>
        </w:rPr>
        <w:t xml:space="preserve"> </w:t>
      </w:r>
      <w:r w:rsidRPr="009C5707">
        <w:rPr>
          <w:rFonts w:cs="Arial"/>
        </w:rPr>
        <w:t>will</w:t>
      </w:r>
      <w:r w:rsidR="4031E9FB" w:rsidRPr="009C5707">
        <w:rPr>
          <w:rFonts w:cs="Arial"/>
        </w:rPr>
        <w:t>, proper resourcing</w:t>
      </w:r>
      <w:r w:rsidR="4CA0BDC8" w:rsidRPr="009C5707">
        <w:rPr>
          <w:rFonts w:cs="Arial"/>
        </w:rPr>
        <w:t>,</w:t>
      </w:r>
      <w:r w:rsidR="4031E9FB" w:rsidRPr="009C5707">
        <w:rPr>
          <w:rFonts w:cs="Arial"/>
        </w:rPr>
        <w:t xml:space="preserve"> and the motivation to engage with students from the </w:t>
      </w:r>
      <w:r w:rsidR="2C270F9E" w:rsidRPr="009C5707">
        <w:rPr>
          <w:rFonts w:cs="Arial"/>
        </w:rPr>
        <w:t>ground up</w:t>
      </w:r>
      <w:r w:rsidRPr="009C5707">
        <w:rPr>
          <w:rFonts w:eastAsia="Arial" w:cs="Arial"/>
        </w:rPr>
        <w:t>. The recommendation for a paid student advisory panel</w:t>
      </w:r>
      <w:r w:rsidR="71636A85" w:rsidRPr="009C5707">
        <w:rPr>
          <w:rFonts w:eastAsia="Arial" w:cs="Arial"/>
        </w:rPr>
        <w:t>,</w:t>
      </w:r>
      <w:r w:rsidR="71636A85" w:rsidRPr="009C5707">
        <w:rPr>
          <w:rFonts w:cs="Arial"/>
        </w:rPr>
        <w:t xml:space="preserve"> </w:t>
      </w:r>
      <w:r w:rsidR="0DF5D1D9" w:rsidRPr="009C5707">
        <w:rPr>
          <w:rFonts w:eastAsia="Arial" w:cs="Arial"/>
        </w:rPr>
        <w:t>compris</w:t>
      </w:r>
      <w:r w:rsidR="183D7DE8" w:rsidRPr="009C5707">
        <w:rPr>
          <w:rFonts w:eastAsia="Arial" w:cs="Arial"/>
        </w:rPr>
        <w:t>ing</w:t>
      </w:r>
      <w:r w:rsidRPr="009C5707">
        <w:rPr>
          <w:rFonts w:eastAsia="Arial" w:cs="Arial"/>
        </w:rPr>
        <w:t xml:space="preserve"> students with lived experience of invisible disabilities</w:t>
      </w:r>
      <w:r w:rsidR="4CA0BDC8" w:rsidRPr="009C5707">
        <w:rPr>
          <w:rFonts w:eastAsia="Arial" w:cs="Arial"/>
        </w:rPr>
        <w:t>,</w:t>
      </w:r>
      <w:r w:rsidR="71636A85" w:rsidRPr="009C5707">
        <w:rPr>
          <w:rFonts w:eastAsia="Arial" w:cs="Arial"/>
        </w:rPr>
        <w:t xml:space="preserve"> is perhaps the most essential recommendation to emerge from th</w:t>
      </w:r>
      <w:r w:rsidR="59F8DBAA" w:rsidRPr="009C5707">
        <w:rPr>
          <w:rFonts w:eastAsia="Arial" w:cs="Arial"/>
        </w:rPr>
        <w:t>e student focus group research</w:t>
      </w:r>
      <w:r w:rsidR="71636A85" w:rsidRPr="009C5707">
        <w:rPr>
          <w:rFonts w:eastAsia="Arial" w:cs="Arial"/>
        </w:rPr>
        <w:t xml:space="preserve">. </w:t>
      </w:r>
      <w:r w:rsidR="20191ADC" w:rsidRPr="009C5707">
        <w:rPr>
          <w:rFonts w:eastAsia="Arial" w:cs="Arial"/>
        </w:rPr>
        <w:t xml:space="preserve">This </w:t>
      </w:r>
      <w:r w:rsidR="4CA0BDC8" w:rsidRPr="009C5707">
        <w:rPr>
          <w:rFonts w:eastAsia="Arial" w:cs="Arial"/>
        </w:rPr>
        <w:t>recommendation</w:t>
      </w:r>
      <w:r w:rsidR="0381FA6F" w:rsidRPr="009C5707">
        <w:rPr>
          <w:rFonts w:eastAsia="Arial" w:cs="Arial"/>
        </w:rPr>
        <w:t xml:space="preserve"> is critical for ensuring that higher education</w:t>
      </w:r>
      <w:r w:rsidR="74F815BF" w:rsidRPr="009C5707">
        <w:rPr>
          <w:rFonts w:eastAsia="Arial" w:cs="Arial"/>
        </w:rPr>
        <w:t xml:space="preserve"> responds proactively to this growing cohort of students</w:t>
      </w:r>
      <w:r w:rsidR="20191ADC" w:rsidRPr="009C5707">
        <w:rPr>
          <w:rFonts w:eastAsia="Arial" w:cs="Arial"/>
        </w:rPr>
        <w:t xml:space="preserve">. By engaging students with lived experience in </w:t>
      </w:r>
      <w:r w:rsidRPr="009C5707">
        <w:rPr>
          <w:rFonts w:eastAsia="Arial" w:cs="Arial"/>
        </w:rPr>
        <w:t>co-designing policies, processes</w:t>
      </w:r>
      <w:r w:rsidR="40C5C8F8" w:rsidRPr="009C5707">
        <w:rPr>
          <w:rFonts w:eastAsia="Arial" w:cs="Arial"/>
        </w:rPr>
        <w:t>,</w:t>
      </w:r>
      <w:r w:rsidR="61922909" w:rsidRPr="009C5707">
        <w:rPr>
          <w:rFonts w:eastAsia="Arial" w:cs="Arial"/>
        </w:rPr>
        <w:t xml:space="preserve"> and communication</w:t>
      </w:r>
      <w:r w:rsidR="40C5C8F8" w:rsidRPr="009C5707">
        <w:rPr>
          <w:rFonts w:eastAsia="Arial" w:cs="Arial"/>
        </w:rPr>
        <w:t>,</w:t>
      </w:r>
      <w:r w:rsidR="0A116F75" w:rsidRPr="009C5707">
        <w:rPr>
          <w:rFonts w:eastAsia="Arial" w:cs="Arial"/>
        </w:rPr>
        <w:t xml:space="preserve"> </w:t>
      </w:r>
      <w:r w:rsidR="40C5C8F8" w:rsidRPr="009C5707">
        <w:rPr>
          <w:rFonts w:eastAsia="Arial" w:cs="Arial"/>
        </w:rPr>
        <w:t>u</w:t>
      </w:r>
      <w:r w:rsidR="0A116F75" w:rsidRPr="009C5707">
        <w:rPr>
          <w:rFonts w:eastAsia="Arial" w:cs="Arial"/>
        </w:rPr>
        <w:t xml:space="preserve">niversities can ensure that their practices for assessment and education </w:t>
      </w:r>
      <w:r w:rsidR="6F6D2618" w:rsidRPr="009C5707">
        <w:rPr>
          <w:rFonts w:eastAsia="Arial" w:cs="Arial"/>
        </w:rPr>
        <w:t>meet the needs of students with invisible disabilities.</w:t>
      </w:r>
      <w:r w:rsidR="0A116F75" w:rsidRPr="009C5707">
        <w:rPr>
          <w:rFonts w:eastAsia="Arial" w:cs="Arial"/>
        </w:rPr>
        <w:t xml:space="preserve"> </w:t>
      </w:r>
      <w:r w:rsidR="56C5B800" w:rsidRPr="009C5707">
        <w:rPr>
          <w:rFonts w:eastAsia="Arial" w:cs="Arial"/>
        </w:rPr>
        <w:t xml:space="preserve">Alongside the importance of remuneration, </w:t>
      </w:r>
      <w:r w:rsidR="7DAFE7F1" w:rsidRPr="009C5707">
        <w:rPr>
          <w:rFonts w:eastAsia="Arial" w:cs="Arial"/>
        </w:rPr>
        <w:t xml:space="preserve">a co-design approach also </w:t>
      </w:r>
      <w:r w:rsidR="773E3A4F" w:rsidRPr="009C5707">
        <w:rPr>
          <w:rFonts w:eastAsia="Arial" w:cs="Arial"/>
        </w:rPr>
        <w:t>prioritises</w:t>
      </w:r>
      <w:r w:rsidR="4AB3127C" w:rsidRPr="009C5707">
        <w:rPr>
          <w:rFonts w:eastAsia="Arial" w:cs="Arial"/>
        </w:rPr>
        <w:t xml:space="preserve"> a centring of</w:t>
      </w:r>
      <w:r w:rsidR="773E3A4F" w:rsidRPr="009C5707">
        <w:rPr>
          <w:rFonts w:eastAsia="Arial" w:cs="Arial"/>
        </w:rPr>
        <w:t xml:space="preserve"> </w:t>
      </w:r>
      <w:r w:rsidR="335ADA8B" w:rsidRPr="009C5707">
        <w:rPr>
          <w:rFonts w:eastAsia="Arial" w:cs="Arial"/>
        </w:rPr>
        <w:t>students</w:t>
      </w:r>
      <w:r w:rsidR="70FB3FEB" w:rsidRPr="009C5707">
        <w:rPr>
          <w:rFonts w:eastAsia="Arial" w:cs="Arial"/>
        </w:rPr>
        <w:t>’</w:t>
      </w:r>
      <w:r w:rsidR="335ADA8B" w:rsidRPr="009C5707">
        <w:rPr>
          <w:rFonts w:eastAsia="Arial" w:cs="Arial"/>
        </w:rPr>
        <w:t xml:space="preserve"> </w:t>
      </w:r>
      <w:r w:rsidR="0895246F" w:rsidRPr="009C5707">
        <w:rPr>
          <w:rFonts w:eastAsia="Arial" w:cs="Arial"/>
        </w:rPr>
        <w:t>voices</w:t>
      </w:r>
      <w:r w:rsidR="01D8FE11" w:rsidRPr="009C5707">
        <w:rPr>
          <w:rFonts w:eastAsia="Arial" w:cs="Arial"/>
        </w:rPr>
        <w:t>, knowledge</w:t>
      </w:r>
      <w:r w:rsidR="00921FE8" w:rsidRPr="009C5707">
        <w:rPr>
          <w:rFonts w:eastAsia="Arial" w:cs="Arial"/>
        </w:rPr>
        <w:t>,</w:t>
      </w:r>
      <w:r w:rsidR="01D8FE11" w:rsidRPr="009C5707">
        <w:rPr>
          <w:rFonts w:eastAsia="Arial" w:cs="Arial"/>
        </w:rPr>
        <w:t xml:space="preserve"> and expertise, as well as their ownership</w:t>
      </w:r>
      <w:r w:rsidR="0895246F" w:rsidRPr="009C5707">
        <w:rPr>
          <w:rFonts w:eastAsia="Arial" w:cs="Arial"/>
        </w:rPr>
        <w:t xml:space="preserve"> in decision-making processes. </w:t>
      </w:r>
      <w:r w:rsidR="1A3EA735" w:rsidRPr="009C5707">
        <w:rPr>
          <w:rFonts w:eastAsia="Arial" w:cs="Arial"/>
        </w:rPr>
        <w:t xml:space="preserve">Co-design necessitates that </w:t>
      </w:r>
      <w:r w:rsidR="0465D89A" w:rsidRPr="009C5707">
        <w:rPr>
          <w:rFonts w:eastAsia="Arial" w:cs="Arial"/>
        </w:rPr>
        <w:t>students</w:t>
      </w:r>
      <w:r w:rsidR="1680A164" w:rsidRPr="009C5707">
        <w:rPr>
          <w:rFonts w:eastAsia="Arial" w:cs="Arial"/>
        </w:rPr>
        <w:t xml:space="preserve"> </w:t>
      </w:r>
      <w:r w:rsidR="6CAC0085" w:rsidRPr="009C5707">
        <w:rPr>
          <w:rFonts w:eastAsia="Arial" w:cs="Arial"/>
        </w:rPr>
        <w:t xml:space="preserve">be </w:t>
      </w:r>
      <w:r w:rsidRPr="009C5707">
        <w:rPr>
          <w:rFonts w:eastAsia="Arial" w:cs="Arial"/>
        </w:rPr>
        <w:t>empowered to</w:t>
      </w:r>
      <w:r w:rsidR="3E142C1C" w:rsidRPr="009C5707">
        <w:rPr>
          <w:rFonts w:eastAsia="Arial" w:cs="Arial"/>
        </w:rPr>
        <w:t xml:space="preserve"> advi</w:t>
      </w:r>
      <w:r w:rsidR="104498DD" w:rsidRPr="009C5707">
        <w:rPr>
          <w:rFonts w:eastAsia="Arial" w:cs="Arial"/>
        </w:rPr>
        <w:t>se o</w:t>
      </w:r>
      <w:r w:rsidR="0123C652" w:rsidRPr="009C5707">
        <w:rPr>
          <w:rFonts w:eastAsia="Arial" w:cs="Arial"/>
        </w:rPr>
        <w:t>n</w:t>
      </w:r>
      <w:r w:rsidR="104498DD" w:rsidRPr="009C5707">
        <w:rPr>
          <w:rFonts w:eastAsia="Arial" w:cs="Arial"/>
        </w:rPr>
        <w:t xml:space="preserve"> changes to policy and process, through</w:t>
      </w:r>
      <w:r w:rsidRPr="009C5707">
        <w:rPr>
          <w:rFonts w:eastAsia="Arial" w:cs="Arial"/>
        </w:rPr>
        <w:t xml:space="preserve"> </w:t>
      </w:r>
      <w:r w:rsidR="104498DD" w:rsidRPr="009C5707">
        <w:rPr>
          <w:rFonts w:eastAsia="Arial" w:cs="Arial"/>
        </w:rPr>
        <w:t>meaningful</w:t>
      </w:r>
      <w:r w:rsidR="7E46F190" w:rsidRPr="009C5707">
        <w:rPr>
          <w:rFonts w:eastAsia="Arial" w:cs="Arial"/>
        </w:rPr>
        <w:t xml:space="preserve"> and substantive</w:t>
      </w:r>
      <w:r w:rsidR="104498DD" w:rsidRPr="009C5707">
        <w:rPr>
          <w:rFonts w:eastAsia="Arial" w:cs="Arial"/>
        </w:rPr>
        <w:t xml:space="preserve"> engagement with </w:t>
      </w:r>
      <w:r w:rsidRPr="009C5707">
        <w:rPr>
          <w:rFonts w:eastAsia="Arial" w:cs="Arial"/>
        </w:rPr>
        <w:t>institutional leadership</w:t>
      </w:r>
      <w:r w:rsidR="2B26C972" w:rsidRPr="009C5707">
        <w:rPr>
          <w:rFonts w:eastAsia="Arial" w:cs="Arial"/>
        </w:rPr>
        <w:t xml:space="preserve"> (</w:t>
      </w:r>
      <w:proofErr w:type="spellStart"/>
      <w:r w:rsidR="73B0388E" w:rsidRPr="009C5707">
        <w:rPr>
          <w:rFonts w:eastAsia="Arial" w:cs="Arial"/>
        </w:rPr>
        <w:t>Berents</w:t>
      </w:r>
      <w:proofErr w:type="spellEnd"/>
      <w:r w:rsidR="73B0388E" w:rsidRPr="009C5707">
        <w:rPr>
          <w:rFonts w:eastAsia="Arial" w:cs="Arial"/>
        </w:rPr>
        <w:t xml:space="preserve"> et al</w:t>
      </w:r>
      <w:r w:rsidR="00300663" w:rsidRPr="009C5707">
        <w:rPr>
          <w:rFonts w:eastAsia="Arial" w:cs="Arial"/>
        </w:rPr>
        <w:t>.</w:t>
      </w:r>
      <w:r w:rsidR="73B0388E" w:rsidRPr="009C5707">
        <w:rPr>
          <w:rFonts w:eastAsia="Arial" w:cs="Arial"/>
        </w:rPr>
        <w:t>,</w:t>
      </w:r>
      <w:r w:rsidR="00300663" w:rsidRPr="009C5707">
        <w:rPr>
          <w:rFonts w:eastAsia="Arial" w:cs="Arial"/>
        </w:rPr>
        <w:t xml:space="preserve"> </w:t>
      </w:r>
      <w:r w:rsidR="1645F8D4" w:rsidRPr="009C5707">
        <w:rPr>
          <w:rFonts w:eastAsia="Arial" w:cs="Arial"/>
        </w:rPr>
        <w:t>2024)</w:t>
      </w:r>
      <w:r w:rsidR="36A9C6B4" w:rsidRPr="009C5707">
        <w:rPr>
          <w:rFonts w:eastAsia="Arial" w:cs="Arial"/>
        </w:rPr>
        <w:t>. Closing the accountability loop</w:t>
      </w:r>
      <w:r w:rsidR="3B985F07" w:rsidRPr="009C5707">
        <w:rPr>
          <w:rFonts w:eastAsia="Arial" w:cs="Arial"/>
        </w:rPr>
        <w:t xml:space="preserve"> in these co-designed contexts also requires</w:t>
      </w:r>
      <w:r w:rsidR="7E46F190" w:rsidRPr="009C5707">
        <w:rPr>
          <w:rFonts w:eastAsia="Arial" w:cs="Arial"/>
        </w:rPr>
        <w:t xml:space="preserve"> </w:t>
      </w:r>
      <w:r w:rsidR="2B26C972" w:rsidRPr="009C5707">
        <w:rPr>
          <w:rFonts w:eastAsia="Arial" w:cs="Arial"/>
        </w:rPr>
        <w:t xml:space="preserve">transparent </w:t>
      </w:r>
      <w:r w:rsidRPr="009C5707">
        <w:rPr>
          <w:rFonts w:cs="Arial"/>
        </w:rPr>
        <w:t>response</w:t>
      </w:r>
      <w:r w:rsidR="7D88F868" w:rsidRPr="009C5707">
        <w:rPr>
          <w:rFonts w:cs="Arial"/>
        </w:rPr>
        <w:t>s to student proposals</w:t>
      </w:r>
      <w:r w:rsidRPr="009C5707">
        <w:rPr>
          <w:rFonts w:eastAsia="Arial" w:cs="Arial"/>
        </w:rPr>
        <w:t xml:space="preserve">. </w:t>
      </w:r>
      <w:r w:rsidR="65F7E85D" w:rsidRPr="009C5707">
        <w:rPr>
          <w:rFonts w:eastAsia="Arial" w:cs="Arial"/>
        </w:rPr>
        <w:t>This</w:t>
      </w:r>
      <w:r w:rsidR="79C915AF" w:rsidRPr="009C5707">
        <w:rPr>
          <w:rFonts w:eastAsia="Arial" w:cs="Arial"/>
        </w:rPr>
        <w:t xml:space="preserve"> recommendation, for</w:t>
      </w:r>
      <w:r w:rsidR="748E8A7E" w:rsidRPr="009C5707">
        <w:rPr>
          <w:rFonts w:eastAsia="Arial" w:cs="Arial"/>
        </w:rPr>
        <w:t xml:space="preserve"> a</w:t>
      </w:r>
      <w:r w:rsidR="79C915AF" w:rsidRPr="009C5707">
        <w:rPr>
          <w:rFonts w:eastAsia="Arial" w:cs="Arial"/>
        </w:rPr>
        <w:t xml:space="preserve"> </w:t>
      </w:r>
      <w:r w:rsidR="748E8A7E" w:rsidRPr="009C5707">
        <w:rPr>
          <w:rFonts w:eastAsia="Arial" w:cs="Arial"/>
        </w:rPr>
        <w:t>paid student advisory panel</w:t>
      </w:r>
      <w:r w:rsidR="7791AD84" w:rsidRPr="009C5707">
        <w:rPr>
          <w:rFonts w:eastAsia="Arial" w:cs="Arial"/>
        </w:rPr>
        <w:t>,</w:t>
      </w:r>
      <w:r w:rsidR="65F7E85D" w:rsidRPr="009C5707">
        <w:rPr>
          <w:rFonts w:eastAsia="Arial" w:cs="Arial"/>
        </w:rPr>
        <w:t xml:space="preserve"> directly addresses a critical defici</w:t>
      </w:r>
      <w:r w:rsidR="2FC84CA6" w:rsidRPr="009C5707">
        <w:rPr>
          <w:rFonts w:eastAsia="Arial" w:cs="Arial"/>
        </w:rPr>
        <w:t>t</w:t>
      </w:r>
      <w:r w:rsidR="65F7E85D" w:rsidRPr="009C5707">
        <w:rPr>
          <w:rFonts w:eastAsia="Arial" w:cs="Arial"/>
        </w:rPr>
        <w:t xml:space="preserve"> identified in the </w:t>
      </w:r>
      <w:r w:rsidR="5CAB9A8E" w:rsidRPr="009C5707">
        <w:rPr>
          <w:rFonts w:eastAsia="Arial" w:cs="Arial"/>
        </w:rPr>
        <w:t>D</w:t>
      </w:r>
      <w:r w:rsidR="65F7E85D" w:rsidRPr="009C5707">
        <w:rPr>
          <w:rFonts w:eastAsia="Arial" w:cs="Arial"/>
        </w:rPr>
        <w:t>AP analysis</w:t>
      </w:r>
      <w:r w:rsidR="29C1265F" w:rsidRPr="009C5707">
        <w:rPr>
          <w:rFonts w:eastAsia="Arial" w:cs="Arial"/>
        </w:rPr>
        <w:t xml:space="preserve">. Specifically, the </w:t>
      </w:r>
      <w:r w:rsidR="7791AD84" w:rsidRPr="009C5707">
        <w:rPr>
          <w:rFonts w:eastAsia="Arial" w:cs="Arial"/>
        </w:rPr>
        <w:t xml:space="preserve">DAP mapping revealed </w:t>
      </w:r>
      <w:r w:rsidR="65F7E85D" w:rsidRPr="009C5707">
        <w:rPr>
          <w:rFonts w:eastAsia="Arial" w:cs="Arial"/>
        </w:rPr>
        <w:t xml:space="preserve">that only 26% </w:t>
      </w:r>
      <w:r w:rsidR="1818AEFA" w:rsidRPr="009C5707">
        <w:rPr>
          <w:rFonts w:eastAsia="Arial" w:cs="Arial"/>
        </w:rPr>
        <w:t xml:space="preserve">of </w:t>
      </w:r>
      <w:r w:rsidR="65F7E85D" w:rsidRPr="009C5707">
        <w:rPr>
          <w:rFonts w:eastAsia="Arial" w:cs="Arial"/>
        </w:rPr>
        <w:t xml:space="preserve">universities </w:t>
      </w:r>
      <w:r w:rsidR="43EEC974" w:rsidRPr="009C5707">
        <w:rPr>
          <w:rFonts w:eastAsia="Arial" w:cs="Arial"/>
        </w:rPr>
        <w:t>explicitly</w:t>
      </w:r>
      <w:r w:rsidR="65F7E85D" w:rsidRPr="009C5707">
        <w:rPr>
          <w:rFonts w:eastAsia="Arial" w:cs="Arial"/>
        </w:rPr>
        <w:t xml:space="preserve"> commit to co-designing institutional solutions with students with disabilities</w:t>
      </w:r>
      <w:r w:rsidR="1818AEFA" w:rsidRPr="009C5707">
        <w:rPr>
          <w:rFonts w:eastAsia="Arial" w:cs="Arial"/>
        </w:rPr>
        <w:t>,</w:t>
      </w:r>
      <w:r w:rsidR="65F7E85D" w:rsidRPr="009C5707">
        <w:rPr>
          <w:rFonts w:eastAsia="Arial" w:cs="Arial"/>
        </w:rPr>
        <w:t xml:space="preserve"> and only 38% champion student-led initiatives.</w:t>
      </w:r>
      <w:r w:rsidR="53EF2BEC" w:rsidRPr="009C5707">
        <w:rPr>
          <w:rFonts w:eastAsia="Arial" w:cs="Arial"/>
        </w:rPr>
        <w:t xml:space="preserve"> This recommendation</w:t>
      </w:r>
      <w:r w:rsidR="0DF5D1D9" w:rsidRPr="009C5707">
        <w:rPr>
          <w:rFonts w:eastAsia="Arial" w:cs="Arial"/>
        </w:rPr>
        <w:t xml:space="preserve"> </w:t>
      </w:r>
      <w:r w:rsidR="0E3DE712" w:rsidRPr="009C5707">
        <w:rPr>
          <w:rFonts w:eastAsia="Arial" w:cs="Arial"/>
        </w:rPr>
        <w:t>recognises</w:t>
      </w:r>
      <w:r w:rsidRPr="009C5707">
        <w:rPr>
          <w:rFonts w:eastAsia="Arial" w:cs="Arial"/>
        </w:rPr>
        <w:t xml:space="preserve"> the expertise that comes from navigating inaccessible </w:t>
      </w:r>
      <w:r w:rsidR="52A429BB" w:rsidRPr="009C5707">
        <w:rPr>
          <w:rFonts w:eastAsia="Arial" w:cs="Arial"/>
        </w:rPr>
        <w:t>systems and</w:t>
      </w:r>
      <w:r w:rsidRPr="009C5707">
        <w:rPr>
          <w:rFonts w:eastAsia="Arial" w:cs="Arial"/>
        </w:rPr>
        <w:t xml:space="preserve"> creates a</w:t>
      </w:r>
      <w:r w:rsidR="53EF2BEC" w:rsidRPr="009C5707">
        <w:rPr>
          <w:rFonts w:eastAsia="Arial" w:cs="Arial"/>
        </w:rPr>
        <w:t>n accountable, transparent</w:t>
      </w:r>
      <w:r w:rsidRPr="009C5707">
        <w:rPr>
          <w:rFonts w:eastAsia="Arial" w:cs="Arial"/>
        </w:rPr>
        <w:t xml:space="preserve"> governance mechanism through which the gap between stated </w:t>
      </w:r>
      <w:r w:rsidR="0DF5D1D9" w:rsidRPr="009C5707">
        <w:rPr>
          <w:rFonts w:eastAsia="Arial" w:cs="Arial"/>
        </w:rPr>
        <w:t>commitment</w:t>
      </w:r>
      <w:r w:rsidR="310B6DFF" w:rsidRPr="009C5707">
        <w:rPr>
          <w:rFonts w:eastAsia="Arial" w:cs="Arial"/>
        </w:rPr>
        <w:t>s</w:t>
      </w:r>
      <w:r w:rsidRPr="009C5707">
        <w:rPr>
          <w:rFonts w:eastAsia="Arial" w:cs="Arial"/>
        </w:rPr>
        <w:t xml:space="preserve"> and lived experience </w:t>
      </w:r>
      <w:r w:rsidR="1818AEFA" w:rsidRPr="009C5707">
        <w:rPr>
          <w:rFonts w:eastAsia="Arial" w:cs="Arial"/>
        </w:rPr>
        <w:t xml:space="preserve">can </w:t>
      </w:r>
      <w:r w:rsidRPr="009C5707">
        <w:rPr>
          <w:rFonts w:eastAsia="Arial" w:cs="Arial"/>
        </w:rPr>
        <w:t xml:space="preserve">be made visible and </w:t>
      </w:r>
      <w:r w:rsidR="4BE749D2" w:rsidRPr="009C5707">
        <w:rPr>
          <w:rFonts w:eastAsia="Arial" w:cs="Arial"/>
        </w:rPr>
        <w:t>addressed</w:t>
      </w:r>
      <w:r w:rsidR="0DF5D1D9" w:rsidRPr="009C5707">
        <w:rPr>
          <w:rFonts w:eastAsia="Arial" w:cs="Arial"/>
        </w:rPr>
        <w:t>.</w:t>
      </w:r>
      <w:r w:rsidRPr="009C5707">
        <w:rPr>
          <w:rFonts w:eastAsia="Arial" w:cs="Arial"/>
        </w:rPr>
        <w:t xml:space="preserve"> Annual audits, mandatory consultation before policy reform, disability-specific institutional surveys, and formal escalation pathways complete this accountability architecture. </w:t>
      </w:r>
      <w:r w:rsidR="70FC90EE" w:rsidRPr="009C5707">
        <w:rPr>
          <w:rFonts w:eastAsia="Arial" w:cs="Arial"/>
        </w:rPr>
        <w:t xml:space="preserve">While 100% of DAPs assign formal role accountabilities to senior </w:t>
      </w:r>
      <w:r w:rsidR="41627598" w:rsidRPr="009C5707">
        <w:rPr>
          <w:rFonts w:eastAsia="Arial" w:cs="Arial"/>
        </w:rPr>
        <w:t>leaders</w:t>
      </w:r>
      <w:r w:rsidR="70FC90EE" w:rsidRPr="009C5707">
        <w:rPr>
          <w:rFonts w:eastAsia="Arial" w:cs="Arial"/>
        </w:rPr>
        <w:t xml:space="preserve">, the analysis underscores that without measurable targets, transparent reporting, and enforceable goals, these strategic “blueprints” often remain aspirational </w:t>
      </w:r>
      <w:r w:rsidR="525C75C5" w:rsidRPr="009C5707">
        <w:rPr>
          <w:rFonts w:eastAsia="Arial" w:cs="Arial"/>
        </w:rPr>
        <w:t>rather than operational</w:t>
      </w:r>
      <w:r w:rsidR="275B59C6" w:rsidRPr="009C5707">
        <w:rPr>
          <w:rFonts w:eastAsia="Arial" w:cs="Arial"/>
        </w:rPr>
        <w:t xml:space="preserve"> (78% </w:t>
      </w:r>
      <w:r w:rsidR="0D42BD7E" w:rsidRPr="009C5707">
        <w:rPr>
          <w:rFonts w:eastAsia="Arial" w:cs="Arial"/>
        </w:rPr>
        <w:t xml:space="preserve">of DAPs </w:t>
      </w:r>
      <w:r w:rsidR="3A427153" w:rsidRPr="009C5707">
        <w:rPr>
          <w:rFonts w:eastAsia="Arial" w:cs="Arial"/>
        </w:rPr>
        <w:t>commit</w:t>
      </w:r>
      <w:r w:rsidR="275B59C6" w:rsidRPr="009C5707">
        <w:rPr>
          <w:rFonts w:eastAsia="Arial" w:cs="Arial"/>
        </w:rPr>
        <w:t xml:space="preserve"> to escalation pathways; 91% define measurable targets or indicators)</w:t>
      </w:r>
      <w:r w:rsidR="525C75C5" w:rsidRPr="009C5707">
        <w:rPr>
          <w:rFonts w:eastAsia="Arial" w:cs="Arial"/>
        </w:rPr>
        <w:t xml:space="preserve">. </w:t>
      </w:r>
      <w:r w:rsidRPr="009C5707">
        <w:rPr>
          <w:rFonts w:eastAsia="Arial" w:cs="Arial"/>
        </w:rPr>
        <w:t>What both staff and students are asking for</w:t>
      </w:r>
      <w:r w:rsidRPr="009C5707">
        <w:rPr>
          <w:rFonts w:cs="Arial"/>
        </w:rPr>
        <w:t xml:space="preserve"> </w:t>
      </w:r>
      <w:r w:rsidRPr="009C5707">
        <w:rPr>
          <w:rFonts w:eastAsia="Arial" w:cs="Arial"/>
        </w:rPr>
        <w:t xml:space="preserve">is not a more </w:t>
      </w:r>
      <w:r w:rsidR="06A0D73B" w:rsidRPr="009C5707">
        <w:rPr>
          <w:rFonts w:eastAsia="Arial" w:cs="Arial"/>
        </w:rPr>
        <w:t>complex and technocratic</w:t>
      </w:r>
      <w:r w:rsidRPr="009C5707">
        <w:rPr>
          <w:rFonts w:eastAsia="Arial" w:cs="Arial"/>
        </w:rPr>
        <w:t xml:space="preserve"> version of the current system. They are asking for a fundamental shift in whose experience the system is designed around, and </w:t>
      </w:r>
      <w:r w:rsidR="13B59920" w:rsidRPr="009C5707">
        <w:rPr>
          <w:rFonts w:eastAsia="Arial" w:cs="Arial"/>
        </w:rPr>
        <w:t xml:space="preserve">who </w:t>
      </w:r>
      <w:r w:rsidR="2DFC43CB" w:rsidRPr="009C5707">
        <w:rPr>
          <w:rFonts w:eastAsia="Arial" w:cs="Arial"/>
        </w:rPr>
        <w:t xml:space="preserve">is responsible for </w:t>
      </w:r>
      <w:r w:rsidR="13B59920" w:rsidRPr="009C5707">
        <w:rPr>
          <w:rFonts w:eastAsia="Arial" w:cs="Arial"/>
        </w:rPr>
        <w:t xml:space="preserve">inclusion. </w:t>
      </w:r>
    </w:p>
    <w:p w14:paraId="5025F355" w14:textId="1A752927" w:rsidR="00112D96" w:rsidRPr="009C5707" w:rsidRDefault="00112D96" w:rsidP="009C5707">
      <w:pPr>
        <w:spacing w:line="276" w:lineRule="auto"/>
        <w:rPr>
          <w:rFonts w:eastAsia="Aptos" w:cs="Arial"/>
        </w:rPr>
      </w:pPr>
      <w:r w:rsidRPr="009C5707">
        <w:rPr>
          <w:rFonts w:eastAsia="Arial" w:cs="Arial"/>
        </w:rPr>
        <w:t xml:space="preserve">To that end, </w:t>
      </w:r>
      <w:r w:rsidR="00E2305E" w:rsidRPr="009C5707">
        <w:rPr>
          <w:rFonts w:eastAsia="Arial" w:cs="Arial"/>
        </w:rPr>
        <w:t xml:space="preserve">an </w:t>
      </w:r>
      <w:r w:rsidRPr="009C5707">
        <w:rPr>
          <w:rFonts w:eastAsia="Arial" w:cs="Arial"/>
        </w:rPr>
        <w:t xml:space="preserve">overarching recommendation of the report is </w:t>
      </w:r>
      <w:r w:rsidR="00CF027A" w:rsidRPr="009C5707">
        <w:rPr>
          <w:rFonts w:eastAsia="Arial" w:cs="Arial"/>
        </w:rPr>
        <w:t>the</w:t>
      </w:r>
      <w:r w:rsidRPr="009C5707">
        <w:rPr>
          <w:rFonts w:eastAsia="Arial" w:cs="Arial"/>
        </w:rPr>
        <w:t xml:space="preserve"> implementation of a more strategic and sector-wide commitment to UDL.</w:t>
      </w:r>
      <w:r w:rsidR="00725B9D" w:rsidRPr="009C5707">
        <w:rPr>
          <w:rFonts w:eastAsia="Arial" w:cs="Arial"/>
        </w:rPr>
        <w:t xml:space="preserve"> By engaging across the sector with this proactive approach to education, </w:t>
      </w:r>
      <w:r w:rsidR="006F07E1" w:rsidRPr="009C5707">
        <w:rPr>
          <w:rFonts w:eastAsia="Arial" w:cs="Arial"/>
        </w:rPr>
        <w:t>u</w:t>
      </w:r>
      <w:r w:rsidR="00725B9D" w:rsidRPr="009C5707">
        <w:rPr>
          <w:rFonts w:eastAsia="Arial" w:cs="Arial"/>
        </w:rPr>
        <w:t>niversities could more consistently and transparently engage with the diverse needs of their cohorts.</w:t>
      </w:r>
      <w:r w:rsidRPr="009C5707">
        <w:rPr>
          <w:rFonts w:eastAsia="Arial" w:cs="Arial"/>
        </w:rPr>
        <w:t xml:space="preserve"> </w:t>
      </w:r>
      <w:r w:rsidRPr="009C5707">
        <w:rPr>
          <w:rFonts w:eastAsia="Aptos" w:cs="Arial"/>
        </w:rPr>
        <w:t xml:space="preserve">This would significantly enhance the inclusiveness and effectiveness of </w:t>
      </w:r>
      <w:r w:rsidR="0066082D" w:rsidRPr="009C5707">
        <w:rPr>
          <w:rFonts w:eastAsia="Aptos" w:cs="Arial"/>
        </w:rPr>
        <w:t>teaching and learning</w:t>
      </w:r>
      <w:r w:rsidRPr="009C5707">
        <w:rPr>
          <w:rFonts w:eastAsia="Aptos" w:cs="Arial"/>
        </w:rPr>
        <w:t xml:space="preserve">. </w:t>
      </w:r>
      <w:r w:rsidR="0066082D" w:rsidRPr="009C5707">
        <w:rPr>
          <w:rFonts w:eastAsia="Aptos" w:cs="Arial"/>
        </w:rPr>
        <w:t>Practices</w:t>
      </w:r>
      <w:r w:rsidRPr="009C5707">
        <w:rPr>
          <w:rFonts w:eastAsia="Aptos" w:cs="Arial"/>
        </w:rPr>
        <w:t xml:space="preserve"> such as offering </w:t>
      </w:r>
      <w:r w:rsidR="0066082D" w:rsidRPr="009C5707">
        <w:rPr>
          <w:rFonts w:eastAsia="Aptos" w:cs="Arial"/>
        </w:rPr>
        <w:t xml:space="preserve">varied </w:t>
      </w:r>
      <w:r w:rsidRPr="009C5707">
        <w:rPr>
          <w:rFonts w:eastAsia="Aptos" w:cs="Arial"/>
        </w:rPr>
        <w:t>ways for students to access key ideas</w:t>
      </w:r>
      <w:r w:rsidR="0066082D" w:rsidRPr="009C5707">
        <w:rPr>
          <w:rFonts w:eastAsia="Aptos" w:cs="Arial"/>
        </w:rPr>
        <w:t xml:space="preserve"> and content</w:t>
      </w:r>
      <w:r w:rsidRPr="009C5707">
        <w:rPr>
          <w:rFonts w:eastAsia="Aptos" w:cs="Arial"/>
        </w:rPr>
        <w:t>, building flexible options for how they demonstrate understanding, and designing learning routines that support different levels of content scaffolding</w:t>
      </w:r>
      <w:r w:rsidR="00D716F6" w:rsidRPr="009C5707">
        <w:rPr>
          <w:rFonts w:eastAsia="Aptos" w:cs="Arial"/>
        </w:rPr>
        <w:t>,</w:t>
      </w:r>
      <w:r w:rsidRPr="009C5707">
        <w:rPr>
          <w:rFonts w:eastAsia="Aptos" w:cs="Arial"/>
        </w:rPr>
        <w:t xml:space="preserve"> can assist with anticipating leaner variability without dictating specific classroom practices. UDL in these contexts is operationalised as a guide, rather than a prescriptive set of requirements, providing educators with flexibility to adapt principles to their own context, subject matter</w:t>
      </w:r>
      <w:r w:rsidR="00D716F6" w:rsidRPr="009C5707">
        <w:rPr>
          <w:rFonts w:eastAsia="Aptos" w:cs="Arial"/>
        </w:rPr>
        <w:t>,</w:t>
      </w:r>
      <w:r w:rsidRPr="009C5707">
        <w:rPr>
          <w:rFonts w:eastAsia="Aptos" w:cs="Arial"/>
        </w:rPr>
        <w:t xml:space="preserve"> and professional judgement</w:t>
      </w:r>
      <w:r w:rsidR="007954DC" w:rsidRPr="009C5707">
        <w:rPr>
          <w:rFonts w:eastAsia="Aptos" w:cs="Arial"/>
        </w:rPr>
        <w:t xml:space="preserve"> (</w:t>
      </w:r>
      <w:r w:rsidR="00D4410D" w:rsidRPr="009C5707">
        <w:rPr>
          <w:rFonts w:eastAsia="Aptos" w:cs="Arial"/>
        </w:rPr>
        <w:t>Duncan et al., 2025</w:t>
      </w:r>
      <w:r w:rsidR="007954DC" w:rsidRPr="009C5707">
        <w:rPr>
          <w:rFonts w:eastAsia="Aptos" w:cs="Arial"/>
        </w:rPr>
        <w:t>)</w:t>
      </w:r>
      <w:r w:rsidRPr="009C5707">
        <w:rPr>
          <w:rFonts w:eastAsia="Aptos" w:cs="Arial"/>
        </w:rPr>
        <w:t xml:space="preserve">. </w:t>
      </w:r>
    </w:p>
    <w:p w14:paraId="61305634" w14:textId="5430F561" w:rsidR="00112D96" w:rsidRPr="009C5707" w:rsidRDefault="69FC8A4B" w:rsidP="009C5707">
      <w:pPr>
        <w:spacing w:after="180" w:line="276" w:lineRule="auto"/>
        <w:rPr>
          <w:rFonts w:eastAsia="Aptos" w:cs="Arial"/>
        </w:rPr>
      </w:pPr>
      <w:r w:rsidRPr="009C5707">
        <w:rPr>
          <w:rFonts w:eastAsia="Aptos" w:cs="Arial"/>
        </w:rPr>
        <w:lastRenderedPageBreak/>
        <w:t>While many educators who participated in this research utilised UDL</w:t>
      </w:r>
      <w:r w:rsidR="1974533E" w:rsidRPr="009C5707">
        <w:rPr>
          <w:rFonts w:eastAsia="Aptos" w:cs="Arial"/>
        </w:rPr>
        <w:t>-</w:t>
      </w:r>
      <w:r w:rsidRPr="009C5707">
        <w:rPr>
          <w:rFonts w:eastAsia="Aptos" w:cs="Arial"/>
        </w:rPr>
        <w:t>aligned principles, adoption remains uneven</w:t>
      </w:r>
      <w:r w:rsidR="09D4AAB6" w:rsidRPr="009C5707">
        <w:rPr>
          <w:rFonts w:eastAsia="Aptos" w:cs="Arial"/>
        </w:rPr>
        <w:t xml:space="preserve"> due largely to structural factors such as workload pressures and under</w:t>
      </w:r>
      <w:r w:rsidR="00300663" w:rsidRPr="009C5707">
        <w:rPr>
          <w:rFonts w:eastAsia="Aptos" w:cs="Arial"/>
        </w:rPr>
        <w:t>-</w:t>
      </w:r>
      <w:r w:rsidR="09D4AAB6" w:rsidRPr="009C5707">
        <w:rPr>
          <w:rFonts w:eastAsia="Aptos" w:cs="Arial"/>
        </w:rPr>
        <w:t>resourcing</w:t>
      </w:r>
      <w:r w:rsidRPr="009C5707">
        <w:rPr>
          <w:rFonts w:eastAsia="Aptos" w:cs="Arial"/>
        </w:rPr>
        <w:t xml:space="preserve">. Embedding UDL more consistently across the sector, </w:t>
      </w:r>
      <w:r w:rsidR="2208F8A9" w:rsidRPr="009C5707">
        <w:rPr>
          <w:rFonts w:eastAsia="Aptos" w:cs="Arial"/>
        </w:rPr>
        <w:t xml:space="preserve">in institutional policies, </w:t>
      </w:r>
      <w:r w:rsidRPr="009C5707">
        <w:rPr>
          <w:rFonts w:eastAsia="Aptos" w:cs="Arial"/>
        </w:rPr>
        <w:t>through professional development, leadership endorsement and</w:t>
      </w:r>
      <w:r w:rsidR="712E8DD2" w:rsidRPr="009C5707">
        <w:rPr>
          <w:rFonts w:eastAsia="Aptos" w:cs="Arial"/>
        </w:rPr>
        <w:t xml:space="preserve"> targeted, comprehensive</w:t>
      </w:r>
      <w:r w:rsidRPr="009C5707">
        <w:rPr>
          <w:rFonts w:eastAsia="Aptos" w:cs="Arial"/>
        </w:rPr>
        <w:t xml:space="preserve"> resourcing, as well as integrated curriculum planning, would ensure that inclusive design becomes a foundational expectation rather than an option</w:t>
      </w:r>
      <w:r w:rsidR="712E8DD2" w:rsidRPr="009C5707">
        <w:rPr>
          <w:rFonts w:eastAsia="Aptos" w:cs="Arial"/>
        </w:rPr>
        <w:t>al</w:t>
      </w:r>
      <w:r w:rsidRPr="009C5707">
        <w:rPr>
          <w:rFonts w:eastAsia="Aptos" w:cs="Arial"/>
        </w:rPr>
        <w:t xml:space="preserve"> enhancement. This shift would not only reduce the need for individual adjustments but create learning environment</w:t>
      </w:r>
      <w:r w:rsidR="5EED05C4" w:rsidRPr="009C5707">
        <w:rPr>
          <w:rFonts w:eastAsia="Aptos" w:cs="Arial"/>
        </w:rPr>
        <w:t>s</w:t>
      </w:r>
      <w:r w:rsidRPr="009C5707">
        <w:rPr>
          <w:rFonts w:eastAsia="Aptos" w:cs="Arial"/>
        </w:rPr>
        <w:t xml:space="preserve"> that better support diverse student cohorts.</w:t>
      </w:r>
      <w:r w:rsidR="5EED05C4" w:rsidRPr="009C5707">
        <w:rPr>
          <w:rFonts w:eastAsia="Aptos" w:cs="Arial"/>
        </w:rPr>
        <w:t xml:space="preserve"> A more cons</w:t>
      </w:r>
      <w:r w:rsidR="2925826F" w:rsidRPr="009C5707">
        <w:rPr>
          <w:rFonts w:eastAsia="Aptos" w:cs="Arial"/>
        </w:rPr>
        <w:t>istent, sector</w:t>
      </w:r>
      <w:r w:rsidR="70A6A6FB" w:rsidRPr="009C5707">
        <w:rPr>
          <w:rFonts w:eastAsia="Aptos" w:cs="Arial"/>
        </w:rPr>
        <w:t>-</w:t>
      </w:r>
      <w:r w:rsidR="2925826F" w:rsidRPr="009C5707">
        <w:rPr>
          <w:rFonts w:eastAsia="Aptos" w:cs="Arial"/>
        </w:rPr>
        <w:t>level emphasis on UDL, supported through inter</w:t>
      </w:r>
      <w:r w:rsidR="70A6A6FB" w:rsidRPr="009C5707">
        <w:rPr>
          <w:rFonts w:eastAsia="Aptos" w:cs="Arial"/>
        </w:rPr>
        <w:t>-</w:t>
      </w:r>
      <w:r w:rsidR="2925826F" w:rsidRPr="009C5707">
        <w:rPr>
          <w:rFonts w:eastAsia="Aptos" w:cs="Arial"/>
        </w:rPr>
        <w:t xml:space="preserve"> and intra</w:t>
      </w:r>
      <w:r w:rsidR="70A6A6FB" w:rsidRPr="009C5707">
        <w:rPr>
          <w:rFonts w:eastAsia="Aptos" w:cs="Arial"/>
        </w:rPr>
        <w:t>-</w:t>
      </w:r>
      <w:r w:rsidR="2925826F" w:rsidRPr="009C5707">
        <w:rPr>
          <w:rFonts w:eastAsia="Aptos" w:cs="Arial"/>
        </w:rPr>
        <w:t>institutional collaboration and dialogue</w:t>
      </w:r>
      <w:r w:rsidR="70A6A6FB" w:rsidRPr="009C5707">
        <w:rPr>
          <w:rFonts w:eastAsia="Aptos" w:cs="Arial"/>
        </w:rPr>
        <w:t>,</w:t>
      </w:r>
      <w:r w:rsidR="2925826F" w:rsidRPr="009C5707">
        <w:rPr>
          <w:rFonts w:eastAsia="Aptos" w:cs="Arial"/>
        </w:rPr>
        <w:t xml:space="preserve"> would contribute </w:t>
      </w:r>
      <w:r w:rsidR="2B4C431F" w:rsidRPr="009C5707">
        <w:rPr>
          <w:rFonts w:eastAsia="Aptos" w:cs="Arial"/>
        </w:rPr>
        <w:t xml:space="preserve">to more equitable learning experiences for all students and significantly impact </w:t>
      </w:r>
      <w:r w:rsidR="70A6A6FB" w:rsidRPr="009C5707">
        <w:rPr>
          <w:rFonts w:eastAsia="Aptos" w:cs="Arial"/>
        </w:rPr>
        <w:t>those</w:t>
      </w:r>
      <w:r w:rsidR="2B4C431F" w:rsidRPr="009C5707">
        <w:rPr>
          <w:rFonts w:eastAsia="Aptos" w:cs="Arial"/>
        </w:rPr>
        <w:t xml:space="preserve"> with invisible disabilities positively</w:t>
      </w:r>
      <w:r w:rsidR="70A6A6FB" w:rsidRPr="009C5707">
        <w:rPr>
          <w:rFonts w:eastAsia="Aptos" w:cs="Arial"/>
        </w:rPr>
        <w:t>. This would</w:t>
      </w:r>
      <w:r w:rsidR="2B4C431F" w:rsidRPr="009C5707">
        <w:rPr>
          <w:rFonts w:eastAsia="Aptos" w:cs="Arial"/>
        </w:rPr>
        <w:t xml:space="preserve"> </w:t>
      </w:r>
      <w:r w:rsidR="4FFD61CA" w:rsidRPr="009C5707">
        <w:rPr>
          <w:rFonts w:eastAsia="Aptos" w:cs="Arial"/>
        </w:rPr>
        <w:t>enabl</w:t>
      </w:r>
      <w:r w:rsidR="70A6A6FB" w:rsidRPr="009C5707">
        <w:rPr>
          <w:rFonts w:eastAsia="Aptos" w:cs="Arial"/>
        </w:rPr>
        <w:t>e</w:t>
      </w:r>
      <w:r w:rsidR="4FFD61CA" w:rsidRPr="009C5707">
        <w:rPr>
          <w:rFonts w:eastAsia="Aptos" w:cs="Arial"/>
        </w:rPr>
        <w:t xml:space="preserve"> improved student participation, and greater teacher confidence in fulfilling their </w:t>
      </w:r>
      <w:r w:rsidR="0A03D98C" w:rsidRPr="009C5707">
        <w:rPr>
          <w:rFonts w:eastAsia="Aptos" w:cs="Arial"/>
        </w:rPr>
        <w:t>responsibilities for students with diverse needs.</w:t>
      </w:r>
    </w:p>
    <w:p w14:paraId="31BE6DA5" w14:textId="630B4F0E" w:rsidR="00CF027A" w:rsidRPr="009C5707" w:rsidRDefault="0A2058EA" w:rsidP="009C5707">
      <w:pPr>
        <w:spacing w:after="180" w:line="276" w:lineRule="auto"/>
        <w:rPr>
          <w:rFonts w:eastAsia="Arial" w:cs="Arial"/>
        </w:rPr>
      </w:pPr>
      <w:r w:rsidRPr="009C5707">
        <w:rPr>
          <w:rFonts w:eastAsia="Aptos" w:cs="Arial"/>
        </w:rPr>
        <w:t xml:space="preserve">Alongside the recommendation for a strategic and sector-wide approach to UDL is the acknowledgement of the importance of including </w:t>
      </w:r>
      <w:r w:rsidR="527CB674" w:rsidRPr="009C5707">
        <w:rPr>
          <w:rFonts w:eastAsia="Aptos" w:cs="Arial"/>
        </w:rPr>
        <w:t>people</w:t>
      </w:r>
      <w:r w:rsidRPr="009C5707">
        <w:rPr>
          <w:rFonts w:eastAsia="Aptos" w:cs="Arial"/>
        </w:rPr>
        <w:t xml:space="preserve"> with disabilities in decision-making around strategies and practices that impact them. </w:t>
      </w:r>
      <w:r w:rsidR="0368E79C" w:rsidRPr="009C5707">
        <w:rPr>
          <w:rFonts w:eastAsia="Aptos" w:cs="Arial"/>
        </w:rPr>
        <w:t>In response, th</w:t>
      </w:r>
      <w:r w:rsidR="4C63F6EE" w:rsidRPr="009C5707">
        <w:rPr>
          <w:rFonts w:eastAsia="Aptos" w:cs="Arial"/>
        </w:rPr>
        <w:t>is</w:t>
      </w:r>
      <w:r w:rsidR="0368E79C" w:rsidRPr="009C5707">
        <w:rPr>
          <w:rFonts w:eastAsia="Aptos" w:cs="Arial"/>
        </w:rPr>
        <w:t xml:space="preserve"> report recommend</w:t>
      </w:r>
      <w:r w:rsidR="30FE8393" w:rsidRPr="009C5707">
        <w:rPr>
          <w:rFonts w:eastAsia="Aptos" w:cs="Arial"/>
        </w:rPr>
        <w:t>s a sector harmonisation approach that enables the embedding of co-design into its consultation for the polic</w:t>
      </w:r>
      <w:r w:rsidR="70A6A6FB" w:rsidRPr="009C5707">
        <w:rPr>
          <w:rFonts w:eastAsia="Aptos" w:cs="Arial"/>
        </w:rPr>
        <w:t>ies</w:t>
      </w:r>
      <w:r w:rsidR="30FE8393" w:rsidRPr="009C5707">
        <w:rPr>
          <w:rFonts w:eastAsia="Aptos" w:cs="Arial"/>
        </w:rPr>
        <w:t xml:space="preserve"> and practices that may impact students with invisible disabilities. </w:t>
      </w:r>
      <w:r w:rsidR="52F90E0F" w:rsidRPr="009C5707">
        <w:rPr>
          <w:rFonts w:eastAsia="Aptos" w:cs="Arial"/>
        </w:rPr>
        <w:t xml:space="preserve">As demonstrated throughout </w:t>
      </w:r>
      <w:r w:rsidR="54E98D37" w:rsidRPr="009C5707">
        <w:rPr>
          <w:rFonts w:eastAsia="Aptos" w:cs="Arial"/>
        </w:rPr>
        <w:t xml:space="preserve">our </w:t>
      </w:r>
      <w:r w:rsidR="52F90E0F" w:rsidRPr="009C5707">
        <w:rPr>
          <w:rFonts w:eastAsia="Aptos" w:cs="Arial"/>
        </w:rPr>
        <w:t xml:space="preserve">discussions with students </w:t>
      </w:r>
      <w:r w:rsidR="30AD53DC" w:rsidRPr="009C5707">
        <w:rPr>
          <w:rFonts w:eastAsia="Aptos" w:cs="Arial"/>
        </w:rPr>
        <w:t>and higher education professionals</w:t>
      </w:r>
      <w:r w:rsidR="54E98D37" w:rsidRPr="009C5707">
        <w:rPr>
          <w:rFonts w:eastAsia="Aptos" w:cs="Arial"/>
        </w:rPr>
        <w:t>,</w:t>
      </w:r>
      <w:r w:rsidR="30AD53DC" w:rsidRPr="009C5707">
        <w:rPr>
          <w:rFonts w:eastAsia="Aptos" w:cs="Arial"/>
        </w:rPr>
        <w:t xml:space="preserve"> a consensus exists around the belief that students with invisible disabilities </w:t>
      </w:r>
      <w:r w:rsidR="6F1A30D2" w:rsidRPr="009C5707">
        <w:rPr>
          <w:rFonts w:eastAsia="Aptos" w:cs="Arial"/>
        </w:rPr>
        <w:t>possess</w:t>
      </w:r>
      <w:r w:rsidR="30AD53DC" w:rsidRPr="009C5707">
        <w:rPr>
          <w:rFonts w:eastAsia="Aptos" w:cs="Arial"/>
        </w:rPr>
        <w:t xml:space="preserve"> forms of lived experience that </w:t>
      </w:r>
      <w:r w:rsidR="6F1A30D2" w:rsidRPr="009C5707">
        <w:rPr>
          <w:rFonts w:eastAsia="Aptos" w:cs="Arial"/>
        </w:rPr>
        <w:t xml:space="preserve">uniquely position them to substantively contribution to decisions about their learning. Findings throughout </w:t>
      </w:r>
      <w:r w:rsidR="54E98D37" w:rsidRPr="009C5707">
        <w:rPr>
          <w:rFonts w:eastAsia="Aptos" w:cs="Arial"/>
        </w:rPr>
        <w:t>this</w:t>
      </w:r>
      <w:r w:rsidR="6F1A30D2" w:rsidRPr="009C5707">
        <w:rPr>
          <w:rFonts w:eastAsia="Aptos" w:cs="Arial"/>
        </w:rPr>
        <w:t xml:space="preserve"> report</w:t>
      </w:r>
      <w:r w:rsidR="53584025" w:rsidRPr="009C5707">
        <w:rPr>
          <w:rFonts w:eastAsia="Aptos" w:cs="Arial"/>
        </w:rPr>
        <w:t xml:space="preserve"> highlight that their insights extend beyond personal preferences</w:t>
      </w:r>
      <w:r w:rsidR="54E98D37" w:rsidRPr="009C5707">
        <w:rPr>
          <w:rFonts w:eastAsia="Aptos" w:cs="Arial"/>
        </w:rPr>
        <w:t>,</w:t>
      </w:r>
      <w:r w:rsidR="53584025" w:rsidRPr="009C5707">
        <w:rPr>
          <w:rFonts w:eastAsia="Aptos" w:cs="Arial"/>
        </w:rPr>
        <w:t xml:space="preserve"> reflecting instead deep, situated knowledge of how policies, pedagogical routines, and institutional structures shape their participation. Expanding opportunities for co-design, through the embedding of a paid student advisory panel, </w:t>
      </w:r>
      <w:r w:rsidR="1C8BDCD3" w:rsidRPr="009C5707">
        <w:rPr>
          <w:rFonts w:eastAsia="Aptos" w:cs="Arial"/>
        </w:rPr>
        <w:t xml:space="preserve">would allow university systems to draw on this expertise while still enabling flexibility around how engagement occurs. </w:t>
      </w:r>
    </w:p>
    <w:p w14:paraId="0C8C1B9D" w14:textId="43E4C10D" w:rsidR="00743600" w:rsidRPr="009C5707" w:rsidRDefault="1C8BDCD3" w:rsidP="009C5707">
      <w:pPr>
        <w:spacing w:after="180" w:line="276" w:lineRule="auto"/>
        <w:rPr>
          <w:rFonts w:eastAsia="Arial" w:cs="Arial"/>
        </w:rPr>
      </w:pPr>
      <w:r w:rsidRPr="009C5707">
        <w:rPr>
          <w:rFonts w:eastAsia="Aptos" w:cs="Arial"/>
        </w:rPr>
        <w:t xml:space="preserve">Central to our findings is the recognition that </w:t>
      </w:r>
      <w:r w:rsidR="78A627B1" w:rsidRPr="009C5707">
        <w:rPr>
          <w:rFonts w:eastAsia="Aptos" w:cs="Arial"/>
        </w:rPr>
        <w:t xml:space="preserve">people </w:t>
      </w:r>
      <w:r w:rsidRPr="009C5707">
        <w:rPr>
          <w:rFonts w:eastAsia="Aptos" w:cs="Arial"/>
        </w:rPr>
        <w:t>with invisible disabilities are active knowledge leaders, not passive recipients of education provision. This aligns with a substantial body of literature in the education and social sciences</w:t>
      </w:r>
      <w:r w:rsidR="144A7747" w:rsidRPr="009C5707">
        <w:rPr>
          <w:rFonts w:eastAsia="Aptos" w:cs="Arial"/>
        </w:rPr>
        <w:t xml:space="preserve"> that highlights the capacity of traditionally marginalised individuals to exercise agency, articulate their needs, and advocate for their interests, particularl</w:t>
      </w:r>
      <w:r w:rsidR="14F14169" w:rsidRPr="009C5707">
        <w:rPr>
          <w:rFonts w:eastAsia="Aptos" w:cs="Arial"/>
        </w:rPr>
        <w:t>y in</w:t>
      </w:r>
      <w:r w:rsidRPr="009C5707">
        <w:rPr>
          <w:rFonts w:eastAsia="Aptos" w:cs="Arial"/>
        </w:rPr>
        <w:t xml:space="preserve"> </w:t>
      </w:r>
      <w:r w:rsidR="144A7747" w:rsidRPr="009C5707">
        <w:rPr>
          <w:rFonts w:eastAsia="Aptos" w:cs="Arial"/>
        </w:rPr>
        <w:t>contexts where their decision-making capacities have been historically silenced or underestimated (</w:t>
      </w:r>
      <w:r w:rsidR="324DA1EB" w:rsidRPr="009C5707">
        <w:rPr>
          <w:rFonts w:eastAsia="Aptos" w:cs="Arial"/>
        </w:rPr>
        <w:t>Kreider</w:t>
      </w:r>
      <w:r w:rsidR="6B693706" w:rsidRPr="009C5707">
        <w:rPr>
          <w:rFonts w:eastAsia="Aptos" w:cs="Arial"/>
        </w:rPr>
        <w:t xml:space="preserve"> et al.</w:t>
      </w:r>
      <w:r w:rsidR="324DA1EB" w:rsidRPr="009C5707">
        <w:rPr>
          <w:rFonts w:eastAsia="Aptos" w:cs="Arial"/>
        </w:rPr>
        <w:t>, 2015</w:t>
      </w:r>
      <w:r w:rsidR="144A7747" w:rsidRPr="009C5707">
        <w:rPr>
          <w:rFonts w:eastAsia="Aptos" w:cs="Arial"/>
        </w:rPr>
        <w:t xml:space="preserve">). </w:t>
      </w:r>
      <w:r w:rsidR="14F14169" w:rsidRPr="009C5707">
        <w:rPr>
          <w:rFonts w:eastAsia="Aptos" w:cs="Arial"/>
        </w:rPr>
        <w:t>Under these circumstances, co-design is not merely rhetorical; it functions as an ethical and epistemic commitment to valuing the knowledge that emerges from lived experience. Previous empirical research underscores the importance of co-design for inclusion (</w:t>
      </w:r>
      <w:proofErr w:type="spellStart"/>
      <w:r w:rsidR="66BA9737" w:rsidRPr="009C5707">
        <w:rPr>
          <w:rFonts w:eastAsia="Arial" w:cs="Arial"/>
        </w:rPr>
        <w:t>Bjørnerås</w:t>
      </w:r>
      <w:proofErr w:type="spellEnd"/>
      <w:r w:rsidR="66BA9737" w:rsidRPr="009C5707">
        <w:rPr>
          <w:rFonts w:eastAsia="Arial" w:cs="Arial"/>
        </w:rPr>
        <w:t xml:space="preserve"> et al., 2024)</w:t>
      </w:r>
      <w:r w:rsidR="14F14169" w:rsidRPr="009C5707">
        <w:rPr>
          <w:rFonts w:eastAsia="Aptos" w:cs="Arial"/>
        </w:rPr>
        <w:t>. It highlights the need to develop strategies and practices with those most affected by policy decisions and structural exclusion, rather than for them. Embedding co-design more systematically</w:t>
      </w:r>
      <w:r w:rsidR="5E37A38A" w:rsidRPr="009C5707">
        <w:rPr>
          <w:rFonts w:eastAsia="Arial" w:cs="Arial"/>
          <w:color w:val="1A1A1A"/>
        </w:rPr>
        <w:t>—</w:t>
      </w:r>
      <w:r w:rsidR="14F14169" w:rsidRPr="009C5707">
        <w:rPr>
          <w:rFonts w:eastAsia="Aptos" w:cs="Arial"/>
        </w:rPr>
        <w:t>through transparent feedback loops, shared decision-making structures, and mechanisms that ensure student perspectives inform both policy development and implementation</w:t>
      </w:r>
      <w:r w:rsidR="5E37A38A" w:rsidRPr="009C5707">
        <w:rPr>
          <w:rFonts w:eastAsia="Arial" w:cs="Arial"/>
          <w:color w:val="1A1A1A"/>
        </w:rPr>
        <w:t>—</w:t>
      </w:r>
      <w:r w:rsidR="14F14169" w:rsidRPr="009C5707">
        <w:rPr>
          <w:rFonts w:eastAsia="Aptos" w:cs="Arial"/>
        </w:rPr>
        <w:t>would shift institutional cultures toward</w:t>
      </w:r>
      <w:r w:rsidR="4424A98B" w:rsidRPr="009C5707">
        <w:rPr>
          <w:rFonts w:eastAsia="Aptos" w:cs="Arial"/>
        </w:rPr>
        <w:t>s</w:t>
      </w:r>
      <w:r w:rsidR="14F14169" w:rsidRPr="009C5707">
        <w:rPr>
          <w:rFonts w:eastAsia="Aptos" w:cs="Arial"/>
        </w:rPr>
        <w:t xml:space="preserve"> more participatory and equitable forms of decision-making. This recommended approach would not only enhance the relevance and effectiveness of policy</w:t>
      </w:r>
      <w:r w:rsidR="5E37A38A" w:rsidRPr="009C5707">
        <w:rPr>
          <w:rFonts w:eastAsia="Aptos" w:cs="Arial"/>
        </w:rPr>
        <w:t>;</w:t>
      </w:r>
      <w:r w:rsidR="14F14169" w:rsidRPr="009C5707">
        <w:rPr>
          <w:rFonts w:eastAsia="Aptos" w:cs="Arial"/>
        </w:rPr>
        <w:t xml:space="preserve"> it would affirm the legitimacy of students’ perspectives as central to inclusive education.  </w:t>
      </w:r>
    </w:p>
    <w:p w14:paraId="174F2E85" w14:textId="77777777" w:rsidR="00C427DA" w:rsidRDefault="00C427DA">
      <w:pPr>
        <w:rPr>
          <w:rFonts w:eastAsiaTheme="majorEastAsia" w:cs="Arial"/>
          <w:color w:val="6B3B57" w:themeColor="accent2"/>
          <w:sz w:val="52"/>
          <w:szCs w:val="52"/>
        </w:rPr>
      </w:pPr>
      <w:bookmarkStart w:id="144" w:name="_Toc1131809574"/>
      <w:bookmarkStart w:id="145" w:name="_Toc876386988"/>
      <w:r>
        <w:rPr>
          <w:rFonts w:cs="Arial"/>
        </w:rPr>
        <w:br w:type="page"/>
      </w:r>
    </w:p>
    <w:p w14:paraId="214645DF" w14:textId="659B711C" w:rsidR="7DEEB1C3" w:rsidRPr="00D929E6" w:rsidRDefault="78336CA0" w:rsidP="00980394">
      <w:pPr>
        <w:pStyle w:val="Heading1"/>
        <w:spacing w:line="276" w:lineRule="auto"/>
        <w:rPr>
          <w:rFonts w:ascii="Arial" w:hAnsi="Arial" w:cs="Arial"/>
        </w:rPr>
      </w:pPr>
      <w:bookmarkStart w:id="146" w:name="_Toc243557534"/>
      <w:r w:rsidRPr="00D929E6">
        <w:rPr>
          <w:rFonts w:ascii="Arial" w:hAnsi="Arial" w:cs="Arial"/>
        </w:rPr>
        <w:lastRenderedPageBreak/>
        <w:t>Conclusion</w:t>
      </w:r>
      <w:bookmarkEnd w:id="144"/>
      <w:bookmarkEnd w:id="145"/>
      <w:bookmarkEnd w:id="146"/>
    </w:p>
    <w:p w14:paraId="2E839421" w14:textId="6ECA5769" w:rsidR="4C6B2477" w:rsidRPr="00980394" w:rsidRDefault="21B6EF2B" w:rsidP="00980394">
      <w:pPr>
        <w:spacing w:line="276" w:lineRule="auto"/>
        <w:rPr>
          <w:rFonts w:eastAsia="Arial" w:cs="Arial"/>
        </w:rPr>
      </w:pPr>
      <w:r w:rsidRPr="00980394">
        <w:rPr>
          <w:rFonts w:eastAsia="Aptos" w:cs="Arial"/>
        </w:rPr>
        <w:t xml:space="preserve">The </w:t>
      </w:r>
      <w:r w:rsidR="5A6B10A4" w:rsidRPr="00980394">
        <w:rPr>
          <w:rFonts w:eastAsia="Arial" w:cs="Arial"/>
          <w:i/>
          <w:iCs/>
        </w:rPr>
        <w:t>Disability Discrimination Act 1992 (</w:t>
      </w:r>
      <w:proofErr w:type="spellStart"/>
      <w:r w:rsidR="5A6B10A4" w:rsidRPr="00980394">
        <w:rPr>
          <w:rFonts w:eastAsia="Arial" w:cs="Arial"/>
          <w:i/>
          <w:iCs/>
        </w:rPr>
        <w:t>Cth</w:t>
      </w:r>
      <w:proofErr w:type="spellEnd"/>
      <w:r w:rsidR="5A6B10A4" w:rsidRPr="00980394">
        <w:rPr>
          <w:rFonts w:eastAsia="Arial" w:cs="Arial"/>
          <w:i/>
          <w:iCs/>
        </w:rPr>
        <w:t>)</w:t>
      </w:r>
      <w:r w:rsidR="68F01295" w:rsidRPr="00980394">
        <w:rPr>
          <w:rFonts w:eastAsia="Arial" w:cs="Arial"/>
        </w:rPr>
        <w:t xml:space="preserve"> </w:t>
      </w:r>
      <w:r w:rsidR="28219D06" w:rsidRPr="00980394">
        <w:rPr>
          <w:rFonts w:eastAsia="Arial" w:cs="Arial"/>
        </w:rPr>
        <w:t xml:space="preserve">(DDA) </w:t>
      </w:r>
      <w:r w:rsidR="0FC5EC94" w:rsidRPr="00980394">
        <w:rPr>
          <w:rFonts w:eastAsia="Aptos" w:cs="Arial"/>
        </w:rPr>
        <w:t xml:space="preserve">and </w:t>
      </w:r>
      <w:r w:rsidR="3F3E48AF" w:rsidRPr="00980394">
        <w:rPr>
          <w:rFonts w:eastAsia="Aptos" w:cs="Arial"/>
        </w:rPr>
        <w:t xml:space="preserve">the </w:t>
      </w:r>
      <w:r w:rsidR="68F01295" w:rsidRPr="00980394">
        <w:rPr>
          <w:rFonts w:eastAsia="Arial" w:cs="Arial"/>
          <w:i/>
          <w:iCs/>
        </w:rPr>
        <w:t>Disability Standards for Education 2005 (</w:t>
      </w:r>
      <w:proofErr w:type="spellStart"/>
      <w:r w:rsidR="68F01295" w:rsidRPr="00980394">
        <w:rPr>
          <w:rFonts w:eastAsia="Arial" w:cs="Arial"/>
          <w:i/>
          <w:iCs/>
        </w:rPr>
        <w:t>Cth</w:t>
      </w:r>
      <w:proofErr w:type="spellEnd"/>
      <w:r w:rsidR="68F01295" w:rsidRPr="00980394">
        <w:rPr>
          <w:rFonts w:eastAsia="Arial" w:cs="Arial"/>
          <w:i/>
          <w:iCs/>
        </w:rPr>
        <w:t>)</w:t>
      </w:r>
      <w:r w:rsidR="68F01295" w:rsidRPr="00980394">
        <w:rPr>
          <w:rFonts w:eastAsia="Arial" w:cs="Arial"/>
        </w:rPr>
        <w:t xml:space="preserve"> </w:t>
      </w:r>
      <w:r w:rsidR="28219D06" w:rsidRPr="00980394">
        <w:rPr>
          <w:rFonts w:eastAsia="Arial" w:cs="Arial"/>
        </w:rPr>
        <w:t xml:space="preserve">(DSE) </w:t>
      </w:r>
      <w:r w:rsidR="0FC5EC94" w:rsidRPr="00980394">
        <w:rPr>
          <w:rFonts w:eastAsia="Aptos" w:cs="Arial"/>
        </w:rPr>
        <w:t xml:space="preserve">provide for students with disabilities to receive reasonable adjustments. However, to date, little was known </w:t>
      </w:r>
      <w:r w:rsidR="3D571FA7" w:rsidRPr="00980394">
        <w:rPr>
          <w:rFonts w:eastAsia="Aptos" w:cs="Arial"/>
        </w:rPr>
        <w:t xml:space="preserve">about </w:t>
      </w:r>
      <w:r w:rsidR="0FC5EC94" w:rsidRPr="00980394">
        <w:rPr>
          <w:rFonts w:eastAsia="Aptos" w:cs="Arial"/>
        </w:rPr>
        <w:t>the application of this in practice in Australia’s higher educat</w:t>
      </w:r>
      <w:r w:rsidR="76FE1F9B" w:rsidRPr="00980394">
        <w:rPr>
          <w:rFonts w:eastAsia="Aptos" w:cs="Arial"/>
        </w:rPr>
        <w:t>ion sector. To address this gap, th</w:t>
      </w:r>
      <w:r w:rsidR="43DFB2E5" w:rsidRPr="00980394">
        <w:rPr>
          <w:rFonts w:eastAsia="Aptos" w:cs="Arial"/>
        </w:rPr>
        <w:t>is report has outlined the experiences of students with invisible disabilities</w:t>
      </w:r>
      <w:r w:rsidR="3D571FA7" w:rsidRPr="00980394">
        <w:rPr>
          <w:rFonts w:eastAsia="Arial" w:cs="Arial"/>
          <w:color w:val="1A1A1A"/>
        </w:rPr>
        <w:t>—</w:t>
      </w:r>
      <w:r w:rsidR="43DFB2E5" w:rsidRPr="00980394">
        <w:rPr>
          <w:rFonts w:eastAsia="Aptos" w:cs="Arial"/>
        </w:rPr>
        <w:t>including neurodivergence, mental health conditions, chronic illness, and specific learning disabilities</w:t>
      </w:r>
      <w:r w:rsidR="3D571FA7" w:rsidRPr="00980394">
        <w:rPr>
          <w:rFonts w:eastAsia="Arial" w:cs="Arial"/>
          <w:color w:val="1A1A1A"/>
        </w:rPr>
        <w:t>—</w:t>
      </w:r>
      <w:r w:rsidR="43DFB2E5" w:rsidRPr="00980394">
        <w:rPr>
          <w:rFonts w:eastAsia="Aptos" w:cs="Arial"/>
        </w:rPr>
        <w:t>in higher education in Australia.</w:t>
      </w:r>
      <w:r w:rsidR="02ECAD05" w:rsidRPr="00980394">
        <w:rPr>
          <w:rFonts w:eastAsia="Aptos" w:cs="Arial"/>
        </w:rPr>
        <w:t xml:space="preserve"> It </w:t>
      </w:r>
      <w:r w:rsidR="789A8D32" w:rsidRPr="00980394">
        <w:rPr>
          <w:rFonts w:eastAsia="Aptos" w:cs="Arial"/>
        </w:rPr>
        <w:t xml:space="preserve">has </w:t>
      </w:r>
      <w:r w:rsidR="02ECAD05" w:rsidRPr="00980394">
        <w:rPr>
          <w:rFonts w:eastAsia="Aptos" w:cs="Arial"/>
        </w:rPr>
        <w:t>present</w:t>
      </w:r>
      <w:r w:rsidR="7DF5C43B" w:rsidRPr="00980394">
        <w:rPr>
          <w:rFonts w:eastAsia="Aptos" w:cs="Arial"/>
        </w:rPr>
        <w:t xml:space="preserve">ed </w:t>
      </w:r>
      <w:r w:rsidR="02ECAD05" w:rsidRPr="00980394">
        <w:rPr>
          <w:rFonts w:eastAsia="Aptos" w:cs="Arial"/>
        </w:rPr>
        <w:t xml:space="preserve">findings from </w:t>
      </w:r>
      <w:r w:rsidR="43DFB2E5" w:rsidRPr="00980394">
        <w:rPr>
          <w:rFonts w:eastAsia="Aptos" w:cs="Arial"/>
        </w:rPr>
        <w:t>a</w:t>
      </w:r>
      <w:r w:rsidR="16570AB8" w:rsidRPr="00980394">
        <w:rPr>
          <w:rFonts w:eastAsia="Aptos" w:cs="Arial"/>
        </w:rPr>
        <w:t>n</w:t>
      </w:r>
      <w:r w:rsidR="43DFB2E5" w:rsidRPr="00980394">
        <w:rPr>
          <w:rFonts w:eastAsia="Aptos" w:cs="Arial"/>
        </w:rPr>
        <w:t xml:space="preserve"> </w:t>
      </w:r>
      <w:r w:rsidR="35A4D2B2" w:rsidRPr="00980394">
        <w:rPr>
          <w:rFonts w:eastAsia="Aptos" w:cs="Arial"/>
        </w:rPr>
        <w:t>analysis of 34</w:t>
      </w:r>
      <w:r w:rsidR="43DFB2E5" w:rsidRPr="00980394">
        <w:rPr>
          <w:rFonts w:eastAsia="Aptos" w:cs="Arial"/>
        </w:rPr>
        <w:t xml:space="preserve"> university </w:t>
      </w:r>
      <w:r w:rsidR="55889CD4" w:rsidRPr="00980394">
        <w:rPr>
          <w:rFonts w:eastAsia="Aptos" w:cs="Arial"/>
        </w:rPr>
        <w:t>d</w:t>
      </w:r>
      <w:r w:rsidR="43DFB2E5" w:rsidRPr="00980394">
        <w:rPr>
          <w:rFonts w:eastAsia="Aptos" w:cs="Arial"/>
        </w:rPr>
        <w:t xml:space="preserve">isability </w:t>
      </w:r>
      <w:r w:rsidR="55889CD4" w:rsidRPr="00980394">
        <w:rPr>
          <w:rFonts w:eastAsia="Aptos" w:cs="Arial"/>
        </w:rPr>
        <w:t>a</w:t>
      </w:r>
      <w:r w:rsidR="43DFB2E5" w:rsidRPr="00980394">
        <w:rPr>
          <w:rFonts w:eastAsia="Aptos" w:cs="Arial"/>
        </w:rPr>
        <w:t xml:space="preserve">ction </w:t>
      </w:r>
      <w:r w:rsidR="55889CD4" w:rsidRPr="00980394">
        <w:rPr>
          <w:rFonts w:eastAsia="Aptos" w:cs="Arial"/>
        </w:rPr>
        <w:t>p</w:t>
      </w:r>
      <w:r w:rsidR="43DFB2E5" w:rsidRPr="00980394">
        <w:rPr>
          <w:rFonts w:eastAsia="Aptos" w:cs="Arial"/>
        </w:rPr>
        <w:t xml:space="preserve">lans and two </w:t>
      </w:r>
      <w:r w:rsidR="00547CC7" w:rsidRPr="00980394">
        <w:rPr>
          <w:rFonts w:eastAsia="Aptos" w:cs="Arial"/>
        </w:rPr>
        <w:t>L</w:t>
      </w:r>
      <w:r w:rsidR="43DFB2E5" w:rsidRPr="00980394">
        <w:rPr>
          <w:rFonts w:eastAsia="Aptos" w:cs="Arial"/>
        </w:rPr>
        <w:t>arge</w:t>
      </w:r>
      <w:r w:rsidR="00547CC7" w:rsidRPr="00980394">
        <w:rPr>
          <w:rFonts w:eastAsia="Aptos" w:cs="Arial"/>
        </w:rPr>
        <w:t>-</w:t>
      </w:r>
      <w:r w:rsidR="43DFB2E5" w:rsidRPr="00980394">
        <w:rPr>
          <w:rFonts w:eastAsia="Aptos" w:cs="Arial"/>
        </w:rPr>
        <w:t>N national surveys</w:t>
      </w:r>
      <w:r w:rsidR="6F0242A7" w:rsidRPr="00980394">
        <w:rPr>
          <w:rFonts w:eastAsia="Arial" w:cs="Arial"/>
          <w:color w:val="1A1A1A"/>
        </w:rPr>
        <w:t>—</w:t>
      </w:r>
      <w:r w:rsidR="43DFB2E5" w:rsidRPr="00980394">
        <w:rPr>
          <w:rFonts w:eastAsia="Aptos" w:cs="Arial"/>
        </w:rPr>
        <w:t>one of students with invisible disabilities</w:t>
      </w:r>
      <w:r w:rsidR="4FCE4C10" w:rsidRPr="00980394">
        <w:rPr>
          <w:rFonts w:eastAsia="Aptos" w:cs="Arial"/>
        </w:rPr>
        <w:t>,</w:t>
      </w:r>
      <w:r w:rsidR="43DFB2E5" w:rsidRPr="00980394">
        <w:rPr>
          <w:rFonts w:eastAsia="Aptos" w:cs="Arial"/>
        </w:rPr>
        <w:t xml:space="preserve"> and one of academic and professional staff across Australian universities.</w:t>
      </w:r>
      <w:r w:rsidR="4F1C07EB" w:rsidRPr="00980394">
        <w:rPr>
          <w:rFonts w:eastAsia="Aptos" w:cs="Arial"/>
        </w:rPr>
        <w:t xml:space="preserve"> These </w:t>
      </w:r>
      <w:r w:rsidR="0DB357C9" w:rsidRPr="00980394">
        <w:rPr>
          <w:rFonts w:eastAsia="Aptos" w:cs="Arial"/>
        </w:rPr>
        <w:t xml:space="preserve">insights </w:t>
      </w:r>
      <w:r w:rsidR="4F1C07EB" w:rsidRPr="00980394">
        <w:rPr>
          <w:rFonts w:eastAsia="Aptos" w:cs="Arial"/>
        </w:rPr>
        <w:t xml:space="preserve">were explored further </w:t>
      </w:r>
      <w:r w:rsidR="0DB357C9" w:rsidRPr="00980394">
        <w:rPr>
          <w:rFonts w:eastAsia="Aptos" w:cs="Arial"/>
        </w:rPr>
        <w:t xml:space="preserve">and validated via a </w:t>
      </w:r>
      <w:r w:rsidR="4BECE50F" w:rsidRPr="00980394">
        <w:rPr>
          <w:rFonts w:eastAsia="Aptos" w:cs="Arial"/>
        </w:rPr>
        <w:t xml:space="preserve">thematic analysis of </w:t>
      </w:r>
      <w:r w:rsidR="3CC01A4C" w:rsidRPr="00980394">
        <w:rPr>
          <w:rFonts w:eastAsia="Aptos" w:cs="Arial"/>
        </w:rPr>
        <w:t>data generated using semi-structured</w:t>
      </w:r>
      <w:r w:rsidR="43DFB2E5" w:rsidRPr="00980394">
        <w:rPr>
          <w:rFonts w:eastAsia="Aptos" w:cs="Arial"/>
        </w:rPr>
        <w:t xml:space="preserve"> interviews</w:t>
      </w:r>
      <w:r w:rsidR="585CDC35" w:rsidRPr="00980394">
        <w:rPr>
          <w:rFonts w:eastAsia="Aptos" w:cs="Arial"/>
        </w:rPr>
        <w:t xml:space="preserve"> with staff</w:t>
      </w:r>
      <w:r w:rsidR="43DFB2E5" w:rsidRPr="00980394">
        <w:rPr>
          <w:rFonts w:eastAsia="Aptos" w:cs="Arial"/>
        </w:rPr>
        <w:t xml:space="preserve"> and</w:t>
      </w:r>
      <w:r w:rsidR="3CC01A4C" w:rsidRPr="00980394">
        <w:rPr>
          <w:rFonts w:eastAsia="Aptos" w:cs="Arial"/>
        </w:rPr>
        <w:t xml:space="preserve"> peer-led</w:t>
      </w:r>
      <w:r w:rsidR="43DFB2E5" w:rsidRPr="00980394">
        <w:rPr>
          <w:rFonts w:eastAsia="Aptos" w:cs="Arial"/>
        </w:rPr>
        <w:t xml:space="preserve"> focus groups with </w:t>
      </w:r>
      <w:r w:rsidR="7F9661C2" w:rsidRPr="00980394">
        <w:rPr>
          <w:rFonts w:eastAsia="Aptos" w:cs="Arial"/>
        </w:rPr>
        <w:t>students. To ensure the responsiveness of the recommendations</w:t>
      </w:r>
      <w:r w:rsidR="00E403B1" w:rsidRPr="00980394">
        <w:rPr>
          <w:rFonts w:eastAsia="Aptos" w:cs="Arial"/>
        </w:rPr>
        <w:t>,</w:t>
      </w:r>
      <w:r w:rsidR="7F9661C2" w:rsidRPr="00980394">
        <w:rPr>
          <w:rFonts w:eastAsia="Aptos" w:cs="Arial"/>
        </w:rPr>
        <w:t xml:space="preserve"> </w:t>
      </w:r>
      <w:r w:rsidR="43DFB2E5" w:rsidRPr="00980394">
        <w:rPr>
          <w:rFonts w:eastAsia="Aptos" w:cs="Arial"/>
        </w:rPr>
        <w:t>co</w:t>
      </w:r>
      <w:r w:rsidR="04CAF820" w:rsidRPr="00980394">
        <w:rPr>
          <w:rFonts w:eastAsia="Aptos" w:cs="Arial"/>
        </w:rPr>
        <w:t>-</w:t>
      </w:r>
      <w:r w:rsidR="43DFB2E5" w:rsidRPr="00980394">
        <w:rPr>
          <w:rFonts w:eastAsia="Aptos" w:cs="Arial"/>
        </w:rPr>
        <w:t>design workshops</w:t>
      </w:r>
      <w:r w:rsidR="235F93C4" w:rsidRPr="00980394">
        <w:rPr>
          <w:rFonts w:eastAsia="Aptos" w:cs="Arial"/>
        </w:rPr>
        <w:t xml:space="preserve"> with </w:t>
      </w:r>
      <w:r w:rsidR="4255CDD6" w:rsidRPr="00980394">
        <w:rPr>
          <w:rFonts w:eastAsia="Aptos" w:cs="Arial"/>
        </w:rPr>
        <w:t xml:space="preserve">both </w:t>
      </w:r>
      <w:r w:rsidR="235F93C4" w:rsidRPr="00980394">
        <w:rPr>
          <w:rFonts w:eastAsia="Aptos" w:cs="Arial"/>
        </w:rPr>
        <w:t>students and staff</w:t>
      </w:r>
      <w:r w:rsidR="7F9661C2" w:rsidRPr="00980394">
        <w:rPr>
          <w:rFonts w:eastAsia="Aptos" w:cs="Arial"/>
        </w:rPr>
        <w:t xml:space="preserve"> were </w:t>
      </w:r>
      <w:r w:rsidR="1ED855B8" w:rsidRPr="00980394">
        <w:rPr>
          <w:rFonts w:eastAsia="Aptos" w:cs="Arial"/>
        </w:rPr>
        <w:t>conducted</w:t>
      </w:r>
      <w:r w:rsidR="43DFB2E5" w:rsidRPr="00980394">
        <w:rPr>
          <w:rFonts w:eastAsia="Aptos" w:cs="Arial"/>
        </w:rPr>
        <w:t xml:space="preserve">. </w:t>
      </w:r>
      <w:r w:rsidR="676D9FD3" w:rsidRPr="00980394">
        <w:rPr>
          <w:rFonts w:eastAsia="Aptos" w:cs="Arial"/>
        </w:rPr>
        <w:t xml:space="preserve">Overall, we </w:t>
      </w:r>
      <w:r w:rsidR="2CE85F33" w:rsidRPr="00980394">
        <w:rPr>
          <w:rFonts w:eastAsia="Aptos" w:cs="Arial"/>
        </w:rPr>
        <w:t xml:space="preserve">engaged with 204 </w:t>
      </w:r>
      <w:r w:rsidR="6F0242A7" w:rsidRPr="00980394">
        <w:rPr>
          <w:rFonts w:eastAsia="Aptos" w:cs="Arial"/>
        </w:rPr>
        <w:t>s</w:t>
      </w:r>
      <w:r w:rsidR="2CE85F33" w:rsidRPr="00980394">
        <w:rPr>
          <w:rFonts w:eastAsia="Aptos" w:cs="Arial"/>
        </w:rPr>
        <w:t xml:space="preserve">tudents and 68 </w:t>
      </w:r>
      <w:r w:rsidR="6F0242A7" w:rsidRPr="00980394">
        <w:rPr>
          <w:rFonts w:eastAsia="Aptos" w:cs="Arial"/>
        </w:rPr>
        <w:t>s</w:t>
      </w:r>
      <w:r w:rsidR="2CE85F33" w:rsidRPr="00980394">
        <w:rPr>
          <w:rFonts w:eastAsia="Aptos" w:cs="Arial"/>
        </w:rPr>
        <w:t xml:space="preserve">taff to understand their experiences. </w:t>
      </w:r>
    </w:p>
    <w:p w14:paraId="08130B2D" w14:textId="1C79F113" w:rsidR="74E4120B" w:rsidRPr="00980394" w:rsidRDefault="41660179" w:rsidP="00980394">
      <w:pPr>
        <w:spacing w:line="276" w:lineRule="auto"/>
        <w:rPr>
          <w:rFonts w:eastAsia="Times New Roman" w:cs="Arial"/>
          <w:color w:val="000000"/>
        </w:rPr>
      </w:pPr>
      <w:r w:rsidRPr="00980394">
        <w:rPr>
          <w:rFonts w:eastAsia="Aptos" w:cs="Arial"/>
        </w:rPr>
        <w:t xml:space="preserve">This research shows that </w:t>
      </w:r>
      <w:r w:rsidR="046CE91A" w:rsidRPr="00980394">
        <w:rPr>
          <w:rFonts w:eastAsia="Aptos" w:cs="Arial"/>
        </w:rPr>
        <w:t>i</w:t>
      </w:r>
      <w:r w:rsidR="65071309" w:rsidRPr="00980394">
        <w:rPr>
          <w:rFonts w:eastAsia="Aptos" w:cs="Arial"/>
        </w:rPr>
        <w:t>nvisible disability is widespread but unevenly recognised</w:t>
      </w:r>
      <w:r w:rsidR="7BDE94E3" w:rsidRPr="00980394">
        <w:rPr>
          <w:rFonts w:eastAsia="Aptos" w:cs="Arial"/>
        </w:rPr>
        <w:t xml:space="preserve"> and that d</w:t>
      </w:r>
      <w:r w:rsidR="65071309" w:rsidRPr="00980394">
        <w:rPr>
          <w:rFonts w:eastAsia="Aptos" w:cs="Arial"/>
        </w:rPr>
        <w:t>isclosure and access to support remain costly and uneven.</w:t>
      </w:r>
      <w:r w:rsidR="0FDE0FE1" w:rsidRPr="00980394">
        <w:rPr>
          <w:rFonts w:eastAsia="Aptos" w:cs="Arial"/>
        </w:rPr>
        <w:t xml:space="preserve"> </w:t>
      </w:r>
      <w:r w:rsidR="6D3723A9" w:rsidRPr="00980394">
        <w:rPr>
          <w:rFonts w:eastAsia="Aptos" w:cs="Arial"/>
        </w:rPr>
        <w:t xml:space="preserve">Students with invisible disabilities are eager to engage with institutions to enact change, </w:t>
      </w:r>
      <w:r w:rsidR="5FFCB4F1" w:rsidRPr="00980394">
        <w:rPr>
          <w:rFonts w:eastAsia="Aptos" w:cs="Arial"/>
        </w:rPr>
        <w:t>but</w:t>
      </w:r>
      <w:r w:rsidR="6D3723A9" w:rsidRPr="00980394">
        <w:rPr>
          <w:rFonts w:eastAsia="Aptos" w:cs="Arial"/>
        </w:rPr>
        <w:t xml:space="preserve"> feel frustrated that they are often overlooked, problematised</w:t>
      </w:r>
      <w:r w:rsidR="4255CDD6" w:rsidRPr="00980394">
        <w:rPr>
          <w:rFonts w:eastAsia="Aptos" w:cs="Arial"/>
        </w:rPr>
        <w:t>,</w:t>
      </w:r>
      <w:r w:rsidR="6D3723A9" w:rsidRPr="00980394">
        <w:rPr>
          <w:rFonts w:eastAsia="Aptos" w:cs="Arial"/>
        </w:rPr>
        <w:t xml:space="preserve"> and not supported by both teaching staff and the larger institution. Students demonstrated both balanced and practical perspectives on reform, positioning them as capable decision-makers</w:t>
      </w:r>
      <w:r w:rsidR="3D4A14EA" w:rsidRPr="00980394">
        <w:rPr>
          <w:rFonts w:eastAsia="Aptos" w:cs="Arial"/>
        </w:rPr>
        <w:t xml:space="preserve">. </w:t>
      </w:r>
      <w:r w:rsidR="471E6DE5" w:rsidRPr="00980394">
        <w:rPr>
          <w:rFonts w:eastAsia="Aptos" w:cs="Arial"/>
        </w:rPr>
        <w:t>Staff express</w:t>
      </w:r>
      <w:r w:rsidR="4255CDD6" w:rsidRPr="00980394">
        <w:rPr>
          <w:rFonts w:eastAsia="Aptos" w:cs="Arial"/>
        </w:rPr>
        <w:t>ed</w:t>
      </w:r>
      <w:r w:rsidR="471E6DE5" w:rsidRPr="00980394">
        <w:rPr>
          <w:rFonts w:eastAsia="Aptos" w:cs="Arial"/>
        </w:rPr>
        <w:t xml:space="preserve"> a commitment </w:t>
      </w:r>
      <w:r w:rsidR="686DCD0B" w:rsidRPr="00980394">
        <w:rPr>
          <w:rFonts w:eastAsia="Aptos" w:cs="Arial"/>
        </w:rPr>
        <w:t>to support students</w:t>
      </w:r>
      <w:r w:rsidR="4255CDD6" w:rsidRPr="00980394">
        <w:rPr>
          <w:rFonts w:eastAsia="Aptos" w:cs="Arial"/>
        </w:rPr>
        <w:t>’</w:t>
      </w:r>
      <w:r w:rsidR="686DCD0B" w:rsidRPr="00980394">
        <w:rPr>
          <w:rFonts w:eastAsia="Aptos" w:cs="Arial"/>
        </w:rPr>
        <w:t xml:space="preserve"> wellbeing, reasonable adjustments</w:t>
      </w:r>
      <w:r w:rsidR="4255CDD6" w:rsidRPr="00980394">
        <w:rPr>
          <w:rFonts w:eastAsia="Aptos" w:cs="Arial"/>
        </w:rPr>
        <w:t>,</w:t>
      </w:r>
      <w:r w:rsidR="686DCD0B" w:rsidRPr="00980394">
        <w:rPr>
          <w:rFonts w:eastAsia="Aptos" w:cs="Arial"/>
        </w:rPr>
        <w:t xml:space="preserve"> and </w:t>
      </w:r>
      <w:r w:rsidR="4255CDD6" w:rsidRPr="00980394">
        <w:rPr>
          <w:rFonts w:eastAsia="Aptos" w:cs="Arial"/>
        </w:rPr>
        <w:t xml:space="preserve">the </w:t>
      </w:r>
      <w:r w:rsidR="686DCD0B" w:rsidRPr="00980394">
        <w:rPr>
          <w:rFonts w:eastAsia="Aptos" w:cs="Arial"/>
        </w:rPr>
        <w:t xml:space="preserve">implementation of </w:t>
      </w:r>
      <w:r w:rsidR="65071309" w:rsidRPr="00980394">
        <w:rPr>
          <w:rFonts w:eastAsia="Aptos" w:cs="Arial"/>
        </w:rPr>
        <w:t>Universal Design for Learning</w:t>
      </w:r>
      <w:r w:rsidR="1003B05B" w:rsidRPr="00980394">
        <w:rPr>
          <w:rFonts w:eastAsia="Aptos" w:cs="Arial"/>
        </w:rPr>
        <w:t xml:space="preserve"> (UDL)</w:t>
      </w:r>
      <w:r w:rsidR="4255CDD6" w:rsidRPr="00980394">
        <w:rPr>
          <w:rFonts w:eastAsia="Aptos" w:cs="Arial"/>
        </w:rPr>
        <w:t>,</w:t>
      </w:r>
      <w:r w:rsidR="65071309" w:rsidRPr="00980394">
        <w:rPr>
          <w:rFonts w:eastAsia="Aptos" w:cs="Arial"/>
        </w:rPr>
        <w:t xml:space="preserve"> </w:t>
      </w:r>
      <w:r w:rsidR="2D892A57" w:rsidRPr="00980394">
        <w:rPr>
          <w:rFonts w:eastAsia="Aptos" w:cs="Arial"/>
        </w:rPr>
        <w:t xml:space="preserve">but </w:t>
      </w:r>
      <w:r w:rsidR="16641BBB" w:rsidRPr="00980394">
        <w:rPr>
          <w:rFonts w:eastAsia="Aptos" w:cs="Arial"/>
        </w:rPr>
        <w:t>often lack</w:t>
      </w:r>
      <w:r w:rsidR="4255CDD6" w:rsidRPr="00980394">
        <w:rPr>
          <w:rFonts w:eastAsia="Aptos" w:cs="Arial"/>
        </w:rPr>
        <w:t>ed</w:t>
      </w:r>
      <w:r w:rsidR="16641BBB" w:rsidRPr="00980394">
        <w:rPr>
          <w:rFonts w:eastAsia="Aptos" w:cs="Arial"/>
        </w:rPr>
        <w:t xml:space="preserve"> the </w:t>
      </w:r>
      <w:r w:rsidR="2D892A57" w:rsidRPr="00980394">
        <w:rPr>
          <w:rFonts w:eastAsia="Aptos" w:cs="Arial"/>
        </w:rPr>
        <w:t xml:space="preserve">necessary </w:t>
      </w:r>
      <w:r w:rsidR="686DCD0B" w:rsidRPr="00980394">
        <w:rPr>
          <w:rFonts w:eastAsia="Aptos" w:cs="Arial"/>
        </w:rPr>
        <w:t>support and resourcing</w:t>
      </w:r>
      <w:r w:rsidR="0E16427D" w:rsidRPr="00980394">
        <w:rPr>
          <w:rFonts w:eastAsia="Aptos" w:cs="Arial"/>
        </w:rPr>
        <w:t>.</w:t>
      </w:r>
      <w:r w:rsidR="686DCD0B" w:rsidRPr="00980394">
        <w:rPr>
          <w:rFonts w:eastAsia="Aptos" w:cs="Arial"/>
        </w:rPr>
        <w:t xml:space="preserve"> </w:t>
      </w:r>
      <w:r w:rsidR="2D892A57" w:rsidRPr="00980394">
        <w:rPr>
          <w:rFonts w:eastAsia="Aptos" w:cs="Arial"/>
        </w:rPr>
        <w:t>Leadership, commitment, and trust are essential for success.</w:t>
      </w:r>
      <w:r w:rsidR="1748E10A" w:rsidRPr="00980394">
        <w:rPr>
          <w:rFonts w:eastAsia="Aptos" w:cs="Arial"/>
        </w:rPr>
        <w:t xml:space="preserve"> There are glimmers of hope</w:t>
      </w:r>
      <w:r w:rsidR="4255CDD6" w:rsidRPr="00980394">
        <w:rPr>
          <w:rFonts w:eastAsia="Arial" w:cs="Arial"/>
          <w:color w:val="1A1A1A"/>
        </w:rPr>
        <w:t>—</w:t>
      </w:r>
      <w:r w:rsidR="1748E10A" w:rsidRPr="00980394">
        <w:rPr>
          <w:rFonts w:eastAsia="Aptos" w:cs="Arial"/>
        </w:rPr>
        <w:t>examples of good practice and positive experiences that students have defined as transformational.</w:t>
      </w:r>
      <w:r w:rsidR="2B817DD8" w:rsidRPr="00980394">
        <w:rPr>
          <w:rFonts w:eastAsia="Aptos" w:cs="Arial"/>
        </w:rPr>
        <w:t xml:space="preserve"> Future research could further explore intersectional experiences, including those of Indigenous </w:t>
      </w:r>
      <w:r w:rsidR="35F51FBF" w:rsidRPr="00980394">
        <w:rPr>
          <w:rFonts w:eastAsia="Aptos" w:cs="Arial"/>
        </w:rPr>
        <w:t>student</w:t>
      </w:r>
      <w:r w:rsidR="2B817DD8" w:rsidRPr="00980394">
        <w:rPr>
          <w:rFonts w:eastAsia="Aptos" w:cs="Arial"/>
        </w:rPr>
        <w:t xml:space="preserve">s with invisible </w:t>
      </w:r>
      <w:r w:rsidR="52A429BB" w:rsidRPr="00980394">
        <w:rPr>
          <w:rFonts w:eastAsia="Aptos" w:cs="Arial"/>
        </w:rPr>
        <w:t xml:space="preserve">disabilities. </w:t>
      </w:r>
      <w:r w:rsidR="4255CDD6" w:rsidRPr="00980394">
        <w:rPr>
          <w:rFonts w:eastAsia="Aptos" w:cs="Arial"/>
        </w:rPr>
        <w:t>This</w:t>
      </w:r>
      <w:r w:rsidR="2D892A57" w:rsidRPr="00980394">
        <w:rPr>
          <w:rFonts w:eastAsia="Aptos" w:cs="Arial"/>
        </w:rPr>
        <w:t xml:space="preserve"> report has set out detailed r</w:t>
      </w:r>
      <w:r w:rsidR="65071309" w:rsidRPr="00980394">
        <w:rPr>
          <w:rFonts w:eastAsia="Aptos" w:cs="Arial"/>
        </w:rPr>
        <w:t>ecommendations</w:t>
      </w:r>
      <w:r w:rsidR="41AAE01B" w:rsidRPr="00980394">
        <w:rPr>
          <w:rFonts w:eastAsia="Aptos" w:cs="Arial"/>
        </w:rPr>
        <w:t xml:space="preserve"> for the sector, including</w:t>
      </w:r>
      <w:r w:rsidR="1AC3969E" w:rsidRPr="00980394">
        <w:rPr>
          <w:rFonts w:eastAsia="Aptos" w:cs="Arial"/>
        </w:rPr>
        <w:t xml:space="preserve"> ways of simplifying and streamlining processes around reasonable adjustments</w:t>
      </w:r>
      <w:r w:rsidR="41D0FD54" w:rsidRPr="00980394">
        <w:rPr>
          <w:rFonts w:eastAsia="Aptos" w:cs="Arial"/>
        </w:rPr>
        <w:t xml:space="preserve">. </w:t>
      </w:r>
      <w:r w:rsidR="42AB6B9E" w:rsidRPr="00980394">
        <w:rPr>
          <w:rFonts w:eastAsia="Aptos" w:cs="Arial"/>
        </w:rPr>
        <w:t xml:space="preserve">When students </w:t>
      </w:r>
      <w:r w:rsidR="67A749AA" w:rsidRPr="00980394">
        <w:rPr>
          <w:rFonts w:eastAsia="Aptos" w:cs="Arial"/>
        </w:rPr>
        <w:t xml:space="preserve">with invisible disabilities </w:t>
      </w:r>
      <w:r w:rsidR="42AB6B9E" w:rsidRPr="00980394">
        <w:rPr>
          <w:rFonts w:eastAsia="Aptos" w:cs="Arial"/>
        </w:rPr>
        <w:t xml:space="preserve">feel meaningfully supported, </w:t>
      </w:r>
      <w:r w:rsidR="5A245C9E" w:rsidRPr="00980394">
        <w:rPr>
          <w:rFonts w:eastAsia="Aptos" w:cs="Arial"/>
        </w:rPr>
        <w:t>they</w:t>
      </w:r>
      <w:r w:rsidR="42AB6B9E" w:rsidRPr="00980394">
        <w:rPr>
          <w:rFonts w:eastAsia="Aptos" w:cs="Arial"/>
        </w:rPr>
        <w:t xml:space="preserve"> thrive. </w:t>
      </w:r>
      <w:r w:rsidR="3B0B8D42" w:rsidRPr="00980394">
        <w:rPr>
          <w:rFonts w:eastAsia="Aptos" w:cs="Arial"/>
        </w:rPr>
        <w:t>As one student</w:t>
      </w:r>
      <w:r w:rsidR="5220054B" w:rsidRPr="00980394">
        <w:rPr>
          <w:rFonts w:eastAsia="Aptos" w:cs="Arial"/>
        </w:rPr>
        <w:t>, remarking on a particularly impactful lecturer,</w:t>
      </w:r>
      <w:r w:rsidR="3B0B8D42" w:rsidRPr="00980394">
        <w:rPr>
          <w:rFonts w:eastAsia="Aptos" w:cs="Arial"/>
        </w:rPr>
        <w:t xml:space="preserve"> explained</w:t>
      </w:r>
      <w:r w:rsidR="4255CDD6" w:rsidRPr="00980394">
        <w:rPr>
          <w:rFonts w:eastAsia="Aptos" w:cs="Arial"/>
        </w:rPr>
        <w:t>:</w:t>
      </w:r>
      <w:r w:rsidR="3B0B8D42" w:rsidRPr="00980394">
        <w:rPr>
          <w:rFonts w:eastAsia="Aptos" w:cs="Arial"/>
        </w:rPr>
        <w:t xml:space="preserve"> </w:t>
      </w:r>
      <w:r w:rsidR="42AB6B9E" w:rsidRPr="00980394">
        <w:rPr>
          <w:rFonts w:eastAsia="Aptos" w:cs="Arial"/>
          <w:color w:val="000000"/>
        </w:rPr>
        <w:t>“</w:t>
      </w:r>
      <w:r w:rsidR="5220054B" w:rsidRPr="00980394">
        <w:rPr>
          <w:rFonts w:eastAsia="Aptos" w:cs="Arial"/>
          <w:color w:val="000000"/>
        </w:rPr>
        <w:t>S</w:t>
      </w:r>
      <w:r w:rsidR="42AB6B9E" w:rsidRPr="00980394">
        <w:rPr>
          <w:rFonts w:eastAsia="Aptos" w:cs="Arial"/>
          <w:color w:val="000000"/>
        </w:rPr>
        <w:t>he made me feel extremely supported and has forever left a positive mark on my university journey</w:t>
      </w:r>
      <w:r w:rsidR="4255CDD6" w:rsidRPr="00980394">
        <w:rPr>
          <w:rFonts w:eastAsia="Aptos" w:cs="Arial"/>
          <w:color w:val="000000"/>
        </w:rPr>
        <w:t>”</w:t>
      </w:r>
      <w:r w:rsidR="42AB6B9E" w:rsidRPr="00980394">
        <w:rPr>
          <w:rFonts w:eastAsia="Aptos" w:cs="Arial"/>
          <w:color w:val="000000"/>
        </w:rPr>
        <w:t>.</w:t>
      </w:r>
      <w:r w:rsidR="289DB369" w:rsidRPr="00980394">
        <w:rPr>
          <w:rFonts w:eastAsia="Aptos" w:cs="Arial"/>
          <w:color w:val="000000"/>
        </w:rPr>
        <w:t xml:space="preserve"> </w:t>
      </w:r>
      <w:r w:rsidR="41D0FD54" w:rsidRPr="00980394">
        <w:rPr>
          <w:rFonts w:eastAsia="Aptos" w:cs="Arial"/>
        </w:rPr>
        <w:t>By</w:t>
      </w:r>
      <w:r w:rsidR="1AC3969E" w:rsidRPr="00980394">
        <w:rPr>
          <w:rFonts w:eastAsia="Aptos" w:cs="Arial"/>
        </w:rPr>
        <w:t xml:space="preserve"> </w:t>
      </w:r>
      <w:r w:rsidR="4AEBCB25" w:rsidRPr="00980394">
        <w:rPr>
          <w:rFonts w:eastAsia="Aptos" w:cs="Arial"/>
        </w:rPr>
        <w:t>building relationships and trust</w:t>
      </w:r>
      <w:r w:rsidR="20A66014" w:rsidRPr="00980394">
        <w:rPr>
          <w:rFonts w:eastAsia="Aptos" w:cs="Arial"/>
        </w:rPr>
        <w:t xml:space="preserve"> and </w:t>
      </w:r>
      <w:r w:rsidR="4AEBCB25" w:rsidRPr="00980394">
        <w:rPr>
          <w:rFonts w:eastAsia="Aptos" w:cs="Arial"/>
        </w:rPr>
        <w:t>centring student voices</w:t>
      </w:r>
      <w:r w:rsidR="45D1A7A2" w:rsidRPr="00980394">
        <w:rPr>
          <w:rFonts w:eastAsia="Aptos" w:cs="Arial"/>
        </w:rPr>
        <w:t>,</w:t>
      </w:r>
      <w:r w:rsidR="4AEBCB25" w:rsidRPr="00980394">
        <w:rPr>
          <w:rFonts w:eastAsia="Aptos" w:cs="Arial"/>
        </w:rPr>
        <w:t xml:space="preserve"> </w:t>
      </w:r>
      <w:r w:rsidR="3F9EBBB2" w:rsidRPr="00980394">
        <w:rPr>
          <w:rFonts w:eastAsia="Aptos" w:cs="Arial"/>
        </w:rPr>
        <w:t>it is</w:t>
      </w:r>
      <w:r w:rsidR="4AEBCB25" w:rsidRPr="00980394">
        <w:rPr>
          <w:rFonts w:eastAsia="Aptos" w:cs="Arial"/>
        </w:rPr>
        <w:t xml:space="preserve"> </w:t>
      </w:r>
      <w:r w:rsidR="3F9EBBB2" w:rsidRPr="00980394">
        <w:rPr>
          <w:rFonts w:eastAsia="Aptos" w:cs="Arial"/>
        </w:rPr>
        <w:t xml:space="preserve">possible to </w:t>
      </w:r>
      <w:r w:rsidR="4AEBCB25" w:rsidRPr="00980394">
        <w:rPr>
          <w:rFonts w:eastAsia="Aptos" w:cs="Arial"/>
        </w:rPr>
        <w:t>strengthen</w:t>
      </w:r>
      <w:r w:rsidR="6C65B716" w:rsidRPr="00980394">
        <w:rPr>
          <w:rFonts w:eastAsia="Aptos" w:cs="Arial"/>
        </w:rPr>
        <w:t xml:space="preserve"> </w:t>
      </w:r>
      <w:r w:rsidR="4AEBCB25" w:rsidRPr="00980394">
        <w:rPr>
          <w:rFonts w:eastAsia="Aptos" w:cs="Arial"/>
        </w:rPr>
        <w:t>governance and accountability</w:t>
      </w:r>
      <w:r w:rsidR="731513B6" w:rsidRPr="00980394">
        <w:rPr>
          <w:rFonts w:eastAsia="Aptos" w:cs="Arial"/>
        </w:rPr>
        <w:t xml:space="preserve"> within the higher education sector</w:t>
      </w:r>
      <w:r w:rsidR="4AEBCB25" w:rsidRPr="00980394">
        <w:rPr>
          <w:rFonts w:eastAsia="Aptos" w:cs="Arial"/>
        </w:rPr>
        <w:t>.</w:t>
      </w:r>
      <w:r w:rsidR="187EC42E" w:rsidRPr="00980394">
        <w:rPr>
          <w:rFonts w:eastAsia="Aptos" w:cs="Arial"/>
        </w:rPr>
        <w:t xml:space="preserve"> </w:t>
      </w:r>
    </w:p>
    <w:p w14:paraId="09B9C48B" w14:textId="5803BB59" w:rsidR="21623D9C" w:rsidRPr="00980394" w:rsidRDefault="21623D9C" w:rsidP="00C427DA">
      <w:pPr>
        <w:rPr>
          <w:rFonts w:eastAsia="Arial" w:cs="Arial"/>
        </w:rPr>
      </w:pPr>
    </w:p>
    <w:p w14:paraId="73B9BD4F" w14:textId="35B53863" w:rsidR="009D6D47" w:rsidRPr="00C427DA" w:rsidRDefault="009D6D47" w:rsidP="00C427DA">
      <w:pPr>
        <w:rPr>
          <w:rFonts w:cs="Arial"/>
        </w:rPr>
      </w:pPr>
      <w:r w:rsidRPr="00C427DA">
        <w:rPr>
          <w:rFonts w:cs="Arial"/>
        </w:rPr>
        <w:br w:type="page"/>
      </w:r>
    </w:p>
    <w:p w14:paraId="7785D8FF" w14:textId="185F056A" w:rsidR="0094047D" w:rsidRPr="00C427DA" w:rsidRDefault="78B6CE8E" w:rsidP="00BB1FDA">
      <w:pPr>
        <w:pStyle w:val="Heading1"/>
        <w:rPr>
          <w:rFonts w:ascii="Arial" w:hAnsi="Arial" w:cs="Arial"/>
        </w:rPr>
      </w:pPr>
      <w:bookmarkStart w:id="147" w:name="_Toc1503015126"/>
      <w:bookmarkStart w:id="148" w:name="_Toc229500161"/>
      <w:bookmarkStart w:id="149" w:name="_Toc243557535"/>
      <w:r w:rsidRPr="00C427DA">
        <w:rPr>
          <w:rFonts w:ascii="Arial" w:hAnsi="Arial" w:cs="Arial"/>
        </w:rPr>
        <w:lastRenderedPageBreak/>
        <w:t>References</w:t>
      </w:r>
      <w:bookmarkStart w:id="150" w:name="_Toc229499361"/>
      <w:bookmarkStart w:id="151" w:name="_Toc229499447"/>
      <w:bookmarkStart w:id="152" w:name="_Toc229499802"/>
      <w:bookmarkStart w:id="153" w:name="_Toc229500162"/>
      <w:bookmarkStart w:id="154" w:name="_Toc229503008"/>
      <w:bookmarkStart w:id="155" w:name="_Toc229503413"/>
      <w:bookmarkStart w:id="156" w:name="_Toc229499362"/>
      <w:bookmarkStart w:id="157" w:name="_Toc229499448"/>
      <w:bookmarkStart w:id="158" w:name="_Toc229499803"/>
      <w:bookmarkStart w:id="159" w:name="_Toc229500163"/>
      <w:bookmarkStart w:id="160" w:name="_Toc229503009"/>
      <w:bookmarkStart w:id="161" w:name="_Toc229503414"/>
      <w:bookmarkStart w:id="162" w:name="_Toc229503884"/>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6A50ECB2" w14:textId="77777777" w:rsidR="005E4417" w:rsidRPr="005E4417" w:rsidRDefault="005E4417" w:rsidP="005E4417">
      <w:pPr>
        <w:spacing w:after="120" w:line="276" w:lineRule="auto"/>
        <w:ind w:left="720" w:hanging="720"/>
        <w:rPr>
          <w:rFonts w:cs="Arial"/>
        </w:rPr>
      </w:pPr>
      <w:r w:rsidRPr="005E4417">
        <w:rPr>
          <w:rFonts w:cs="Arial"/>
        </w:rPr>
        <w:t xml:space="preserve">Australian Disability Clearinghouse on Education and Training. (N.d.). </w:t>
      </w:r>
      <w:r w:rsidRPr="005E4417">
        <w:rPr>
          <w:rFonts w:cs="Arial"/>
          <w:i/>
          <w:iCs/>
        </w:rPr>
        <w:t>Disclosure</w:t>
      </w:r>
      <w:r w:rsidRPr="005E4417">
        <w:rPr>
          <w:rFonts w:cs="Arial"/>
        </w:rPr>
        <w:t xml:space="preserve">. </w:t>
      </w:r>
      <w:hyperlink r:id="rId30" w:history="1">
        <w:r w:rsidRPr="005E4417">
          <w:rPr>
            <w:rStyle w:val="Hyperlink"/>
            <w:rFonts w:cs="Arial"/>
          </w:rPr>
          <w:t>https://www.adcet.edu.au/students-with-disability/disclosure</w:t>
        </w:r>
      </w:hyperlink>
    </w:p>
    <w:p w14:paraId="3D955C21" w14:textId="77777777" w:rsidR="005E4417" w:rsidRPr="005E4417" w:rsidRDefault="005E4417" w:rsidP="005E4417">
      <w:pPr>
        <w:spacing w:after="120" w:line="276" w:lineRule="auto"/>
        <w:ind w:left="720" w:hanging="720"/>
        <w:rPr>
          <w:rFonts w:cs="Arial"/>
        </w:rPr>
      </w:pPr>
      <w:r w:rsidRPr="005E4417">
        <w:rPr>
          <w:rFonts w:cs="Arial"/>
        </w:rPr>
        <w:t xml:space="preserve">Australian Institute of Health and Welfare. (2024). </w:t>
      </w:r>
      <w:r w:rsidRPr="005E4417">
        <w:rPr>
          <w:rFonts w:cs="Arial"/>
          <w:i/>
          <w:iCs/>
        </w:rPr>
        <w:t xml:space="preserve">People with disability in Australia 2024: Summary fact sheet 6: Education and skills. </w:t>
      </w:r>
      <w:hyperlink r:id="rId31" w:history="1">
        <w:r w:rsidRPr="005E4417">
          <w:rPr>
            <w:rStyle w:val="Hyperlink"/>
            <w:rFonts w:cs="Arial"/>
          </w:rPr>
          <w:t>https://www.aihw.gov.au/getmedia/d55bd482-bf1e-479b-a0c5-1e5ff0f0579e/aihw-dis-72-2024_fact-sheet-06_education-and-skills.pdf</w:t>
        </w:r>
      </w:hyperlink>
    </w:p>
    <w:p w14:paraId="25FC344F" w14:textId="77777777" w:rsidR="005E4417" w:rsidRPr="005E4417" w:rsidRDefault="005E4417" w:rsidP="005E4417">
      <w:pPr>
        <w:spacing w:after="120" w:line="276" w:lineRule="auto"/>
        <w:ind w:left="720" w:hanging="720"/>
        <w:rPr>
          <w:rFonts w:cs="Arial"/>
        </w:rPr>
      </w:pPr>
      <w:proofErr w:type="spellStart"/>
      <w:r w:rsidRPr="005E4417">
        <w:rPr>
          <w:rFonts w:cs="Arial"/>
        </w:rPr>
        <w:t>Berents</w:t>
      </w:r>
      <w:proofErr w:type="spellEnd"/>
      <w:r w:rsidRPr="005E4417">
        <w:rPr>
          <w:rFonts w:cs="Arial"/>
        </w:rPr>
        <w:t xml:space="preserve">, H., Mollica, C., Odgers-Jewell, C., Payne, H., &amp; Spalding, S. (2024). Conducting Care-full Research: Collaborative Research amidst Corona, a Coup, and Other Crises. </w:t>
      </w:r>
      <w:r w:rsidRPr="005E4417">
        <w:rPr>
          <w:rFonts w:cs="Arial"/>
          <w:i/>
          <w:iCs/>
        </w:rPr>
        <w:t>International Studies Perspectives</w:t>
      </w:r>
      <w:r w:rsidRPr="005E4417">
        <w:rPr>
          <w:rFonts w:cs="Arial"/>
        </w:rPr>
        <w:t>,</w:t>
      </w:r>
      <w:r w:rsidRPr="005E4417">
        <w:rPr>
          <w:rFonts w:cs="Arial"/>
          <w:i/>
          <w:iCs/>
        </w:rPr>
        <w:t xml:space="preserve"> </w:t>
      </w:r>
      <w:r w:rsidRPr="005E4417">
        <w:rPr>
          <w:rFonts w:cs="Arial"/>
        </w:rPr>
        <w:t xml:space="preserve">26(1), 88–109. </w:t>
      </w:r>
      <w:hyperlink r:id="rId32" w:history="1">
        <w:r w:rsidRPr="005E4417">
          <w:rPr>
            <w:rStyle w:val="Hyperlink"/>
            <w:rFonts w:cs="Arial"/>
          </w:rPr>
          <w:t>https://doi.org/10.1093/isp/ekae005</w:t>
        </w:r>
      </w:hyperlink>
      <w:r w:rsidRPr="005E4417">
        <w:rPr>
          <w:rFonts w:cs="Arial"/>
        </w:rPr>
        <w:t xml:space="preserve"> </w:t>
      </w:r>
    </w:p>
    <w:p w14:paraId="576F77C4" w14:textId="77777777" w:rsidR="005E4417" w:rsidRPr="005E4417" w:rsidRDefault="005E4417" w:rsidP="005E4417">
      <w:pPr>
        <w:spacing w:after="120" w:line="276" w:lineRule="auto"/>
        <w:ind w:left="720" w:hanging="720"/>
        <w:rPr>
          <w:rFonts w:eastAsia="Aptos" w:cs="Arial"/>
        </w:rPr>
      </w:pPr>
      <w:r w:rsidRPr="005E4417">
        <w:rPr>
          <w:rFonts w:eastAsia="Aptos" w:cs="Arial"/>
        </w:rPr>
        <w:t xml:space="preserve">Bessant, J. (2012). ‘Measuring Up’? Assessment and students with disabilities in the modern university. </w:t>
      </w:r>
      <w:r w:rsidRPr="005E4417">
        <w:rPr>
          <w:rFonts w:eastAsia="Aptos" w:cs="Arial"/>
          <w:i/>
          <w:iCs/>
        </w:rPr>
        <w:t>International Journal of Inclusive Education, 16</w:t>
      </w:r>
      <w:r w:rsidRPr="005E4417">
        <w:rPr>
          <w:rFonts w:eastAsia="Aptos" w:cs="Arial"/>
        </w:rPr>
        <w:t>(3), 265</w:t>
      </w:r>
      <w:r w:rsidRPr="005E4417">
        <w:rPr>
          <w:rFonts w:cs="Arial"/>
        </w:rPr>
        <w:t>–</w:t>
      </w:r>
      <w:r w:rsidRPr="005E4417">
        <w:rPr>
          <w:rFonts w:eastAsia="Aptos" w:cs="Arial"/>
        </w:rPr>
        <w:t xml:space="preserve">281. </w:t>
      </w:r>
      <w:hyperlink r:id="rId33" w:history="1">
        <w:r w:rsidRPr="005E4417">
          <w:rPr>
            <w:rStyle w:val="Hyperlink"/>
            <w:rFonts w:eastAsia="Aptos" w:cs="Arial"/>
          </w:rPr>
          <w:t>https://doi.org/10.1080/13603116.2010.489119</w:t>
        </w:r>
      </w:hyperlink>
    </w:p>
    <w:p w14:paraId="6A527577" w14:textId="77777777" w:rsidR="005E4417" w:rsidRPr="005E4417" w:rsidRDefault="005E4417" w:rsidP="005E4417">
      <w:pPr>
        <w:spacing w:after="120" w:line="276" w:lineRule="auto"/>
        <w:ind w:left="720" w:hanging="720"/>
        <w:rPr>
          <w:rFonts w:cs="Arial"/>
          <w:i/>
          <w:iCs/>
        </w:rPr>
      </w:pPr>
      <w:proofErr w:type="spellStart"/>
      <w:r w:rsidRPr="005E4417">
        <w:rPr>
          <w:rFonts w:cs="Arial"/>
        </w:rPr>
        <w:t>Biggeri</w:t>
      </w:r>
      <w:proofErr w:type="spellEnd"/>
      <w:r w:rsidRPr="005E4417">
        <w:rPr>
          <w:rFonts w:cs="Arial"/>
        </w:rPr>
        <w:t xml:space="preserve">, M., &amp; </w:t>
      </w:r>
      <w:proofErr w:type="spellStart"/>
      <w:r w:rsidRPr="005E4417">
        <w:rPr>
          <w:rFonts w:cs="Arial"/>
        </w:rPr>
        <w:t>Ferrannini</w:t>
      </w:r>
      <w:proofErr w:type="spellEnd"/>
      <w:r w:rsidRPr="005E4417">
        <w:rPr>
          <w:rFonts w:cs="Arial"/>
        </w:rPr>
        <w:t>, A. (2014). Sustainable Human Development: A New Territorial and People-Centred Perspective.</w:t>
      </w:r>
      <w:r w:rsidRPr="005E4417">
        <w:rPr>
          <w:rFonts w:cs="Arial"/>
          <w:i/>
          <w:iCs/>
        </w:rPr>
        <w:t xml:space="preserve"> </w:t>
      </w:r>
      <w:r w:rsidRPr="005E4417">
        <w:rPr>
          <w:rFonts w:cs="Arial"/>
        </w:rPr>
        <w:t>Springer.</w:t>
      </w:r>
    </w:p>
    <w:p w14:paraId="78713935" w14:textId="77777777" w:rsidR="005E4417" w:rsidRPr="005E4417" w:rsidRDefault="005E4417" w:rsidP="005E4417">
      <w:pPr>
        <w:spacing w:after="120" w:line="276" w:lineRule="auto"/>
        <w:ind w:left="720" w:hanging="720"/>
        <w:rPr>
          <w:rFonts w:cs="Arial"/>
        </w:rPr>
      </w:pPr>
      <w:proofErr w:type="spellStart"/>
      <w:r w:rsidRPr="005E4417">
        <w:rPr>
          <w:rFonts w:cs="Arial"/>
        </w:rPr>
        <w:t>Biggeri</w:t>
      </w:r>
      <w:proofErr w:type="spellEnd"/>
      <w:r w:rsidRPr="005E4417">
        <w:rPr>
          <w:rFonts w:cs="Arial"/>
        </w:rPr>
        <w:t xml:space="preserve">, M., Di Masi, D., &amp; </w:t>
      </w:r>
      <w:proofErr w:type="spellStart"/>
      <w:r w:rsidRPr="005E4417">
        <w:rPr>
          <w:rFonts w:cs="Arial"/>
        </w:rPr>
        <w:t>Bellacicco</w:t>
      </w:r>
      <w:proofErr w:type="spellEnd"/>
      <w:r w:rsidRPr="005E4417">
        <w:rPr>
          <w:rFonts w:cs="Arial"/>
        </w:rPr>
        <w:t xml:space="preserve">, R. (2020). Disability and higher education: assessing students’ capabilities in two Italian universities using structured focus group discussions. </w:t>
      </w:r>
      <w:r w:rsidRPr="005E4417">
        <w:rPr>
          <w:rFonts w:cs="Arial"/>
          <w:i/>
          <w:iCs/>
        </w:rPr>
        <w:t>Studies in Higher Education</w:t>
      </w:r>
      <w:r w:rsidRPr="005E4417">
        <w:rPr>
          <w:rFonts w:cs="Arial"/>
        </w:rPr>
        <w:t xml:space="preserve">, </w:t>
      </w:r>
      <w:r w:rsidRPr="005E4417">
        <w:rPr>
          <w:rFonts w:cs="Arial"/>
          <w:i/>
          <w:iCs/>
        </w:rPr>
        <w:t>45</w:t>
      </w:r>
      <w:r w:rsidRPr="005E4417">
        <w:rPr>
          <w:rFonts w:cs="Arial"/>
        </w:rPr>
        <w:t xml:space="preserve">(4), 909–924. </w:t>
      </w:r>
      <w:hyperlink r:id="rId34" w:history="1">
        <w:r w:rsidRPr="005E4417">
          <w:rPr>
            <w:rStyle w:val="Hyperlink"/>
            <w:rFonts w:cs="Arial"/>
          </w:rPr>
          <w:t>https://doi.org/10.1080/03075079.2019.1654448</w:t>
        </w:r>
      </w:hyperlink>
    </w:p>
    <w:p w14:paraId="2AACA46F"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Bjørnerås</w:t>
      </w:r>
      <w:proofErr w:type="spellEnd"/>
      <w:r w:rsidRPr="005E4417">
        <w:rPr>
          <w:rFonts w:eastAsia="Arial" w:cs="Arial"/>
        </w:rPr>
        <w:t xml:space="preserve">, A. B., Langørgen, E., </w:t>
      </w:r>
      <w:proofErr w:type="spellStart"/>
      <w:r w:rsidRPr="005E4417">
        <w:rPr>
          <w:rFonts w:eastAsia="Arial" w:cs="Arial"/>
        </w:rPr>
        <w:t>Witsø</w:t>
      </w:r>
      <w:proofErr w:type="spellEnd"/>
      <w:r w:rsidRPr="005E4417">
        <w:rPr>
          <w:rFonts w:eastAsia="Arial" w:cs="Arial"/>
        </w:rPr>
        <w:t xml:space="preserve">, A. E., Kvam, L., </w:t>
      </w:r>
      <w:proofErr w:type="spellStart"/>
      <w:r w:rsidRPr="005E4417">
        <w:rPr>
          <w:rFonts w:eastAsia="Arial" w:cs="Arial"/>
        </w:rPr>
        <w:t>Leithaug</w:t>
      </w:r>
      <w:proofErr w:type="spellEnd"/>
      <w:r w:rsidRPr="005E4417">
        <w:rPr>
          <w:rFonts w:eastAsia="Arial" w:cs="Arial"/>
        </w:rPr>
        <w:t xml:space="preserve">, A. E., &amp; </w:t>
      </w:r>
      <w:proofErr w:type="spellStart"/>
      <w:r w:rsidRPr="005E4417">
        <w:rPr>
          <w:rFonts w:eastAsia="Arial" w:cs="Arial"/>
        </w:rPr>
        <w:t>Horghagen</w:t>
      </w:r>
      <w:proofErr w:type="spellEnd"/>
      <w:r w:rsidRPr="005E4417">
        <w:rPr>
          <w:rFonts w:eastAsia="Arial" w:cs="Arial"/>
        </w:rPr>
        <w:t xml:space="preserve">, S. (2024). Aiming for inclusion: processes taking place in co-creation involving students with disabilities in higher education. </w:t>
      </w:r>
      <w:r w:rsidRPr="005E4417">
        <w:rPr>
          <w:rFonts w:eastAsia="Arial" w:cs="Arial"/>
          <w:i/>
          <w:iCs/>
        </w:rPr>
        <w:t>International Journal of Inclusive Education</w:t>
      </w:r>
      <w:r w:rsidRPr="005E4417">
        <w:rPr>
          <w:rFonts w:eastAsia="Arial" w:cs="Arial"/>
        </w:rPr>
        <w:t xml:space="preserve">, </w:t>
      </w:r>
      <w:r w:rsidRPr="005E4417">
        <w:rPr>
          <w:rFonts w:eastAsia="Arial" w:cs="Arial"/>
          <w:i/>
          <w:iCs/>
        </w:rPr>
        <w:t>28</w:t>
      </w:r>
      <w:r w:rsidRPr="005E4417">
        <w:rPr>
          <w:rFonts w:eastAsia="Arial" w:cs="Arial"/>
        </w:rPr>
        <w:t xml:space="preserve">(14), 3437–3453. </w:t>
      </w:r>
      <w:hyperlink r:id="rId35" w:history="1">
        <w:r w:rsidRPr="005E4417">
          <w:rPr>
            <w:rStyle w:val="Hyperlink"/>
            <w:rFonts w:eastAsia="Arial" w:cs="Arial"/>
          </w:rPr>
          <w:t>https://doi.org/10.1080/13603116.2023.2230198</w:t>
        </w:r>
      </w:hyperlink>
    </w:p>
    <w:p w14:paraId="3C2D0BAB" w14:textId="77777777" w:rsidR="005E4417" w:rsidRPr="005E4417" w:rsidRDefault="005E4417" w:rsidP="005E4417">
      <w:pPr>
        <w:spacing w:after="120" w:line="276" w:lineRule="auto"/>
        <w:ind w:left="720" w:hanging="720"/>
        <w:rPr>
          <w:rFonts w:cs="Arial"/>
        </w:rPr>
      </w:pPr>
      <w:r w:rsidRPr="005E4417">
        <w:rPr>
          <w:rFonts w:cs="Arial"/>
        </w:rPr>
        <w:t xml:space="preserve">Bones, P. D. C., &amp; Ellison, V. (2022). The “new normal” for disabled students: Access, inclusion, and COVID-19. </w:t>
      </w:r>
      <w:r w:rsidRPr="005E4417">
        <w:rPr>
          <w:rFonts w:cs="Arial"/>
          <w:i/>
          <w:iCs/>
        </w:rPr>
        <w:t>Sociation, 21</w:t>
      </w:r>
      <w:r w:rsidRPr="005E4417">
        <w:rPr>
          <w:rFonts w:cs="Arial"/>
        </w:rPr>
        <w:t xml:space="preserve">(1), 21–40. </w:t>
      </w:r>
      <w:hyperlink r:id="rId36" w:tgtFrame="_blank" w:history="1">
        <w:r w:rsidRPr="005E4417">
          <w:rPr>
            <w:rStyle w:val="Hyperlink"/>
            <w:rFonts w:cs="Arial"/>
          </w:rPr>
          <w:t>https://hdl.handle.net/11274/16968</w:t>
        </w:r>
      </w:hyperlink>
    </w:p>
    <w:p w14:paraId="272574B1" w14:textId="77777777" w:rsidR="005E4417" w:rsidRPr="005E4417" w:rsidRDefault="005E4417" w:rsidP="005E4417">
      <w:pPr>
        <w:spacing w:after="120" w:line="276" w:lineRule="auto"/>
        <w:ind w:left="720" w:hanging="720"/>
        <w:rPr>
          <w:rFonts w:cs="Arial"/>
        </w:rPr>
      </w:pPr>
      <w:r w:rsidRPr="005E4417">
        <w:rPr>
          <w:rFonts w:cs="Arial"/>
        </w:rPr>
        <w:t xml:space="preserve">Bowen, G.A. (2009). Document Analysis as a Qualitative Research Method. </w:t>
      </w:r>
      <w:r w:rsidRPr="005E4417">
        <w:rPr>
          <w:rFonts w:cs="Arial"/>
          <w:i/>
          <w:iCs/>
        </w:rPr>
        <w:t>Qualitative Research Journal</w:t>
      </w:r>
      <w:r w:rsidRPr="005E4417">
        <w:rPr>
          <w:rFonts w:cs="Arial"/>
        </w:rPr>
        <w:t xml:space="preserve">, </w:t>
      </w:r>
      <w:r w:rsidRPr="005E4417">
        <w:rPr>
          <w:rFonts w:cs="Arial"/>
          <w:i/>
          <w:iCs/>
        </w:rPr>
        <w:t>9</w:t>
      </w:r>
      <w:r w:rsidRPr="005E4417">
        <w:rPr>
          <w:rFonts w:cs="Arial"/>
        </w:rPr>
        <w:t xml:space="preserve">(2), 27–40. </w:t>
      </w:r>
      <w:hyperlink r:id="rId37" w:history="1">
        <w:r w:rsidRPr="005E4417">
          <w:rPr>
            <w:rStyle w:val="Hyperlink"/>
            <w:rFonts w:cs="Arial"/>
          </w:rPr>
          <w:t>https://doi.org/10.3316/QRJ0902027</w:t>
        </w:r>
      </w:hyperlink>
    </w:p>
    <w:p w14:paraId="62FA6E69" w14:textId="77777777" w:rsidR="005E4417" w:rsidRPr="005E4417" w:rsidRDefault="005E4417" w:rsidP="005E4417">
      <w:pPr>
        <w:spacing w:after="120" w:line="276" w:lineRule="auto"/>
        <w:ind w:left="720" w:hanging="720"/>
      </w:pPr>
      <w:r w:rsidRPr="005E4417">
        <w:rPr>
          <w:rFonts w:cs="Arial"/>
        </w:rPr>
        <w:t xml:space="preserve">Brewer, G., Urwin, E., &amp; Witham, B. (2025). Disabled student experiences of Higher Education. </w:t>
      </w:r>
      <w:r w:rsidRPr="005E4417">
        <w:rPr>
          <w:rFonts w:cs="Arial"/>
          <w:i/>
          <w:iCs/>
        </w:rPr>
        <w:t>Disability &amp; Society</w:t>
      </w:r>
      <w:r w:rsidRPr="005E4417">
        <w:rPr>
          <w:rFonts w:cs="Arial"/>
        </w:rPr>
        <w:t xml:space="preserve">, </w:t>
      </w:r>
      <w:r w:rsidRPr="005E4417">
        <w:rPr>
          <w:rFonts w:cs="Arial"/>
          <w:i/>
          <w:iCs/>
        </w:rPr>
        <w:t>40</w:t>
      </w:r>
      <w:r w:rsidRPr="005E4417">
        <w:rPr>
          <w:rFonts w:cs="Arial"/>
        </w:rPr>
        <w:t xml:space="preserve">(1), 108–127. </w:t>
      </w:r>
      <w:hyperlink r:id="rId38" w:history="1">
        <w:r w:rsidRPr="005E4417">
          <w:rPr>
            <w:rStyle w:val="Hyperlink"/>
            <w:rFonts w:cs="Arial"/>
          </w:rPr>
          <w:t>https://doi.org/10.1080/09687599.2023.2263633</w:t>
        </w:r>
      </w:hyperlink>
    </w:p>
    <w:p w14:paraId="3C6A9041" w14:textId="77777777" w:rsidR="005E4417" w:rsidRPr="005E4417" w:rsidRDefault="005E4417" w:rsidP="005E4417">
      <w:pPr>
        <w:rPr>
          <w:rFonts w:cs="Arial"/>
        </w:rPr>
      </w:pPr>
      <w:r w:rsidRPr="005E4417">
        <w:rPr>
          <w:rFonts w:cs="Arial"/>
          <w:color w:val="222222"/>
          <w:shd w:val="clear" w:color="auto" w:fill="FFFFFF"/>
        </w:rPr>
        <w:t xml:space="preserve">Bromell, D. (2017). The Art and Craft of Policy Advising. </w:t>
      </w:r>
      <w:r w:rsidRPr="005E4417">
        <w:rPr>
          <w:rFonts w:cs="Arial"/>
          <w:i/>
          <w:iCs/>
          <w:color w:val="222222"/>
          <w:shd w:val="clear" w:color="auto" w:fill="FFFFFF"/>
        </w:rPr>
        <w:t>Dordrecht: Springer</w:t>
      </w:r>
      <w:r w:rsidRPr="005E4417">
        <w:rPr>
          <w:rFonts w:cs="Arial"/>
          <w:color w:val="222222"/>
          <w:shd w:val="clear" w:color="auto" w:fill="FFFFFF"/>
        </w:rPr>
        <w:t xml:space="preserve">, </w:t>
      </w:r>
      <w:r w:rsidRPr="005E4417">
        <w:rPr>
          <w:rFonts w:cs="Arial"/>
          <w:i/>
          <w:iCs/>
          <w:color w:val="222222"/>
          <w:shd w:val="clear" w:color="auto" w:fill="FFFFFF"/>
        </w:rPr>
        <w:t>10</w:t>
      </w:r>
      <w:r w:rsidRPr="005E4417">
        <w:rPr>
          <w:rFonts w:cs="Arial"/>
          <w:color w:val="222222"/>
          <w:shd w:val="clear" w:color="auto" w:fill="FFFFFF"/>
        </w:rPr>
        <w:t>, 978</w:t>
      </w:r>
      <w:r w:rsidRPr="005E4417">
        <w:rPr>
          <w:rFonts w:cs="Arial"/>
        </w:rPr>
        <w:t>–</w:t>
      </w:r>
      <w:r w:rsidRPr="005E4417">
        <w:rPr>
          <w:rFonts w:cs="Arial"/>
          <w:color w:val="222222"/>
          <w:shd w:val="clear" w:color="auto" w:fill="FFFFFF"/>
        </w:rPr>
        <w:t>3.</w:t>
      </w:r>
    </w:p>
    <w:p w14:paraId="5F2CECD8" w14:textId="3C3DA0D4" w:rsidR="005E4417" w:rsidRDefault="005E4417" w:rsidP="005E4417">
      <w:pPr>
        <w:spacing w:after="120" w:line="276" w:lineRule="auto"/>
        <w:ind w:left="720" w:hanging="720"/>
        <w:rPr>
          <w:rFonts w:cs="Arial"/>
        </w:rPr>
      </w:pPr>
      <w:r w:rsidRPr="005E4417">
        <w:rPr>
          <w:rFonts w:cs="Arial"/>
        </w:rPr>
        <w:t xml:space="preserve">Bunbury, S. (2020). Disability in higher education – do reasonable adjustments contribute to an inclusive curriculum? </w:t>
      </w:r>
      <w:r w:rsidRPr="005E4417">
        <w:rPr>
          <w:rFonts w:cs="Arial"/>
          <w:i/>
          <w:iCs/>
        </w:rPr>
        <w:t>International Journal of Inclusive Education</w:t>
      </w:r>
      <w:r w:rsidRPr="005E4417">
        <w:rPr>
          <w:rFonts w:cs="Arial"/>
        </w:rPr>
        <w:t xml:space="preserve">, </w:t>
      </w:r>
      <w:r w:rsidRPr="005E4417">
        <w:rPr>
          <w:rFonts w:cs="Arial"/>
          <w:i/>
          <w:iCs/>
        </w:rPr>
        <w:t>24</w:t>
      </w:r>
      <w:r w:rsidRPr="005E4417">
        <w:rPr>
          <w:rFonts w:cs="Arial"/>
        </w:rPr>
        <w:t xml:space="preserve">(9), 964–979. </w:t>
      </w:r>
      <w:hyperlink r:id="rId39" w:history="1">
        <w:r w:rsidRPr="005E4417">
          <w:rPr>
            <w:rStyle w:val="Hyperlink"/>
            <w:rFonts w:cs="Arial"/>
          </w:rPr>
          <w:t>https://doi.org/10.1080/13603116.2018.1503347</w:t>
        </w:r>
      </w:hyperlink>
    </w:p>
    <w:p w14:paraId="59871580" w14:textId="77777777" w:rsidR="005E4417" w:rsidRPr="005E4417" w:rsidRDefault="005E4417" w:rsidP="005E4417">
      <w:pPr>
        <w:spacing w:after="120" w:line="276" w:lineRule="auto"/>
        <w:ind w:left="720" w:hanging="720"/>
        <w:rPr>
          <w:rFonts w:cs="Arial"/>
        </w:rPr>
      </w:pPr>
      <w:r w:rsidRPr="005E4417">
        <w:rPr>
          <w:rFonts w:cs="Arial"/>
        </w:rPr>
        <w:t xml:space="preserve">Butler, K. (2023). Key achievements of New South Wales local government Disability Inclusion Action Plans in the era of inclusion policy and planning: A policy content analysis. </w:t>
      </w:r>
      <w:r w:rsidRPr="005E4417">
        <w:rPr>
          <w:rFonts w:cs="Arial"/>
          <w:i/>
          <w:iCs/>
        </w:rPr>
        <w:t>Australian Journal of Social Issues</w:t>
      </w:r>
      <w:r w:rsidRPr="005E4417">
        <w:rPr>
          <w:rFonts w:cs="Arial"/>
        </w:rPr>
        <w:t xml:space="preserve">, </w:t>
      </w:r>
      <w:r w:rsidRPr="005E4417">
        <w:rPr>
          <w:rFonts w:cs="Arial"/>
          <w:i/>
          <w:iCs/>
        </w:rPr>
        <w:t>58</w:t>
      </w:r>
      <w:r w:rsidRPr="005E4417">
        <w:rPr>
          <w:rFonts w:cs="Arial"/>
        </w:rPr>
        <w:t xml:space="preserve">(2), 398–411. </w:t>
      </w:r>
      <w:hyperlink r:id="rId40" w:history="1">
        <w:r w:rsidRPr="005E4417">
          <w:rPr>
            <w:rStyle w:val="Hyperlink"/>
            <w:rFonts w:cs="Arial"/>
          </w:rPr>
          <w:t>https://doi.org/10.1002/ajs4.259</w:t>
        </w:r>
      </w:hyperlink>
    </w:p>
    <w:p w14:paraId="2E50B315" w14:textId="77777777" w:rsidR="005E4417" w:rsidRPr="005E4417" w:rsidRDefault="005E4417" w:rsidP="005E4417">
      <w:pPr>
        <w:spacing w:after="120" w:line="276" w:lineRule="auto"/>
        <w:ind w:left="720" w:hanging="720"/>
        <w:rPr>
          <w:rFonts w:cs="Arial"/>
        </w:rPr>
      </w:pPr>
      <w:r w:rsidRPr="005E4417">
        <w:rPr>
          <w:rFonts w:cs="Arial"/>
        </w:rPr>
        <w:lastRenderedPageBreak/>
        <w:t xml:space="preserve">Cameron, H., Coleman, B., Hervey, T., Rahman, S., &amp; Rostant, P. (2019). Equality law obligations in higher education: reasonable adjustments under the Equality Act 2010 in assessment of students with unseen disabilities. </w:t>
      </w:r>
      <w:r w:rsidRPr="005E4417">
        <w:rPr>
          <w:rFonts w:cs="Arial"/>
          <w:i/>
          <w:iCs/>
        </w:rPr>
        <w:t>Legal Studies</w:t>
      </w:r>
      <w:r w:rsidRPr="005E4417">
        <w:rPr>
          <w:rFonts w:cs="Arial"/>
        </w:rPr>
        <w:t xml:space="preserve">, </w:t>
      </w:r>
      <w:r w:rsidRPr="005E4417">
        <w:rPr>
          <w:rFonts w:cs="Arial"/>
          <w:i/>
          <w:iCs/>
        </w:rPr>
        <w:t>39</w:t>
      </w:r>
      <w:r w:rsidRPr="005E4417">
        <w:rPr>
          <w:rFonts w:cs="Arial"/>
        </w:rPr>
        <w:t xml:space="preserve">(2), 204–229. </w:t>
      </w:r>
      <w:hyperlink r:id="rId41" w:tgtFrame="_blank" w:history="1">
        <w:r w:rsidRPr="005E4417">
          <w:rPr>
            <w:rStyle w:val="Hyperlink"/>
            <w:rFonts w:cs="Arial"/>
          </w:rPr>
          <w:t>https://doi.org/10.1017/lst.2018.31</w:t>
        </w:r>
      </w:hyperlink>
    </w:p>
    <w:p w14:paraId="68F2EF76" w14:textId="77777777" w:rsidR="005E4417" w:rsidRPr="005E4417" w:rsidRDefault="005E4417" w:rsidP="005E4417">
      <w:pPr>
        <w:spacing w:after="120" w:line="276" w:lineRule="auto"/>
        <w:ind w:left="720" w:hanging="720"/>
        <w:rPr>
          <w:rFonts w:cs="Arial"/>
        </w:rPr>
      </w:pPr>
      <w:r w:rsidRPr="005E4417">
        <w:rPr>
          <w:rFonts w:cs="Arial"/>
        </w:rPr>
        <w:t xml:space="preserve">Caulley, D.N. (1983). Document analysis in program evaluation. </w:t>
      </w:r>
      <w:r w:rsidRPr="005E4417">
        <w:rPr>
          <w:rFonts w:cs="Arial"/>
          <w:i/>
          <w:iCs/>
        </w:rPr>
        <w:t>Evaluation and Program Planning</w:t>
      </w:r>
      <w:r w:rsidRPr="005E4417">
        <w:rPr>
          <w:rFonts w:cs="Arial"/>
        </w:rPr>
        <w:t>,</w:t>
      </w:r>
      <w:r w:rsidRPr="005E4417">
        <w:rPr>
          <w:rFonts w:cs="Arial"/>
          <w:i/>
          <w:iCs/>
        </w:rPr>
        <w:t xml:space="preserve"> 6</w:t>
      </w:r>
      <w:r w:rsidRPr="005E4417">
        <w:rPr>
          <w:rFonts w:cs="Arial"/>
        </w:rPr>
        <w:t xml:space="preserve">(1), 19–29. </w:t>
      </w:r>
      <w:hyperlink r:id="rId42" w:history="1">
        <w:r w:rsidRPr="005E4417">
          <w:rPr>
            <w:rStyle w:val="Hyperlink"/>
            <w:rFonts w:cs="Arial"/>
          </w:rPr>
          <w:t>https://doi.org/10.1016/0149-7189(83)90041-1</w:t>
        </w:r>
      </w:hyperlink>
    </w:p>
    <w:p w14:paraId="4AD982F8" w14:textId="77777777" w:rsidR="005E4417" w:rsidRPr="005E4417" w:rsidRDefault="005E4417" w:rsidP="005E4417">
      <w:pPr>
        <w:spacing w:after="120" w:line="276" w:lineRule="auto"/>
        <w:ind w:left="720" w:hanging="720"/>
        <w:rPr>
          <w:rFonts w:cs="Arial"/>
        </w:rPr>
      </w:pPr>
      <w:r w:rsidRPr="005E4417">
        <w:rPr>
          <w:rFonts w:cs="Arial"/>
        </w:rPr>
        <w:t>Charmaz, K. (2014). Constructing Grounded Theory: A Practical Guide through Qualitative Analysis (2nd ed.). Sage Publications.</w:t>
      </w:r>
    </w:p>
    <w:p w14:paraId="15823CA9" w14:textId="77777777" w:rsidR="005E4417" w:rsidRPr="005E4417" w:rsidRDefault="005E4417" w:rsidP="005E4417">
      <w:pPr>
        <w:spacing w:after="120" w:line="276" w:lineRule="auto"/>
        <w:ind w:left="720" w:hanging="720"/>
        <w:rPr>
          <w:rFonts w:cs="Arial"/>
        </w:rPr>
      </w:pPr>
      <w:r w:rsidRPr="005E4417">
        <w:rPr>
          <w:rFonts w:cs="Arial"/>
        </w:rPr>
        <w:t xml:space="preserve">Couzens, D., Poed, S., Kataoka, M., Brandon, A., Hartley, J., &amp; Keen, D. (2015). Support for Students with Hidden Disabilities in Universities: A Case Study. </w:t>
      </w:r>
      <w:r w:rsidRPr="005E4417">
        <w:rPr>
          <w:rFonts w:cs="Arial"/>
          <w:i/>
          <w:iCs/>
        </w:rPr>
        <w:t>International Journal of Disability, Development and Education</w:t>
      </w:r>
      <w:r w:rsidRPr="005E4417">
        <w:rPr>
          <w:rFonts w:cs="Arial"/>
        </w:rPr>
        <w:t xml:space="preserve">, </w:t>
      </w:r>
      <w:r w:rsidRPr="005E4417">
        <w:rPr>
          <w:rFonts w:cs="Arial"/>
          <w:i/>
          <w:iCs/>
        </w:rPr>
        <w:t>62</w:t>
      </w:r>
      <w:r w:rsidRPr="005E4417">
        <w:rPr>
          <w:rFonts w:cs="Arial"/>
        </w:rPr>
        <w:t xml:space="preserve">(1), 24–41. </w:t>
      </w:r>
      <w:hyperlink r:id="rId43" w:history="1">
        <w:r w:rsidRPr="005E4417">
          <w:rPr>
            <w:rStyle w:val="Hyperlink"/>
            <w:rFonts w:cs="Arial"/>
          </w:rPr>
          <w:t>https://doi.org/10.1080/1034912X.2014.984592</w:t>
        </w:r>
      </w:hyperlink>
    </w:p>
    <w:p w14:paraId="405DEDB2" w14:textId="7EC304A3" w:rsidR="005E4417" w:rsidRPr="005E4417" w:rsidRDefault="005E4417" w:rsidP="005E4417">
      <w:pPr>
        <w:spacing w:after="120" w:line="276" w:lineRule="auto"/>
        <w:ind w:left="720" w:hanging="720"/>
        <w:rPr>
          <w:rFonts w:cs="Arial"/>
        </w:rPr>
      </w:pPr>
      <w:r w:rsidRPr="005E4417">
        <w:rPr>
          <w:rFonts w:cs="Arial"/>
        </w:rPr>
        <w:t xml:space="preserve">Croasmun, J.T., &amp; Ostrom, L. (2011). Using Likert-Type Scales in the Social Sciences. </w:t>
      </w:r>
      <w:r w:rsidRPr="005E4417">
        <w:rPr>
          <w:rFonts w:cs="Arial"/>
          <w:i/>
          <w:iCs/>
        </w:rPr>
        <w:t>Journal of Adult Education</w:t>
      </w:r>
      <w:r w:rsidRPr="005E4417">
        <w:rPr>
          <w:rFonts w:cs="Arial"/>
        </w:rPr>
        <w:t>,</w:t>
      </w:r>
      <w:r w:rsidRPr="005E4417">
        <w:rPr>
          <w:rFonts w:cs="Arial"/>
          <w:i/>
          <w:iCs/>
        </w:rPr>
        <w:t xml:space="preserve"> 40</w:t>
      </w:r>
      <w:r w:rsidRPr="005E4417">
        <w:rPr>
          <w:rFonts w:cs="Arial"/>
        </w:rPr>
        <w:t xml:space="preserve">(1), 19–22. </w:t>
      </w:r>
      <w:r>
        <w:rPr>
          <w:rFonts w:cs="Arial"/>
        </w:rPr>
        <w:br/>
      </w:r>
      <w:hyperlink r:id="rId44" w:history="1">
        <w:r w:rsidRPr="005E4417">
          <w:rPr>
            <w:rStyle w:val="Hyperlink"/>
            <w:rFonts w:cs="Arial"/>
          </w:rPr>
          <w:t>https://www.proquest.com/scholarly-journals/using-likert-type-scales-social-sciences/docview/1018567864/se-2</w:t>
        </w:r>
      </w:hyperlink>
    </w:p>
    <w:p w14:paraId="6E749862" w14:textId="77777777" w:rsidR="005E4417" w:rsidRPr="005E4417" w:rsidRDefault="005E4417" w:rsidP="005E4417">
      <w:pPr>
        <w:spacing w:after="120" w:line="276" w:lineRule="auto"/>
        <w:ind w:left="720" w:hanging="720"/>
        <w:rPr>
          <w:rFonts w:cs="Arial"/>
        </w:rPr>
      </w:pPr>
      <w:r w:rsidRPr="005E4417">
        <w:rPr>
          <w:rFonts w:cs="Arial"/>
        </w:rPr>
        <w:t xml:space="preserve">Cumming, J., Dickson, E., &amp; Webster, A. (2013). Reasonable Adjustments in Assessment: Putting Law and Policy into Practice in Australia. </w:t>
      </w:r>
      <w:r w:rsidRPr="005E4417">
        <w:rPr>
          <w:rFonts w:cs="Arial"/>
          <w:i/>
          <w:iCs/>
        </w:rPr>
        <w:t>International Journal of Disability, Development and Education</w:t>
      </w:r>
      <w:r w:rsidRPr="005E4417">
        <w:rPr>
          <w:rFonts w:cs="Arial"/>
        </w:rPr>
        <w:t xml:space="preserve">, </w:t>
      </w:r>
      <w:r w:rsidRPr="005E4417">
        <w:rPr>
          <w:rFonts w:cs="Arial"/>
          <w:i/>
          <w:iCs/>
        </w:rPr>
        <w:t>60</w:t>
      </w:r>
      <w:r w:rsidRPr="005E4417">
        <w:rPr>
          <w:rFonts w:cs="Arial"/>
        </w:rPr>
        <w:t xml:space="preserve">(4), 295–311. </w:t>
      </w:r>
      <w:hyperlink r:id="rId45" w:history="1">
        <w:r w:rsidRPr="005E4417">
          <w:rPr>
            <w:rStyle w:val="Hyperlink"/>
            <w:rFonts w:cs="Arial"/>
          </w:rPr>
          <w:t>https://doi.org/10.1080/1034912X.2013.846467</w:t>
        </w:r>
      </w:hyperlink>
    </w:p>
    <w:p w14:paraId="0A06D5D3"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Dawes, J. (2008). Do Data Characteristics Change According to the Number of Scale Points Used? An Experiment Using 5-Point, 7-Point and 10-Point Scales. </w:t>
      </w:r>
      <w:r w:rsidRPr="005E4417">
        <w:rPr>
          <w:rFonts w:eastAsia="Arial" w:cs="Arial"/>
          <w:i/>
          <w:iCs/>
        </w:rPr>
        <w:t>International Journal of Market Research</w:t>
      </w:r>
      <w:r w:rsidRPr="005E4417">
        <w:rPr>
          <w:rFonts w:eastAsia="Arial" w:cs="Arial"/>
        </w:rPr>
        <w:t xml:space="preserve">, </w:t>
      </w:r>
      <w:r w:rsidRPr="005E4417">
        <w:rPr>
          <w:rFonts w:eastAsia="Arial" w:cs="Arial"/>
          <w:i/>
          <w:iCs/>
        </w:rPr>
        <w:t>50</w:t>
      </w:r>
      <w:r w:rsidRPr="005E4417">
        <w:rPr>
          <w:rFonts w:eastAsia="Arial" w:cs="Arial"/>
        </w:rPr>
        <w:t>(1), 61</w:t>
      </w:r>
      <w:r w:rsidRPr="005E4417">
        <w:rPr>
          <w:rFonts w:cs="Arial"/>
        </w:rPr>
        <w:t>–</w:t>
      </w:r>
      <w:r w:rsidRPr="005E4417">
        <w:rPr>
          <w:rFonts w:eastAsia="Arial" w:cs="Arial"/>
        </w:rPr>
        <w:t>104.</w:t>
      </w:r>
      <w:r w:rsidRPr="005E4417">
        <w:t xml:space="preserve"> </w:t>
      </w:r>
      <w:hyperlink r:id="rId46" w:history="1">
        <w:r w:rsidRPr="005E4417">
          <w:rPr>
            <w:rStyle w:val="Hyperlink"/>
            <w:rFonts w:eastAsia="Arial" w:cs="Arial"/>
          </w:rPr>
          <w:t>https://doi.org/10.1177/147078530805000106</w:t>
        </w:r>
      </w:hyperlink>
    </w:p>
    <w:p w14:paraId="4345BA9F"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De </w:t>
      </w:r>
      <w:proofErr w:type="spellStart"/>
      <w:r w:rsidRPr="005E4417">
        <w:rPr>
          <w:rFonts w:eastAsia="Arial" w:cs="Arial"/>
        </w:rPr>
        <w:t>Cesarei</w:t>
      </w:r>
      <w:proofErr w:type="spellEnd"/>
      <w:r w:rsidRPr="005E4417">
        <w:rPr>
          <w:rFonts w:eastAsia="Arial" w:cs="Arial"/>
        </w:rPr>
        <w:t xml:space="preserve">, A., &amp; </w:t>
      </w:r>
      <w:proofErr w:type="spellStart"/>
      <w:r w:rsidRPr="005E4417">
        <w:rPr>
          <w:rFonts w:eastAsia="Arial" w:cs="Arial"/>
        </w:rPr>
        <w:t>Baldaro</w:t>
      </w:r>
      <w:proofErr w:type="spellEnd"/>
      <w:r w:rsidRPr="005E4417">
        <w:rPr>
          <w:rFonts w:eastAsia="Arial" w:cs="Arial"/>
        </w:rPr>
        <w:t xml:space="preserve">, B. (2015). Doing online research involving university students with disabilities: Methodological issues. </w:t>
      </w:r>
      <w:r w:rsidRPr="005E4417">
        <w:rPr>
          <w:rFonts w:eastAsia="Arial" w:cs="Arial"/>
          <w:i/>
          <w:iCs/>
        </w:rPr>
        <w:t xml:space="preserve">Computers in Human </w:t>
      </w:r>
      <w:proofErr w:type="spellStart"/>
      <w:r w:rsidRPr="005E4417">
        <w:rPr>
          <w:rFonts w:eastAsia="Arial" w:cs="Arial"/>
          <w:i/>
          <w:iCs/>
        </w:rPr>
        <w:t>Behavior</w:t>
      </w:r>
      <w:proofErr w:type="spellEnd"/>
      <w:r w:rsidRPr="005E4417">
        <w:rPr>
          <w:rFonts w:eastAsia="Arial" w:cs="Arial"/>
        </w:rPr>
        <w:t>,</w:t>
      </w:r>
      <w:r w:rsidRPr="005E4417">
        <w:rPr>
          <w:rFonts w:eastAsia="Arial" w:cs="Arial"/>
          <w:i/>
          <w:iCs/>
        </w:rPr>
        <w:t xml:space="preserve"> 53</w:t>
      </w:r>
      <w:r w:rsidRPr="005E4417">
        <w:rPr>
          <w:rFonts w:eastAsia="Arial" w:cs="Arial"/>
        </w:rPr>
        <w:t>, 374</w:t>
      </w:r>
      <w:r w:rsidRPr="005E4417">
        <w:rPr>
          <w:rFonts w:cs="Arial"/>
        </w:rPr>
        <w:t>–</w:t>
      </w:r>
      <w:r w:rsidRPr="005E4417">
        <w:rPr>
          <w:rFonts w:eastAsia="Arial" w:cs="Arial"/>
        </w:rPr>
        <w:t xml:space="preserve">380. </w:t>
      </w:r>
      <w:hyperlink r:id="rId47" w:history="1">
        <w:r w:rsidRPr="005E4417">
          <w:rPr>
            <w:rStyle w:val="Hyperlink"/>
            <w:rFonts w:eastAsia="Arial" w:cs="Arial"/>
          </w:rPr>
          <w:t>https://doi.org/10.1016/j.chb.2015.07.028</w:t>
        </w:r>
      </w:hyperlink>
    </w:p>
    <w:p w14:paraId="65153DBA"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Department of Education, Skills and Employment. (2020). </w:t>
      </w:r>
      <w:r w:rsidRPr="005E4417">
        <w:rPr>
          <w:rFonts w:eastAsia="Arial" w:cs="Arial"/>
          <w:i/>
          <w:iCs/>
        </w:rPr>
        <w:t>Research report – Best practice adjustments for Students with Disability</w:t>
      </w:r>
      <w:r w:rsidRPr="005E4417">
        <w:rPr>
          <w:rFonts w:eastAsia="Arial" w:cs="Arial"/>
        </w:rPr>
        <w:t>.</w:t>
      </w:r>
      <w:r w:rsidRPr="005E4417">
        <w:rPr>
          <w:rFonts w:eastAsia="Arial" w:cs="Arial"/>
          <w:i/>
          <w:iCs/>
        </w:rPr>
        <w:t xml:space="preserve"> </w:t>
      </w:r>
      <w:hyperlink r:id="rId48" w:history="1">
        <w:r w:rsidRPr="005E4417">
          <w:rPr>
            <w:rStyle w:val="Hyperlink"/>
            <w:rFonts w:eastAsia="Arial" w:cs="Arial"/>
          </w:rPr>
          <w:t>https://www.education.gov.au/swd/resources/research-report-best-practice-adjustments-students-disability</w:t>
        </w:r>
      </w:hyperlink>
    </w:p>
    <w:p w14:paraId="7AEDEBD9"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Department of Education. (2024). </w:t>
      </w:r>
      <w:r w:rsidRPr="005E4417">
        <w:rPr>
          <w:rFonts w:eastAsia="Arial" w:cs="Arial"/>
          <w:i/>
          <w:iCs/>
        </w:rPr>
        <w:t>Australian Universities Accord Final Report</w:t>
      </w:r>
      <w:r w:rsidRPr="005E4417">
        <w:rPr>
          <w:rFonts w:eastAsia="Arial" w:cs="Arial"/>
        </w:rPr>
        <w:t xml:space="preserve">. </w:t>
      </w:r>
      <w:hyperlink r:id="rId49" w:history="1">
        <w:r w:rsidRPr="005E4417">
          <w:rPr>
            <w:rStyle w:val="Hyperlink"/>
            <w:rFonts w:eastAsia="Arial" w:cs="Arial"/>
          </w:rPr>
          <w:t>https://www.education.gov.au/australian-universities-accord/resources/final-report</w:t>
        </w:r>
      </w:hyperlink>
    </w:p>
    <w:p w14:paraId="147DD786"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Dollard, M.F., Neser, D., </w:t>
      </w:r>
      <w:proofErr w:type="spellStart"/>
      <w:r w:rsidRPr="005E4417">
        <w:rPr>
          <w:rFonts w:eastAsia="Arial" w:cs="Arial"/>
        </w:rPr>
        <w:t>Lushington</w:t>
      </w:r>
      <w:proofErr w:type="spellEnd"/>
      <w:r w:rsidRPr="005E4417">
        <w:rPr>
          <w:rFonts w:eastAsia="Arial" w:cs="Arial"/>
        </w:rPr>
        <w:t xml:space="preserve">, K., Zadow, A. (2026). </w:t>
      </w:r>
      <w:r w:rsidRPr="005E4417">
        <w:rPr>
          <w:rFonts w:eastAsia="Arial" w:cs="Arial"/>
          <w:i/>
          <w:iCs/>
        </w:rPr>
        <w:t>Australian University Sector Report: Findings from the Australian University Census on Staff Wellbeing, Technical Report</w:t>
      </w:r>
      <w:r w:rsidRPr="005E4417">
        <w:rPr>
          <w:rFonts w:eastAsia="Arial" w:cs="Arial"/>
        </w:rPr>
        <w:t xml:space="preserve">. Adelaide University. </w:t>
      </w:r>
      <w:hyperlink r:id="rId50" w:history="1">
        <w:r w:rsidRPr="005E4417">
          <w:rPr>
            <w:rStyle w:val="Hyperlink"/>
            <w:rFonts w:eastAsia="Arial" w:cs="Arial"/>
          </w:rPr>
          <w:t>https://stresscafe.net/census/</w:t>
        </w:r>
      </w:hyperlink>
    </w:p>
    <w:p w14:paraId="3AC1F48A"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Dolmage, J.T. (2017). </w:t>
      </w:r>
      <w:r w:rsidRPr="005E4417">
        <w:rPr>
          <w:rFonts w:eastAsia="Arial" w:cs="Arial"/>
          <w:iCs/>
        </w:rPr>
        <w:t>Academic Ableism: Disability and Higher Education.</w:t>
      </w:r>
      <w:r w:rsidRPr="005E4417">
        <w:rPr>
          <w:rFonts w:eastAsia="Arial" w:cs="Arial"/>
          <w:i/>
          <w:iCs/>
        </w:rPr>
        <w:t xml:space="preserve"> </w:t>
      </w:r>
      <w:r w:rsidRPr="005E4417">
        <w:rPr>
          <w:rFonts w:eastAsia="Arial" w:cs="Arial"/>
        </w:rPr>
        <w:t xml:space="preserve">University of Michigan Press. </w:t>
      </w:r>
      <w:hyperlink r:id="rId51" w:history="1">
        <w:r w:rsidRPr="005E4417">
          <w:rPr>
            <w:rStyle w:val="Hyperlink"/>
            <w:rFonts w:eastAsia="Arial" w:cs="Arial"/>
          </w:rPr>
          <w:t>https://doi.org/10.3998/mpub.9708722</w:t>
        </w:r>
      </w:hyperlink>
    </w:p>
    <w:p w14:paraId="3DCF2933"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Duncan, J., Butler, K., Leonard, C., Foggett, J., Page, A., &amp; Roche, L. (2025). Uncovering Challenges in Universal Design for Learning in Higher Education. </w:t>
      </w:r>
      <w:r w:rsidRPr="005E4417">
        <w:rPr>
          <w:rFonts w:eastAsia="Arial" w:cs="Arial"/>
          <w:i/>
          <w:iCs/>
        </w:rPr>
        <w:t>Australasian Journal of Special and Inclusive Education</w:t>
      </w:r>
      <w:r w:rsidRPr="005E4417">
        <w:rPr>
          <w:rFonts w:eastAsia="Arial" w:cs="Arial"/>
        </w:rPr>
        <w:t xml:space="preserve">, </w:t>
      </w:r>
      <w:r w:rsidRPr="005E4417">
        <w:rPr>
          <w:rFonts w:eastAsia="Arial" w:cs="Arial"/>
          <w:i/>
          <w:iCs/>
        </w:rPr>
        <w:t>49</w:t>
      </w:r>
      <w:r w:rsidRPr="005E4417">
        <w:rPr>
          <w:rFonts w:eastAsia="Arial" w:cs="Arial"/>
        </w:rPr>
        <w:t xml:space="preserve">(2), 94–110. </w:t>
      </w:r>
      <w:hyperlink r:id="rId52" w:history="1">
        <w:r w:rsidRPr="005E4417">
          <w:rPr>
            <w:rStyle w:val="Hyperlink"/>
            <w:rFonts w:eastAsia="Arial" w:cs="Arial"/>
          </w:rPr>
          <w:t>https://doi.org/10.1017/jsi.2025.10003</w:t>
        </w:r>
      </w:hyperlink>
    </w:p>
    <w:p w14:paraId="4F6C65EA" w14:textId="77777777" w:rsidR="005E4417" w:rsidRPr="005E4417" w:rsidRDefault="005E4417" w:rsidP="005E4417">
      <w:pPr>
        <w:spacing w:after="120" w:line="276" w:lineRule="auto"/>
        <w:ind w:left="720" w:hanging="720"/>
        <w:rPr>
          <w:rFonts w:eastAsia="Arial" w:cs="Arial"/>
        </w:rPr>
      </w:pPr>
      <w:r w:rsidRPr="005E4417">
        <w:rPr>
          <w:rFonts w:eastAsia="Arial" w:cs="Arial"/>
        </w:rPr>
        <w:lastRenderedPageBreak/>
        <w:t xml:space="preserve">Dunn, P. A. (2019). Disability in Higher Education: How Ableism Affects Disclosure, Accommodation, and Inclusion [Review of </w:t>
      </w:r>
      <w:r w:rsidRPr="005E4417">
        <w:rPr>
          <w:rFonts w:eastAsia="Arial" w:cs="Arial"/>
          <w:i/>
          <w:iCs/>
        </w:rPr>
        <w:t>Academic Ableism: Disability and Higher Education; Authoring Autism: On Rhetoric and Neurological Queerness; Negotiating Disability: Disclosure and Higher Education</w:t>
      </w:r>
      <w:r w:rsidRPr="005E4417">
        <w:rPr>
          <w:rFonts w:eastAsia="Arial" w:cs="Arial"/>
        </w:rPr>
        <w:t xml:space="preserve">, by J. T. Dolmage, M. Yergeau, S. L. Kerschbaum, L. T. Eisenman, &amp; J. M. Jones]. </w:t>
      </w:r>
      <w:r w:rsidRPr="005E4417">
        <w:rPr>
          <w:rFonts w:eastAsia="Arial" w:cs="Arial"/>
          <w:i/>
          <w:iCs/>
        </w:rPr>
        <w:t>College English</w:t>
      </w:r>
      <w:r w:rsidRPr="005E4417">
        <w:rPr>
          <w:rFonts w:eastAsia="Arial" w:cs="Arial"/>
        </w:rPr>
        <w:t xml:space="preserve">, </w:t>
      </w:r>
      <w:r w:rsidRPr="005E4417">
        <w:rPr>
          <w:rFonts w:eastAsia="Arial" w:cs="Arial"/>
          <w:i/>
          <w:iCs/>
        </w:rPr>
        <w:t>82</w:t>
      </w:r>
      <w:r w:rsidRPr="005E4417">
        <w:rPr>
          <w:rFonts w:eastAsia="Arial" w:cs="Arial"/>
        </w:rPr>
        <w:t xml:space="preserve">(2), 226–242. </w:t>
      </w:r>
      <w:hyperlink r:id="rId53" w:history="1">
        <w:r w:rsidRPr="005E4417">
          <w:rPr>
            <w:rStyle w:val="Hyperlink"/>
            <w:rFonts w:eastAsia="Arial" w:cs="Arial"/>
          </w:rPr>
          <w:t>https://www.jstor.org/stable/26870405</w:t>
        </w:r>
      </w:hyperlink>
    </w:p>
    <w:p w14:paraId="0C8E9A6D" w14:textId="77777777" w:rsidR="005E4417" w:rsidRPr="005E4417" w:rsidRDefault="005E4417" w:rsidP="005E4417">
      <w:pPr>
        <w:spacing w:after="120" w:line="276" w:lineRule="auto"/>
        <w:ind w:left="720" w:hanging="720"/>
        <w:rPr>
          <w:rFonts w:cs="Arial"/>
        </w:rPr>
      </w:pPr>
      <w:r w:rsidRPr="005E4417">
        <w:rPr>
          <w:rFonts w:cs="Arial"/>
        </w:rPr>
        <w:t xml:space="preserve">Dunn, W.N. (2017). Public Policy Analysis: An Integrated Approach (6th ed.). Routledge. </w:t>
      </w:r>
      <w:hyperlink r:id="rId54" w:history="1">
        <w:r w:rsidRPr="005E4417">
          <w:rPr>
            <w:rStyle w:val="Hyperlink"/>
            <w:rFonts w:cs="Arial"/>
          </w:rPr>
          <w:t>https://doi.org/10.4324/9781315181226</w:t>
        </w:r>
      </w:hyperlink>
    </w:p>
    <w:p w14:paraId="55C707F6"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Edwards, M., Poed, S., Al-Nawab, H., &amp; Penna, O. (2022). Academic accommodations for university students living with disability and the potential of universal design to address their needs. </w:t>
      </w:r>
      <w:r w:rsidRPr="005E4417">
        <w:rPr>
          <w:rFonts w:eastAsia="Arial" w:cs="Arial"/>
          <w:i/>
          <w:iCs/>
        </w:rPr>
        <w:t>Higher Education</w:t>
      </w:r>
      <w:r w:rsidRPr="005E4417">
        <w:rPr>
          <w:rFonts w:eastAsia="Arial" w:cs="Arial"/>
        </w:rPr>
        <w:t>,</w:t>
      </w:r>
      <w:r w:rsidRPr="005E4417">
        <w:rPr>
          <w:rFonts w:eastAsia="Arial" w:cs="Arial"/>
          <w:i/>
          <w:iCs/>
        </w:rPr>
        <w:t xml:space="preserve"> 84</w:t>
      </w:r>
      <w:r w:rsidRPr="005E4417">
        <w:rPr>
          <w:rFonts w:eastAsia="Arial" w:cs="Arial"/>
        </w:rPr>
        <w:t xml:space="preserve">, 779–799. </w:t>
      </w:r>
      <w:r w:rsidRPr="005E4417">
        <w:rPr>
          <w:rFonts w:eastAsia="Arial" w:cs="Arial"/>
        </w:rPr>
        <w:br/>
      </w:r>
      <w:hyperlink r:id="rId55" w:history="1">
        <w:r w:rsidRPr="005E4417">
          <w:rPr>
            <w:rStyle w:val="Hyperlink"/>
            <w:rFonts w:eastAsia="Arial" w:cs="Arial"/>
          </w:rPr>
          <w:t>https://doi.org/10.1007/s10734-021-00800-w</w:t>
        </w:r>
      </w:hyperlink>
    </w:p>
    <w:p w14:paraId="4F894354"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Fairclough, N. (2013). Critical discourse analysis and critical policy studies. </w:t>
      </w:r>
      <w:r w:rsidRPr="005E4417">
        <w:rPr>
          <w:rFonts w:eastAsia="Arial" w:cs="Arial"/>
          <w:i/>
          <w:iCs/>
        </w:rPr>
        <w:t>Critical Policy Studies</w:t>
      </w:r>
      <w:r w:rsidRPr="005E4417">
        <w:rPr>
          <w:rFonts w:eastAsia="Arial" w:cs="Arial"/>
        </w:rPr>
        <w:t xml:space="preserve">, </w:t>
      </w:r>
      <w:r w:rsidRPr="005E4417">
        <w:rPr>
          <w:rFonts w:eastAsia="Arial" w:cs="Arial"/>
          <w:i/>
          <w:iCs/>
        </w:rPr>
        <w:t>7</w:t>
      </w:r>
      <w:r w:rsidRPr="005E4417">
        <w:rPr>
          <w:rFonts w:eastAsia="Arial" w:cs="Arial"/>
        </w:rPr>
        <w:t xml:space="preserve">(2), 177–197. </w:t>
      </w:r>
      <w:hyperlink r:id="rId56" w:history="1">
        <w:r w:rsidRPr="005E4417">
          <w:rPr>
            <w:rStyle w:val="Hyperlink"/>
            <w:rFonts w:eastAsia="Arial" w:cs="Arial"/>
          </w:rPr>
          <w:t>https://doi.org/10.1080/19460171.2013.798239</w:t>
        </w:r>
      </w:hyperlink>
    </w:p>
    <w:p w14:paraId="5FE8DAFC"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Fossey, E., Chaffey, L., Venville, A., Ennals, P., Douglas, J., &amp; Bigby, C. (2017). Navigating the complexity of disability support in tertiary education: perspectives of students and disability service staff. </w:t>
      </w:r>
      <w:r w:rsidRPr="005E4417">
        <w:rPr>
          <w:rFonts w:eastAsia="Arial" w:cs="Arial"/>
          <w:i/>
          <w:iCs/>
        </w:rPr>
        <w:t>International Journal of Inclusive Education</w:t>
      </w:r>
      <w:r w:rsidRPr="005E4417">
        <w:rPr>
          <w:rFonts w:eastAsia="Arial" w:cs="Arial"/>
        </w:rPr>
        <w:t xml:space="preserve">, </w:t>
      </w:r>
      <w:r w:rsidRPr="005E4417">
        <w:rPr>
          <w:rFonts w:eastAsia="Arial" w:cs="Arial"/>
          <w:i/>
          <w:iCs/>
        </w:rPr>
        <w:t>21</w:t>
      </w:r>
      <w:r w:rsidRPr="005E4417">
        <w:rPr>
          <w:rFonts w:eastAsia="Arial" w:cs="Arial"/>
        </w:rPr>
        <w:t xml:space="preserve">(8), 822–832. </w:t>
      </w:r>
      <w:hyperlink r:id="rId57" w:history="1">
        <w:r w:rsidRPr="005E4417">
          <w:rPr>
            <w:rStyle w:val="Hyperlink"/>
            <w:rFonts w:eastAsia="Arial" w:cs="Arial"/>
          </w:rPr>
          <w:t>https://doi.org/10.1080/13603116.2017.1278798</w:t>
        </w:r>
      </w:hyperlink>
    </w:p>
    <w:p w14:paraId="0325DDDA" w14:textId="77777777" w:rsidR="005E4417" w:rsidRPr="005E4417" w:rsidRDefault="005E4417" w:rsidP="005E4417">
      <w:pPr>
        <w:spacing w:after="120" w:line="276" w:lineRule="auto"/>
        <w:ind w:left="720" w:hanging="720"/>
        <w:rPr>
          <w:rFonts w:cs="Arial"/>
        </w:rPr>
      </w:pPr>
      <w:r w:rsidRPr="005E4417">
        <w:rPr>
          <w:rFonts w:cs="Arial"/>
        </w:rPr>
        <w:t xml:space="preserve">Goode, J. (2007). ‘Managing’ disability: early experiences of university students with disabilities. </w:t>
      </w:r>
      <w:r w:rsidRPr="005E4417">
        <w:rPr>
          <w:rFonts w:cs="Arial"/>
          <w:i/>
          <w:iCs/>
        </w:rPr>
        <w:t>Disability &amp; Society</w:t>
      </w:r>
      <w:r w:rsidRPr="005E4417">
        <w:rPr>
          <w:rFonts w:cs="Arial"/>
        </w:rPr>
        <w:t xml:space="preserve">, </w:t>
      </w:r>
      <w:r w:rsidRPr="005E4417">
        <w:rPr>
          <w:rFonts w:cs="Arial"/>
          <w:i/>
          <w:iCs/>
        </w:rPr>
        <w:t>22</w:t>
      </w:r>
      <w:r w:rsidRPr="005E4417">
        <w:rPr>
          <w:rFonts w:cs="Arial"/>
        </w:rPr>
        <w:t xml:space="preserve">(1), 35–48. </w:t>
      </w:r>
      <w:hyperlink r:id="rId58" w:history="1">
        <w:r w:rsidRPr="005E4417">
          <w:rPr>
            <w:rStyle w:val="Hyperlink"/>
            <w:rFonts w:cs="Arial"/>
          </w:rPr>
          <w:t>https://doi.org/10.1080/09687590601056204</w:t>
        </w:r>
      </w:hyperlink>
    </w:p>
    <w:p w14:paraId="5EBCA1AD"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Grimes, S., Southgate, E., </w:t>
      </w:r>
      <w:proofErr w:type="spellStart"/>
      <w:r w:rsidRPr="005E4417">
        <w:rPr>
          <w:rFonts w:eastAsia="Arial" w:cs="Arial"/>
        </w:rPr>
        <w:t>Scevak</w:t>
      </w:r>
      <w:proofErr w:type="spellEnd"/>
      <w:r w:rsidRPr="005E4417">
        <w:rPr>
          <w:rFonts w:eastAsia="Arial" w:cs="Arial"/>
        </w:rPr>
        <w:t xml:space="preserve">, J., &amp; Buchanan, R. (2020). University Student Experiences of Disability and the Influence of Stigma on Institutional Non-Disclosure and Learning. </w:t>
      </w:r>
      <w:r w:rsidRPr="005E4417">
        <w:rPr>
          <w:rFonts w:eastAsia="Arial" w:cs="Arial"/>
          <w:i/>
          <w:iCs/>
        </w:rPr>
        <w:t>Journal of Postsecondary Education and Disability</w:t>
      </w:r>
      <w:r w:rsidRPr="005E4417">
        <w:rPr>
          <w:rFonts w:eastAsia="Arial" w:cs="Arial"/>
        </w:rPr>
        <w:t>,</w:t>
      </w:r>
      <w:r w:rsidRPr="005E4417">
        <w:rPr>
          <w:rFonts w:eastAsia="Arial" w:cs="Arial"/>
          <w:i/>
          <w:iCs/>
        </w:rPr>
        <w:t xml:space="preserve"> 33</w:t>
      </w:r>
      <w:r w:rsidRPr="005E4417">
        <w:rPr>
          <w:rFonts w:eastAsia="Arial" w:cs="Arial"/>
        </w:rPr>
        <w:t>(1), 23</w:t>
      </w:r>
      <w:r w:rsidRPr="005E4417">
        <w:rPr>
          <w:rFonts w:cs="Arial"/>
        </w:rPr>
        <w:t>–</w:t>
      </w:r>
      <w:r w:rsidRPr="005E4417">
        <w:rPr>
          <w:rFonts w:eastAsia="Arial" w:cs="Arial"/>
        </w:rPr>
        <w:t xml:space="preserve">37. </w:t>
      </w:r>
      <w:hyperlink r:id="rId59" w:history="1">
        <w:r w:rsidRPr="005E4417">
          <w:rPr>
            <w:rStyle w:val="Hyperlink"/>
            <w:rFonts w:eastAsia="Arial" w:cs="Arial"/>
          </w:rPr>
          <w:t>https://eric.ed.gov/?id=EJ1273678</w:t>
        </w:r>
      </w:hyperlink>
    </w:p>
    <w:p w14:paraId="05934D82"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Hamilton, P. R., Hulme, J. A., &amp; Harrison, E. D. (2023). Experiences of higher education for students with chronic illnesses. </w:t>
      </w:r>
      <w:r w:rsidRPr="005E4417">
        <w:rPr>
          <w:rFonts w:eastAsia="Arial" w:cs="Arial"/>
          <w:i/>
          <w:iCs/>
        </w:rPr>
        <w:t>Disability &amp; Society</w:t>
      </w:r>
      <w:r w:rsidRPr="005E4417">
        <w:rPr>
          <w:rFonts w:eastAsia="Arial" w:cs="Arial"/>
        </w:rPr>
        <w:t xml:space="preserve">, </w:t>
      </w:r>
      <w:r w:rsidRPr="005E4417">
        <w:rPr>
          <w:rFonts w:eastAsia="Arial" w:cs="Arial"/>
          <w:i/>
          <w:iCs/>
        </w:rPr>
        <w:t>38</w:t>
      </w:r>
      <w:r w:rsidRPr="005E4417">
        <w:rPr>
          <w:rFonts w:eastAsia="Arial" w:cs="Arial"/>
        </w:rPr>
        <w:t xml:space="preserve">(1), 21–46. </w:t>
      </w:r>
      <w:hyperlink r:id="rId60" w:history="1">
        <w:r w:rsidRPr="005E4417">
          <w:rPr>
            <w:rStyle w:val="Hyperlink"/>
            <w:rFonts w:eastAsia="Arial" w:cs="Arial"/>
          </w:rPr>
          <w:t>https://doi.org/10.1080/09687599.2021.1907549</w:t>
        </w:r>
      </w:hyperlink>
    </w:p>
    <w:p w14:paraId="7F112EAB"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Harpur, P., &amp; Stein, M.A. (2018). Universities as disability rights change agents. </w:t>
      </w:r>
      <w:r w:rsidRPr="005E4417">
        <w:rPr>
          <w:rFonts w:eastAsia="Arial" w:cs="Arial"/>
          <w:i/>
          <w:iCs/>
        </w:rPr>
        <w:t>Northeastern University Law Review</w:t>
      </w:r>
      <w:r w:rsidRPr="005E4417">
        <w:rPr>
          <w:rFonts w:eastAsia="Arial" w:cs="Arial"/>
        </w:rPr>
        <w:t>,</w:t>
      </w:r>
      <w:r w:rsidRPr="005E4417">
        <w:rPr>
          <w:rFonts w:eastAsia="Arial" w:cs="Arial"/>
          <w:i/>
          <w:iCs/>
        </w:rPr>
        <w:t xml:space="preserve"> 10</w:t>
      </w:r>
      <w:r w:rsidRPr="005E4417">
        <w:rPr>
          <w:rFonts w:eastAsia="Arial" w:cs="Arial"/>
        </w:rPr>
        <w:t>(2), 542–582.</w:t>
      </w:r>
    </w:p>
    <w:p w14:paraId="51384A09"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Harpur, P., Stafford, L., &amp; Ellis, K. (2025). A disability-led disability inclusion strategy for the higher education sector. </w:t>
      </w:r>
      <w:r w:rsidRPr="005E4417">
        <w:rPr>
          <w:rFonts w:eastAsia="Arial" w:cs="Arial"/>
          <w:i/>
          <w:iCs/>
        </w:rPr>
        <w:t>Journal of Higher Education Policy and Management</w:t>
      </w:r>
      <w:r w:rsidRPr="005E4417">
        <w:rPr>
          <w:rFonts w:eastAsia="Arial" w:cs="Arial"/>
        </w:rPr>
        <w:t xml:space="preserve">, </w:t>
      </w:r>
      <w:r w:rsidRPr="005E4417">
        <w:rPr>
          <w:rFonts w:eastAsia="Arial" w:cs="Arial"/>
          <w:i/>
          <w:iCs/>
        </w:rPr>
        <w:t>47</w:t>
      </w:r>
      <w:r w:rsidRPr="005E4417">
        <w:rPr>
          <w:rFonts w:eastAsia="Arial" w:cs="Arial"/>
        </w:rPr>
        <w:t xml:space="preserve">(3), 368–385. </w:t>
      </w:r>
      <w:hyperlink r:id="rId61" w:history="1">
        <w:r w:rsidRPr="005E4417">
          <w:rPr>
            <w:rStyle w:val="Hyperlink"/>
            <w:rFonts w:eastAsia="Arial" w:cs="Arial"/>
          </w:rPr>
          <w:t>https://doi.org/10.1080/1360080X.2025.2478537</w:t>
        </w:r>
      </w:hyperlink>
    </w:p>
    <w:p w14:paraId="777D151B" w14:textId="77777777" w:rsidR="005E4417" w:rsidRPr="005E4417" w:rsidRDefault="005E4417" w:rsidP="005E4417">
      <w:pPr>
        <w:spacing w:after="120" w:line="276" w:lineRule="auto"/>
        <w:ind w:left="720" w:hanging="720"/>
        <w:rPr>
          <w:rFonts w:eastAsia="Arial" w:cs="Arial"/>
          <w:color w:val="254C8C"/>
        </w:rPr>
      </w:pPr>
      <w:r w:rsidRPr="005E4417">
        <w:rPr>
          <w:rFonts w:eastAsia="Arial" w:cs="Arial"/>
        </w:rPr>
        <w:t xml:space="preserve">Hernandez, B., Keys, C., &amp; Balcazar, F. (2000). Employer attitudes toward workers with disabilities and their ADA employment rights: A literature review. </w:t>
      </w:r>
      <w:r w:rsidRPr="005E4417">
        <w:rPr>
          <w:rFonts w:eastAsia="Arial" w:cs="Arial"/>
          <w:i/>
          <w:iCs/>
        </w:rPr>
        <w:t>Journal of Rehabilitation</w:t>
      </w:r>
      <w:r w:rsidRPr="005E4417">
        <w:rPr>
          <w:rFonts w:eastAsia="Arial" w:cs="Arial"/>
        </w:rPr>
        <w:t>,</w:t>
      </w:r>
      <w:r w:rsidRPr="005E4417">
        <w:rPr>
          <w:rFonts w:eastAsia="Arial" w:cs="Arial"/>
          <w:i/>
          <w:iCs/>
        </w:rPr>
        <w:t xml:space="preserve"> 66</w:t>
      </w:r>
      <w:r w:rsidRPr="005E4417">
        <w:rPr>
          <w:rFonts w:eastAsia="Arial" w:cs="Arial"/>
        </w:rPr>
        <w:t xml:space="preserve">(4), 5–16. </w:t>
      </w:r>
      <w:hyperlink r:id="rId62" w:history="1">
        <w:r w:rsidRPr="005E4417">
          <w:rPr>
            <w:rStyle w:val="Hyperlink"/>
            <w:rFonts w:eastAsia="Arial" w:cs="Arial"/>
          </w:rPr>
          <w:t>https://www.researchgate.net/publication/279655194_Employer_attitudes_toward_workers_with_disabilities_and_their_ADA_employment_rights_A_literature_review</w:t>
        </w:r>
      </w:hyperlink>
    </w:p>
    <w:p w14:paraId="149FA4D9" w14:textId="77777777" w:rsidR="005E4417" w:rsidRPr="005E4417" w:rsidRDefault="005E4417" w:rsidP="005E4417">
      <w:pPr>
        <w:spacing w:after="120" w:line="276" w:lineRule="auto"/>
        <w:ind w:left="720" w:hanging="720"/>
        <w:rPr>
          <w:rFonts w:cs="Arial"/>
        </w:rPr>
      </w:pPr>
      <w:r w:rsidRPr="005E4417">
        <w:rPr>
          <w:rFonts w:cs="Arial"/>
        </w:rPr>
        <w:t xml:space="preserve">Hibbs, T., &amp; Pothier, D. (2006). Post-Secondary Education and Disabled Students: Mining a Level Playing Field or Playing in a Minefield? In D. Pothier &amp; R. Devlin (Eds.), </w:t>
      </w:r>
      <w:r w:rsidRPr="005E4417">
        <w:rPr>
          <w:rFonts w:cs="Arial"/>
          <w:i/>
          <w:iCs/>
        </w:rPr>
        <w:t>Critical Disability Theory: Essays in Philosophy, Politics, Policy, and Law</w:t>
      </w:r>
      <w:r w:rsidRPr="005E4417">
        <w:rPr>
          <w:rFonts w:cs="Arial"/>
        </w:rPr>
        <w:t xml:space="preserve"> (pp. 195–219). University of British Columbia Press.</w:t>
      </w:r>
    </w:p>
    <w:p w14:paraId="4B83CC02" w14:textId="77777777" w:rsidR="005E4417" w:rsidRPr="005E4417" w:rsidRDefault="005E4417" w:rsidP="005E4417">
      <w:pPr>
        <w:spacing w:after="120" w:line="276" w:lineRule="auto"/>
        <w:ind w:left="720" w:hanging="720"/>
        <w:rPr>
          <w:rFonts w:eastAsia="Arial" w:cs="Arial"/>
        </w:rPr>
      </w:pPr>
      <w:r w:rsidRPr="005E4417">
        <w:rPr>
          <w:rFonts w:eastAsia="Arial" w:cs="Arial"/>
        </w:rPr>
        <w:lastRenderedPageBreak/>
        <w:t xml:space="preserve">Hickey, J. M. (2023). </w:t>
      </w:r>
      <w:r w:rsidRPr="005E4417">
        <w:rPr>
          <w:rFonts w:eastAsia="Arial" w:cs="Arial"/>
          <w:i/>
          <w:iCs/>
        </w:rPr>
        <w:t>“Am I included?” - An Australian case study exploring the experiences of university students with ‘hidden disability’</w:t>
      </w:r>
      <w:r w:rsidRPr="005E4417">
        <w:rPr>
          <w:rFonts w:eastAsia="Arial" w:cs="Arial"/>
        </w:rPr>
        <w:t xml:space="preserve">. PhD thesis, Victoria University. </w:t>
      </w:r>
      <w:hyperlink r:id="rId63" w:history="1">
        <w:r w:rsidRPr="005E4417">
          <w:rPr>
            <w:rStyle w:val="Hyperlink"/>
            <w:rFonts w:eastAsia="Arial" w:cs="Arial"/>
          </w:rPr>
          <w:t>https://vuir.vu.edu.au/id/eprint/45673</w:t>
        </w:r>
      </w:hyperlink>
    </w:p>
    <w:p w14:paraId="1A3644E4"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Kenny, J., &amp; Fluck, A. (2019). Academic administration and service workloads in Australian universities. </w:t>
      </w:r>
      <w:r w:rsidRPr="005E4417">
        <w:rPr>
          <w:rFonts w:eastAsia="Arial" w:cs="Arial"/>
          <w:i/>
          <w:iCs/>
        </w:rPr>
        <w:t>Australian Universities’ Review</w:t>
      </w:r>
      <w:r w:rsidRPr="005E4417">
        <w:rPr>
          <w:rFonts w:eastAsia="Arial" w:cs="Arial"/>
        </w:rPr>
        <w:t>,</w:t>
      </w:r>
      <w:r w:rsidRPr="005E4417">
        <w:rPr>
          <w:rFonts w:eastAsia="Arial" w:cs="Arial"/>
          <w:i/>
          <w:iCs/>
        </w:rPr>
        <w:t xml:space="preserve"> 61</w:t>
      </w:r>
      <w:r w:rsidRPr="005E4417">
        <w:rPr>
          <w:rFonts w:eastAsia="Arial" w:cs="Arial"/>
        </w:rPr>
        <w:t>(2), 21</w:t>
      </w:r>
      <w:r w:rsidRPr="005E4417">
        <w:rPr>
          <w:rFonts w:cs="Arial"/>
        </w:rPr>
        <w:t>–</w:t>
      </w:r>
      <w:r w:rsidRPr="005E4417">
        <w:rPr>
          <w:rFonts w:eastAsia="Arial" w:cs="Arial"/>
        </w:rPr>
        <w:t xml:space="preserve">30. </w:t>
      </w:r>
      <w:hyperlink r:id="rId64" w:history="1">
        <w:r w:rsidRPr="005E4417">
          <w:rPr>
            <w:rStyle w:val="Hyperlink"/>
            <w:rFonts w:eastAsia="Arial" w:cs="Arial"/>
          </w:rPr>
          <w:t>https://eric.ed.gov/?q=Annual+Work&amp;id=EJ1228011</w:t>
        </w:r>
      </w:hyperlink>
    </w:p>
    <w:p w14:paraId="2EFDA257"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Kerschbaum, S. L., Eisenman, L. T., &amp; Jones, J. M. (Eds.). (2017). Negotiating Disability: Disclosure and Higher Education. University of Michigan Press. </w:t>
      </w:r>
      <w:hyperlink r:id="rId65" w:history="1">
        <w:r w:rsidRPr="005E4417">
          <w:rPr>
            <w:rStyle w:val="Hyperlink"/>
            <w:rFonts w:eastAsia="Arial" w:cs="Arial"/>
          </w:rPr>
          <w:t>https://doi.org/10.3998/mpub.9426902</w:t>
        </w:r>
      </w:hyperlink>
    </w:p>
    <w:p w14:paraId="5349B055"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Kilpatrick, S., Johns, S., Barnes, R., Fischer, S., McLennan, D., &amp; Magnussen, K. (2017). Exploring the retention and success of students with disability in Australian higher education. </w:t>
      </w:r>
      <w:r w:rsidRPr="005E4417">
        <w:rPr>
          <w:rFonts w:eastAsia="Arial" w:cs="Arial"/>
          <w:i/>
          <w:iCs/>
        </w:rPr>
        <w:t>International Journal of Inclusive Education</w:t>
      </w:r>
      <w:r w:rsidRPr="005E4417">
        <w:rPr>
          <w:rFonts w:eastAsia="Arial" w:cs="Arial"/>
        </w:rPr>
        <w:t xml:space="preserve">, </w:t>
      </w:r>
      <w:r w:rsidRPr="005E4417">
        <w:rPr>
          <w:rFonts w:eastAsia="Arial" w:cs="Arial"/>
          <w:i/>
          <w:iCs/>
        </w:rPr>
        <w:t>21</w:t>
      </w:r>
      <w:r w:rsidRPr="005E4417">
        <w:rPr>
          <w:rFonts w:eastAsia="Arial" w:cs="Arial"/>
        </w:rPr>
        <w:t>(7), 747</w:t>
      </w:r>
      <w:r w:rsidRPr="005E4417">
        <w:t>–</w:t>
      </w:r>
      <w:r w:rsidRPr="005E4417">
        <w:rPr>
          <w:rFonts w:eastAsia="Arial" w:cs="Arial"/>
        </w:rPr>
        <w:t xml:space="preserve">762. </w:t>
      </w:r>
      <w:hyperlink r:id="rId66" w:history="1">
        <w:r w:rsidRPr="005E4417">
          <w:rPr>
            <w:rStyle w:val="Hyperlink"/>
            <w:rFonts w:eastAsia="Arial" w:cs="Arial"/>
          </w:rPr>
          <w:t>https://doi.org/10.1080/13603116.2016.1251980</w:t>
        </w:r>
      </w:hyperlink>
    </w:p>
    <w:p w14:paraId="4CFE86B8"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Kishira</w:t>
      </w:r>
      <w:proofErr w:type="spellEnd"/>
      <w:r w:rsidRPr="005E4417">
        <w:rPr>
          <w:rFonts w:eastAsia="Arial" w:cs="Arial"/>
        </w:rPr>
        <w:t xml:space="preserve">, H., &amp; Sasaki, G. (2024). Information and communication technology use by students with disabilities in higher education during the COVID-19 pandemic. </w:t>
      </w:r>
      <w:r w:rsidRPr="005E4417">
        <w:rPr>
          <w:rFonts w:eastAsia="Arial" w:cs="Arial"/>
          <w:i/>
          <w:iCs/>
        </w:rPr>
        <w:t>Universal Access in the Information Society</w:t>
      </w:r>
      <w:r w:rsidRPr="005E4417">
        <w:rPr>
          <w:rFonts w:eastAsia="Arial" w:cs="Arial"/>
        </w:rPr>
        <w:t>,</w:t>
      </w:r>
      <w:r w:rsidRPr="005E4417">
        <w:rPr>
          <w:rFonts w:eastAsia="Arial" w:cs="Arial"/>
          <w:i/>
          <w:iCs/>
        </w:rPr>
        <w:t xml:space="preserve"> 23</w:t>
      </w:r>
      <w:r w:rsidRPr="005E4417">
        <w:rPr>
          <w:rFonts w:eastAsia="Arial" w:cs="Arial"/>
        </w:rPr>
        <w:t>, 1723</w:t>
      </w:r>
      <w:r w:rsidRPr="005E4417">
        <w:t>–</w:t>
      </w:r>
      <w:r w:rsidRPr="005E4417">
        <w:rPr>
          <w:rFonts w:eastAsia="Arial" w:cs="Arial"/>
        </w:rPr>
        <w:t xml:space="preserve">1737. </w:t>
      </w:r>
      <w:r w:rsidRPr="005E4417">
        <w:rPr>
          <w:rFonts w:eastAsia="Arial" w:cs="Arial"/>
        </w:rPr>
        <w:br/>
      </w:r>
      <w:hyperlink r:id="rId67" w:history="1">
        <w:r w:rsidRPr="005E4417">
          <w:rPr>
            <w:rStyle w:val="Hyperlink"/>
            <w:rFonts w:eastAsia="Arial" w:cs="Arial"/>
          </w:rPr>
          <w:t>https://doi.org/10.1007/s10209-023-00997-w</w:t>
        </w:r>
      </w:hyperlink>
    </w:p>
    <w:p w14:paraId="5B831284"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Kreider, C. M., Bendixen, R. M., &amp; Lutz, B. J. (2015). Holistic Needs of University Students with Invisible Disabilities: A Qualitative Study. </w:t>
      </w:r>
      <w:r w:rsidRPr="005E4417">
        <w:rPr>
          <w:rFonts w:eastAsia="Arial" w:cs="Arial"/>
          <w:i/>
          <w:iCs/>
        </w:rPr>
        <w:t xml:space="preserve">Physical &amp; Occupational Therapy </w:t>
      </w:r>
      <w:proofErr w:type="gramStart"/>
      <w:r w:rsidRPr="005E4417">
        <w:rPr>
          <w:rFonts w:eastAsia="Arial" w:cs="Arial"/>
          <w:i/>
          <w:iCs/>
        </w:rPr>
        <w:t>In</w:t>
      </w:r>
      <w:proofErr w:type="gramEnd"/>
      <w:r w:rsidRPr="005E4417">
        <w:rPr>
          <w:rFonts w:eastAsia="Arial" w:cs="Arial"/>
          <w:i/>
          <w:iCs/>
        </w:rPr>
        <w:t xml:space="preserve"> </w:t>
      </w:r>
      <w:proofErr w:type="spellStart"/>
      <w:r w:rsidRPr="005E4417">
        <w:rPr>
          <w:rFonts w:eastAsia="Arial" w:cs="Arial"/>
          <w:i/>
          <w:iCs/>
        </w:rPr>
        <w:t>Pediatrics</w:t>
      </w:r>
      <w:proofErr w:type="spellEnd"/>
      <w:r w:rsidRPr="005E4417">
        <w:rPr>
          <w:rFonts w:eastAsia="Arial" w:cs="Arial"/>
        </w:rPr>
        <w:t xml:space="preserve">, </w:t>
      </w:r>
      <w:r w:rsidRPr="005E4417">
        <w:rPr>
          <w:rFonts w:eastAsia="Arial" w:cs="Arial"/>
          <w:i/>
          <w:iCs/>
        </w:rPr>
        <w:t>35</w:t>
      </w:r>
      <w:r w:rsidRPr="005E4417">
        <w:rPr>
          <w:rFonts w:eastAsia="Arial" w:cs="Arial"/>
        </w:rPr>
        <w:t xml:space="preserve">(4), 426–441. </w:t>
      </w:r>
      <w:hyperlink r:id="rId68" w:history="1">
        <w:r w:rsidRPr="005E4417">
          <w:rPr>
            <w:rStyle w:val="Hyperlink"/>
            <w:rFonts w:eastAsia="Arial" w:cs="Arial"/>
          </w:rPr>
          <w:t>https://doi.org/10.3109/01942638.2015.1020407</w:t>
        </w:r>
      </w:hyperlink>
    </w:p>
    <w:p w14:paraId="4E6A2B58"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Lama, D. (2025). </w:t>
      </w:r>
      <w:r w:rsidRPr="005E4417">
        <w:rPr>
          <w:rFonts w:eastAsia="Arial" w:cs="Arial"/>
          <w:i/>
          <w:iCs/>
        </w:rPr>
        <w:t xml:space="preserve">The Complexities of Disability in Higher Education: Understanding the Impact of Intersectionality on Disability Accommodation Requests and Academic Success. </w:t>
      </w:r>
      <w:r w:rsidRPr="005E4417">
        <w:rPr>
          <w:rFonts w:eastAsia="Arial" w:cs="Arial"/>
        </w:rPr>
        <w:t xml:space="preserve">University of Texas at Austin. </w:t>
      </w:r>
      <w:hyperlink r:id="rId69" w:history="1">
        <w:r w:rsidRPr="005E4417">
          <w:rPr>
            <w:rStyle w:val="Hyperlink"/>
            <w:rFonts w:eastAsia="Arial" w:cs="Arial"/>
          </w:rPr>
          <w:t>https://doi.org/10.26153/tsw/61722</w:t>
        </w:r>
      </w:hyperlink>
    </w:p>
    <w:p w14:paraId="5A0D9D31" w14:textId="77777777" w:rsidR="005E4417" w:rsidRPr="005E4417" w:rsidRDefault="005E4417" w:rsidP="005E4417">
      <w:pPr>
        <w:spacing w:after="120" w:line="276" w:lineRule="auto"/>
        <w:ind w:left="720" w:hanging="720"/>
        <w:rPr>
          <w:rFonts w:cs="Arial"/>
        </w:rPr>
      </w:pPr>
      <w:r w:rsidRPr="005E4417">
        <w:rPr>
          <w:rFonts w:eastAsia="Arial" w:cs="Arial"/>
        </w:rPr>
        <w:t>Lawson, A. (2008). Disability and Equality Law in Britain: The Role of Reasonable Adjustment. Hart Publishing.</w:t>
      </w:r>
    </w:p>
    <w:p w14:paraId="575452EA"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Lid, I.M. (2026). Recognising Disability in Higher Education: A Human Rights Perspective (1st ed.). Routledge. </w:t>
      </w:r>
      <w:hyperlink r:id="rId70" w:history="1">
        <w:r w:rsidRPr="005E4417">
          <w:rPr>
            <w:rStyle w:val="Hyperlink"/>
            <w:rFonts w:eastAsia="Arial" w:cs="Arial"/>
          </w:rPr>
          <w:t>https://doi.org/10.4324/9781003671077</w:t>
        </w:r>
      </w:hyperlink>
    </w:p>
    <w:p w14:paraId="58FDCD59" w14:textId="77777777" w:rsidR="005E4417" w:rsidRPr="005E4417" w:rsidRDefault="005E4417" w:rsidP="005E4417">
      <w:pPr>
        <w:spacing w:after="120" w:line="276" w:lineRule="auto"/>
        <w:ind w:left="720" w:hanging="720"/>
        <w:rPr>
          <w:rFonts w:eastAsia="Arial" w:cs="Arial"/>
        </w:rPr>
      </w:pPr>
      <w:r w:rsidRPr="005E4417">
        <w:rPr>
          <w:rFonts w:eastAsia="Arial" w:cs="Arial"/>
        </w:rPr>
        <w:t>Lightner, K.L.,</w:t>
      </w:r>
      <w:r w:rsidRPr="005E4417">
        <w:t xml:space="preserve"> </w:t>
      </w:r>
      <w:r w:rsidRPr="005E4417">
        <w:rPr>
          <w:rFonts w:eastAsia="Arial" w:cs="Arial"/>
        </w:rPr>
        <w:t xml:space="preserve">Kipps-Vaughan, D., Schulte, T., &amp; Trice, A.D. (2012). Reasons University Students with a Learning Disability Wait to Seek Disability Services. </w:t>
      </w:r>
      <w:r w:rsidRPr="005E4417">
        <w:rPr>
          <w:rFonts w:eastAsia="Arial" w:cs="Arial"/>
          <w:i/>
          <w:iCs/>
        </w:rPr>
        <w:t>Journal of Postsecondary Education and Disability</w:t>
      </w:r>
      <w:r w:rsidRPr="005E4417">
        <w:rPr>
          <w:rFonts w:eastAsia="Arial" w:cs="Arial"/>
        </w:rPr>
        <w:t>,</w:t>
      </w:r>
      <w:r w:rsidRPr="005E4417">
        <w:rPr>
          <w:rFonts w:eastAsia="Arial" w:cs="Arial"/>
          <w:i/>
          <w:iCs/>
        </w:rPr>
        <w:t xml:space="preserve"> 25</w:t>
      </w:r>
      <w:r w:rsidRPr="005E4417">
        <w:rPr>
          <w:rFonts w:eastAsia="Arial" w:cs="Arial"/>
        </w:rPr>
        <w:t xml:space="preserve">(2), 145–159.  </w:t>
      </w:r>
      <w:hyperlink r:id="rId71" w:history="1">
        <w:r w:rsidRPr="005E4417">
          <w:rPr>
            <w:rStyle w:val="Hyperlink"/>
            <w:rFonts w:eastAsia="Arial" w:cs="Arial"/>
          </w:rPr>
          <w:t>https://eric.ed.gov/?id=EJ994283</w:t>
        </w:r>
      </w:hyperlink>
    </w:p>
    <w:p w14:paraId="1BBBB038"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Lindsay, S., Cagliostro, E., &amp; Carafa, G. (2018). A Systematic Review of Barriers and Facilitators of Disability Disclosure and Accommodations for Youth in Post-Secondary Education. </w:t>
      </w:r>
      <w:r w:rsidRPr="005E4417">
        <w:rPr>
          <w:rFonts w:eastAsia="Arial" w:cs="Arial"/>
          <w:i/>
          <w:iCs/>
        </w:rPr>
        <w:t>International Journal of Disability, Development and Education</w:t>
      </w:r>
      <w:r w:rsidRPr="005E4417">
        <w:rPr>
          <w:rFonts w:eastAsia="Arial" w:cs="Arial"/>
        </w:rPr>
        <w:t xml:space="preserve">, </w:t>
      </w:r>
      <w:r w:rsidRPr="005E4417">
        <w:rPr>
          <w:rFonts w:eastAsia="Arial" w:cs="Arial"/>
          <w:i/>
          <w:iCs/>
        </w:rPr>
        <w:t>65</w:t>
      </w:r>
      <w:r w:rsidRPr="005E4417">
        <w:rPr>
          <w:rFonts w:eastAsia="Arial" w:cs="Arial"/>
        </w:rPr>
        <w:t xml:space="preserve">(5), 526–556. </w:t>
      </w:r>
      <w:hyperlink r:id="rId72" w:history="1">
        <w:r w:rsidRPr="005E4417">
          <w:rPr>
            <w:rStyle w:val="Hyperlink"/>
            <w:rFonts w:eastAsia="Arial" w:cs="Arial"/>
          </w:rPr>
          <w:t>https://doi.org/10.1080/1034912X.2018.1430352</w:t>
        </w:r>
      </w:hyperlink>
    </w:p>
    <w:p w14:paraId="0A640281"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Margrove</w:t>
      </w:r>
      <w:proofErr w:type="spellEnd"/>
      <w:r w:rsidRPr="005E4417">
        <w:rPr>
          <w:rFonts w:eastAsia="Arial" w:cs="Arial"/>
        </w:rPr>
        <w:t xml:space="preserve">, K. L., </w:t>
      </w:r>
      <w:proofErr w:type="spellStart"/>
      <w:r w:rsidRPr="005E4417">
        <w:rPr>
          <w:rFonts w:eastAsia="Arial" w:cs="Arial"/>
        </w:rPr>
        <w:t>Gustowska</w:t>
      </w:r>
      <w:proofErr w:type="spellEnd"/>
      <w:r w:rsidRPr="005E4417">
        <w:rPr>
          <w:rFonts w:eastAsia="Arial" w:cs="Arial"/>
        </w:rPr>
        <w:t xml:space="preserve">, M., &amp; Grove, L. S. (2014). Provision of support for psychological distress by university staff, and receptiveness to mental health training. </w:t>
      </w:r>
      <w:r w:rsidRPr="005E4417">
        <w:rPr>
          <w:rFonts w:eastAsia="Arial" w:cs="Arial"/>
          <w:i/>
          <w:iCs/>
        </w:rPr>
        <w:t>Journal of Further and Higher Education</w:t>
      </w:r>
      <w:r w:rsidRPr="005E4417">
        <w:rPr>
          <w:rFonts w:eastAsia="Arial" w:cs="Arial"/>
        </w:rPr>
        <w:t xml:space="preserve">, </w:t>
      </w:r>
      <w:r w:rsidRPr="005E4417">
        <w:rPr>
          <w:rFonts w:eastAsia="Arial" w:cs="Arial"/>
          <w:i/>
          <w:iCs/>
        </w:rPr>
        <w:t>38</w:t>
      </w:r>
      <w:r w:rsidRPr="005E4417">
        <w:rPr>
          <w:rFonts w:eastAsia="Arial" w:cs="Arial"/>
        </w:rPr>
        <w:t xml:space="preserve">(1), 90–106. </w:t>
      </w:r>
      <w:hyperlink r:id="rId73" w:history="1">
        <w:r w:rsidRPr="005E4417">
          <w:rPr>
            <w:rStyle w:val="Hyperlink"/>
            <w:rFonts w:eastAsia="Arial" w:cs="Arial"/>
          </w:rPr>
          <w:t>https://doi.org/10.1080/0309877X.2012.699518</w:t>
        </w:r>
      </w:hyperlink>
    </w:p>
    <w:p w14:paraId="39C0BE25"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Matsieli</w:t>
      </w:r>
      <w:proofErr w:type="spellEnd"/>
      <w:r w:rsidRPr="005E4417">
        <w:rPr>
          <w:rFonts w:eastAsia="Arial" w:cs="Arial"/>
        </w:rPr>
        <w:t xml:space="preserve">, M., &amp; Mutula, S. (2024). COVID-19 and Digital Transformation in Higher Education Institutions: Towards Inclusive and Equitable Access to Quality Education. </w:t>
      </w:r>
      <w:r w:rsidRPr="005E4417">
        <w:rPr>
          <w:rFonts w:eastAsia="Arial" w:cs="Arial"/>
          <w:i/>
          <w:iCs/>
        </w:rPr>
        <w:t>Education Sciences</w:t>
      </w:r>
      <w:r w:rsidRPr="005E4417">
        <w:rPr>
          <w:rFonts w:eastAsia="Arial" w:cs="Arial"/>
        </w:rPr>
        <w:t xml:space="preserve">, </w:t>
      </w:r>
      <w:r w:rsidRPr="005E4417">
        <w:rPr>
          <w:rFonts w:eastAsia="Arial" w:cs="Arial"/>
          <w:i/>
          <w:iCs/>
        </w:rPr>
        <w:t>14</w:t>
      </w:r>
      <w:r w:rsidRPr="005E4417">
        <w:rPr>
          <w:rFonts w:eastAsia="Arial" w:cs="Arial"/>
        </w:rPr>
        <w:t xml:space="preserve">(8), 819. </w:t>
      </w:r>
      <w:hyperlink r:id="rId74" w:history="1">
        <w:r w:rsidRPr="005E4417">
          <w:rPr>
            <w:rStyle w:val="Hyperlink"/>
            <w:rFonts w:eastAsia="Arial" w:cs="Arial"/>
          </w:rPr>
          <w:t>https://doi.org/10.3390/educsci14080819</w:t>
        </w:r>
      </w:hyperlink>
    </w:p>
    <w:p w14:paraId="324B5C85" w14:textId="77777777" w:rsidR="005E4417" w:rsidRPr="005E4417" w:rsidRDefault="005E4417" w:rsidP="005E4417">
      <w:pPr>
        <w:spacing w:after="120" w:line="276" w:lineRule="auto"/>
        <w:ind w:left="720" w:hanging="720"/>
        <w:rPr>
          <w:rFonts w:eastAsia="Arial" w:cs="Arial"/>
        </w:rPr>
      </w:pPr>
      <w:r w:rsidRPr="005E4417">
        <w:rPr>
          <w:rFonts w:eastAsia="Arial" w:cs="Arial"/>
        </w:rPr>
        <w:lastRenderedPageBreak/>
        <w:t xml:space="preserve">McGrath, R. (2008). What Do They Say They Are Doing? Thematic analysis of local government Disability Action Plans. </w:t>
      </w:r>
      <w:r w:rsidRPr="005E4417">
        <w:rPr>
          <w:rFonts w:eastAsia="Arial" w:cs="Arial"/>
          <w:i/>
          <w:iCs/>
        </w:rPr>
        <w:t>Annals of Leisure Research</w:t>
      </w:r>
      <w:r w:rsidRPr="005E4417">
        <w:rPr>
          <w:rFonts w:eastAsia="Arial" w:cs="Arial"/>
        </w:rPr>
        <w:t xml:space="preserve">, </w:t>
      </w:r>
      <w:r w:rsidRPr="005E4417">
        <w:rPr>
          <w:rFonts w:eastAsia="Arial" w:cs="Arial"/>
          <w:i/>
          <w:iCs/>
        </w:rPr>
        <w:t>11</w:t>
      </w:r>
      <w:r w:rsidRPr="005E4417">
        <w:rPr>
          <w:rFonts w:eastAsia="Arial" w:cs="Arial"/>
        </w:rPr>
        <w:t xml:space="preserve">(1–2), 168–186. </w:t>
      </w:r>
      <w:hyperlink r:id="rId75" w:history="1">
        <w:r w:rsidRPr="005E4417">
          <w:rPr>
            <w:rStyle w:val="Hyperlink"/>
            <w:rFonts w:eastAsia="Arial" w:cs="Arial"/>
          </w:rPr>
          <w:t>https://doi.org/10.1080/11745398.2008.9686791</w:t>
        </w:r>
      </w:hyperlink>
    </w:p>
    <w:p w14:paraId="1029344F"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Mellifont</w:t>
      </w:r>
      <w:proofErr w:type="spellEnd"/>
      <w:r w:rsidRPr="005E4417">
        <w:rPr>
          <w:rFonts w:eastAsia="Arial" w:cs="Arial"/>
        </w:rPr>
        <w:t xml:space="preserve">, D. (2020). A critical exploration of university policy supporting the employment and career development of people with disability in the Australian academy. </w:t>
      </w:r>
      <w:r w:rsidRPr="005E4417">
        <w:rPr>
          <w:rFonts w:eastAsia="Arial" w:cs="Arial"/>
          <w:i/>
          <w:iCs/>
        </w:rPr>
        <w:t>Australian Journal of Career Development</w:t>
      </w:r>
      <w:r w:rsidRPr="005E4417">
        <w:rPr>
          <w:rFonts w:eastAsia="Arial" w:cs="Arial"/>
        </w:rPr>
        <w:t xml:space="preserve">, </w:t>
      </w:r>
      <w:r w:rsidRPr="005E4417">
        <w:rPr>
          <w:rFonts w:eastAsia="Arial" w:cs="Arial"/>
          <w:i/>
          <w:iCs/>
        </w:rPr>
        <w:t>29</w:t>
      </w:r>
      <w:r w:rsidRPr="005E4417">
        <w:rPr>
          <w:rFonts w:eastAsia="Arial" w:cs="Arial"/>
        </w:rPr>
        <w:t xml:space="preserve">(2), 117–126. </w:t>
      </w:r>
      <w:hyperlink r:id="rId76" w:history="1">
        <w:r w:rsidRPr="005E4417">
          <w:rPr>
            <w:rStyle w:val="Hyperlink"/>
            <w:rFonts w:eastAsia="Arial" w:cs="Arial"/>
          </w:rPr>
          <w:t>https://doi.org/10.1177/1038416220919799</w:t>
        </w:r>
      </w:hyperlink>
    </w:p>
    <w:p w14:paraId="17C873F2"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Moriña</w:t>
      </w:r>
      <w:proofErr w:type="spellEnd"/>
      <w:r w:rsidRPr="005E4417">
        <w:rPr>
          <w:rFonts w:eastAsia="Arial" w:cs="Arial"/>
        </w:rPr>
        <w:t xml:space="preserve">, A. (2024). When what is unseen does not exist: disclosure, barriers and supports for students with invisible disabilities in higher education. </w:t>
      </w:r>
      <w:r w:rsidRPr="005E4417">
        <w:rPr>
          <w:rFonts w:eastAsia="Arial" w:cs="Arial"/>
          <w:i/>
          <w:iCs/>
        </w:rPr>
        <w:t>Disability &amp; Society</w:t>
      </w:r>
      <w:r w:rsidRPr="005E4417">
        <w:rPr>
          <w:rFonts w:eastAsia="Arial" w:cs="Arial"/>
        </w:rPr>
        <w:t xml:space="preserve">, </w:t>
      </w:r>
      <w:r w:rsidRPr="005E4417">
        <w:rPr>
          <w:rFonts w:eastAsia="Arial" w:cs="Arial"/>
          <w:i/>
          <w:iCs/>
        </w:rPr>
        <w:t>39</w:t>
      </w:r>
      <w:r w:rsidRPr="005E4417">
        <w:rPr>
          <w:rFonts w:eastAsia="Arial" w:cs="Arial"/>
        </w:rPr>
        <w:t xml:space="preserve">(4), 914–932. </w:t>
      </w:r>
      <w:hyperlink r:id="rId77" w:history="1">
        <w:r w:rsidRPr="005E4417">
          <w:rPr>
            <w:rStyle w:val="Hyperlink"/>
            <w:rFonts w:eastAsia="Arial" w:cs="Arial"/>
          </w:rPr>
          <w:t>https://doi.org/10.1080/09687599.2022.2113038</w:t>
        </w:r>
      </w:hyperlink>
    </w:p>
    <w:p w14:paraId="0014DC11"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Mullins, L., &amp; </w:t>
      </w:r>
      <w:proofErr w:type="spellStart"/>
      <w:r w:rsidRPr="005E4417">
        <w:rPr>
          <w:rFonts w:eastAsia="Arial" w:cs="Arial"/>
        </w:rPr>
        <w:t>Preyde</w:t>
      </w:r>
      <w:proofErr w:type="spellEnd"/>
      <w:r w:rsidRPr="005E4417">
        <w:rPr>
          <w:rFonts w:eastAsia="Arial" w:cs="Arial"/>
        </w:rPr>
        <w:t xml:space="preserve">, M. (2013). The lived experience of students with an invisible disability at a Canadian university. </w:t>
      </w:r>
      <w:r w:rsidRPr="005E4417">
        <w:rPr>
          <w:rFonts w:eastAsia="Arial" w:cs="Arial"/>
          <w:i/>
          <w:iCs/>
        </w:rPr>
        <w:t>Disability &amp; Society</w:t>
      </w:r>
      <w:r w:rsidRPr="005E4417">
        <w:rPr>
          <w:rFonts w:eastAsia="Arial" w:cs="Arial"/>
        </w:rPr>
        <w:t xml:space="preserve">, </w:t>
      </w:r>
      <w:r w:rsidRPr="005E4417">
        <w:rPr>
          <w:rFonts w:eastAsia="Arial" w:cs="Arial"/>
          <w:i/>
          <w:iCs/>
        </w:rPr>
        <w:t>28</w:t>
      </w:r>
      <w:r w:rsidRPr="005E4417">
        <w:rPr>
          <w:rFonts w:eastAsia="Arial" w:cs="Arial"/>
        </w:rPr>
        <w:t xml:space="preserve">(2), 147–160. </w:t>
      </w:r>
      <w:hyperlink r:id="rId78" w:history="1">
        <w:r w:rsidRPr="005E4417">
          <w:rPr>
            <w:rStyle w:val="Hyperlink"/>
            <w:rFonts w:eastAsia="Arial" w:cs="Arial"/>
          </w:rPr>
          <w:t>https://doi.org/10.1080/09687599.2012.752127</w:t>
        </w:r>
      </w:hyperlink>
    </w:p>
    <w:p w14:paraId="3B4B20CA" w14:textId="77777777" w:rsidR="005E4417" w:rsidRPr="005E4417" w:rsidRDefault="005E4417" w:rsidP="005E4417">
      <w:pPr>
        <w:spacing w:after="120" w:line="276" w:lineRule="auto"/>
        <w:ind w:left="720" w:hanging="720"/>
        <w:rPr>
          <w:rFonts w:eastAsia="Arial" w:cs="Arial"/>
        </w:rPr>
      </w:pPr>
      <w:r w:rsidRPr="005E4417">
        <w:rPr>
          <w:rFonts w:eastAsia="Arial" w:cs="Arial"/>
        </w:rPr>
        <w:t>Mullins, L. E., &amp; Mitchell, J. (2022).</w:t>
      </w:r>
      <w:r w:rsidRPr="005E4417">
        <w:rPr>
          <w:rFonts w:eastAsia="Arial" w:cs="Arial"/>
          <w:i/>
          <w:iCs/>
        </w:rPr>
        <w:t xml:space="preserve"> </w:t>
      </w:r>
      <w:r w:rsidRPr="005E4417">
        <w:rPr>
          <w:rFonts w:eastAsia="Arial" w:cs="Arial"/>
        </w:rPr>
        <w:t>The Transition Online: A Mixed-Methods Study of the Impact of COVID-19 on Students with Disabilities in Higher Education.</w:t>
      </w:r>
      <w:r w:rsidRPr="005E4417">
        <w:rPr>
          <w:rFonts w:eastAsia="Arial" w:cs="Arial"/>
          <w:i/>
          <w:iCs/>
        </w:rPr>
        <w:t> International Journal of Higher Education</w:t>
      </w:r>
      <w:r w:rsidRPr="005E4417">
        <w:rPr>
          <w:rFonts w:eastAsia="Arial" w:cs="Arial"/>
        </w:rPr>
        <w:t>,</w:t>
      </w:r>
      <w:r w:rsidRPr="005E4417">
        <w:rPr>
          <w:rFonts w:eastAsia="Arial" w:cs="Arial"/>
          <w:i/>
          <w:iCs/>
        </w:rPr>
        <w:t> 11</w:t>
      </w:r>
      <w:r w:rsidRPr="005E4417">
        <w:rPr>
          <w:rFonts w:eastAsia="Arial" w:cs="Arial"/>
        </w:rPr>
        <w:t>(2), 13–29.</w:t>
      </w:r>
      <w:r w:rsidRPr="005E4417">
        <w:rPr>
          <w:rFonts w:eastAsia="Arial" w:cs="Arial"/>
          <w:i/>
          <w:iCs/>
        </w:rPr>
        <w:t xml:space="preserve"> </w:t>
      </w:r>
      <w:hyperlink r:id="rId79" w:history="1">
        <w:r w:rsidRPr="005E4417">
          <w:rPr>
            <w:rStyle w:val="Hyperlink"/>
            <w:rFonts w:eastAsia="Arial" w:cs="Arial"/>
          </w:rPr>
          <w:t>https://eric.ed.gov/?id=EJ1341189</w:t>
        </w:r>
      </w:hyperlink>
    </w:p>
    <w:p w14:paraId="4C35AA18"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Nguyen, C. K., &amp; Nguyen, A. (2025). Disability support in higher education in Australia: a </w:t>
      </w:r>
      <w:proofErr w:type="spellStart"/>
      <w:r w:rsidRPr="005E4417">
        <w:rPr>
          <w:rFonts w:eastAsia="Arial" w:cs="Arial"/>
        </w:rPr>
        <w:t>metasynthesis</w:t>
      </w:r>
      <w:proofErr w:type="spellEnd"/>
      <w:r w:rsidRPr="005E4417">
        <w:rPr>
          <w:rFonts w:eastAsia="Arial" w:cs="Arial"/>
        </w:rPr>
        <w:t xml:space="preserve">. </w:t>
      </w:r>
      <w:r w:rsidRPr="005E4417">
        <w:rPr>
          <w:rFonts w:eastAsia="Arial" w:cs="Arial"/>
          <w:i/>
          <w:iCs/>
        </w:rPr>
        <w:t>International Journal of Inclusive Education</w:t>
      </w:r>
      <w:r w:rsidRPr="005E4417">
        <w:rPr>
          <w:rFonts w:eastAsia="Arial" w:cs="Arial"/>
        </w:rPr>
        <w:t xml:space="preserve">, </w:t>
      </w:r>
      <w:r w:rsidRPr="005E4417">
        <w:rPr>
          <w:rFonts w:eastAsia="Arial" w:cs="Arial"/>
          <w:i/>
          <w:iCs/>
        </w:rPr>
        <w:t>22</w:t>
      </w:r>
      <w:r w:rsidRPr="005E4417">
        <w:rPr>
          <w:rFonts w:eastAsia="Arial" w:cs="Arial"/>
        </w:rPr>
        <w:t xml:space="preserve">(12), 1–22. </w:t>
      </w:r>
      <w:hyperlink r:id="rId80" w:history="1">
        <w:r w:rsidRPr="005E4417">
          <w:rPr>
            <w:rStyle w:val="Hyperlink"/>
            <w:rFonts w:eastAsia="Arial" w:cs="Arial"/>
            <w:u w:val="none"/>
          </w:rPr>
          <w:t>https://doi.org/10.1080/13603116.2025.2567427</w:t>
        </w:r>
      </w:hyperlink>
    </w:p>
    <w:p w14:paraId="41CB317C"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Nieminen, J.H., </w:t>
      </w:r>
      <w:proofErr w:type="spellStart"/>
      <w:r w:rsidRPr="005E4417">
        <w:rPr>
          <w:rFonts w:eastAsia="Arial" w:cs="Arial"/>
        </w:rPr>
        <w:t>Moriña</w:t>
      </w:r>
      <w:proofErr w:type="spellEnd"/>
      <w:r w:rsidRPr="005E4417">
        <w:rPr>
          <w:rFonts w:eastAsia="Arial" w:cs="Arial"/>
        </w:rPr>
        <w:t xml:space="preserve">, A., &amp; Biagiotti, G. (2024). Assessment as a matter of inclusion: A meta-ethnographic review of the assessment experience of students with disabilities in higher education. </w:t>
      </w:r>
      <w:r w:rsidRPr="005E4417">
        <w:rPr>
          <w:rFonts w:eastAsia="Arial" w:cs="Arial"/>
          <w:i/>
          <w:iCs/>
        </w:rPr>
        <w:t>Educational Research Review</w:t>
      </w:r>
      <w:r w:rsidRPr="005E4417">
        <w:rPr>
          <w:rFonts w:eastAsia="Arial" w:cs="Arial"/>
        </w:rPr>
        <w:t>,</w:t>
      </w:r>
      <w:r w:rsidRPr="005E4417">
        <w:rPr>
          <w:rFonts w:eastAsia="Arial" w:cs="Arial"/>
          <w:i/>
          <w:iCs/>
        </w:rPr>
        <w:t xml:space="preserve"> 42</w:t>
      </w:r>
      <w:r w:rsidRPr="005E4417">
        <w:rPr>
          <w:rFonts w:eastAsia="Arial" w:cs="Arial"/>
        </w:rPr>
        <w:t>, 100582.</w:t>
      </w:r>
      <w:r w:rsidRPr="005E4417">
        <w:rPr>
          <w:rFonts w:eastAsia="Arial" w:cs="Arial"/>
        </w:rPr>
        <w:br/>
      </w:r>
      <w:hyperlink r:id="rId81" w:history="1">
        <w:r w:rsidRPr="005E4417">
          <w:rPr>
            <w:rStyle w:val="Hyperlink"/>
            <w:rFonts w:eastAsia="Arial" w:cs="Arial"/>
          </w:rPr>
          <w:t>https://doi.org/10.1016/j.edurev.2023.100582</w:t>
        </w:r>
      </w:hyperlink>
    </w:p>
    <w:p w14:paraId="2B3648ED" w14:textId="77777777" w:rsidR="005E4417" w:rsidRPr="005E4417" w:rsidRDefault="005E4417" w:rsidP="005E4417">
      <w:pPr>
        <w:spacing w:after="120" w:line="276" w:lineRule="auto"/>
        <w:ind w:left="720" w:hanging="720"/>
        <w:rPr>
          <w:rFonts w:eastAsia="Arial" w:cs="Arial"/>
        </w:rPr>
      </w:pPr>
      <w:r w:rsidRPr="005E4417">
        <w:rPr>
          <w:rFonts w:eastAsia="Arial" w:cs="Arial"/>
        </w:rPr>
        <w:t>Ollerton, J. (2012). IPAR, an inclusive disability research methodology with accessible analytical tools.</w:t>
      </w:r>
      <w:r w:rsidRPr="005E4417">
        <w:rPr>
          <w:rFonts w:eastAsia="Arial" w:cs="Arial"/>
          <w:i/>
          <w:iCs/>
        </w:rPr>
        <w:t xml:space="preserve"> International Practice Development Journal, 2</w:t>
      </w:r>
      <w:r w:rsidRPr="005E4417">
        <w:rPr>
          <w:rFonts w:eastAsia="Arial" w:cs="Arial"/>
        </w:rPr>
        <w:t xml:space="preserve">(2). </w:t>
      </w:r>
      <w:hyperlink r:id="rId82" w:history="1">
        <w:r w:rsidRPr="00960B08">
          <w:rPr>
            <w:rStyle w:val="Hyperlink"/>
            <w:rFonts w:eastAsia="Arial" w:cs="Arial"/>
          </w:rPr>
          <w:t>https://www.proquest.com/scholarly-journals/ipar-inclusive-disability-research-methodology/docview/1550838175/se-2</w:t>
        </w:r>
      </w:hyperlink>
    </w:p>
    <w:p w14:paraId="5C986EA2"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Olsen, J. (2019). The Nominal Gorup Technique (NGT) as a Tool for Facilitating Pan-Disability Focus Groups and as a New Method for Quantifying Changes in Qualitative Data. </w:t>
      </w:r>
      <w:r w:rsidRPr="005E4417">
        <w:rPr>
          <w:rFonts w:eastAsia="Arial" w:cs="Arial"/>
          <w:i/>
          <w:iCs/>
        </w:rPr>
        <w:t>International Journal of Qualitative Methods</w:t>
      </w:r>
      <w:r w:rsidRPr="005E4417">
        <w:rPr>
          <w:rFonts w:eastAsia="Arial" w:cs="Arial"/>
        </w:rPr>
        <w:t xml:space="preserve">, </w:t>
      </w:r>
      <w:r w:rsidRPr="005E4417">
        <w:rPr>
          <w:rFonts w:eastAsia="Arial" w:cs="Arial"/>
          <w:i/>
          <w:iCs/>
        </w:rPr>
        <w:t>18</w:t>
      </w:r>
      <w:r w:rsidRPr="005E4417">
        <w:rPr>
          <w:rFonts w:eastAsia="Arial" w:cs="Arial"/>
        </w:rPr>
        <w:t xml:space="preserve">. </w:t>
      </w:r>
      <w:hyperlink r:id="rId83" w:history="1">
        <w:r w:rsidRPr="00960B08">
          <w:rPr>
            <w:rStyle w:val="Hyperlink"/>
            <w:rFonts w:eastAsia="Arial" w:cs="Arial"/>
          </w:rPr>
          <w:t>https://doi.org/10.1177/1609406919866049</w:t>
        </w:r>
      </w:hyperlink>
    </w:p>
    <w:p w14:paraId="5ED92214"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Osborne, T. (2019). Not lazy, not </w:t>
      </w:r>
      <w:proofErr w:type="gramStart"/>
      <w:r w:rsidRPr="005E4417">
        <w:rPr>
          <w:rFonts w:eastAsia="Arial" w:cs="Arial"/>
        </w:rPr>
        <w:t>faking:</w:t>
      </w:r>
      <w:proofErr w:type="gramEnd"/>
      <w:r w:rsidRPr="005E4417">
        <w:rPr>
          <w:rFonts w:eastAsia="Arial" w:cs="Arial"/>
        </w:rPr>
        <w:t xml:space="preserve"> teaching and learning experiences of university students with disabilities. </w:t>
      </w:r>
      <w:r w:rsidRPr="005E4417">
        <w:rPr>
          <w:rFonts w:eastAsia="Arial" w:cs="Arial"/>
          <w:i/>
          <w:iCs/>
        </w:rPr>
        <w:t>Disability &amp; Society</w:t>
      </w:r>
      <w:r w:rsidRPr="005E4417">
        <w:rPr>
          <w:rFonts w:eastAsia="Arial" w:cs="Arial"/>
        </w:rPr>
        <w:t xml:space="preserve">, </w:t>
      </w:r>
      <w:r w:rsidRPr="005E4417">
        <w:rPr>
          <w:rFonts w:eastAsia="Arial" w:cs="Arial"/>
          <w:i/>
          <w:iCs/>
        </w:rPr>
        <w:t>34</w:t>
      </w:r>
      <w:r w:rsidRPr="005E4417">
        <w:rPr>
          <w:rFonts w:eastAsia="Arial" w:cs="Arial"/>
        </w:rPr>
        <w:t xml:space="preserve">(2), 228–252. </w:t>
      </w:r>
      <w:hyperlink r:id="rId84" w:history="1">
        <w:r w:rsidRPr="00960B08">
          <w:rPr>
            <w:rStyle w:val="Hyperlink"/>
            <w:rFonts w:eastAsia="Arial" w:cs="Arial"/>
          </w:rPr>
          <w:t>https://doi.org/10.1080/09687599.2018.1515724</w:t>
        </w:r>
      </w:hyperlink>
    </w:p>
    <w:p w14:paraId="4AFD4251" w14:textId="77777777" w:rsidR="005E4417" w:rsidRPr="00960B08" w:rsidRDefault="005E4417" w:rsidP="005E4417">
      <w:pPr>
        <w:spacing w:after="120" w:line="276" w:lineRule="auto"/>
        <w:ind w:left="720" w:hanging="720"/>
        <w:rPr>
          <w:color w:val="254C8C"/>
        </w:rPr>
      </w:pPr>
      <w:r w:rsidRPr="005E4417">
        <w:rPr>
          <w:rFonts w:eastAsia="Arial" w:cs="Arial"/>
        </w:rPr>
        <w:t xml:space="preserve">Pearson, H., &amp; Boskovich, L. (2019). Problematizing Disability Disclosure in Higher Education: Shifting Towards a Liberating Humanizing Intersectional Framework. </w:t>
      </w:r>
      <w:r w:rsidRPr="005E4417">
        <w:rPr>
          <w:rFonts w:eastAsia="Arial" w:cs="Arial"/>
          <w:i/>
          <w:iCs/>
        </w:rPr>
        <w:t>Disability Studies Quarterly</w:t>
      </w:r>
      <w:r w:rsidRPr="005E4417">
        <w:rPr>
          <w:rFonts w:eastAsia="Arial" w:cs="Arial"/>
        </w:rPr>
        <w:t>,</w:t>
      </w:r>
      <w:r w:rsidRPr="005E4417">
        <w:rPr>
          <w:rFonts w:eastAsia="Arial" w:cs="Arial"/>
          <w:i/>
          <w:iCs/>
        </w:rPr>
        <w:t xml:space="preserve"> 39</w:t>
      </w:r>
      <w:r w:rsidRPr="005E4417">
        <w:rPr>
          <w:rFonts w:eastAsia="Arial" w:cs="Arial"/>
        </w:rPr>
        <w:t xml:space="preserve">(1). </w:t>
      </w:r>
      <w:hyperlink r:id="rId85">
        <w:r w:rsidRPr="00960B08">
          <w:rPr>
            <w:rStyle w:val="Hyperlink"/>
            <w:rFonts w:eastAsia="Arial" w:cs="Arial"/>
            <w:u w:val="none"/>
          </w:rPr>
          <w:t>https://doi.org/10.18061/dsq.v39i1.6001</w:t>
        </w:r>
      </w:hyperlink>
    </w:p>
    <w:p w14:paraId="70E5EA3A"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Pennington, A. (2010). Disability Disclosure: A literature review. </w:t>
      </w:r>
      <w:r w:rsidRPr="005E4417">
        <w:rPr>
          <w:rFonts w:eastAsia="Arial" w:cs="Arial"/>
          <w:i/>
          <w:iCs/>
        </w:rPr>
        <w:t>Journal of Occupational Psychology, Employment and Disability</w:t>
      </w:r>
      <w:r w:rsidRPr="005E4417">
        <w:rPr>
          <w:rFonts w:eastAsia="Arial" w:cs="Arial"/>
        </w:rPr>
        <w:t>,</w:t>
      </w:r>
      <w:r w:rsidRPr="005E4417">
        <w:rPr>
          <w:rFonts w:eastAsia="Arial" w:cs="Arial"/>
          <w:i/>
          <w:iCs/>
        </w:rPr>
        <w:t xml:space="preserve"> 12</w:t>
      </w:r>
      <w:r w:rsidRPr="005E4417">
        <w:rPr>
          <w:rFonts w:eastAsia="Arial" w:cs="Arial"/>
        </w:rPr>
        <w:t>(2), 52–59.</w:t>
      </w:r>
      <w:r w:rsidRPr="005E4417">
        <w:rPr>
          <w:rFonts w:eastAsia="Arial" w:cs="Arial"/>
        </w:rPr>
        <w:br/>
      </w:r>
      <w:hyperlink r:id="rId86" w:history="1">
        <w:r w:rsidRPr="00960B08">
          <w:rPr>
            <w:rStyle w:val="Hyperlink"/>
            <w:rFonts w:eastAsia="Arial" w:cs="Arial"/>
          </w:rPr>
          <w:t>https://www.valeofglamorgan.gov.uk/Documents/Living/Social%20Care/Disability/Adult-Autism-Advice-Employment/Additional-Materials---Session-5---Disclosure/Article-on-Disability-Disclosure.pdf</w:t>
        </w:r>
      </w:hyperlink>
    </w:p>
    <w:p w14:paraId="3F5793E1" w14:textId="77777777" w:rsidR="005E4417" w:rsidRPr="005E4417" w:rsidRDefault="005E4417" w:rsidP="005E4417">
      <w:pPr>
        <w:spacing w:after="120" w:line="276" w:lineRule="auto"/>
        <w:ind w:left="720" w:hanging="720"/>
        <w:rPr>
          <w:rFonts w:eastAsia="Aptos" w:cs="Arial"/>
        </w:rPr>
      </w:pPr>
      <w:r w:rsidRPr="005E4417">
        <w:rPr>
          <w:rFonts w:eastAsia="Aptos" w:cs="Arial"/>
        </w:rPr>
        <w:lastRenderedPageBreak/>
        <w:t xml:space="preserve">Pitman, T., &amp; Brett, M. (2022). Disability and Australian higher education: The case for an Accessible model of disability support. </w:t>
      </w:r>
      <w:r w:rsidRPr="005E4417">
        <w:rPr>
          <w:rFonts w:eastAsia="Aptos" w:cs="Arial"/>
          <w:i/>
        </w:rPr>
        <w:t>Australian Journal of Education</w:t>
      </w:r>
      <w:r w:rsidRPr="005E4417">
        <w:rPr>
          <w:rFonts w:eastAsia="Aptos" w:cs="Arial"/>
          <w:iCs/>
        </w:rPr>
        <w:t>,</w:t>
      </w:r>
      <w:r w:rsidRPr="005E4417">
        <w:rPr>
          <w:rFonts w:eastAsia="Aptos" w:cs="Arial"/>
        </w:rPr>
        <w:t xml:space="preserve"> </w:t>
      </w:r>
      <w:r w:rsidRPr="005E4417">
        <w:rPr>
          <w:rFonts w:eastAsia="Aptos" w:cs="Arial"/>
          <w:i/>
          <w:iCs/>
        </w:rPr>
        <w:t>66</w:t>
      </w:r>
      <w:r w:rsidRPr="005E4417">
        <w:rPr>
          <w:rFonts w:eastAsia="Aptos" w:cs="Arial"/>
        </w:rPr>
        <w:t>(3), 314</w:t>
      </w:r>
      <w:r w:rsidRPr="005E4417">
        <w:rPr>
          <w:rFonts w:eastAsia="Arial" w:cs="Arial"/>
        </w:rPr>
        <w:t>–</w:t>
      </w:r>
      <w:r w:rsidRPr="005E4417">
        <w:rPr>
          <w:rFonts w:eastAsia="Aptos" w:cs="Arial"/>
        </w:rPr>
        <w:t xml:space="preserve">325. </w:t>
      </w:r>
      <w:hyperlink r:id="rId87" w:history="1">
        <w:r w:rsidRPr="00960B08">
          <w:rPr>
            <w:rStyle w:val="Hyperlink"/>
            <w:rFonts w:eastAsia="Aptos" w:cs="Arial"/>
          </w:rPr>
          <w:t>https://doi.org/10.1177/00049441221120713</w:t>
        </w:r>
      </w:hyperlink>
    </w:p>
    <w:p w14:paraId="1DD0EC4B" w14:textId="77777777" w:rsidR="005E4417" w:rsidRPr="005E4417" w:rsidRDefault="005E4417" w:rsidP="005E4417">
      <w:pPr>
        <w:spacing w:after="120" w:line="276" w:lineRule="auto"/>
        <w:ind w:left="720" w:hanging="720"/>
        <w:rPr>
          <w:rFonts w:cs="Arial"/>
        </w:rPr>
      </w:pPr>
      <w:r w:rsidRPr="005E4417">
        <w:rPr>
          <w:rFonts w:cs="Arial"/>
        </w:rPr>
        <w:t xml:space="preserve">Pitman, T. (2022). </w:t>
      </w:r>
      <w:r w:rsidRPr="005E4417">
        <w:rPr>
          <w:rFonts w:cs="Arial"/>
          <w:i/>
          <w:iCs/>
        </w:rPr>
        <w:t>Supporting persons with disabilities to succeed in higher education: Final</w:t>
      </w:r>
      <w:r w:rsidRPr="005E4417">
        <w:rPr>
          <w:rFonts w:cs="Arial"/>
        </w:rPr>
        <w:t xml:space="preserve"> </w:t>
      </w:r>
      <w:r w:rsidRPr="005E4417">
        <w:rPr>
          <w:rFonts w:cs="Arial"/>
          <w:i/>
          <w:iCs/>
        </w:rPr>
        <w:t>report</w:t>
      </w:r>
      <w:r w:rsidRPr="005E4417">
        <w:rPr>
          <w:rFonts w:cs="Arial"/>
        </w:rPr>
        <w:t xml:space="preserve"> (Research Fellowship final report). National Centre for Student Equity in Higher Education, Curtin University.</w:t>
      </w:r>
      <w:r w:rsidRPr="005E4417">
        <w:rPr>
          <w:rFonts w:cs="Arial"/>
        </w:rPr>
        <w:br/>
      </w:r>
      <w:hyperlink r:id="rId88" w:history="1">
        <w:r w:rsidRPr="00960B08">
          <w:rPr>
            <w:rStyle w:val="Hyperlink"/>
            <w:rFonts w:cs="Arial"/>
          </w:rPr>
          <w:t>https://www.acses.edu.au/publication/supporting-persons-with-disabilities-to-succeed-in-higher-education/</w:t>
        </w:r>
      </w:hyperlink>
    </w:p>
    <w:p w14:paraId="7305ACA5" w14:textId="77777777" w:rsidR="005E4417" w:rsidRPr="005E4417" w:rsidRDefault="005E4417" w:rsidP="005E4417">
      <w:pPr>
        <w:spacing w:after="120" w:line="276" w:lineRule="auto"/>
        <w:ind w:left="720" w:hanging="720"/>
        <w:rPr>
          <w:rFonts w:eastAsia="Aptos" w:cs="Arial"/>
        </w:rPr>
      </w:pPr>
      <w:proofErr w:type="spellStart"/>
      <w:r w:rsidRPr="005E4417">
        <w:rPr>
          <w:rFonts w:eastAsia="Aptos" w:cs="Arial"/>
        </w:rPr>
        <w:t>Ramluggun</w:t>
      </w:r>
      <w:proofErr w:type="spellEnd"/>
      <w:r w:rsidRPr="005E4417">
        <w:rPr>
          <w:rFonts w:eastAsia="Aptos" w:cs="Arial"/>
        </w:rPr>
        <w:t xml:space="preserve">, P., Kozlowska, O., Mansbridge, S., </w:t>
      </w:r>
      <w:proofErr w:type="spellStart"/>
      <w:r w:rsidRPr="005E4417">
        <w:rPr>
          <w:rFonts w:eastAsia="Aptos" w:cs="Arial"/>
        </w:rPr>
        <w:t>Rioga</w:t>
      </w:r>
      <w:proofErr w:type="spellEnd"/>
      <w:r w:rsidRPr="005E4417">
        <w:rPr>
          <w:rFonts w:eastAsia="Aptos" w:cs="Arial"/>
        </w:rPr>
        <w:t xml:space="preserve">, M., &amp; </w:t>
      </w:r>
      <w:proofErr w:type="spellStart"/>
      <w:r w:rsidRPr="005E4417">
        <w:rPr>
          <w:rFonts w:eastAsia="Aptos" w:cs="Arial"/>
        </w:rPr>
        <w:t>Anjoyeb</w:t>
      </w:r>
      <w:proofErr w:type="spellEnd"/>
      <w:r w:rsidRPr="005E4417">
        <w:rPr>
          <w:rFonts w:eastAsia="Aptos" w:cs="Arial"/>
        </w:rPr>
        <w:t xml:space="preserve">, M. (2022). Mental health in higher education: faculty staff survey on supporting students with mental health needs. </w:t>
      </w:r>
      <w:r w:rsidRPr="005E4417">
        <w:rPr>
          <w:rFonts w:eastAsia="Aptos" w:cs="Arial"/>
          <w:i/>
          <w:iCs/>
        </w:rPr>
        <w:t>Health Education</w:t>
      </w:r>
      <w:r w:rsidRPr="005E4417">
        <w:rPr>
          <w:rFonts w:eastAsia="Aptos" w:cs="Arial"/>
        </w:rPr>
        <w:t>,</w:t>
      </w:r>
      <w:r w:rsidRPr="005E4417">
        <w:rPr>
          <w:rFonts w:eastAsia="Aptos" w:cs="Arial"/>
          <w:i/>
          <w:iCs/>
        </w:rPr>
        <w:t xml:space="preserve"> 122</w:t>
      </w:r>
      <w:r w:rsidRPr="005E4417">
        <w:rPr>
          <w:rFonts w:eastAsia="Aptos" w:cs="Arial"/>
        </w:rPr>
        <w:t>(6), 601</w:t>
      </w:r>
      <w:r w:rsidRPr="005E4417">
        <w:rPr>
          <w:rFonts w:eastAsia="Arial" w:cs="Arial"/>
        </w:rPr>
        <w:t>–</w:t>
      </w:r>
      <w:r w:rsidRPr="005E4417">
        <w:rPr>
          <w:rFonts w:eastAsia="Aptos" w:cs="Arial"/>
        </w:rPr>
        <w:t xml:space="preserve">616. </w:t>
      </w:r>
      <w:r w:rsidRPr="005E4417">
        <w:rPr>
          <w:rFonts w:eastAsia="Aptos" w:cs="Arial"/>
        </w:rPr>
        <w:br/>
      </w:r>
      <w:hyperlink r:id="rId89" w:history="1">
        <w:r w:rsidRPr="00960B08">
          <w:rPr>
            <w:rStyle w:val="Hyperlink"/>
            <w:rFonts w:eastAsia="Aptos" w:cs="Arial"/>
          </w:rPr>
          <w:t>https://doi.org/10.1108/HE-02-2022-0011</w:t>
        </w:r>
      </w:hyperlink>
    </w:p>
    <w:p w14:paraId="628E554F" w14:textId="77777777" w:rsidR="005E4417" w:rsidRPr="005E4417" w:rsidRDefault="005E4417" w:rsidP="005E4417">
      <w:pPr>
        <w:ind w:left="720" w:hanging="720"/>
        <w:rPr>
          <w:rFonts w:eastAsia="Arial" w:cs="Arial"/>
        </w:rPr>
      </w:pPr>
      <w:r w:rsidRPr="005E4417">
        <w:rPr>
          <w:rFonts w:eastAsia="Arial" w:cs="Arial"/>
        </w:rPr>
        <w:t xml:space="preserve">Ranjan, M., &amp; Breunig, R. (2026). Individualized disability support schemes and their impact on autism diagnoses. </w:t>
      </w:r>
      <w:r w:rsidRPr="005E4417">
        <w:rPr>
          <w:rFonts w:eastAsia="Arial" w:cs="Arial"/>
          <w:i/>
          <w:iCs/>
        </w:rPr>
        <w:t>Journal of Health Economics</w:t>
      </w:r>
      <w:r w:rsidRPr="005E4417">
        <w:rPr>
          <w:rFonts w:eastAsia="Arial" w:cs="Arial"/>
        </w:rPr>
        <w:t xml:space="preserve">, </w:t>
      </w:r>
      <w:r w:rsidRPr="005E4417">
        <w:rPr>
          <w:rFonts w:eastAsia="Arial" w:cs="Arial"/>
          <w:i/>
          <w:iCs/>
        </w:rPr>
        <w:t xml:space="preserve">105, </w:t>
      </w:r>
      <w:r w:rsidRPr="005E4417">
        <w:rPr>
          <w:rFonts w:eastAsia="Arial" w:cs="Arial"/>
        </w:rPr>
        <w:t xml:space="preserve">103100. </w:t>
      </w:r>
      <w:hyperlink r:id="rId90" w:history="1">
        <w:r w:rsidRPr="00960B08">
          <w:rPr>
            <w:rStyle w:val="Hyperlink"/>
            <w:rFonts w:eastAsia="Arial" w:cs="Arial"/>
          </w:rPr>
          <w:t>https://doi.org/10.1016/j.jhealeco.2025.103100</w:t>
        </w:r>
      </w:hyperlink>
    </w:p>
    <w:p w14:paraId="096BB2E3" w14:textId="77777777" w:rsidR="005E4417" w:rsidRPr="005E4417" w:rsidRDefault="005E4417" w:rsidP="005E4417">
      <w:pPr>
        <w:spacing w:after="120" w:line="276" w:lineRule="auto"/>
        <w:ind w:left="720" w:hanging="720"/>
        <w:rPr>
          <w:rFonts w:eastAsia="Aptos" w:cs="Arial"/>
        </w:rPr>
      </w:pPr>
      <w:r w:rsidRPr="005E4417">
        <w:rPr>
          <w:rFonts w:eastAsia="Aptos" w:cs="Arial"/>
        </w:rPr>
        <w:t xml:space="preserve">Reeve, D. (2014). Part of the problem or part of the solution? How far do ‘reasonable adjustments’ guarantee ‘inclusive access for disabled customers?’ In K. </w:t>
      </w:r>
      <w:proofErr w:type="spellStart"/>
      <w:r w:rsidRPr="005E4417">
        <w:rPr>
          <w:rFonts w:eastAsia="Aptos" w:cs="Arial"/>
        </w:rPr>
        <w:t>Soldatic</w:t>
      </w:r>
      <w:proofErr w:type="spellEnd"/>
      <w:r w:rsidRPr="005E4417">
        <w:rPr>
          <w:rFonts w:eastAsia="Aptos" w:cs="Arial"/>
        </w:rPr>
        <w:t xml:space="preserve">, H. Mogan, &amp; A. </w:t>
      </w:r>
      <w:proofErr w:type="spellStart"/>
      <w:r w:rsidRPr="005E4417">
        <w:rPr>
          <w:rFonts w:eastAsia="Aptos" w:cs="Arial"/>
        </w:rPr>
        <w:t>Roulstone</w:t>
      </w:r>
      <w:proofErr w:type="spellEnd"/>
      <w:r w:rsidRPr="005E4417">
        <w:rPr>
          <w:rFonts w:eastAsia="Aptos" w:cs="Arial"/>
        </w:rPr>
        <w:t xml:space="preserve"> (Eds.), </w:t>
      </w:r>
      <w:r w:rsidRPr="005E4417">
        <w:rPr>
          <w:rFonts w:eastAsia="Aptos" w:cs="Arial"/>
          <w:i/>
          <w:iCs/>
        </w:rPr>
        <w:t>Disability, Spaces and Places of Policy Exclusion</w:t>
      </w:r>
      <w:r w:rsidRPr="005E4417">
        <w:rPr>
          <w:rFonts w:eastAsia="Aptos" w:cs="Arial"/>
        </w:rPr>
        <w:t xml:space="preserve"> (pp. 130–147). Routledge. </w:t>
      </w:r>
    </w:p>
    <w:p w14:paraId="03BA5342" w14:textId="77777777" w:rsidR="005E4417" w:rsidRPr="005E4417" w:rsidRDefault="005E4417" w:rsidP="005E4417">
      <w:pPr>
        <w:spacing w:after="120" w:line="276" w:lineRule="auto"/>
        <w:ind w:left="720" w:hanging="720"/>
        <w:rPr>
          <w:rFonts w:eastAsia="Aptos" w:cs="Arial"/>
        </w:rPr>
      </w:pPr>
      <w:r w:rsidRPr="005E4417">
        <w:rPr>
          <w:rFonts w:eastAsia="Aptos" w:cs="Arial"/>
        </w:rPr>
        <w:t xml:space="preserve">Riddell, S., </w:t>
      </w:r>
      <w:proofErr w:type="spellStart"/>
      <w:r w:rsidRPr="005E4417">
        <w:rPr>
          <w:rFonts w:eastAsia="Aptos" w:cs="Arial"/>
        </w:rPr>
        <w:t>Tinklin</w:t>
      </w:r>
      <w:proofErr w:type="spellEnd"/>
      <w:r w:rsidRPr="005E4417">
        <w:rPr>
          <w:rFonts w:eastAsia="Aptos" w:cs="Arial"/>
        </w:rPr>
        <w:t xml:space="preserve">, T., &amp; Wilson, A. (2005). </w:t>
      </w:r>
      <w:r w:rsidRPr="005E4417">
        <w:rPr>
          <w:rFonts w:eastAsia="Aptos" w:cs="Arial"/>
          <w:i/>
          <w:iCs/>
        </w:rPr>
        <w:t>Disabled students in higher education: Perspectives on widening access and changing policy</w:t>
      </w:r>
      <w:r w:rsidRPr="005E4417">
        <w:rPr>
          <w:rFonts w:eastAsia="Aptos" w:cs="Arial"/>
        </w:rPr>
        <w:t>. Routledge.</w:t>
      </w:r>
    </w:p>
    <w:p w14:paraId="1E18C593" w14:textId="77777777" w:rsidR="005E4417" w:rsidRPr="005E4417" w:rsidRDefault="005E4417" w:rsidP="005E4417">
      <w:pPr>
        <w:spacing w:after="120" w:line="276" w:lineRule="auto"/>
        <w:ind w:left="720" w:hanging="720"/>
        <w:rPr>
          <w:rFonts w:eastAsia="Aptos" w:cs="Arial"/>
        </w:rPr>
      </w:pPr>
      <w:r w:rsidRPr="005E4417">
        <w:rPr>
          <w:rFonts w:eastAsia="Aptos" w:cs="Arial"/>
        </w:rPr>
        <w:t xml:space="preserve">Riddell, S., &amp; Weedon, E. (2006). What counts as a reasonable adjustment? Dyslexic students and the concept of fair assessment. </w:t>
      </w:r>
      <w:r w:rsidRPr="005E4417">
        <w:rPr>
          <w:rFonts w:eastAsia="Aptos" w:cs="Arial"/>
          <w:i/>
          <w:iCs/>
        </w:rPr>
        <w:t>International Studies in Sociology of Education</w:t>
      </w:r>
      <w:r w:rsidRPr="005E4417">
        <w:rPr>
          <w:rFonts w:eastAsia="Aptos" w:cs="Arial"/>
        </w:rPr>
        <w:t xml:space="preserve">, </w:t>
      </w:r>
      <w:r w:rsidRPr="005E4417">
        <w:rPr>
          <w:rFonts w:eastAsia="Aptos" w:cs="Arial"/>
          <w:i/>
          <w:iCs/>
        </w:rPr>
        <w:t>16</w:t>
      </w:r>
      <w:r w:rsidRPr="005E4417">
        <w:rPr>
          <w:rFonts w:eastAsia="Aptos" w:cs="Arial"/>
        </w:rPr>
        <w:t xml:space="preserve">(1), 57–73. </w:t>
      </w:r>
      <w:hyperlink r:id="rId91" w:history="1">
        <w:r w:rsidRPr="00960B08">
          <w:rPr>
            <w:rStyle w:val="Hyperlink"/>
            <w:rFonts w:eastAsia="Aptos" w:cs="Arial"/>
          </w:rPr>
          <w:t>https://doi.org/10.1080/19620210600804301</w:t>
        </w:r>
      </w:hyperlink>
    </w:p>
    <w:p w14:paraId="37604D87" w14:textId="77777777" w:rsidR="005E4417" w:rsidRPr="005E4417" w:rsidRDefault="005E4417" w:rsidP="005E4417">
      <w:pPr>
        <w:spacing w:after="120" w:line="276" w:lineRule="auto"/>
        <w:ind w:left="720" w:hanging="720"/>
        <w:rPr>
          <w:rFonts w:eastAsia="Aptos" w:cs="Arial"/>
        </w:rPr>
      </w:pPr>
      <w:r w:rsidRPr="005E4417">
        <w:rPr>
          <w:rFonts w:eastAsia="Aptos" w:cs="Arial"/>
        </w:rPr>
        <w:t>Ruβ</w:t>
      </w:r>
      <w:proofErr w:type="spellStart"/>
      <w:r w:rsidRPr="005E4417">
        <w:rPr>
          <w:rFonts w:eastAsia="Aptos" w:cs="Arial"/>
        </w:rPr>
        <w:t>mann</w:t>
      </w:r>
      <w:proofErr w:type="spellEnd"/>
      <w:r w:rsidRPr="005E4417">
        <w:rPr>
          <w:rFonts w:eastAsia="Aptos" w:cs="Arial"/>
        </w:rPr>
        <w:t xml:space="preserve">, M., Netz, N., &amp; </w:t>
      </w:r>
      <w:proofErr w:type="spellStart"/>
      <w:r w:rsidRPr="005E4417">
        <w:rPr>
          <w:rFonts w:eastAsia="Aptos" w:cs="Arial"/>
        </w:rPr>
        <w:t>Lörz</w:t>
      </w:r>
      <w:proofErr w:type="spellEnd"/>
      <w:r w:rsidRPr="005E4417">
        <w:rPr>
          <w:rFonts w:eastAsia="Aptos" w:cs="Arial"/>
        </w:rPr>
        <w:t xml:space="preserve">, M. (2024). Dropout intent of students with disabilities. </w:t>
      </w:r>
      <w:r w:rsidRPr="005E4417">
        <w:rPr>
          <w:rFonts w:eastAsia="Aptos" w:cs="Arial"/>
          <w:i/>
          <w:iCs/>
        </w:rPr>
        <w:t>Higher Education</w:t>
      </w:r>
      <w:r w:rsidRPr="005E4417">
        <w:rPr>
          <w:rFonts w:eastAsia="Aptos" w:cs="Arial"/>
        </w:rPr>
        <w:t>,</w:t>
      </w:r>
      <w:r w:rsidRPr="005E4417">
        <w:rPr>
          <w:rFonts w:eastAsia="Aptos" w:cs="Arial"/>
          <w:i/>
          <w:iCs/>
        </w:rPr>
        <w:t xml:space="preserve"> 88</w:t>
      </w:r>
      <w:r w:rsidRPr="005E4417">
        <w:rPr>
          <w:rFonts w:eastAsia="Aptos" w:cs="Arial"/>
        </w:rPr>
        <w:t xml:space="preserve">, 183–208. </w:t>
      </w:r>
      <w:hyperlink r:id="rId92" w:history="1">
        <w:r w:rsidRPr="00960B08">
          <w:rPr>
            <w:rStyle w:val="Hyperlink"/>
            <w:rFonts w:eastAsia="Aptos" w:cs="Arial"/>
          </w:rPr>
          <w:t>https://doi.org/10.1007/s10734-023-01111-y</w:t>
        </w:r>
      </w:hyperlink>
    </w:p>
    <w:p w14:paraId="048B0592" w14:textId="77777777" w:rsidR="005E4417" w:rsidRPr="005E4417" w:rsidRDefault="005E4417" w:rsidP="005E4417">
      <w:pPr>
        <w:spacing w:after="120" w:line="276" w:lineRule="auto"/>
        <w:ind w:left="720" w:hanging="720"/>
        <w:rPr>
          <w:rFonts w:eastAsia="Aptos" w:cs="Arial"/>
        </w:rPr>
      </w:pPr>
      <w:r w:rsidRPr="005E4417">
        <w:rPr>
          <w:rFonts w:eastAsia="Aptos" w:cs="Arial"/>
        </w:rPr>
        <w:t xml:space="preserve">Sachs, D., &amp; </w:t>
      </w:r>
      <w:proofErr w:type="spellStart"/>
      <w:r w:rsidRPr="005E4417">
        <w:rPr>
          <w:rFonts w:eastAsia="Aptos" w:cs="Arial"/>
        </w:rPr>
        <w:t>Schreuer</w:t>
      </w:r>
      <w:proofErr w:type="spellEnd"/>
      <w:r w:rsidRPr="005E4417">
        <w:rPr>
          <w:rFonts w:eastAsia="Aptos" w:cs="Arial"/>
        </w:rPr>
        <w:t xml:space="preserve">, N. (2011). Inclusion of Students with Disabilities in Higher Education: Performance and participation in students' experiences. </w:t>
      </w:r>
      <w:r w:rsidRPr="005E4417">
        <w:rPr>
          <w:rFonts w:eastAsia="Aptos" w:cs="Arial"/>
          <w:i/>
        </w:rPr>
        <w:t>Disability Studies Quarterly</w:t>
      </w:r>
      <w:r w:rsidRPr="005E4417">
        <w:rPr>
          <w:rFonts w:eastAsia="Aptos" w:cs="Arial"/>
          <w:iCs/>
        </w:rPr>
        <w:t>,</w:t>
      </w:r>
      <w:r w:rsidRPr="005E4417">
        <w:rPr>
          <w:rFonts w:eastAsia="Aptos" w:cs="Arial"/>
          <w:i/>
        </w:rPr>
        <w:t xml:space="preserve"> </w:t>
      </w:r>
      <w:r w:rsidRPr="005E4417">
        <w:rPr>
          <w:rFonts w:eastAsia="Aptos" w:cs="Arial"/>
          <w:i/>
          <w:iCs/>
        </w:rPr>
        <w:t>31</w:t>
      </w:r>
      <w:r w:rsidRPr="005E4417">
        <w:rPr>
          <w:rFonts w:eastAsia="Aptos" w:cs="Arial"/>
        </w:rPr>
        <w:t xml:space="preserve">(2), 1–19. </w:t>
      </w:r>
      <w:hyperlink r:id="rId93" w:history="1">
        <w:r w:rsidRPr="00960B08">
          <w:rPr>
            <w:rStyle w:val="Hyperlink"/>
            <w:rFonts w:eastAsia="Aptos" w:cs="Arial"/>
          </w:rPr>
          <w:t>https://doi.org/10.18061/dsq.v31i2.1593</w:t>
        </w:r>
      </w:hyperlink>
    </w:p>
    <w:p w14:paraId="64615720"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Sandoval, M., Morgado, B., &amp; </w:t>
      </w:r>
      <w:proofErr w:type="spellStart"/>
      <w:r w:rsidRPr="005E4417">
        <w:rPr>
          <w:rFonts w:eastAsia="Arial" w:cs="Arial"/>
        </w:rPr>
        <w:t>Doménech</w:t>
      </w:r>
      <w:proofErr w:type="spellEnd"/>
      <w:r w:rsidRPr="005E4417">
        <w:rPr>
          <w:rFonts w:eastAsia="Arial" w:cs="Arial"/>
        </w:rPr>
        <w:t xml:space="preserve">, A. (2021). University students with disabilities in Spain: faculty beliefs, practices and support in providing reasonable adjustments. </w:t>
      </w:r>
      <w:r w:rsidRPr="005E4417">
        <w:rPr>
          <w:rFonts w:eastAsia="Arial" w:cs="Arial"/>
          <w:i/>
          <w:iCs/>
        </w:rPr>
        <w:t>Disability &amp; Society</w:t>
      </w:r>
      <w:r w:rsidRPr="005E4417">
        <w:rPr>
          <w:rFonts w:eastAsia="Arial" w:cs="Arial"/>
        </w:rPr>
        <w:t xml:space="preserve">, </w:t>
      </w:r>
      <w:r w:rsidRPr="005E4417">
        <w:rPr>
          <w:rFonts w:eastAsia="Arial" w:cs="Arial"/>
          <w:i/>
          <w:iCs/>
        </w:rPr>
        <w:t>36</w:t>
      </w:r>
      <w:r w:rsidRPr="005E4417">
        <w:rPr>
          <w:rFonts w:eastAsia="Arial" w:cs="Arial"/>
        </w:rPr>
        <w:t xml:space="preserve">(5), 730–749. </w:t>
      </w:r>
      <w:hyperlink r:id="rId94" w:history="1">
        <w:r w:rsidRPr="00960B08">
          <w:rPr>
            <w:rStyle w:val="Hyperlink"/>
            <w:rFonts w:eastAsia="Arial" w:cs="Arial"/>
          </w:rPr>
          <w:t>https://doi.org/10.1080/09687599.2020.1751078</w:t>
        </w:r>
      </w:hyperlink>
    </w:p>
    <w:p w14:paraId="05586376"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Santuzzi, A.M., Waltz, P.R., Finkelstein, L.M., &amp; Rupp, D.E. (2014). Invisible Disabilities: Unique Challenges for Employees and Organizations. </w:t>
      </w:r>
      <w:r w:rsidRPr="005E4417">
        <w:rPr>
          <w:rFonts w:eastAsia="Arial" w:cs="Arial"/>
          <w:i/>
          <w:iCs/>
        </w:rPr>
        <w:t>Industrial and Organizational Psychology</w:t>
      </w:r>
      <w:r w:rsidRPr="005E4417">
        <w:rPr>
          <w:rFonts w:eastAsia="Arial" w:cs="Arial"/>
        </w:rPr>
        <w:t>,</w:t>
      </w:r>
      <w:r w:rsidRPr="005E4417">
        <w:rPr>
          <w:rFonts w:eastAsia="Arial" w:cs="Arial"/>
          <w:i/>
          <w:iCs/>
        </w:rPr>
        <w:t xml:space="preserve"> 7</w:t>
      </w:r>
      <w:r w:rsidRPr="005E4417">
        <w:rPr>
          <w:rFonts w:eastAsia="Arial" w:cs="Arial"/>
        </w:rPr>
        <w:t xml:space="preserve">(2), 204–219. </w:t>
      </w:r>
      <w:hyperlink r:id="rId95" w:history="1">
        <w:r w:rsidRPr="00960B08">
          <w:rPr>
            <w:rStyle w:val="Hyperlink"/>
            <w:rFonts w:eastAsia="Arial" w:cs="Arial"/>
          </w:rPr>
          <w:t>https://doi.org/10.1111/iops.12134</w:t>
        </w:r>
      </w:hyperlink>
    </w:p>
    <w:p w14:paraId="2AEC4A82"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Scorgie, K., &amp; Scorgie, S. (2017). The disclosure dilemma: Disability, identity and self-determination. In L. Nota &amp; S. </w:t>
      </w:r>
      <w:proofErr w:type="spellStart"/>
      <w:r w:rsidRPr="005E4417">
        <w:rPr>
          <w:rFonts w:eastAsia="Arial" w:cs="Arial"/>
        </w:rPr>
        <w:t>Soresi</w:t>
      </w:r>
      <w:proofErr w:type="spellEnd"/>
      <w:r w:rsidRPr="005E4417">
        <w:rPr>
          <w:rFonts w:eastAsia="Arial" w:cs="Arial"/>
        </w:rPr>
        <w:t xml:space="preserve"> (Eds.), </w:t>
      </w:r>
      <w:proofErr w:type="spellStart"/>
      <w:r w:rsidRPr="005E4417">
        <w:rPr>
          <w:rFonts w:eastAsia="Arial" w:cs="Arial"/>
          <w:i/>
          <w:iCs/>
        </w:rPr>
        <w:t>Counseling</w:t>
      </w:r>
      <w:proofErr w:type="spellEnd"/>
      <w:r w:rsidRPr="005E4417">
        <w:rPr>
          <w:rFonts w:eastAsia="Arial" w:cs="Arial"/>
          <w:i/>
          <w:iCs/>
        </w:rPr>
        <w:t xml:space="preserve"> and Coaching in Times of Crisis and Transition: From Research to Practice</w:t>
      </w:r>
      <w:r w:rsidRPr="005E4417">
        <w:rPr>
          <w:rFonts w:eastAsia="Arial" w:cs="Arial"/>
        </w:rPr>
        <w:t xml:space="preserve"> (pp. 218–229). Routledge.</w:t>
      </w:r>
    </w:p>
    <w:p w14:paraId="45F3303F"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Seelman, K. D. (2017). Students with Disabilities in Higher Education: Welfare, Stigma Management, and Disclosure. In S. L. Kerschbaum, L. T. Eisenman, &amp; J. M. Jones (Eds.), </w:t>
      </w:r>
      <w:r w:rsidRPr="005E4417">
        <w:rPr>
          <w:rFonts w:eastAsia="Arial" w:cs="Arial"/>
          <w:i/>
          <w:iCs/>
        </w:rPr>
        <w:t>Negotiating Disability: Disclosure and Higher Education</w:t>
      </w:r>
      <w:r w:rsidRPr="005E4417">
        <w:rPr>
          <w:rFonts w:eastAsia="Arial" w:cs="Arial"/>
        </w:rPr>
        <w:t xml:space="preserve"> (pp. 135–148). University of Michigan Press.</w:t>
      </w:r>
    </w:p>
    <w:p w14:paraId="1D8EC49E" w14:textId="77777777" w:rsidR="005E4417" w:rsidRPr="005E4417" w:rsidRDefault="005E4417" w:rsidP="005E4417">
      <w:pPr>
        <w:spacing w:after="120" w:line="276" w:lineRule="auto"/>
        <w:ind w:left="720" w:hanging="720"/>
        <w:rPr>
          <w:rFonts w:eastAsia="Arial" w:cs="Arial"/>
        </w:rPr>
      </w:pPr>
      <w:r w:rsidRPr="005E4417">
        <w:rPr>
          <w:rFonts w:eastAsia="Arial" w:cs="Arial"/>
        </w:rPr>
        <w:lastRenderedPageBreak/>
        <w:t xml:space="preserve">Tai, J., </w:t>
      </w:r>
      <w:proofErr w:type="spellStart"/>
      <w:r w:rsidRPr="005E4417">
        <w:rPr>
          <w:rFonts w:eastAsia="Arial" w:cs="Arial"/>
        </w:rPr>
        <w:t>Ajjawi</w:t>
      </w:r>
      <w:proofErr w:type="spellEnd"/>
      <w:r w:rsidRPr="005E4417">
        <w:rPr>
          <w:rFonts w:eastAsia="Arial" w:cs="Arial"/>
        </w:rPr>
        <w:t xml:space="preserve">, R., Bearman, M., Dargusch, J., Dracup, M., Harris, L., &amp; Mahoney, P. (2022). </w:t>
      </w:r>
      <w:r w:rsidRPr="005E4417">
        <w:rPr>
          <w:rFonts w:eastAsia="Arial" w:cs="Arial"/>
          <w:i/>
          <w:iCs/>
        </w:rPr>
        <w:t>Re-imagining exams: How do assessment adjustments impact on inclusion? National Centre for Student Equity in Higher Education</w:t>
      </w:r>
      <w:r w:rsidRPr="005E4417">
        <w:rPr>
          <w:rFonts w:eastAsia="Arial" w:cs="Arial"/>
        </w:rPr>
        <w:t xml:space="preserve">, Curtin University. </w:t>
      </w:r>
      <w:r w:rsidRPr="005E4417">
        <w:rPr>
          <w:rFonts w:eastAsia="Aptos" w:cs="Arial"/>
        </w:rPr>
        <w:br/>
      </w:r>
      <w:hyperlink r:id="rId96" w:history="1">
        <w:r w:rsidRPr="00960B08">
          <w:rPr>
            <w:rStyle w:val="Hyperlink"/>
            <w:rFonts w:eastAsia="Arial" w:cs="Arial"/>
          </w:rPr>
          <w:t>https://www.acses.edu.au/publication/re-imagining-exams-how-do-assessment-adjustments-impact-on-inclusion/</w:t>
        </w:r>
      </w:hyperlink>
    </w:p>
    <w:p w14:paraId="0919B22D" w14:textId="77777777" w:rsidR="005E4417" w:rsidRPr="005E4417" w:rsidRDefault="005E4417" w:rsidP="005E4417">
      <w:pPr>
        <w:spacing w:after="120" w:line="276" w:lineRule="auto"/>
        <w:ind w:left="720" w:hanging="720"/>
        <w:rPr>
          <w:rFonts w:eastAsia="Arial" w:cs="Arial"/>
        </w:rPr>
      </w:pPr>
      <w:proofErr w:type="spellStart"/>
      <w:r w:rsidRPr="005E4417">
        <w:rPr>
          <w:rFonts w:eastAsia="Arial" w:cs="Arial"/>
        </w:rPr>
        <w:t>Tanujaya</w:t>
      </w:r>
      <w:proofErr w:type="spellEnd"/>
      <w:r w:rsidRPr="005E4417">
        <w:rPr>
          <w:rFonts w:eastAsia="Arial" w:cs="Arial"/>
        </w:rPr>
        <w:t xml:space="preserve">, B., </w:t>
      </w:r>
      <w:proofErr w:type="spellStart"/>
      <w:r w:rsidRPr="005E4417">
        <w:rPr>
          <w:rFonts w:eastAsia="Arial" w:cs="Arial"/>
        </w:rPr>
        <w:t>Prahmana</w:t>
      </w:r>
      <w:proofErr w:type="spellEnd"/>
      <w:r w:rsidRPr="005E4417">
        <w:rPr>
          <w:rFonts w:eastAsia="Arial" w:cs="Arial"/>
        </w:rPr>
        <w:t xml:space="preserve">, R. C. I., &amp; Mumu, J. (2022). “Likert Scale in Social Sciences Research: Problems and Difficulties.” </w:t>
      </w:r>
      <w:r w:rsidRPr="005E4417">
        <w:rPr>
          <w:rFonts w:eastAsia="Arial" w:cs="Arial"/>
          <w:i/>
          <w:iCs/>
        </w:rPr>
        <w:t>FWU Journal of Social Sciences</w:t>
      </w:r>
      <w:r w:rsidRPr="005E4417">
        <w:rPr>
          <w:rFonts w:eastAsia="Arial" w:cs="Arial"/>
        </w:rPr>
        <w:t>,</w:t>
      </w:r>
      <w:r w:rsidRPr="005E4417">
        <w:rPr>
          <w:rFonts w:eastAsia="Arial" w:cs="Arial"/>
          <w:i/>
          <w:iCs/>
        </w:rPr>
        <w:t xml:space="preserve"> 16</w:t>
      </w:r>
      <w:r w:rsidRPr="005E4417">
        <w:rPr>
          <w:rFonts w:eastAsia="Arial" w:cs="Arial"/>
        </w:rPr>
        <w:t xml:space="preserve">(4), 89–101. </w:t>
      </w:r>
      <w:hyperlink r:id="rId97" w:history="1">
        <w:r w:rsidRPr="00960B08">
          <w:rPr>
            <w:rStyle w:val="Hyperlink"/>
            <w:rFonts w:eastAsia="Arial" w:cs="Arial"/>
          </w:rPr>
          <w:t>https://doi.org/10.51709/19951272/Winter2022/7</w:t>
        </w:r>
      </w:hyperlink>
    </w:p>
    <w:p w14:paraId="39D5147B"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Thom-Jones, S., &amp; Lowe, J. (2024). Innovative and Neuro-affirming Autistic Approaches to Autism Research. In H. </w:t>
      </w:r>
      <w:proofErr w:type="spellStart"/>
      <w:r w:rsidRPr="005E4417">
        <w:rPr>
          <w:rFonts w:eastAsia="Arial" w:cs="Arial"/>
        </w:rPr>
        <w:t>Bertilsdotter</w:t>
      </w:r>
      <w:proofErr w:type="spellEnd"/>
      <w:r w:rsidRPr="005E4417">
        <w:rPr>
          <w:rFonts w:eastAsia="Arial" w:cs="Arial"/>
        </w:rPr>
        <w:t xml:space="preserve"> Rosqvist &amp; D. Jackson-Perry (Eds.), </w:t>
      </w:r>
      <w:r w:rsidRPr="005E4417">
        <w:rPr>
          <w:rFonts w:eastAsia="Arial" w:cs="Arial"/>
          <w:i/>
          <w:iCs/>
        </w:rPr>
        <w:t>The Palgrave Handbook of Research Methods and Ethics in Neurodiversity Studies</w:t>
      </w:r>
      <w:r w:rsidRPr="005E4417">
        <w:rPr>
          <w:rFonts w:eastAsia="Arial" w:cs="Arial"/>
        </w:rPr>
        <w:t xml:space="preserve"> (pp. 161–182). Palgrave Macmillan.</w:t>
      </w:r>
    </w:p>
    <w:p w14:paraId="3E7F8C00" w14:textId="77777777" w:rsidR="005E4417" w:rsidRPr="005E4417" w:rsidRDefault="005E4417" w:rsidP="005E4417">
      <w:pPr>
        <w:spacing w:before="240" w:after="240"/>
        <w:rPr>
          <w:rFonts w:eastAsia="Arial" w:cs="Arial"/>
        </w:rPr>
      </w:pPr>
      <w:r w:rsidRPr="005E4417">
        <w:rPr>
          <w:rFonts w:cs="Arial"/>
          <w:color w:val="222222"/>
          <w:shd w:val="clear" w:color="auto" w:fill="FFFFFF"/>
        </w:rPr>
        <w:t xml:space="preserve">Tourangeau, R., &amp; Yan, T. (2007). Sensitive questions in surveys. </w:t>
      </w:r>
      <w:r w:rsidRPr="005E4417">
        <w:rPr>
          <w:rFonts w:cs="Arial"/>
          <w:i/>
          <w:iCs/>
          <w:color w:val="222222"/>
          <w:shd w:val="clear" w:color="auto" w:fill="FFFFFF"/>
        </w:rPr>
        <w:t>Psychological Bulletin</w:t>
      </w:r>
      <w:r w:rsidRPr="005E4417">
        <w:rPr>
          <w:rFonts w:cs="Arial"/>
          <w:color w:val="222222"/>
          <w:shd w:val="clear" w:color="auto" w:fill="FFFFFF"/>
        </w:rPr>
        <w:t xml:space="preserve">, </w:t>
      </w:r>
      <w:r w:rsidRPr="005E4417">
        <w:rPr>
          <w:rFonts w:cs="Arial"/>
          <w:i/>
          <w:iCs/>
          <w:color w:val="222222"/>
          <w:shd w:val="clear" w:color="auto" w:fill="FFFFFF"/>
        </w:rPr>
        <w:t>133</w:t>
      </w:r>
      <w:r w:rsidRPr="005E4417">
        <w:rPr>
          <w:rFonts w:cs="Arial"/>
          <w:color w:val="222222"/>
          <w:shd w:val="clear" w:color="auto" w:fill="FFFFFF"/>
        </w:rPr>
        <w:t>(5), 859</w:t>
      </w:r>
      <w:r w:rsidRPr="005E4417">
        <w:rPr>
          <w:rFonts w:eastAsia="Arial" w:cs="Arial"/>
        </w:rPr>
        <w:t>–</w:t>
      </w:r>
      <w:r w:rsidRPr="005E4417">
        <w:rPr>
          <w:rFonts w:cs="Arial"/>
          <w:color w:val="222222"/>
          <w:shd w:val="clear" w:color="auto" w:fill="FFFFFF"/>
        </w:rPr>
        <w:t xml:space="preserve">883. </w:t>
      </w:r>
      <w:hyperlink r:id="rId98" w:tgtFrame="_blank" w:history="1">
        <w:r w:rsidRPr="00960B08">
          <w:rPr>
            <w:rStyle w:val="Hyperlink"/>
            <w:rFonts w:cs="Arial"/>
            <w:shd w:val="clear" w:color="auto" w:fill="FFFFFF"/>
          </w:rPr>
          <w:t>https://doi.org/10.1037/0033-2909.133.5.859</w:t>
        </w:r>
      </w:hyperlink>
    </w:p>
    <w:p w14:paraId="3E2AA342" w14:textId="05DFE836" w:rsidR="005E4417" w:rsidRPr="005E4417" w:rsidRDefault="005E4417" w:rsidP="005E4417">
      <w:pPr>
        <w:spacing w:after="120" w:line="276" w:lineRule="auto"/>
        <w:ind w:left="720" w:hanging="720"/>
      </w:pPr>
      <w:r w:rsidRPr="005E4417">
        <w:rPr>
          <w:rFonts w:eastAsia="Arial" w:cs="Arial"/>
        </w:rPr>
        <w:t xml:space="preserve">United Nations Committee on the Rights of Persons with Disabilities. (2016). </w:t>
      </w:r>
      <w:r w:rsidRPr="005E4417">
        <w:rPr>
          <w:rFonts w:eastAsia="Arial" w:cs="Arial"/>
          <w:i/>
          <w:iCs/>
        </w:rPr>
        <w:t>General comment no. 4 on article 24 - the right to inclusive education</w:t>
      </w:r>
      <w:r w:rsidRPr="005E4417">
        <w:rPr>
          <w:rFonts w:eastAsia="Arial" w:cs="Arial"/>
        </w:rPr>
        <w:t xml:space="preserve">. OHCHR, United Nations. </w:t>
      </w:r>
      <w:r w:rsidR="00960B08">
        <w:rPr>
          <w:rFonts w:eastAsia="Arial" w:cs="Arial"/>
        </w:rPr>
        <w:br/>
      </w:r>
      <w:hyperlink r:id="rId99" w:history="1">
        <w:r w:rsidR="00960B08" w:rsidRPr="00960B08">
          <w:rPr>
            <w:rStyle w:val="Hyperlink"/>
            <w:rFonts w:eastAsia="Arial" w:cs="Arial"/>
          </w:rPr>
          <w:t>https://www.ohchr.org/en/documents/general-comments-and-recommendations/general-comment-no-4-article-24-right-inclusive</w:t>
        </w:r>
      </w:hyperlink>
    </w:p>
    <w:p w14:paraId="04C5EADB" w14:textId="77777777" w:rsidR="005E4417" w:rsidRPr="00960B08" w:rsidRDefault="005E4417" w:rsidP="005E4417">
      <w:pPr>
        <w:spacing w:after="120" w:line="276" w:lineRule="auto"/>
        <w:ind w:left="720" w:hanging="720"/>
        <w:rPr>
          <w:rFonts w:eastAsia="Aptos" w:cs="Arial"/>
          <w:color w:val="254C8C"/>
        </w:rPr>
      </w:pPr>
      <w:r w:rsidRPr="005E4417">
        <w:rPr>
          <w:rFonts w:eastAsia="Aptos" w:cs="Arial"/>
        </w:rPr>
        <w:t xml:space="preserve">Williams, A. R. (2016). </w:t>
      </w:r>
      <w:r w:rsidRPr="005E4417">
        <w:rPr>
          <w:rFonts w:eastAsia="Aptos" w:cs="Arial"/>
          <w:i/>
          <w:iCs/>
        </w:rPr>
        <w:t>Disability support in Australian higher education 1990–2009</w:t>
      </w:r>
      <w:r w:rsidRPr="005E4417">
        <w:rPr>
          <w:rFonts w:eastAsia="Aptos" w:cs="Arial"/>
        </w:rPr>
        <w:t xml:space="preserve"> [PhD Thesis]. The University of Melbourne. </w:t>
      </w:r>
      <w:hyperlink r:id="rId100" w:history="1">
        <w:r w:rsidRPr="00960B08">
          <w:rPr>
            <w:rStyle w:val="Hyperlink"/>
            <w:rFonts w:eastAsia="Aptos" w:cs="Arial"/>
          </w:rPr>
          <w:t>http://hdl.handle.net/11343/162203</w:t>
        </w:r>
      </w:hyperlink>
    </w:p>
    <w:p w14:paraId="37CF78CC" w14:textId="77777777" w:rsidR="005E4417" w:rsidRPr="005E4417" w:rsidRDefault="005E4417" w:rsidP="005E4417">
      <w:pPr>
        <w:spacing w:after="120" w:line="276" w:lineRule="auto"/>
        <w:ind w:left="720" w:hanging="720"/>
        <w:rPr>
          <w:rFonts w:eastAsia="Arial" w:cs="Arial"/>
        </w:rPr>
      </w:pPr>
      <w:r w:rsidRPr="005E4417">
        <w:rPr>
          <w:rFonts w:eastAsia="Arial" w:cs="Arial"/>
        </w:rPr>
        <w:t xml:space="preserve">Yanovitzky, I. &amp; Weber, M. (2018). Analysing use of evidence in public policymaking processes: a theory-grounded content analysis methodology. </w:t>
      </w:r>
      <w:r w:rsidRPr="005E4417">
        <w:rPr>
          <w:rFonts w:eastAsia="Arial" w:cs="Arial"/>
          <w:i/>
          <w:iCs/>
        </w:rPr>
        <w:t>Evidence &amp; Policy</w:t>
      </w:r>
      <w:r w:rsidRPr="005E4417">
        <w:rPr>
          <w:rFonts w:eastAsia="Arial" w:cs="Arial"/>
        </w:rPr>
        <w:t xml:space="preserve">, </w:t>
      </w:r>
      <w:r w:rsidRPr="005E4417">
        <w:rPr>
          <w:rFonts w:eastAsia="Arial" w:cs="Arial"/>
          <w:i/>
          <w:iCs/>
        </w:rPr>
        <w:t>6</w:t>
      </w:r>
      <w:r w:rsidRPr="005E4417">
        <w:rPr>
          <w:rFonts w:eastAsia="Arial" w:cs="Arial"/>
        </w:rPr>
        <w:t xml:space="preserve">(1), 65–82. </w:t>
      </w:r>
      <w:hyperlink r:id="rId101" w:history="1">
        <w:r w:rsidRPr="00960B08">
          <w:rPr>
            <w:rStyle w:val="Hyperlink"/>
            <w:rFonts w:eastAsia="Arial" w:cs="Arial"/>
          </w:rPr>
          <w:t>https://doi.org/10.1332/174426418X15378680726175</w:t>
        </w:r>
      </w:hyperlink>
    </w:p>
    <w:p w14:paraId="2D5A0E84" w14:textId="77777777" w:rsidR="005E4417" w:rsidRDefault="005E4417" w:rsidP="005E4417">
      <w:pPr>
        <w:spacing w:after="120" w:line="276" w:lineRule="auto"/>
        <w:ind w:left="720" w:hanging="720"/>
        <w:rPr>
          <w:rFonts w:eastAsia="Arial" w:cs="Arial"/>
        </w:rPr>
      </w:pPr>
      <w:r w:rsidRPr="005E4417">
        <w:rPr>
          <w:rFonts w:eastAsia="Arial" w:cs="Arial"/>
        </w:rPr>
        <w:t xml:space="preserve">Ysasi, N.A., Becton, A.B., &amp; Chen, R.K. (2018). Stigmatizing Effects of Visible Versus Invisible Disabilities. </w:t>
      </w:r>
      <w:r w:rsidRPr="005E4417">
        <w:rPr>
          <w:rFonts w:eastAsia="Arial" w:cs="Arial"/>
          <w:i/>
          <w:iCs/>
        </w:rPr>
        <w:t>Journal of Disability Studies</w:t>
      </w:r>
      <w:r w:rsidRPr="005E4417">
        <w:rPr>
          <w:rFonts w:eastAsia="Arial" w:cs="Arial"/>
        </w:rPr>
        <w:t xml:space="preserve">, </w:t>
      </w:r>
      <w:r w:rsidRPr="005E4417">
        <w:rPr>
          <w:rFonts w:eastAsia="Arial" w:cs="Arial"/>
          <w:i/>
          <w:iCs/>
        </w:rPr>
        <w:t>4</w:t>
      </w:r>
      <w:r w:rsidRPr="005E4417">
        <w:rPr>
          <w:rFonts w:eastAsia="Arial" w:cs="Arial"/>
        </w:rPr>
        <w:t xml:space="preserve">(1), 22–29. </w:t>
      </w:r>
      <w:hyperlink r:id="rId102" w:history="1">
        <w:r w:rsidRPr="00960B08">
          <w:rPr>
            <w:rStyle w:val="Hyperlink"/>
            <w:rFonts w:eastAsia="Arial" w:cs="Arial"/>
          </w:rPr>
          <w:t>https://scholarworks.utrgv.edu/rhc_fac/54/</w:t>
        </w:r>
      </w:hyperlink>
    </w:p>
    <w:p w14:paraId="49D5DEF6" w14:textId="77777777" w:rsidR="009D6D47" w:rsidRPr="00C427DA" w:rsidRDefault="009D6D47" w:rsidP="00C427DA">
      <w:pPr>
        <w:rPr>
          <w:rFonts w:cs="Arial"/>
        </w:rPr>
      </w:pPr>
      <w:r w:rsidRPr="00C427DA">
        <w:rPr>
          <w:rFonts w:cs="Arial"/>
        </w:rPr>
        <w:br w:type="page"/>
      </w:r>
    </w:p>
    <w:p w14:paraId="67BAE57A" w14:textId="04D0EE5A" w:rsidR="0134CA9A" w:rsidRPr="00C427DA" w:rsidRDefault="354CE7ED" w:rsidP="21623D9C">
      <w:pPr>
        <w:pStyle w:val="Heading1"/>
        <w:spacing w:line="276" w:lineRule="auto"/>
        <w:rPr>
          <w:rFonts w:ascii="Arial" w:hAnsi="Arial" w:cs="Arial"/>
        </w:rPr>
      </w:pPr>
      <w:bookmarkStart w:id="163" w:name="_Toc668438379"/>
      <w:bookmarkStart w:id="164" w:name="_Toc243557536"/>
      <w:r w:rsidRPr="00C427DA">
        <w:rPr>
          <w:rFonts w:ascii="Arial" w:hAnsi="Arial" w:cs="Arial"/>
        </w:rPr>
        <w:lastRenderedPageBreak/>
        <w:t>Appendi</w:t>
      </w:r>
      <w:r w:rsidR="1731DBAC" w:rsidRPr="00C427DA">
        <w:rPr>
          <w:rFonts w:ascii="Arial" w:hAnsi="Arial" w:cs="Arial"/>
        </w:rPr>
        <w:t>x</w:t>
      </w:r>
      <w:r w:rsidR="0134CA9A" w:rsidRPr="00C427DA">
        <w:rPr>
          <w:rFonts w:ascii="Arial" w:hAnsi="Arial" w:cs="Arial"/>
        </w:rPr>
        <w:t xml:space="preserve"> 1: List of </w:t>
      </w:r>
      <w:r w:rsidR="0046166C">
        <w:rPr>
          <w:rFonts w:ascii="Arial" w:hAnsi="Arial" w:cs="Arial"/>
        </w:rPr>
        <w:t>u</w:t>
      </w:r>
      <w:r w:rsidR="0134CA9A" w:rsidRPr="00C427DA">
        <w:rPr>
          <w:rFonts w:ascii="Arial" w:hAnsi="Arial" w:cs="Arial"/>
        </w:rPr>
        <w:t xml:space="preserve">niversity </w:t>
      </w:r>
      <w:r w:rsidR="0046166C">
        <w:rPr>
          <w:rFonts w:ascii="Arial" w:hAnsi="Arial" w:cs="Arial"/>
        </w:rPr>
        <w:t>d</w:t>
      </w:r>
      <w:r w:rsidR="0134CA9A" w:rsidRPr="00C427DA">
        <w:rPr>
          <w:rFonts w:ascii="Arial" w:hAnsi="Arial" w:cs="Arial"/>
        </w:rPr>
        <w:t xml:space="preserve">isability </w:t>
      </w:r>
      <w:r w:rsidR="0046166C">
        <w:rPr>
          <w:rFonts w:ascii="Arial" w:hAnsi="Arial" w:cs="Arial"/>
        </w:rPr>
        <w:t>a</w:t>
      </w:r>
      <w:r w:rsidR="0134CA9A" w:rsidRPr="00C427DA">
        <w:rPr>
          <w:rFonts w:ascii="Arial" w:hAnsi="Arial" w:cs="Arial"/>
        </w:rPr>
        <w:t xml:space="preserve">ction </w:t>
      </w:r>
      <w:r w:rsidR="0046166C">
        <w:rPr>
          <w:rFonts w:ascii="Arial" w:hAnsi="Arial" w:cs="Arial"/>
        </w:rPr>
        <w:t>p</w:t>
      </w:r>
      <w:r w:rsidR="0134CA9A" w:rsidRPr="00C427DA">
        <w:rPr>
          <w:rFonts w:ascii="Arial" w:hAnsi="Arial" w:cs="Arial"/>
        </w:rPr>
        <w:t>lans</w:t>
      </w:r>
      <w:bookmarkEnd w:id="163"/>
      <w:bookmarkEnd w:id="164"/>
    </w:p>
    <w:p w14:paraId="3F843C8B" w14:textId="46FA5ED8" w:rsidR="00DA29FE" w:rsidRPr="00DA29FE" w:rsidRDefault="00DA29FE" w:rsidP="00DA29FE">
      <w:pPr>
        <w:pStyle w:val="Caption"/>
        <w:keepNext/>
        <w:rPr>
          <w:sz w:val="22"/>
          <w:szCs w:val="22"/>
        </w:rPr>
      </w:pPr>
      <w:bookmarkStart w:id="165" w:name="_Toc243558019"/>
      <w:r w:rsidRPr="00DA29FE">
        <w:rPr>
          <w:sz w:val="22"/>
          <w:szCs w:val="22"/>
        </w:rPr>
        <w:t xml:space="preserve">Table </w:t>
      </w:r>
      <w:r w:rsidRPr="00DA29FE">
        <w:rPr>
          <w:sz w:val="22"/>
          <w:szCs w:val="22"/>
        </w:rPr>
        <w:fldChar w:fldCharType="begin"/>
      </w:r>
      <w:r w:rsidRPr="00DA29FE">
        <w:rPr>
          <w:sz w:val="22"/>
          <w:szCs w:val="22"/>
        </w:rPr>
        <w:instrText xml:space="preserve"> SEQ Table \* ARABIC </w:instrText>
      </w:r>
      <w:r w:rsidRPr="00DA29FE">
        <w:rPr>
          <w:sz w:val="22"/>
          <w:szCs w:val="22"/>
        </w:rPr>
        <w:fldChar w:fldCharType="separate"/>
      </w:r>
      <w:r w:rsidRPr="00DA29FE">
        <w:rPr>
          <w:noProof/>
          <w:sz w:val="22"/>
          <w:szCs w:val="22"/>
        </w:rPr>
        <w:t>5</w:t>
      </w:r>
      <w:r w:rsidRPr="00DA29FE">
        <w:rPr>
          <w:sz w:val="22"/>
          <w:szCs w:val="22"/>
        </w:rPr>
        <w:fldChar w:fldCharType="end"/>
      </w:r>
      <w:r w:rsidRPr="00DA29FE">
        <w:rPr>
          <w:sz w:val="22"/>
          <w:szCs w:val="22"/>
        </w:rPr>
        <w:t>: List of university disability action plans</w:t>
      </w:r>
      <w:bookmarkEnd w:id="165"/>
      <w:r w:rsidR="00656F88">
        <w:rPr>
          <w:sz w:val="22"/>
          <w:szCs w:val="22"/>
        </w:rPr>
        <w:t xml:space="preserve"> </w:t>
      </w:r>
    </w:p>
    <w:tbl>
      <w:tblPr>
        <w:tblStyle w:val="PlainTable1"/>
        <w:tblW w:w="9209" w:type="dxa"/>
        <w:tblLook w:val="04A0" w:firstRow="1" w:lastRow="0" w:firstColumn="1" w:lastColumn="0" w:noHBand="0" w:noVBand="1"/>
      </w:tblPr>
      <w:tblGrid>
        <w:gridCol w:w="495"/>
        <w:gridCol w:w="2055"/>
        <w:gridCol w:w="2261"/>
        <w:gridCol w:w="1305"/>
        <w:gridCol w:w="3093"/>
      </w:tblGrid>
      <w:tr w:rsidR="00C20A3B" w:rsidRPr="00C427DA" w14:paraId="7AE52DB2" w14:textId="77777777" w:rsidTr="00656F88">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95" w:type="dxa"/>
            <w:shd w:val="clear" w:color="auto" w:fill="78DED9"/>
          </w:tcPr>
          <w:p w14:paraId="51A3687C" w14:textId="4FBE0D35" w:rsidR="23CCECB8" w:rsidRPr="00C427DA" w:rsidRDefault="23CCECB8" w:rsidP="23CCECB8">
            <w:pPr>
              <w:spacing w:line="276" w:lineRule="auto"/>
              <w:rPr>
                <w:rFonts w:cs="Arial"/>
              </w:rPr>
            </w:pPr>
            <w:r w:rsidRPr="00C427DA">
              <w:rPr>
                <w:rFonts w:eastAsia="Arial" w:cs="Arial"/>
              </w:rPr>
              <w:t xml:space="preserve"> </w:t>
            </w:r>
          </w:p>
        </w:tc>
        <w:tc>
          <w:tcPr>
            <w:tcW w:w="2055" w:type="dxa"/>
            <w:shd w:val="clear" w:color="auto" w:fill="78DED9"/>
          </w:tcPr>
          <w:p w14:paraId="17564387" w14:textId="2470D38D" w:rsidR="23CCECB8" w:rsidRPr="00C427DA" w:rsidRDefault="23CCECB8" w:rsidP="23CCECB8">
            <w:pPr>
              <w:spacing w:line="276" w:lineRule="auto"/>
              <w:cnfStyle w:val="100000000000" w:firstRow="1"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University </w:t>
            </w:r>
            <w:r w:rsidR="00656F88">
              <w:rPr>
                <w:rFonts w:eastAsia="Arial" w:cs="Arial"/>
                <w:color w:val="000000"/>
              </w:rPr>
              <w:t>n</w:t>
            </w:r>
            <w:r w:rsidRPr="00C427DA">
              <w:rPr>
                <w:rFonts w:eastAsia="Arial" w:cs="Arial"/>
                <w:color w:val="000000"/>
              </w:rPr>
              <w:t>ame</w:t>
            </w:r>
          </w:p>
        </w:tc>
        <w:tc>
          <w:tcPr>
            <w:tcW w:w="2261" w:type="dxa"/>
            <w:shd w:val="clear" w:color="auto" w:fill="78DED9"/>
          </w:tcPr>
          <w:p w14:paraId="5E1DBFED" w14:textId="1F5AE71F" w:rsidR="23CCECB8" w:rsidRPr="00C427DA" w:rsidRDefault="00656F88" w:rsidP="23CCECB8">
            <w:pPr>
              <w:spacing w:line="276" w:lineRule="auto"/>
              <w:cnfStyle w:val="100000000000" w:firstRow="1" w:lastRow="0" w:firstColumn="0" w:lastColumn="0" w:oddVBand="0" w:evenVBand="0" w:oddHBand="0" w:evenHBand="0" w:firstRowFirstColumn="0" w:firstRowLastColumn="0" w:lastRowFirstColumn="0" w:lastRowLastColumn="0"/>
              <w:rPr>
                <w:rFonts w:cs="Arial"/>
              </w:rPr>
            </w:pPr>
            <w:r>
              <w:rPr>
                <w:rFonts w:eastAsia="Arial" w:cs="Arial"/>
                <w:color w:val="000000"/>
              </w:rPr>
              <w:t>Disability action plan (DAP) title</w:t>
            </w:r>
          </w:p>
        </w:tc>
        <w:tc>
          <w:tcPr>
            <w:tcW w:w="1305" w:type="dxa"/>
            <w:shd w:val="clear" w:color="auto" w:fill="78DED9"/>
          </w:tcPr>
          <w:p w14:paraId="390FBAD1" w14:textId="56096DDF" w:rsidR="23CCECB8" w:rsidRPr="00C427DA" w:rsidRDefault="23CCECB8" w:rsidP="23CCECB8">
            <w:pPr>
              <w:spacing w:line="276" w:lineRule="auto"/>
              <w:cnfStyle w:val="100000000000" w:firstRow="1"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Status</w:t>
            </w:r>
          </w:p>
        </w:tc>
        <w:tc>
          <w:tcPr>
            <w:tcW w:w="3093" w:type="dxa"/>
            <w:shd w:val="clear" w:color="auto" w:fill="78DED9"/>
          </w:tcPr>
          <w:p w14:paraId="5A81DF5D" w14:textId="7FECAB56" w:rsidR="23CCECB8" w:rsidRPr="00C427DA" w:rsidRDefault="23CCECB8" w:rsidP="23CCECB8">
            <w:pPr>
              <w:spacing w:line="276" w:lineRule="auto"/>
              <w:cnfStyle w:val="100000000000" w:firstRow="1"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Current </w:t>
            </w:r>
            <w:r w:rsidR="00656F88">
              <w:rPr>
                <w:rFonts w:eastAsia="Arial" w:cs="Arial"/>
                <w:color w:val="000000"/>
              </w:rPr>
              <w:t>c</w:t>
            </w:r>
            <w:r w:rsidRPr="00C427DA">
              <w:rPr>
                <w:rFonts w:eastAsia="Arial" w:cs="Arial"/>
                <w:color w:val="000000"/>
              </w:rPr>
              <w:t xml:space="preserve">ycle / </w:t>
            </w:r>
            <w:r w:rsidR="00656F88">
              <w:rPr>
                <w:rFonts w:eastAsia="Arial" w:cs="Arial"/>
                <w:color w:val="000000"/>
              </w:rPr>
              <w:t>r</w:t>
            </w:r>
            <w:r w:rsidRPr="00C427DA">
              <w:rPr>
                <w:rFonts w:eastAsia="Arial" w:cs="Arial"/>
                <w:color w:val="000000"/>
              </w:rPr>
              <w:t xml:space="preserve">elations with </w:t>
            </w:r>
            <w:r w:rsidR="00656F88">
              <w:rPr>
                <w:rFonts w:eastAsia="Arial" w:cs="Arial"/>
                <w:color w:val="000000"/>
              </w:rPr>
              <w:t>w</w:t>
            </w:r>
            <w:r w:rsidRPr="00C427DA">
              <w:rPr>
                <w:rFonts w:eastAsia="Arial" w:cs="Arial"/>
                <w:color w:val="000000"/>
              </w:rPr>
              <w:t xml:space="preserve">ider </w:t>
            </w:r>
            <w:r w:rsidR="00656F88">
              <w:rPr>
                <w:rFonts w:eastAsia="Arial" w:cs="Arial"/>
                <w:color w:val="000000"/>
              </w:rPr>
              <w:t>u</w:t>
            </w:r>
            <w:r w:rsidRPr="00C427DA">
              <w:rPr>
                <w:rFonts w:eastAsia="Arial" w:cs="Arial"/>
                <w:color w:val="000000"/>
              </w:rPr>
              <w:t xml:space="preserve">niversity </w:t>
            </w:r>
            <w:r w:rsidR="00656F88">
              <w:rPr>
                <w:rFonts w:eastAsia="Arial" w:cs="Arial"/>
                <w:color w:val="000000"/>
              </w:rPr>
              <w:t>p</w:t>
            </w:r>
            <w:r w:rsidRPr="00C427DA">
              <w:rPr>
                <w:rFonts w:eastAsia="Arial" w:cs="Arial"/>
                <w:color w:val="000000"/>
              </w:rPr>
              <w:t>olicies</w:t>
            </w:r>
          </w:p>
        </w:tc>
      </w:tr>
      <w:tr w:rsidR="002A7C6C" w:rsidRPr="00C427DA" w14:paraId="306BEE16"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2262C31E" w14:textId="187C638B" w:rsidR="23CCECB8" w:rsidRPr="00C427DA" w:rsidRDefault="23CCECB8" w:rsidP="23CCECB8">
            <w:pPr>
              <w:spacing w:line="276" w:lineRule="auto"/>
              <w:rPr>
                <w:rFonts w:cs="Arial"/>
              </w:rPr>
            </w:pPr>
            <w:r w:rsidRPr="00C427DA">
              <w:rPr>
                <w:rFonts w:eastAsia="Arial" w:cs="Arial"/>
                <w:color w:val="000000"/>
              </w:rPr>
              <w:t>1</w:t>
            </w:r>
          </w:p>
        </w:tc>
        <w:tc>
          <w:tcPr>
            <w:tcW w:w="2055" w:type="dxa"/>
          </w:tcPr>
          <w:p w14:paraId="60F68167" w14:textId="0E154DAD"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Australia</w:t>
            </w:r>
            <w:r w:rsidR="00656F88">
              <w:rPr>
                <w:rFonts w:eastAsia="Arial" w:cs="Arial"/>
                <w:b/>
                <w:bCs/>
                <w:color w:val="000000"/>
              </w:rPr>
              <w:t>n</w:t>
            </w:r>
            <w:r w:rsidRPr="00C427DA">
              <w:rPr>
                <w:rFonts w:eastAsia="Arial" w:cs="Arial"/>
                <w:b/>
                <w:bCs/>
                <w:color w:val="000000"/>
              </w:rPr>
              <w:t xml:space="preserve"> Catholic University</w:t>
            </w:r>
          </w:p>
        </w:tc>
        <w:tc>
          <w:tcPr>
            <w:tcW w:w="2261" w:type="dxa"/>
          </w:tcPr>
          <w:p w14:paraId="048AFB39" w14:textId="1F8D3CE2"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5F553489" w14:textId="0153C3B6"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c>
          <w:tcPr>
            <w:tcW w:w="3093" w:type="dxa"/>
          </w:tcPr>
          <w:p w14:paraId="37F98A6D" w14:textId="4BCFC98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2A7C6C" w:rsidRPr="00C427DA" w14:paraId="2B6CAE14"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5FCACEE3" w14:textId="7F4BB06F" w:rsidR="23CCECB8" w:rsidRPr="00C427DA" w:rsidRDefault="23CCECB8" w:rsidP="23CCECB8">
            <w:pPr>
              <w:spacing w:line="276" w:lineRule="auto"/>
              <w:rPr>
                <w:rFonts w:cs="Arial"/>
              </w:rPr>
            </w:pPr>
            <w:r w:rsidRPr="00C427DA">
              <w:rPr>
                <w:rFonts w:eastAsia="Arial" w:cs="Arial"/>
                <w:color w:val="000000"/>
              </w:rPr>
              <w:t>2</w:t>
            </w:r>
          </w:p>
        </w:tc>
        <w:tc>
          <w:tcPr>
            <w:tcW w:w="2055" w:type="dxa"/>
          </w:tcPr>
          <w:p w14:paraId="090164EA" w14:textId="0A540153"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Australian National University </w:t>
            </w:r>
          </w:p>
        </w:tc>
        <w:tc>
          <w:tcPr>
            <w:tcW w:w="2261" w:type="dxa"/>
          </w:tcPr>
          <w:p w14:paraId="7B789F61" w14:textId="0E9143A8"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Action Plan 2020–2024</w:t>
            </w:r>
          </w:p>
        </w:tc>
        <w:tc>
          <w:tcPr>
            <w:tcW w:w="1305" w:type="dxa"/>
          </w:tcPr>
          <w:p w14:paraId="5168727A" w14:textId="23622AA1"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67C44A6F" w14:textId="5EF66A18"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Based on a preceding plan; </w:t>
            </w:r>
            <w:r w:rsidR="004307BC">
              <w:rPr>
                <w:rFonts w:eastAsia="Arial" w:cs="Arial"/>
                <w:color w:val="000000"/>
              </w:rPr>
              <w:t>i</w:t>
            </w:r>
            <w:r w:rsidRPr="00C427DA">
              <w:rPr>
                <w:rFonts w:eastAsia="Arial" w:cs="Arial"/>
                <w:color w:val="000000"/>
              </w:rPr>
              <w:t>ntegrated with ANU’s Inclusion, Diversity, Equity and Access Framework</w:t>
            </w:r>
          </w:p>
        </w:tc>
      </w:tr>
      <w:tr w:rsidR="002A7C6C" w:rsidRPr="00C427DA" w14:paraId="232409D0"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394B6398" w14:textId="09FCEEC5" w:rsidR="23CCECB8" w:rsidRPr="00C427DA" w:rsidRDefault="23CCECB8" w:rsidP="23CCECB8">
            <w:pPr>
              <w:spacing w:line="276" w:lineRule="auto"/>
              <w:rPr>
                <w:rFonts w:cs="Arial"/>
              </w:rPr>
            </w:pPr>
            <w:r w:rsidRPr="00C427DA">
              <w:rPr>
                <w:rFonts w:eastAsia="Arial" w:cs="Arial"/>
                <w:color w:val="000000"/>
              </w:rPr>
              <w:t>3</w:t>
            </w:r>
          </w:p>
        </w:tc>
        <w:tc>
          <w:tcPr>
            <w:tcW w:w="2055" w:type="dxa"/>
          </w:tcPr>
          <w:p w14:paraId="323F81F7" w14:textId="1A63CBA5"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Avondale University</w:t>
            </w:r>
          </w:p>
        </w:tc>
        <w:tc>
          <w:tcPr>
            <w:tcW w:w="2261" w:type="dxa"/>
          </w:tcPr>
          <w:p w14:paraId="31A70937" w14:textId="08656FF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6A939669" w14:textId="3659D748"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rPr>
              <w:t xml:space="preserve"> </w:t>
            </w:r>
          </w:p>
        </w:tc>
        <w:tc>
          <w:tcPr>
            <w:tcW w:w="3093" w:type="dxa"/>
          </w:tcPr>
          <w:p w14:paraId="2581F96A" w14:textId="0CCDD34A"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2A7C6C" w:rsidRPr="00C427DA" w14:paraId="2CB06CAA"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0EBDA167" w14:textId="07919620" w:rsidR="23CCECB8" w:rsidRPr="00C427DA" w:rsidRDefault="23CCECB8" w:rsidP="23CCECB8">
            <w:pPr>
              <w:spacing w:line="276" w:lineRule="auto"/>
              <w:rPr>
                <w:rFonts w:cs="Arial"/>
              </w:rPr>
            </w:pPr>
            <w:r w:rsidRPr="00C427DA">
              <w:rPr>
                <w:rFonts w:eastAsia="Arial" w:cs="Arial"/>
                <w:color w:val="000000"/>
              </w:rPr>
              <w:t>4</w:t>
            </w:r>
          </w:p>
        </w:tc>
        <w:tc>
          <w:tcPr>
            <w:tcW w:w="2055" w:type="dxa"/>
          </w:tcPr>
          <w:p w14:paraId="2AACCB37" w14:textId="45B51CD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Bond University </w:t>
            </w:r>
          </w:p>
        </w:tc>
        <w:tc>
          <w:tcPr>
            <w:tcW w:w="2261" w:type="dxa"/>
          </w:tcPr>
          <w:p w14:paraId="7D913F68" w14:textId="162994C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University Disability Action Plan for Students 2009</w:t>
            </w:r>
          </w:p>
        </w:tc>
        <w:tc>
          <w:tcPr>
            <w:tcW w:w="1305" w:type="dxa"/>
          </w:tcPr>
          <w:p w14:paraId="53B3BAA4" w14:textId="53D731DE"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378C840A" w14:textId="7646CBEF"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Serves as </w:t>
            </w:r>
            <w:r w:rsidR="00F034AA">
              <w:rPr>
                <w:rFonts w:eastAsia="Arial" w:cs="Arial"/>
                <w:color w:val="000000"/>
              </w:rPr>
              <w:t xml:space="preserve">a </w:t>
            </w:r>
            <w:r w:rsidRPr="00C427DA">
              <w:rPr>
                <w:rFonts w:eastAsia="Arial" w:cs="Arial"/>
                <w:color w:val="000000"/>
              </w:rPr>
              <w:t xml:space="preserve">framework to support university policies including </w:t>
            </w:r>
            <w:r w:rsidR="00F034AA">
              <w:rPr>
                <w:rFonts w:eastAsia="Arial" w:cs="Arial"/>
                <w:color w:val="000000"/>
              </w:rPr>
              <w:t xml:space="preserve">the </w:t>
            </w:r>
            <w:r w:rsidRPr="00C427DA">
              <w:rPr>
                <w:rFonts w:eastAsia="Arial" w:cs="Arial"/>
                <w:color w:val="000000"/>
              </w:rPr>
              <w:t>Disability Access Policy and Assessment Policy</w:t>
            </w:r>
          </w:p>
        </w:tc>
      </w:tr>
      <w:tr w:rsidR="00C20A3B" w:rsidRPr="00C427DA" w14:paraId="7770C423"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45C52459" w14:textId="2D303CC1" w:rsidR="23CCECB8" w:rsidRPr="00C427DA" w:rsidRDefault="23CCECB8" w:rsidP="23CCECB8">
            <w:pPr>
              <w:spacing w:line="276" w:lineRule="auto"/>
              <w:rPr>
                <w:rFonts w:cs="Arial"/>
              </w:rPr>
            </w:pPr>
            <w:r w:rsidRPr="00C427DA">
              <w:rPr>
                <w:rFonts w:eastAsia="Arial" w:cs="Arial"/>
                <w:color w:val="000000"/>
              </w:rPr>
              <w:t>5</w:t>
            </w:r>
          </w:p>
        </w:tc>
        <w:tc>
          <w:tcPr>
            <w:tcW w:w="2055" w:type="dxa"/>
          </w:tcPr>
          <w:p w14:paraId="264C397F" w14:textId="62CA3E46"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Charles Darwin University </w:t>
            </w:r>
          </w:p>
        </w:tc>
        <w:tc>
          <w:tcPr>
            <w:tcW w:w="2261" w:type="dxa"/>
          </w:tcPr>
          <w:p w14:paraId="21F49455" w14:textId="4502ECBD"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Accessibility Action Plan 2023–2026</w:t>
            </w:r>
          </w:p>
        </w:tc>
        <w:tc>
          <w:tcPr>
            <w:tcW w:w="1305" w:type="dxa"/>
          </w:tcPr>
          <w:p w14:paraId="33A4F6FE" w14:textId="78AE3504"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2E076E5E" w14:textId="747B5B1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Treated as a “working document” subject to on-going feedback and reviewed biannually; integrated </w:t>
            </w:r>
            <w:r w:rsidR="00F034AA">
              <w:rPr>
                <w:rFonts w:eastAsia="Arial" w:cs="Arial"/>
                <w:color w:val="000000"/>
              </w:rPr>
              <w:t>with</w:t>
            </w:r>
            <w:r w:rsidRPr="00C427DA">
              <w:rPr>
                <w:rFonts w:eastAsia="Arial" w:cs="Arial"/>
                <w:color w:val="000000"/>
              </w:rPr>
              <w:t xml:space="preserve"> broader governance framework including CDU</w:t>
            </w:r>
            <w:r w:rsidR="00F034AA">
              <w:rPr>
                <w:rFonts w:eastAsia="Arial" w:cs="Arial"/>
                <w:color w:val="000000"/>
              </w:rPr>
              <w:t>’s</w:t>
            </w:r>
            <w:r w:rsidRPr="00C427DA">
              <w:rPr>
                <w:rFonts w:eastAsia="Arial" w:cs="Arial"/>
                <w:color w:val="000000"/>
              </w:rPr>
              <w:t xml:space="preserve"> </w:t>
            </w:r>
            <w:r w:rsidR="00F034AA">
              <w:rPr>
                <w:rFonts w:eastAsia="Arial" w:cs="Arial"/>
                <w:color w:val="000000"/>
              </w:rPr>
              <w:t>S</w:t>
            </w:r>
            <w:r w:rsidRPr="00C427DA">
              <w:rPr>
                <w:rFonts w:eastAsia="Arial" w:cs="Arial"/>
                <w:color w:val="000000"/>
              </w:rPr>
              <w:t>trategic Plan and Equity, Diversity &amp; Inclusion Enabling Plan 2022</w:t>
            </w:r>
            <w:r w:rsidR="00F034AA" w:rsidRPr="00C427DA">
              <w:rPr>
                <w:rFonts w:eastAsia="Arial" w:cs="Arial"/>
                <w:color w:val="000000"/>
              </w:rPr>
              <w:t>–</w:t>
            </w:r>
            <w:r w:rsidRPr="00C427DA">
              <w:rPr>
                <w:rFonts w:eastAsia="Arial" w:cs="Arial"/>
                <w:color w:val="000000"/>
              </w:rPr>
              <w:t>24</w:t>
            </w:r>
          </w:p>
        </w:tc>
      </w:tr>
      <w:tr w:rsidR="00C20A3B" w:rsidRPr="00C427DA" w14:paraId="6A3BAABF"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4E595657" w14:textId="4A6E7379" w:rsidR="23CCECB8" w:rsidRPr="00C427DA" w:rsidRDefault="23CCECB8" w:rsidP="23CCECB8">
            <w:pPr>
              <w:spacing w:line="276" w:lineRule="auto"/>
              <w:rPr>
                <w:rFonts w:cs="Arial"/>
              </w:rPr>
            </w:pPr>
            <w:r w:rsidRPr="00C427DA">
              <w:rPr>
                <w:rFonts w:eastAsia="Arial" w:cs="Arial"/>
                <w:color w:val="000000"/>
              </w:rPr>
              <w:t>6</w:t>
            </w:r>
          </w:p>
        </w:tc>
        <w:tc>
          <w:tcPr>
            <w:tcW w:w="2055" w:type="dxa"/>
          </w:tcPr>
          <w:p w14:paraId="2F617F31" w14:textId="2D41BFC0"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Charles Sturt University </w:t>
            </w:r>
          </w:p>
        </w:tc>
        <w:tc>
          <w:tcPr>
            <w:tcW w:w="2261" w:type="dxa"/>
          </w:tcPr>
          <w:p w14:paraId="45D78DA1" w14:textId="559FA70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Accessibility and Inclusion Plan 2024</w:t>
            </w:r>
            <w:r w:rsidR="00F034AA" w:rsidRPr="00C427DA">
              <w:rPr>
                <w:rFonts w:eastAsia="Arial" w:cs="Arial"/>
                <w:color w:val="000000"/>
              </w:rPr>
              <w:t>–</w:t>
            </w:r>
            <w:r w:rsidRPr="00C427DA">
              <w:rPr>
                <w:rFonts w:eastAsia="Arial" w:cs="Arial"/>
                <w:color w:val="000000"/>
              </w:rPr>
              <w:t>2025</w:t>
            </w:r>
          </w:p>
        </w:tc>
        <w:tc>
          <w:tcPr>
            <w:tcW w:w="1305" w:type="dxa"/>
          </w:tcPr>
          <w:p w14:paraId="6AA7CB1B" w14:textId="7E7DE09E"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30428642" w14:textId="2912E941"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Situated within </w:t>
            </w:r>
            <w:r w:rsidR="00F034AA">
              <w:rPr>
                <w:rFonts w:eastAsia="Arial" w:cs="Arial"/>
                <w:color w:val="000000"/>
              </w:rPr>
              <w:t>CSU’s</w:t>
            </w:r>
            <w:r w:rsidRPr="00C427DA">
              <w:rPr>
                <w:rFonts w:eastAsia="Arial" w:cs="Arial"/>
                <w:color w:val="000000"/>
              </w:rPr>
              <w:t xml:space="preserve"> University Strategy 2030</w:t>
            </w:r>
          </w:p>
        </w:tc>
      </w:tr>
      <w:tr w:rsidR="00C20A3B" w:rsidRPr="00C427DA" w14:paraId="387C9584"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4D2B4909" w14:textId="6F7A3965" w:rsidR="23CCECB8" w:rsidRPr="00C427DA" w:rsidRDefault="23CCECB8" w:rsidP="23CCECB8">
            <w:pPr>
              <w:spacing w:line="276" w:lineRule="auto"/>
              <w:rPr>
                <w:rFonts w:cs="Arial"/>
              </w:rPr>
            </w:pPr>
            <w:r w:rsidRPr="00C427DA">
              <w:rPr>
                <w:rFonts w:eastAsia="Arial" w:cs="Arial"/>
                <w:color w:val="000000"/>
              </w:rPr>
              <w:t>7</w:t>
            </w:r>
          </w:p>
        </w:tc>
        <w:tc>
          <w:tcPr>
            <w:tcW w:w="2055" w:type="dxa"/>
          </w:tcPr>
          <w:p w14:paraId="4C7DAE75" w14:textId="20788B2E"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CQUniversity</w:t>
            </w:r>
          </w:p>
        </w:tc>
        <w:tc>
          <w:tcPr>
            <w:tcW w:w="2261" w:type="dxa"/>
          </w:tcPr>
          <w:p w14:paraId="03DA9D41" w14:textId="368408C1"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46499A4F" w14:textId="4580A1AA"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rPr>
              <w:t xml:space="preserve"> </w:t>
            </w:r>
          </w:p>
        </w:tc>
        <w:tc>
          <w:tcPr>
            <w:tcW w:w="3093" w:type="dxa"/>
          </w:tcPr>
          <w:p w14:paraId="7D628F9E" w14:textId="3ADA6A1F"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C20A3B" w:rsidRPr="00C427DA" w14:paraId="4A3D4708"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00B3D05C" w14:textId="5F56107D" w:rsidR="23CCECB8" w:rsidRPr="00C427DA" w:rsidRDefault="23CCECB8" w:rsidP="23CCECB8">
            <w:pPr>
              <w:spacing w:line="276" w:lineRule="auto"/>
              <w:rPr>
                <w:rFonts w:cs="Arial"/>
              </w:rPr>
            </w:pPr>
            <w:r w:rsidRPr="00C427DA">
              <w:rPr>
                <w:rFonts w:eastAsia="Arial" w:cs="Arial"/>
                <w:color w:val="000000"/>
              </w:rPr>
              <w:t>8</w:t>
            </w:r>
          </w:p>
        </w:tc>
        <w:tc>
          <w:tcPr>
            <w:tcW w:w="2055" w:type="dxa"/>
          </w:tcPr>
          <w:p w14:paraId="4006D26E" w14:textId="7918850C"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Curtin University</w:t>
            </w:r>
          </w:p>
          <w:p w14:paraId="39FC1C8E" w14:textId="6FC4518A"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2040F025" w14:textId="182E0E2B"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Access and Inclusion Plan 2022–2030</w:t>
            </w:r>
          </w:p>
        </w:tc>
        <w:tc>
          <w:tcPr>
            <w:tcW w:w="1305" w:type="dxa"/>
          </w:tcPr>
          <w:p w14:paraId="29F072AD" w14:textId="2619D8EF"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7AB2E1C6" w14:textId="259350B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Informed by review of the 2017–2021 DAP </w:t>
            </w:r>
          </w:p>
        </w:tc>
      </w:tr>
      <w:tr w:rsidR="00C20A3B" w:rsidRPr="00C427DA" w14:paraId="6A942B35" w14:textId="77777777" w:rsidTr="00E1506A">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95" w:type="dxa"/>
          </w:tcPr>
          <w:p w14:paraId="38134FF8" w14:textId="0E2CF982" w:rsidR="23CCECB8" w:rsidRPr="00C427DA" w:rsidRDefault="23CCECB8" w:rsidP="23CCECB8">
            <w:pPr>
              <w:spacing w:line="276" w:lineRule="auto"/>
              <w:rPr>
                <w:rFonts w:cs="Arial"/>
              </w:rPr>
            </w:pPr>
            <w:r w:rsidRPr="00C427DA">
              <w:rPr>
                <w:rFonts w:eastAsia="Arial" w:cs="Arial"/>
                <w:color w:val="000000"/>
              </w:rPr>
              <w:lastRenderedPageBreak/>
              <w:t>9</w:t>
            </w:r>
          </w:p>
        </w:tc>
        <w:tc>
          <w:tcPr>
            <w:tcW w:w="2055" w:type="dxa"/>
          </w:tcPr>
          <w:p w14:paraId="02E0DE72" w14:textId="0B2792F2"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Deakin University </w:t>
            </w:r>
          </w:p>
        </w:tc>
        <w:tc>
          <w:tcPr>
            <w:tcW w:w="2261" w:type="dxa"/>
          </w:tcPr>
          <w:p w14:paraId="7C453159" w14:textId="521BCF5E"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Access and Inclusion Plan 2021</w:t>
            </w:r>
            <w:r w:rsidR="00A659D2" w:rsidRPr="00C427DA">
              <w:rPr>
                <w:rFonts w:eastAsia="Arial" w:cs="Arial"/>
                <w:color w:val="000000"/>
              </w:rPr>
              <w:t>–</w:t>
            </w:r>
            <w:r w:rsidRPr="00C427DA">
              <w:rPr>
                <w:rFonts w:eastAsia="Arial" w:cs="Arial"/>
                <w:color w:val="000000"/>
              </w:rPr>
              <w:t>2025</w:t>
            </w:r>
          </w:p>
        </w:tc>
        <w:tc>
          <w:tcPr>
            <w:tcW w:w="1305" w:type="dxa"/>
          </w:tcPr>
          <w:p w14:paraId="65A03EED" w14:textId="076FF25C"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54D5C813" w14:textId="14CE1828"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Registered DAPs since 2000; </w:t>
            </w:r>
            <w:r w:rsidR="00A659D2">
              <w:rPr>
                <w:rFonts w:eastAsia="Arial" w:cs="Arial"/>
                <w:color w:val="000000"/>
              </w:rPr>
              <w:t>r</w:t>
            </w:r>
            <w:r w:rsidRPr="00C427DA">
              <w:rPr>
                <w:rFonts w:eastAsia="Arial" w:cs="Arial"/>
                <w:color w:val="000000"/>
              </w:rPr>
              <w:t>eplaces Disability Action Plan 2018</w:t>
            </w:r>
            <w:r w:rsidR="00A659D2" w:rsidRPr="00C427DA">
              <w:rPr>
                <w:rFonts w:eastAsia="Arial" w:cs="Arial"/>
                <w:color w:val="000000"/>
              </w:rPr>
              <w:t>–</w:t>
            </w:r>
            <w:r w:rsidRPr="00C427DA">
              <w:rPr>
                <w:rFonts w:eastAsia="Arial" w:cs="Arial"/>
                <w:color w:val="000000"/>
              </w:rPr>
              <w:t>2020; aligned with Deakin</w:t>
            </w:r>
            <w:r w:rsidR="00A659D2">
              <w:rPr>
                <w:rFonts w:eastAsia="Arial" w:cs="Arial"/>
                <w:color w:val="000000"/>
              </w:rPr>
              <w:t>’s</w:t>
            </w:r>
            <w:r w:rsidRPr="00C427DA">
              <w:rPr>
                <w:rFonts w:eastAsia="Arial" w:cs="Arial"/>
                <w:color w:val="000000"/>
              </w:rPr>
              <w:t xml:space="preserve"> Diversity &amp; Inclusion Strategy 2020</w:t>
            </w:r>
            <w:r w:rsidR="00A659D2" w:rsidRPr="00C427DA">
              <w:rPr>
                <w:rFonts w:eastAsia="Arial" w:cs="Arial"/>
                <w:color w:val="000000"/>
              </w:rPr>
              <w:t>–</w:t>
            </w:r>
            <w:r w:rsidRPr="00C427DA">
              <w:rPr>
                <w:rFonts w:eastAsia="Arial" w:cs="Arial"/>
                <w:color w:val="000000"/>
              </w:rPr>
              <w:t>2025</w:t>
            </w:r>
          </w:p>
        </w:tc>
      </w:tr>
      <w:tr w:rsidR="00C20A3B" w:rsidRPr="00C427DA" w14:paraId="027A52C4"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4671FD84" w14:textId="7DB72A3A" w:rsidR="23CCECB8" w:rsidRPr="00C427DA" w:rsidRDefault="23CCECB8" w:rsidP="23CCECB8">
            <w:pPr>
              <w:spacing w:line="276" w:lineRule="auto"/>
              <w:rPr>
                <w:rFonts w:cs="Arial"/>
              </w:rPr>
            </w:pPr>
            <w:r w:rsidRPr="00C427DA">
              <w:rPr>
                <w:rFonts w:eastAsia="Arial" w:cs="Arial"/>
                <w:color w:val="000000"/>
              </w:rPr>
              <w:t>10</w:t>
            </w:r>
          </w:p>
        </w:tc>
        <w:tc>
          <w:tcPr>
            <w:tcW w:w="2055" w:type="dxa"/>
          </w:tcPr>
          <w:p w14:paraId="4A0BE420" w14:textId="6527B4D2"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Edith Cowan University </w:t>
            </w:r>
          </w:p>
        </w:tc>
        <w:tc>
          <w:tcPr>
            <w:tcW w:w="2261" w:type="dxa"/>
          </w:tcPr>
          <w:p w14:paraId="2B969499" w14:textId="0B69A7AC"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Access and Inclusion Plan</w:t>
            </w:r>
            <w:r w:rsidR="00A659D2">
              <w:rPr>
                <w:rFonts w:eastAsia="Arial" w:cs="Arial"/>
                <w:color w:val="000000"/>
              </w:rPr>
              <w:t xml:space="preserve"> (DAIP)</w:t>
            </w:r>
            <w:r w:rsidRPr="00C427DA">
              <w:rPr>
                <w:rFonts w:eastAsia="Arial" w:cs="Arial"/>
                <w:color w:val="000000"/>
              </w:rPr>
              <w:t xml:space="preserve"> 2016</w:t>
            </w:r>
            <w:r w:rsidR="00A659D2" w:rsidRPr="00C427DA">
              <w:rPr>
                <w:rFonts w:eastAsia="Arial" w:cs="Arial"/>
                <w:color w:val="000000"/>
              </w:rPr>
              <w:t>–</w:t>
            </w:r>
            <w:r w:rsidRPr="00C427DA">
              <w:rPr>
                <w:rFonts w:eastAsia="Arial" w:cs="Arial"/>
                <w:color w:val="000000"/>
              </w:rPr>
              <w:t>2021</w:t>
            </w:r>
          </w:p>
        </w:tc>
        <w:tc>
          <w:tcPr>
            <w:tcW w:w="1305" w:type="dxa"/>
          </w:tcPr>
          <w:p w14:paraId="21B4FF79" w14:textId="4C43CE52"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36CA39AE" w14:textId="52CDF003"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ECU’s third DAIP, dating back to DAP 2004</w:t>
            </w:r>
            <w:r w:rsidR="00A659D2" w:rsidRPr="00C427DA">
              <w:rPr>
                <w:rFonts w:eastAsia="Arial" w:cs="Arial"/>
                <w:color w:val="000000"/>
              </w:rPr>
              <w:t>–</w:t>
            </w:r>
            <w:r w:rsidRPr="00C427DA">
              <w:rPr>
                <w:rFonts w:eastAsia="Arial" w:cs="Arial"/>
                <w:color w:val="000000"/>
              </w:rPr>
              <w:t>2008</w:t>
            </w:r>
          </w:p>
        </w:tc>
      </w:tr>
      <w:tr w:rsidR="00C20A3B" w:rsidRPr="00C427DA" w14:paraId="00D00C2E"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6DCB50FB" w14:textId="3D97F5B7" w:rsidR="23CCECB8" w:rsidRPr="00C427DA" w:rsidRDefault="23CCECB8" w:rsidP="23CCECB8">
            <w:pPr>
              <w:spacing w:line="276" w:lineRule="auto"/>
              <w:rPr>
                <w:rFonts w:cs="Arial"/>
              </w:rPr>
            </w:pPr>
            <w:r w:rsidRPr="00C427DA">
              <w:rPr>
                <w:rFonts w:eastAsia="Arial" w:cs="Arial"/>
                <w:color w:val="000000"/>
              </w:rPr>
              <w:t>11</w:t>
            </w:r>
          </w:p>
        </w:tc>
        <w:tc>
          <w:tcPr>
            <w:tcW w:w="2055" w:type="dxa"/>
          </w:tcPr>
          <w:p w14:paraId="4E6808CE" w14:textId="16689726"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Federation University</w:t>
            </w:r>
          </w:p>
        </w:tc>
        <w:tc>
          <w:tcPr>
            <w:tcW w:w="2261" w:type="dxa"/>
          </w:tcPr>
          <w:p w14:paraId="30D40220" w14:textId="45FB14CF"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Accessibility Action Plan 2024</w:t>
            </w:r>
            <w:r w:rsidR="00A659D2" w:rsidRPr="00C427DA">
              <w:rPr>
                <w:rFonts w:eastAsia="Arial" w:cs="Arial"/>
                <w:color w:val="000000"/>
              </w:rPr>
              <w:t>–</w:t>
            </w:r>
            <w:r w:rsidRPr="00C427DA">
              <w:rPr>
                <w:rFonts w:eastAsia="Arial" w:cs="Arial"/>
                <w:color w:val="000000"/>
              </w:rPr>
              <w:t>2026</w:t>
            </w:r>
          </w:p>
        </w:tc>
        <w:tc>
          <w:tcPr>
            <w:tcW w:w="1305" w:type="dxa"/>
          </w:tcPr>
          <w:p w14:paraId="1BB3D91A" w14:textId="2CB6F0FF"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2E482744" w14:textId="7D7B0064"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Alignment with Federation</w:t>
            </w:r>
            <w:r w:rsidR="00A659D2">
              <w:rPr>
                <w:rFonts w:eastAsia="Arial" w:cs="Arial"/>
                <w:color w:val="000000"/>
              </w:rPr>
              <w:t xml:space="preserve">’s </w:t>
            </w:r>
            <w:r w:rsidRPr="00C427DA">
              <w:rPr>
                <w:rFonts w:eastAsia="Arial" w:cs="Arial"/>
                <w:color w:val="000000"/>
              </w:rPr>
              <w:t>Strategic Plan 2021–2025</w:t>
            </w:r>
          </w:p>
        </w:tc>
      </w:tr>
      <w:tr w:rsidR="00C20A3B" w:rsidRPr="00C427DA" w14:paraId="770B1B0A"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37F58AA4" w14:textId="208A5BC8" w:rsidR="23CCECB8" w:rsidRPr="00C427DA" w:rsidRDefault="23CCECB8" w:rsidP="23CCECB8">
            <w:pPr>
              <w:spacing w:line="276" w:lineRule="auto"/>
              <w:rPr>
                <w:rFonts w:cs="Arial"/>
              </w:rPr>
            </w:pPr>
            <w:r w:rsidRPr="00C427DA">
              <w:rPr>
                <w:rFonts w:eastAsia="Arial" w:cs="Arial"/>
                <w:color w:val="000000"/>
              </w:rPr>
              <w:t>12</w:t>
            </w:r>
          </w:p>
        </w:tc>
        <w:tc>
          <w:tcPr>
            <w:tcW w:w="2055" w:type="dxa"/>
          </w:tcPr>
          <w:p w14:paraId="78B159BB" w14:textId="457B3CD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Flinders University </w:t>
            </w:r>
          </w:p>
        </w:tc>
        <w:tc>
          <w:tcPr>
            <w:tcW w:w="2261" w:type="dxa"/>
          </w:tcPr>
          <w:p w14:paraId="50A28364" w14:textId="7BAB3773"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Action Plan 2024–2027</w:t>
            </w:r>
          </w:p>
        </w:tc>
        <w:tc>
          <w:tcPr>
            <w:tcW w:w="1305" w:type="dxa"/>
          </w:tcPr>
          <w:p w14:paraId="4098C706" w14:textId="262EB1A0"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2D72ADAF" w14:textId="59270722"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Successor of Disability Plan 2014</w:t>
            </w:r>
            <w:r w:rsidR="00A659D2" w:rsidRPr="00C427DA">
              <w:rPr>
                <w:rFonts w:eastAsia="Arial" w:cs="Arial"/>
                <w:color w:val="000000"/>
              </w:rPr>
              <w:t>–</w:t>
            </w:r>
            <w:r w:rsidRPr="00C427DA">
              <w:rPr>
                <w:rFonts w:eastAsia="Arial" w:cs="Arial"/>
                <w:color w:val="000000"/>
              </w:rPr>
              <w:t>2016; Disability Action Plan 2023</w:t>
            </w:r>
            <w:r w:rsidR="00A659D2" w:rsidRPr="00C427DA">
              <w:rPr>
                <w:rFonts w:eastAsia="Arial" w:cs="Arial"/>
                <w:color w:val="000000"/>
              </w:rPr>
              <w:t>–</w:t>
            </w:r>
            <w:r w:rsidRPr="00C427DA">
              <w:rPr>
                <w:rFonts w:eastAsia="Arial" w:cs="Arial"/>
                <w:color w:val="000000"/>
              </w:rPr>
              <w:t>2026 (draft/transitional)</w:t>
            </w:r>
          </w:p>
        </w:tc>
      </w:tr>
      <w:tr w:rsidR="00C20A3B" w:rsidRPr="00C427DA" w14:paraId="50DE0F6D"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425696F0" w14:textId="2CC03F3A" w:rsidR="23CCECB8" w:rsidRPr="00C427DA" w:rsidRDefault="23CCECB8" w:rsidP="23CCECB8">
            <w:pPr>
              <w:spacing w:line="276" w:lineRule="auto"/>
              <w:rPr>
                <w:rFonts w:cs="Arial"/>
              </w:rPr>
            </w:pPr>
            <w:r w:rsidRPr="00C427DA">
              <w:rPr>
                <w:rFonts w:eastAsia="Arial" w:cs="Arial"/>
                <w:color w:val="000000"/>
              </w:rPr>
              <w:t>13</w:t>
            </w:r>
          </w:p>
        </w:tc>
        <w:tc>
          <w:tcPr>
            <w:tcW w:w="2055" w:type="dxa"/>
          </w:tcPr>
          <w:p w14:paraId="1AC524F4" w14:textId="23D9A1C7"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Griffith University </w:t>
            </w:r>
          </w:p>
        </w:tc>
        <w:tc>
          <w:tcPr>
            <w:tcW w:w="2261" w:type="dxa"/>
          </w:tcPr>
          <w:p w14:paraId="2AFA408B" w14:textId="5805BEB9"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Access and Inclusion Action Plan 2024</w:t>
            </w:r>
            <w:r w:rsidR="00A659D2" w:rsidRPr="00C427DA">
              <w:rPr>
                <w:rFonts w:eastAsia="Arial" w:cs="Arial"/>
                <w:color w:val="000000"/>
              </w:rPr>
              <w:t>–</w:t>
            </w:r>
            <w:r w:rsidRPr="00C427DA">
              <w:rPr>
                <w:rFonts w:eastAsia="Arial" w:cs="Arial"/>
                <w:color w:val="000000"/>
              </w:rPr>
              <w:t>2025</w:t>
            </w:r>
          </w:p>
        </w:tc>
        <w:tc>
          <w:tcPr>
            <w:tcW w:w="1305" w:type="dxa"/>
          </w:tcPr>
          <w:p w14:paraId="52E5AEEB" w14:textId="17508334"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2B976051" w14:textId="7033B4D4"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Serves as </w:t>
            </w:r>
            <w:r w:rsidR="00A659D2">
              <w:rPr>
                <w:rFonts w:eastAsia="Arial" w:cs="Arial"/>
                <w:color w:val="000000"/>
              </w:rPr>
              <w:t>Griffith’s</w:t>
            </w:r>
            <w:r w:rsidRPr="00C427DA">
              <w:rPr>
                <w:rFonts w:eastAsia="Arial" w:cs="Arial"/>
                <w:color w:val="000000"/>
              </w:rPr>
              <w:t xml:space="preserve"> fifth iteration; </w:t>
            </w:r>
            <w:r w:rsidR="00A659D2">
              <w:rPr>
                <w:rFonts w:eastAsia="Arial" w:cs="Arial"/>
                <w:color w:val="000000"/>
              </w:rPr>
              <w:t>a</w:t>
            </w:r>
            <w:r w:rsidRPr="00C427DA">
              <w:rPr>
                <w:rFonts w:eastAsia="Arial" w:cs="Arial"/>
                <w:color w:val="000000"/>
              </w:rPr>
              <w:t>lignment with Strategic Plan 2020</w:t>
            </w:r>
            <w:r w:rsidR="00C55BFF" w:rsidRPr="00C427DA">
              <w:rPr>
                <w:rFonts w:eastAsia="Arial" w:cs="Arial"/>
                <w:color w:val="000000"/>
              </w:rPr>
              <w:t>–</w:t>
            </w:r>
            <w:r w:rsidRPr="00C427DA">
              <w:rPr>
                <w:rFonts w:eastAsia="Arial" w:cs="Arial"/>
                <w:color w:val="000000"/>
              </w:rPr>
              <w:t>2025</w:t>
            </w:r>
          </w:p>
        </w:tc>
      </w:tr>
      <w:tr w:rsidR="00C20A3B" w:rsidRPr="00C427DA" w14:paraId="59A83700"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01C80FE7" w14:textId="73517E27" w:rsidR="23CCECB8" w:rsidRPr="00C427DA" w:rsidRDefault="23CCECB8" w:rsidP="23CCECB8">
            <w:pPr>
              <w:spacing w:line="276" w:lineRule="auto"/>
              <w:rPr>
                <w:rFonts w:cs="Arial"/>
              </w:rPr>
            </w:pPr>
            <w:r w:rsidRPr="00C427DA">
              <w:rPr>
                <w:rFonts w:eastAsia="Arial" w:cs="Arial"/>
                <w:color w:val="000000"/>
              </w:rPr>
              <w:t>14</w:t>
            </w:r>
          </w:p>
        </w:tc>
        <w:tc>
          <w:tcPr>
            <w:tcW w:w="2055" w:type="dxa"/>
          </w:tcPr>
          <w:p w14:paraId="107170D4" w14:textId="1D511BF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James Cook University </w:t>
            </w:r>
          </w:p>
        </w:tc>
        <w:tc>
          <w:tcPr>
            <w:tcW w:w="2261" w:type="dxa"/>
          </w:tcPr>
          <w:p w14:paraId="3FE32A5E" w14:textId="3074E23C"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Action Plan 2011</w:t>
            </w:r>
            <w:r w:rsidR="00C55BFF" w:rsidRPr="00C427DA">
              <w:rPr>
                <w:rFonts w:eastAsia="Arial" w:cs="Arial"/>
                <w:color w:val="000000"/>
              </w:rPr>
              <w:t>–</w:t>
            </w:r>
            <w:r w:rsidRPr="00C427DA">
              <w:rPr>
                <w:rFonts w:eastAsia="Arial" w:cs="Arial"/>
                <w:color w:val="000000"/>
              </w:rPr>
              <w:t>2013</w:t>
            </w:r>
          </w:p>
        </w:tc>
        <w:tc>
          <w:tcPr>
            <w:tcW w:w="1305" w:type="dxa"/>
          </w:tcPr>
          <w:p w14:paraId="1FC56F9A" w14:textId="2D197282"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79F1A1E5" w14:textId="19C62616"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Alignment with the</w:t>
            </w:r>
            <w:r w:rsidR="0021272C">
              <w:rPr>
                <w:rFonts w:eastAsia="Arial" w:cs="Arial"/>
                <w:color w:val="000000"/>
              </w:rPr>
              <w:t xml:space="preserve"> James Cook</w:t>
            </w:r>
            <w:r w:rsidRPr="00C427DA">
              <w:rPr>
                <w:rFonts w:eastAsia="Arial" w:cs="Arial"/>
                <w:color w:val="000000"/>
              </w:rPr>
              <w:t xml:space="preserve"> University</w:t>
            </w:r>
            <w:r w:rsidR="0021272C">
              <w:rPr>
                <w:rFonts w:eastAsia="Arial" w:cs="Arial"/>
                <w:color w:val="000000"/>
              </w:rPr>
              <w:t xml:space="preserve"> Action </w:t>
            </w:r>
            <w:r w:rsidRPr="00C427DA">
              <w:rPr>
                <w:rFonts w:eastAsia="Arial" w:cs="Arial"/>
                <w:color w:val="000000"/>
              </w:rPr>
              <w:t>Plan</w:t>
            </w:r>
          </w:p>
        </w:tc>
      </w:tr>
      <w:tr w:rsidR="00C20A3B" w:rsidRPr="00C427DA" w14:paraId="6E4604DB"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0D1B9727" w14:textId="7405FDBE" w:rsidR="23CCECB8" w:rsidRPr="00C427DA" w:rsidRDefault="23CCECB8" w:rsidP="23CCECB8">
            <w:pPr>
              <w:spacing w:line="276" w:lineRule="auto"/>
              <w:rPr>
                <w:rFonts w:cs="Arial"/>
              </w:rPr>
            </w:pPr>
            <w:r w:rsidRPr="00C427DA">
              <w:rPr>
                <w:rFonts w:eastAsia="Arial" w:cs="Arial"/>
                <w:color w:val="000000"/>
              </w:rPr>
              <w:t>15</w:t>
            </w:r>
          </w:p>
        </w:tc>
        <w:tc>
          <w:tcPr>
            <w:tcW w:w="2055" w:type="dxa"/>
          </w:tcPr>
          <w:p w14:paraId="402F46C3" w14:textId="2B40A4A9"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La Trobe University</w:t>
            </w:r>
          </w:p>
          <w:p w14:paraId="06950315" w14:textId="3E53084F"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060BEEB8" w14:textId="3B822654"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Universal Design and Inclusion Action Plan 2023</w:t>
            </w:r>
            <w:r w:rsidR="00C55BFF" w:rsidRPr="00C427DA">
              <w:rPr>
                <w:rFonts w:eastAsia="Arial" w:cs="Arial"/>
                <w:color w:val="000000"/>
              </w:rPr>
              <w:t>–</w:t>
            </w:r>
            <w:r w:rsidRPr="00C427DA">
              <w:rPr>
                <w:rFonts w:eastAsia="Arial" w:cs="Arial"/>
                <w:color w:val="000000"/>
              </w:rPr>
              <w:t>2030</w:t>
            </w:r>
          </w:p>
        </w:tc>
        <w:tc>
          <w:tcPr>
            <w:tcW w:w="1305" w:type="dxa"/>
          </w:tcPr>
          <w:p w14:paraId="01EA81FE" w14:textId="46F786DD"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0FE2FE30" w14:textId="5FFCFFD8"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Alignment with 2020</w:t>
            </w:r>
            <w:r w:rsidR="00C55BFF" w:rsidRPr="00C427DA">
              <w:rPr>
                <w:rFonts w:eastAsia="Arial" w:cs="Arial"/>
                <w:color w:val="000000"/>
              </w:rPr>
              <w:t>–</w:t>
            </w:r>
            <w:r w:rsidRPr="00C427DA">
              <w:rPr>
                <w:rFonts w:eastAsia="Arial" w:cs="Arial"/>
                <w:color w:val="000000"/>
              </w:rPr>
              <w:t>2030 Strategic Plan</w:t>
            </w:r>
          </w:p>
        </w:tc>
      </w:tr>
      <w:tr w:rsidR="00C20A3B" w:rsidRPr="00C427DA" w14:paraId="78373A49"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75F06326" w14:textId="074D32B0" w:rsidR="23CCECB8" w:rsidRPr="00C427DA" w:rsidRDefault="23CCECB8" w:rsidP="23CCECB8">
            <w:pPr>
              <w:spacing w:line="276" w:lineRule="auto"/>
              <w:rPr>
                <w:rFonts w:cs="Arial"/>
              </w:rPr>
            </w:pPr>
            <w:r w:rsidRPr="00C427DA">
              <w:rPr>
                <w:rFonts w:eastAsia="Arial" w:cs="Arial"/>
                <w:color w:val="000000"/>
              </w:rPr>
              <w:t>16</w:t>
            </w:r>
          </w:p>
        </w:tc>
        <w:tc>
          <w:tcPr>
            <w:tcW w:w="2055" w:type="dxa"/>
          </w:tcPr>
          <w:p w14:paraId="5751CDA0" w14:textId="1591F7C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Macquarie University</w:t>
            </w:r>
          </w:p>
          <w:p w14:paraId="5A0420B4" w14:textId="5FB49F7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6DB09B44" w14:textId="2A123F81"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Student Accessibility Action Plan 2025–2028</w:t>
            </w:r>
          </w:p>
        </w:tc>
        <w:tc>
          <w:tcPr>
            <w:tcW w:w="1305" w:type="dxa"/>
          </w:tcPr>
          <w:p w14:paraId="7B379A7A" w14:textId="30DAA699"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6F06C6E6" w14:textId="4DC02A46"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Aligned with Diversity, Inclusion and Belonging Framework 2024–2028</w:t>
            </w:r>
          </w:p>
        </w:tc>
      </w:tr>
      <w:tr w:rsidR="00C20A3B" w:rsidRPr="00C427DA" w14:paraId="2BF28BBC"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51C26ED9" w14:textId="710EA412" w:rsidR="23CCECB8" w:rsidRPr="00C427DA" w:rsidRDefault="23CCECB8" w:rsidP="23CCECB8">
            <w:pPr>
              <w:spacing w:line="276" w:lineRule="auto"/>
              <w:rPr>
                <w:rFonts w:cs="Arial"/>
              </w:rPr>
            </w:pPr>
            <w:r w:rsidRPr="00C427DA">
              <w:rPr>
                <w:rFonts w:eastAsia="Arial" w:cs="Arial"/>
                <w:color w:val="000000"/>
              </w:rPr>
              <w:t>17</w:t>
            </w:r>
          </w:p>
        </w:tc>
        <w:tc>
          <w:tcPr>
            <w:tcW w:w="2055" w:type="dxa"/>
          </w:tcPr>
          <w:p w14:paraId="77E347B8" w14:textId="2F562ABD"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Monash University </w:t>
            </w:r>
          </w:p>
        </w:tc>
        <w:tc>
          <w:tcPr>
            <w:tcW w:w="2261" w:type="dxa"/>
          </w:tcPr>
          <w:p w14:paraId="2E1C6513" w14:textId="3E29DC12"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and Accessibility Action Plan 2024–2030</w:t>
            </w:r>
          </w:p>
        </w:tc>
        <w:tc>
          <w:tcPr>
            <w:tcW w:w="1305" w:type="dxa"/>
          </w:tcPr>
          <w:p w14:paraId="0C02B27B" w14:textId="5C992225"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699FB153" w14:textId="2583EA9D"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Fifth iteration since first in 1998; </w:t>
            </w:r>
            <w:r w:rsidR="00C55BFF">
              <w:rPr>
                <w:rFonts w:eastAsia="Arial" w:cs="Arial"/>
                <w:color w:val="000000"/>
              </w:rPr>
              <w:t>a</w:t>
            </w:r>
            <w:r w:rsidRPr="00C427DA">
              <w:rPr>
                <w:rFonts w:eastAsia="Arial" w:cs="Arial"/>
                <w:color w:val="000000"/>
              </w:rPr>
              <w:t>lignment with Equity, Diversity and Inclusion Framework 2022</w:t>
            </w:r>
            <w:r w:rsidR="00C55BFF" w:rsidRPr="00C427DA">
              <w:rPr>
                <w:rFonts w:eastAsia="Arial" w:cs="Arial"/>
                <w:color w:val="000000"/>
              </w:rPr>
              <w:t>–</w:t>
            </w:r>
            <w:r w:rsidRPr="00C427DA">
              <w:rPr>
                <w:rFonts w:eastAsia="Arial" w:cs="Arial"/>
                <w:color w:val="000000"/>
              </w:rPr>
              <w:t>2030</w:t>
            </w:r>
          </w:p>
        </w:tc>
      </w:tr>
      <w:tr w:rsidR="00C20A3B" w:rsidRPr="00C427DA" w14:paraId="2CC0E0EE"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371010F2" w14:textId="6313E4DF" w:rsidR="23CCECB8" w:rsidRPr="00C427DA" w:rsidRDefault="23CCECB8" w:rsidP="23CCECB8">
            <w:pPr>
              <w:spacing w:line="276" w:lineRule="auto"/>
              <w:rPr>
                <w:rFonts w:cs="Arial"/>
              </w:rPr>
            </w:pPr>
            <w:r w:rsidRPr="00C427DA">
              <w:rPr>
                <w:rFonts w:eastAsia="Arial" w:cs="Arial"/>
                <w:color w:val="000000"/>
              </w:rPr>
              <w:t>18</w:t>
            </w:r>
          </w:p>
        </w:tc>
        <w:tc>
          <w:tcPr>
            <w:tcW w:w="2055" w:type="dxa"/>
          </w:tcPr>
          <w:p w14:paraId="0D4488D3" w14:textId="136D4738"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Murdoch University</w:t>
            </w:r>
          </w:p>
          <w:p w14:paraId="4D794F38" w14:textId="17B2695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104843D4" w14:textId="472E944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Access and Inclusion Plan 2022–2025</w:t>
            </w:r>
          </w:p>
        </w:tc>
        <w:tc>
          <w:tcPr>
            <w:tcW w:w="1305" w:type="dxa"/>
          </w:tcPr>
          <w:p w14:paraId="713C29BE" w14:textId="69361AF5"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5CBB1F9C" w14:textId="15C06366"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Developed first DAP in 2006</w:t>
            </w:r>
          </w:p>
        </w:tc>
      </w:tr>
      <w:tr w:rsidR="00C20A3B" w:rsidRPr="00C427DA" w14:paraId="06502912"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5918AE70" w14:textId="21E8B2B8" w:rsidR="23CCECB8" w:rsidRPr="00C427DA" w:rsidRDefault="23CCECB8" w:rsidP="23CCECB8">
            <w:pPr>
              <w:spacing w:line="276" w:lineRule="auto"/>
              <w:rPr>
                <w:rFonts w:cs="Arial"/>
              </w:rPr>
            </w:pPr>
            <w:r w:rsidRPr="00C427DA">
              <w:rPr>
                <w:rFonts w:eastAsia="Arial" w:cs="Arial"/>
                <w:color w:val="000000"/>
              </w:rPr>
              <w:t>19</w:t>
            </w:r>
          </w:p>
        </w:tc>
        <w:tc>
          <w:tcPr>
            <w:tcW w:w="2055" w:type="dxa"/>
          </w:tcPr>
          <w:p w14:paraId="67F08B13" w14:textId="65850438"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Queensland University of Technology</w:t>
            </w:r>
          </w:p>
          <w:p w14:paraId="495B8FC5" w14:textId="327F9F19"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32A640F9" w14:textId="14DE6555"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Inclusion Action Plan 2022–2025</w:t>
            </w:r>
          </w:p>
        </w:tc>
        <w:tc>
          <w:tcPr>
            <w:tcW w:w="1305" w:type="dxa"/>
          </w:tcPr>
          <w:p w14:paraId="6CC713C9" w14:textId="253E90FC"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6D23D397" w14:textId="22152B3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Replaces Disability Action Plan 2011</w:t>
            </w:r>
            <w:r w:rsidR="00C55BFF" w:rsidRPr="00C427DA">
              <w:rPr>
                <w:rFonts w:eastAsia="Arial" w:cs="Arial"/>
                <w:color w:val="000000"/>
              </w:rPr>
              <w:t>–</w:t>
            </w:r>
            <w:r w:rsidRPr="00C427DA">
              <w:rPr>
                <w:rFonts w:eastAsia="Arial" w:cs="Arial"/>
                <w:color w:val="000000"/>
              </w:rPr>
              <w:t xml:space="preserve">2013; </w:t>
            </w:r>
            <w:r w:rsidR="00C55BFF">
              <w:rPr>
                <w:rFonts w:eastAsia="Arial" w:cs="Arial"/>
                <w:color w:val="000000"/>
              </w:rPr>
              <w:t>a</w:t>
            </w:r>
            <w:r w:rsidRPr="00C427DA">
              <w:rPr>
                <w:rFonts w:eastAsia="Arial" w:cs="Arial"/>
                <w:color w:val="000000"/>
              </w:rPr>
              <w:t>lignment with Connections – the QUT Strategy 2023</w:t>
            </w:r>
            <w:r w:rsidR="00C55BFF">
              <w:rPr>
                <w:rFonts w:eastAsia="Arial" w:cs="Arial"/>
                <w:color w:val="000000"/>
              </w:rPr>
              <w:t xml:space="preserve"> to </w:t>
            </w:r>
            <w:r w:rsidRPr="00C427DA">
              <w:rPr>
                <w:rFonts w:eastAsia="Arial" w:cs="Arial"/>
                <w:color w:val="000000"/>
              </w:rPr>
              <w:t>2027</w:t>
            </w:r>
          </w:p>
        </w:tc>
      </w:tr>
      <w:tr w:rsidR="00C20A3B" w:rsidRPr="00C427DA" w14:paraId="57DD27E9"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0DD8BE79" w14:textId="178393BA" w:rsidR="23CCECB8" w:rsidRPr="00C427DA" w:rsidRDefault="23CCECB8" w:rsidP="23CCECB8">
            <w:pPr>
              <w:spacing w:line="276" w:lineRule="auto"/>
              <w:rPr>
                <w:rFonts w:cs="Arial"/>
              </w:rPr>
            </w:pPr>
            <w:r w:rsidRPr="00C427DA">
              <w:rPr>
                <w:rFonts w:eastAsia="Arial" w:cs="Arial"/>
                <w:color w:val="000000"/>
              </w:rPr>
              <w:t>20</w:t>
            </w:r>
          </w:p>
        </w:tc>
        <w:tc>
          <w:tcPr>
            <w:tcW w:w="2055" w:type="dxa"/>
          </w:tcPr>
          <w:p w14:paraId="432BE11C" w14:textId="527524F0"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RMIT University</w:t>
            </w:r>
          </w:p>
          <w:p w14:paraId="6303B570" w14:textId="650744EB"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4F7C9EFF" w14:textId="70A6AC6F"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Action Plan 2009–2015</w:t>
            </w:r>
          </w:p>
        </w:tc>
        <w:tc>
          <w:tcPr>
            <w:tcW w:w="1305" w:type="dxa"/>
          </w:tcPr>
          <w:p w14:paraId="0C39BD27" w14:textId="03A9ECAA"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09A4FD7C" w14:textId="1DEEDEAD"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Based on the Disability Action Plan</w:t>
            </w:r>
            <w:r w:rsidR="00E1506A">
              <w:rPr>
                <w:rFonts w:eastAsia="Arial" w:cs="Arial"/>
                <w:color w:val="000000"/>
              </w:rPr>
              <w:t xml:space="preserve"> </w:t>
            </w:r>
            <w:r w:rsidR="00E1506A" w:rsidRPr="00C427DA">
              <w:rPr>
                <w:rFonts w:eastAsia="Arial" w:cs="Arial"/>
                <w:color w:val="000000"/>
              </w:rPr>
              <w:t>2005–2008</w:t>
            </w:r>
            <w:r w:rsidRPr="00C427DA">
              <w:rPr>
                <w:rFonts w:eastAsia="Arial" w:cs="Arial"/>
                <w:color w:val="000000"/>
              </w:rPr>
              <w:t xml:space="preserve">; </w:t>
            </w:r>
            <w:r w:rsidR="00E1506A">
              <w:rPr>
                <w:rFonts w:eastAsia="Arial" w:cs="Arial"/>
                <w:color w:val="000000"/>
              </w:rPr>
              <w:t>a</w:t>
            </w:r>
            <w:r w:rsidRPr="00C427DA">
              <w:rPr>
                <w:rFonts w:eastAsia="Arial" w:cs="Arial"/>
                <w:color w:val="000000"/>
              </w:rPr>
              <w:t>lignment with RMIT 2010: Designing the Future</w:t>
            </w:r>
          </w:p>
        </w:tc>
      </w:tr>
      <w:tr w:rsidR="00C20A3B" w:rsidRPr="00C427DA" w14:paraId="781E6912"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0A1E47E8" w14:textId="0ED62DB6" w:rsidR="23CCECB8" w:rsidRPr="00C427DA" w:rsidRDefault="23CCECB8" w:rsidP="23CCECB8">
            <w:pPr>
              <w:spacing w:line="276" w:lineRule="auto"/>
              <w:rPr>
                <w:rFonts w:cs="Arial"/>
              </w:rPr>
            </w:pPr>
            <w:r w:rsidRPr="00C427DA">
              <w:rPr>
                <w:rFonts w:eastAsia="Arial" w:cs="Arial"/>
                <w:color w:val="000000"/>
              </w:rPr>
              <w:t>21</w:t>
            </w:r>
          </w:p>
        </w:tc>
        <w:tc>
          <w:tcPr>
            <w:tcW w:w="2055" w:type="dxa"/>
          </w:tcPr>
          <w:p w14:paraId="73FB8209" w14:textId="7CBAF4A9"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Southern Cross University</w:t>
            </w:r>
          </w:p>
          <w:p w14:paraId="33EB6640" w14:textId="62EBC61C"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0442ED07" w14:textId="0250A14B"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3AFE5A80" w14:textId="1180BB8F"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rPr>
              <w:t xml:space="preserve"> </w:t>
            </w:r>
          </w:p>
        </w:tc>
        <w:tc>
          <w:tcPr>
            <w:tcW w:w="3093" w:type="dxa"/>
          </w:tcPr>
          <w:p w14:paraId="2D532FF8" w14:textId="2C491DDF"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C20A3B" w:rsidRPr="00C427DA" w14:paraId="1AD4A90E"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645607BF" w14:textId="4CD265E7" w:rsidR="23CCECB8" w:rsidRPr="00C427DA" w:rsidRDefault="23CCECB8" w:rsidP="23CCECB8">
            <w:pPr>
              <w:spacing w:line="276" w:lineRule="auto"/>
              <w:rPr>
                <w:rFonts w:cs="Arial"/>
              </w:rPr>
            </w:pPr>
            <w:r w:rsidRPr="00C427DA">
              <w:rPr>
                <w:rFonts w:eastAsia="Arial" w:cs="Arial"/>
                <w:color w:val="000000"/>
              </w:rPr>
              <w:lastRenderedPageBreak/>
              <w:t>22</w:t>
            </w:r>
          </w:p>
        </w:tc>
        <w:tc>
          <w:tcPr>
            <w:tcW w:w="2055" w:type="dxa"/>
          </w:tcPr>
          <w:p w14:paraId="68ACA2FC" w14:textId="69D5961D"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Swinburne University</w:t>
            </w:r>
          </w:p>
          <w:p w14:paraId="33BB078A" w14:textId="0A1BF8BE"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694A5AFF" w14:textId="19A800CB"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roofErr w:type="spellStart"/>
            <w:r w:rsidRPr="00C427DA">
              <w:rPr>
                <w:rFonts w:eastAsia="Arial" w:cs="Arial"/>
                <w:color w:val="000000"/>
              </w:rPr>
              <w:t>AccessAbility</w:t>
            </w:r>
            <w:proofErr w:type="spellEnd"/>
            <w:r w:rsidRPr="00C427DA">
              <w:rPr>
                <w:rFonts w:eastAsia="Arial" w:cs="Arial"/>
                <w:color w:val="000000"/>
              </w:rPr>
              <w:t xml:space="preserve"> Action Plan 2015</w:t>
            </w:r>
            <w:r w:rsidR="00E1506A" w:rsidRPr="00C427DA">
              <w:rPr>
                <w:rFonts w:eastAsia="Arial" w:cs="Arial"/>
                <w:color w:val="000000"/>
              </w:rPr>
              <w:t>–</w:t>
            </w:r>
            <w:r w:rsidRPr="00C427DA">
              <w:rPr>
                <w:rFonts w:eastAsia="Arial" w:cs="Arial"/>
                <w:color w:val="000000"/>
              </w:rPr>
              <w:t>2020</w:t>
            </w:r>
          </w:p>
        </w:tc>
        <w:tc>
          <w:tcPr>
            <w:tcW w:w="1305" w:type="dxa"/>
          </w:tcPr>
          <w:p w14:paraId="18C31A11" w14:textId="1AEFBFB2" w:rsidR="23CCECB8" w:rsidRPr="00656F88" w:rsidRDefault="00E1506A"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Pr>
                <w:rFonts w:eastAsia="Arial" w:cs="Arial"/>
                <w:color w:val="000000"/>
              </w:rPr>
              <w:t>Outdated</w:t>
            </w:r>
          </w:p>
        </w:tc>
        <w:tc>
          <w:tcPr>
            <w:tcW w:w="3093" w:type="dxa"/>
          </w:tcPr>
          <w:p w14:paraId="48A00FD9" w14:textId="6A5E7D1A" w:rsidR="23CCECB8" w:rsidRPr="00C427DA" w:rsidRDefault="0CB70546" w:rsidP="7D5627C7">
            <w:pPr>
              <w:spacing w:line="276" w:lineRule="auto"/>
              <w:cnfStyle w:val="000000000000" w:firstRow="0" w:lastRow="0" w:firstColumn="0" w:lastColumn="0" w:oddVBand="0" w:evenVBand="0" w:oddHBand="0" w:evenHBand="0" w:firstRowFirstColumn="0" w:firstRowLastColumn="0" w:lastRowFirstColumn="0" w:lastRowLastColumn="0"/>
              <w:rPr>
                <w:rFonts w:eastAsia="Arial" w:cs="Arial"/>
                <w:color w:val="000000"/>
              </w:rPr>
            </w:pPr>
            <w:r w:rsidRPr="7D5627C7">
              <w:rPr>
                <w:rFonts w:eastAsia="Arial" w:cs="Arial"/>
                <w:color w:val="000000"/>
              </w:rPr>
              <w:t xml:space="preserve">Developed through a representative advisory group of Swinburne staff and </w:t>
            </w:r>
            <w:r w:rsidR="670CA0EB" w:rsidRPr="7D5627C7">
              <w:rPr>
                <w:rFonts w:eastAsia="Arial" w:cs="Arial"/>
                <w:color w:val="000000"/>
              </w:rPr>
              <w:t>students</w:t>
            </w:r>
          </w:p>
        </w:tc>
      </w:tr>
      <w:tr w:rsidR="00C20A3B" w:rsidRPr="00C427DA" w14:paraId="5020DCBD"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4B0E56BE" w14:textId="389DB6BB" w:rsidR="23CCECB8" w:rsidRPr="00C427DA" w:rsidRDefault="23CCECB8" w:rsidP="23CCECB8">
            <w:pPr>
              <w:spacing w:line="276" w:lineRule="auto"/>
              <w:rPr>
                <w:rFonts w:cs="Arial"/>
              </w:rPr>
            </w:pPr>
            <w:r w:rsidRPr="00C427DA">
              <w:rPr>
                <w:rFonts w:eastAsia="Arial" w:cs="Arial"/>
                <w:color w:val="000000"/>
              </w:rPr>
              <w:t>23</w:t>
            </w:r>
          </w:p>
        </w:tc>
        <w:tc>
          <w:tcPr>
            <w:tcW w:w="2055" w:type="dxa"/>
          </w:tcPr>
          <w:p w14:paraId="0E0FD926" w14:textId="437AF831"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Torrens University Australia</w:t>
            </w:r>
          </w:p>
          <w:p w14:paraId="0F51B004" w14:textId="6E2238F5"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7909BBC7" w14:textId="6A48712B"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35255BB1" w14:textId="3F426431"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rPr>
              <w:t xml:space="preserve"> </w:t>
            </w:r>
          </w:p>
        </w:tc>
        <w:tc>
          <w:tcPr>
            <w:tcW w:w="3093" w:type="dxa"/>
          </w:tcPr>
          <w:p w14:paraId="746DDB8C" w14:textId="4A6A15E7"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C20A3B" w:rsidRPr="00C427DA" w14:paraId="597A8F76"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539F19C1" w14:textId="4B45D4CB" w:rsidR="23CCECB8" w:rsidRPr="00C427DA" w:rsidRDefault="23CCECB8" w:rsidP="23CCECB8">
            <w:pPr>
              <w:spacing w:line="276" w:lineRule="auto"/>
              <w:rPr>
                <w:rFonts w:cs="Arial"/>
              </w:rPr>
            </w:pPr>
            <w:r w:rsidRPr="00C427DA">
              <w:rPr>
                <w:rFonts w:eastAsia="Arial" w:cs="Arial"/>
                <w:color w:val="000000"/>
              </w:rPr>
              <w:t>24</w:t>
            </w:r>
          </w:p>
        </w:tc>
        <w:tc>
          <w:tcPr>
            <w:tcW w:w="2055" w:type="dxa"/>
          </w:tcPr>
          <w:p w14:paraId="46B6B9B1" w14:textId="507AB526"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University of Adelaide</w:t>
            </w:r>
          </w:p>
          <w:p w14:paraId="03A86223" w14:textId="3BF452E0"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412B9250" w14:textId="7B050A6E"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Inclusion Action Plan 2020–2024</w:t>
            </w:r>
          </w:p>
        </w:tc>
        <w:tc>
          <w:tcPr>
            <w:tcW w:w="1305" w:type="dxa"/>
          </w:tcPr>
          <w:p w14:paraId="24737C9A" w14:textId="0B87FAF3"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46678A86" w14:textId="60D0482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Developed following a formal review of </w:t>
            </w:r>
            <w:r w:rsidR="009D56B0">
              <w:rPr>
                <w:rFonts w:eastAsia="Arial" w:cs="Arial"/>
                <w:color w:val="000000"/>
              </w:rPr>
              <w:t xml:space="preserve">the </w:t>
            </w:r>
            <w:r w:rsidRPr="00C427DA">
              <w:rPr>
                <w:rFonts w:eastAsia="Arial" w:cs="Arial"/>
                <w:color w:val="000000"/>
              </w:rPr>
              <w:t>Disability Action Plan 2014</w:t>
            </w:r>
            <w:r w:rsidR="009D56B0" w:rsidRPr="00C427DA">
              <w:rPr>
                <w:rFonts w:eastAsia="Arial" w:cs="Arial"/>
                <w:color w:val="000000"/>
              </w:rPr>
              <w:t>–</w:t>
            </w:r>
            <w:r w:rsidRPr="00C427DA">
              <w:rPr>
                <w:rFonts w:eastAsia="Arial" w:cs="Arial"/>
                <w:color w:val="000000"/>
              </w:rPr>
              <w:t xml:space="preserve">2019; </w:t>
            </w:r>
            <w:r w:rsidR="009D56B0">
              <w:rPr>
                <w:rFonts w:eastAsia="Arial" w:cs="Arial"/>
                <w:color w:val="000000"/>
              </w:rPr>
              <w:t>o</w:t>
            </w:r>
            <w:r w:rsidRPr="00C427DA">
              <w:rPr>
                <w:rFonts w:eastAsia="Arial" w:cs="Arial"/>
                <w:color w:val="000000"/>
              </w:rPr>
              <w:t xml:space="preserve">perates in conjunction with the </w:t>
            </w:r>
            <w:r w:rsidR="009D56B0">
              <w:rPr>
                <w:rFonts w:eastAsia="Arial" w:cs="Arial"/>
                <w:color w:val="000000"/>
              </w:rPr>
              <w:t>u</w:t>
            </w:r>
            <w:r w:rsidRPr="00C427DA">
              <w:rPr>
                <w:rFonts w:eastAsia="Arial" w:cs="Arial"/>
                <w:color w:val="000000"/>
              </w:rPr>
              <w:t>niversity’s Equal Opportunity Policy</w:t>
            </w:r>
          </w:p>
        </w:tc>
      </w:tr>
      <w:tr w:rsidR="00C20A3B" w:rsidRPr="00C427DA" w14:paraId="1532F669"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562CAEA9" w14:textId="559CF426" w:rsidR="23CCECB8" w:rsidRPr="00C427DA" w:rsidRDefault="23CCECB8" w:rsidP="23CCECB8">
            <w:pPr>
              <w:spacing w:line="276" w:lineRule="auto"/>
              <w:rPr>
                <w:rFonts w:cs="Arial"/>
              </w:rPr>
            </w:pPr>
            <w:r w:rsidRPr="00C427DA">
              <w:rPr>
                <w:rFonts w:eastAsia="Arial" w:cs="Arial"/>
                <w:color w:val="000000"/>
              </w:rPr>
              <w:t>25</w:t>
            </w:r>
          </w:p>
        </w:tc>
        <w:tc>
          <w:tcPr>
            <w:tcW w:w="2055" w:type="dxa"/>
          </w:tcPr>
          <w:p w14:paraId="698B0D6E" w14:textId="71D696C3"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University of Canberra</w:t>
            </w:r>
          </w:p>
          <w:p w14:paraId="13A77694" w14:textId="271C2C6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7BC3E251" w14:textId="782A5DEE"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02AB14B7" w14:textId="5C33AA70"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rPr>
              <w:t xml:space="preserve"> </w:t>
            </w:r>
          </w:p>
        </w:tc>
        <w:tc>
          <w:tcPr>
            <w:tcW w:w="3093" w:type="dxa"/>
          </w:tcPr>
          <w:p w14:paraId="53344307" w14:textId="167DB9E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C20A3B" w:rsidRPr="00C427DA" w14:paraId="5EC51F4A"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0F9C7F99" w14:textId="0A88883A" w:rsidR="23CCECB8" w:rsidRPr="00C427DA" w:rsidRDefault="23CCECB8" w:rsidP="23CCECB8">
            <w:pPr>
              <w:spacing w:line="276" w:lineRule="auto"/>
              <w:rPr>
                <w:rFonts w:cs="Arial"/>
              </w:rPr>
            </w:pPr>
            <w:r w:rsidRPr="00C427DA">
              <w:rPr>
                <w:rFonts w:eastAsia="Arial" w:cs="Arial"/>
                <w:color w:val="000000"/>
              </w:rPr>
              <w:t>26</w:t>
            </w:r>
          </w:p>
        </w:tc>
        <w:tc>
          <w:tcPr>
            <w:tcW w:w="2055" w:type="dxa"/>
          </w:tcPr>
          <w:p w14:paraId="7ABEBE1F" w14:textId="6F4700F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University of Divinity</w:t>
            </w:r>
          </w:p>
        </w:tc>
        <w:tc>
          <w:tcPr>
            <w:tcW w:w="2261" w:type="dxa"/>
          </w:tcPr>
          <w:p w14:paraId="3A2418E1" w14:textId="0C62661B"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39D4CE17" w14:textId="028ACE29"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rPr>
              <w:t xml:space="preserve"> </w:t>
            </w:r>
          </w:p>
        </w:tc>
        <w:tc>
          <w:tcPr>
            <w:tcW w:w="3093" w:type="dxa"/>
          </w:tcPr>
          <w:p w14:paraId="11B5E4DE" w14:textId="2F2639BE"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rPr>
              <w:t xml:space="preserve"> </w:t>
            </w:r>
          </w:p>
        </w:tc>
      </w:tr>
      <w:tr w:rsidR="00C20A3B" w:rsidRPr="00C427DA" w14:paraId="024740AD"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06F70B36" w14:textId="219D6C37" w:rsidR="23CCECB8" w:rsidRPr="00C427DA" w:rsidRDefault="23CCECB8" w:rsidP="23CCECB8">
            <w:pPr>
              <w:spacing w:line="276" w:lineRule="auto"/>
              <w:rPr>
                <w:rFonts w:cs="Arial"/>
              </w:rPr>
            </w:pPr>
            <w:r w:rsidRPr="00C427DA">
              <w:rPr>
                <w:rFonts w:eastAsia="Arial" w:cs="Arial"/>
                <w:color w:val="000000"/>
              </w:rPr>
              <w:t>27</w:t>
            </w:r>
          </w:p>
        </w:tc>
        <w:tc>
          <w:tcPr>
            <w:tcW w:w="2055" w:type="dxa"/>
          </w:tcPr>
          <w:p w14:paraId="4ECF6A05" w14:textId="362F4DF2"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University of Melbourne</w:t>
            </w:r>
          </w:p>
          <w:p w14:paraId="35DE6015" w14:textId="50D820F5"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696C569B" w14:textId="7AFD9B68"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Inclusion Action Plan (DIAP) 2023</w:t>
            </w:r>
            <w:r w:rsidR="009D56B0" w:rsidRPr="00C427DA">
              <w:rPr>
                <w:rFonts w:eastAsia="Arial" w:cs="Arial"/>
                <w:color w:val="000000"/>
              </w:rPr>
              <w:t>–</w:t>
            </w:r>
            <w:r w:rsidRPr="00C427DA">
              <w:rPr>
                <w:rFonts w:eastAsia="Arial" w:cs="Arial"/>
                <w:color w:val="000000"/>
              </w:rPr>
              <w:t>2026</w:t>
            </w:r>
          </w:p>
        </w:tc>
        <w:tc>
          <w:tcPr>
            <w:tcW w:w="1305" w:type="dxa"/>
          </w:tcPr>
          <w:p w14:paraId="678F9DC4" w14:textId="16DEFF17"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4B20B91A" w14:textId="223540D5"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First consolidated DIAP; </w:t>
            </w:r>
            <w:r w:rsidR="009D56B0">
              <w:rPr>
                <w:rFonts w:eastAsia="Arial" w:cs="Arial"/>
                <w:color w:val="000000"/>
              </w:rPr>
              <w:t>a</w:t>
            </w:r>
            <w:r w:rsidRPr="00C427DA">
              <w:rPr>
                <w:rFonts w:eastAsia="Arial" w:cs="Arial"/>
                <w:color w:val="000000"/>
              </w:rPr>
              <w:t>lignment with Diversity and Inclusion Strategy 2030</w:t>
            </w:r>
          </w:p>
        </w:tc>
      </w:tr>
      <w:tr w:rsidR="00C20A3B" w:rsidRPr="00C427DA" w14:paraId="79B7829E"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20938B1F" w14:textId="1557A217" w:rsidR="23CCECB8" w:rsidRPr="00C427DA" w:rsidRDefault="23CCECB8" w:rsidP="23CCECB8">
            <w:pPr>
              <w:spacing w:line="276" w:lineRule="auto"/>
              <w:rPr>
                <w:rFonts w:cs="Arial"/>
              </w:rPr>
            </w:pPr>
            <w:r w:rsidRPr="00C427DA">
              <w:rPr>
                <w:rFonts w:eastAsia="Arial" w:cs="Arial"/>
                <w:color w:val="000000"/>
              </w:rPr>
              <w:t>28</w:t>
            </w:r>
          </w:p>
        </w:tc>
        <w:tc>
          <w:tcPr>
            <w:tcW w:w="2055" w:type="dxa"/>
          </w:tcPr>
          <w:p w14:paraId="3E8C521E" w14:textId="2A5C7F42"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University of New England</w:t>
            </w:r>
          </w:p>
          <w:p w14:paraId="1A94CD73" w14:textId="29F79254"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2FE595B1" w14:textId="5D2DCD22"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Accessibility Action Plan 2020–2021</w:t>
            </w:r>
          </w:p>
        </w:tc>
        <w:tc>
          <w:tcPr>
            <w:tcW w:w="1305" w:type="dxa"/>
          </w:tcPr>
          <w:p w14:paraId="68F24D69" w14:textId="1327B584"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136532FB" w14:textId="6168A0DC"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Based on the 2014</w:t>
            </w:r>
            <w:r w:rsidR="009D56B0" w:rsidRPr="00C427DA">
              <w:rPr>
                <w:rFonts w:eastAsia="Arial" w:cs="Arial"/>
                <w:color w:val="000000"/>
              </w:rPr>
              <w:t>–</w:t>
            </w:r>
            <w:r w:rsidRPr="00C427DA">
              <w:rPr>
                <w:rFonts w:eastAsia="Arial" w:cs="Arial"/>
                <w:color w:val="000000"/>
              </w:rPr>
              <w:t xml:space="preserve">2017 Disability Action Plan; </w:t>
            </w:r>
            <w:r w:rsidR="009D56B0">
              <w:rPr>
                <w:rFonts w:eastAsia="Arial" w:cs="Arial"/>
                <w:color w:val="000000"/>
              </w:rPr>
              <w:t>a</w:t>
            </w:r>
            <w:r w:rsidRPr="00C427DA">
              <w:rPr>
                <w:rFonts w:eastAsia="Arial" w:cs="Arial"/>
                <w:color w:val="000000"/>
              </w:rPr>
              <w:t>lignment with the University Strategic Priorities 2016</w:t>
            </w:r>
            <w:r w:rsidR="009D56B0" w:rsidRPr="00C427DA">
              <w:rPr>
                <w:rFonts w:eastAsia="Arial" w:cs="Arial"/>
                <w:color w:val="000000"/>
              </w:rPr>
              <w:t>–</w:t>
            </w:r>
            <w:r w:rsidRPr="00C427DA">
              <w:rPr>
                <w:rFonts w:eastAsia="Arial" w:cs="Arial"/>
                <w:color w:val="000000"/>
              </w:rPr>
              <w:t xml:space="preserve">2020 </w:t>
            </w:r>
          </w:p>
        </w:tc>
      </w:tr>
      <w:tr w:rsidR="00C20A3B" w:rsidRPr="00C427DA" w14:paraId="32DE8D87"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0A1E221A" w14:textId="71815D02" w:rsidR="23CCECB8" w:rsidRPr="00C427DA" w:rsidRDefault="23CCECB8" w:rsidP="23CCECB8">
            <w:pPr>
              <w:spacing w:line="276" w:lineRule="auto"/>
              <w:rPr>
                <w:rFonts w:cs="Arial"/>
              </w:rPr>
            </w:pPr>
            <w:r w:rsidRPr="00C427DA">
              <w:rPr>
                <w:rFonts w:eastAsia="Arial" w:cs="Arial"/>
                <w:color w:val="000000"/>
              </w:rPr>
              <w:t>29</w:t>
            </w:r>
          </w:p>
        </w:tc>
        <w:tc>
          <w:tcPr>
            <w:tcW w:w="2055" w:type="dxa"/>
          </w:tcPr>
          <w:p w14:paraId="2A67A59C" w14:textId="7A9A4617"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University of New South Wales</w:t>
            </w:r>
          </w:p>
          <w:p w14:paraId="1EBFDBB2" w14:textId="24BAA9DA"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09F3B0A9" w14:textId="618212DB"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Inclusion Action Plan 2022–2025</w:t>
            </w:r>
          </w:p>
        </w:tc>
        <w:tc>
          <w:tcPr>
            <w:tcW w:w="1305" w:type="dxa"/>
          </w:tcPr>
          <w:p w14:paraId="2DC83F24" w14:textId="01EA19DA"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5D2C382E" w14:textId="5CF77373"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Follows first DIAP from 2018</w:t>
            </w:r>
            <w:r w:rsidR="009D56B0" w:rsidRPr="00C427DA">
              <w:rPr>
                <w:rFonts w:eastAsia="Arial" w:cs="Arial"/>
                <w:color w:val="000000"/>
              </w:rPr>
              <w:t>–</w:t>
            </w:r>
            <w:r w:rsidRPr="00C427DA">
              <w:rPr>
                <w:rFonts w:eastAsia="Arial" w:cs="Arial"/>
                <w:color w:val="000000"/>
              </w:rPr>
              <w:t xml:space="preserve">2020; </w:t>
            </w:r>
            <w:r w:rsidR="009D56B0">
              <w:rPr>
                <w:rFonts w:eastAsia="Arial" w:cs="Arial"/>
                <w:color w:val="000000"/>
              </w:rPr>
              <w:t>s</w:t>
            </w:r>
            <w:r w:rsidRPr="00C427DA">
              <w:rPr>
                <w:rFonts w:eastAsia="Arial" w:cs="Arial"/>
                <w:color w:val="000000"/>
              </w:rPr>
              <w:t>upports broader UNSW 2025 Strategy</w:t>
            </w:r>
          </w:p>
        </w:tc>
      </w:tr>
      <w:tr w:rsidR="00C20A3B" w:rsidRPr="00C427DA" w14:paraId="046F6A96"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201825A2" w14:textId="5308283B" w:rsidR="23CCECB8" w:rsidRPr="00C427DA" w:rsidRDefault="23CCECB8" w:rsidP="23CCECB8">
            <w:pPr>
              <w:spacing w:line="276" w:lineRule="auto"/>
              <w:rPr>
                <w:rFonts w:cs="Arial"/>
              </w:rPr>
            </w:pPr>
            <w:r w:rsidRPr="00C427DA">
              <w:rPr>
                <w:rFonts w:eastAsia="Arial" w:cs="Arial"/>
                <w:color w:val="000000"/>
              </w:rPr>
              <w:t>30</w:t>
            </w:r>
          </w:p>
        </w:tc>
        <w:tc>
          <w:tcPr>
            <w:tcW w:w="2055" w:type="dxa"/>
          </w:tcPr>
          <w:p w14:paraId="0A8713C9" w14:textId="58C4020B"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University of Newcastle</w:t>
            </w:r>
          </w:p>
          <w:p w14:paraId="5D07FB50" w14:textId="77C9435A"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5CBE96BB" w14:textId="66D95126"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Inclusion Action Plan 2024</w:t>
            </w:r>
            <w:r w:rsidR="009D56B0" w:rsidRPr="00C427DA">
              <w:rPr>
                <w:rFonts w:eastAsia="Arial" w:cs="Arial"/>
                <w:color w:val="000000"/>
              </w:rPr>
              <w:t>–</w:t>
            </w:r>
            <w:r w:rsidRPr="00C427DA">
              <w:rPr>
                <w:rFonts w:eastAsia="Arial" w:cs="Arial"/>
                <w:color w:val="000000"/>
              </w:rPr>
              <w:t>2025</w:t>
            </w:r>
          </w:p>
        </w:tc>
        <w:tc>
          <w:tcPr>
            <w:tcW w:w="1305" w:type="dxa"/>
          </w:tcPr>
          <w:p w14:paraId="1F2AA957" w14:textId="6EB86AFE"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35ABD891" w14:textId="0B427A48"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Alignment with Looking Ahead Strategic Plan (2020</w:t>
            </w:r>
            <w:r w:rsidR="009D56B0" w:rsidRPr="00C427DA">
              <w:rPr>
                <w:rFonts w:eastAsia="Arial" w:cs="Arial"/>
                <w:color w:val="000000"/>
              </w:rPr>
              <w:t>–</w:t>
            </w:r>
            <w:r w:rsidRPr="00C427DA">
              <w:rPr>
                <w:rFonts w:eastAsia="Arial" w:cs="Arial"/>
                <w:color w:val="000000"/>
              </w:rPr>
              <w:t>2025) and Equity, Diversity and Inclusion Strategy (2023</w:t>
            </w:r>
            <w:r w:rsidR="009D56B0" w:rsidRPr="00C427DA">
              <w:rPr>
                <w:rFonts w:eastAsia="Arial" w:cs="Arial"/>
                <w:color w:val="000000"/>
              </w:rPr>
              <w:t>–</w:t>
            </w:r>
            <w:r w:rsidRPr="00C427DA">
              <w:rPr>
                <w:rFonts w:eastAsia="Arial" w:cs="Arial"/>
                <w:color w:val="000000"/>
              </w:rPr>
              <w:t>2025)</w:t>
            </w:r>
          </w:p>
        </w:tc>
      </w:tr>
      <w:tr w:rsidR="00C20A3B" w:rsidRPr="00C427DA" w14:paraId="083EA9BD"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32D50F42" w14:textId="0C7EA6CE" w:rsidR="23CCECB8" w:rsidRPr="00C427DA" w:rsidRDefault="23CCECB8" w:rsidP="23CCECB8">
            <w:pPr>
              <w:spacing w:line="276" w:lineRule="auto"/>
              <w:rPr>
                <w:rFonts w:cs="Arial"/>
              </w:rPr>
            </w:pPr>
            <w:r w:rsidRPr="00C427DA">
              <w:rPr>
                <w:rFonts w:eastAsia="Arial" w:cs="Arial"/>
                <w:color w:val="000000"/>
              </w:rPr>
              <w:t>31</w:t>
            </w:r>
          </w:p>
        </w:tc>
        <w:tc>
          <w:tcPr>
            <w:tcW w:w="2055" w:type="dxa"/>
          </w:tcPr>
          <w:p w14:paraId="03CD25DA" w14:textId="133F187D"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University of Notre Dame</w:t>
            </w:r>
          </w:p>
          <w:p w14:paraId="2BC1AE55" w14:textId="7C8CAC02"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5D9A0132" w14:textId="35F3C9FD"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A publicly available </w:t>
            </w:r>
            <w:r w:rsidR="00D211E3">
              <w:rPr>
                <w:rFonts w:eastAsia="Arial" w:cs="Arial"/>
                <w:color w:val="000000"/>
              </w:rPr>
              <w:t>DAP</w:t>
            </w:r>
            <w:r w:rsidRPr="00C427DA">
              <w:rPr>
                <w:rFonts w:eastAsia="Arial" w:cs="Arial"/>
                <w:color w:val="000000"/>
              </w:rPr>
              <w:t xml:space="preserve"> cannot be located</w:t>
            </w:r>
          </w:p>
        </w:tc>
        <w:tc>
          <w:tcPr>
            <w:tcW w:w="1305" w:type="dxa"/>
          </w:tcPr>
          <w:p w14:paraId="5073EE64" w14:textId="7A32F2CC"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rPr>
              <w:t xml:space="preserve"> </w:t>
            </w:r>
          </w:p>
        </w:tc>
        <w:tc>
          <w:tcPr>
            <w:tcW w:w="3093" w:type="dxa"/>
          </w:tcPr>
          <w:p w14:paraId="04D98BC4" w14:textId="510E29C8"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rPr>
              <w:t xml:space="preserve"> </w:t>
            </w:r>
          </w:p>
        </w:tc>
      </w:tr>
      <w:tr w:rsidR="00C20A3B" w:rsidRPr="00C427DA" w14:paraId="4F99CE68"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4DC37635" w14:textId="1524E362" w:rsidR="23CCECB8" w:rsidRPr="00C427DA" w:rsidRDefault="23CCECB8" w:rsidP="23CCECB8">
            <w:pPr>
              <w:spacing w:line="276" w:lineRule="auto"/>
              <w:rPr>
                <w:rFonts w:cs="Arial"/>
              </w:rPr>
            </w:pPr>
            <w:r w:rsidRPr="00C427DA">
              <w:rPr>
                <w:rFonts w:eastAsia="Arial" w:cs="Arial"/>
                <w:color w:val="000000"/>
              </w:rPr>
              <w:t>32</w:t>
            </w:r>
          </w:p>
        </w:tc>
        <w:tc>
          <w:tcPr>
            <w:tcW w:w="2055" w:type="dxa"/>
          </w:tcPr>
          <w:p w14:paraId="0DE5F257" w14:textId="150CE9DB"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University of Queensland</w:t>
            </w:r>
          </w:p>
          <w:p w14:paraId="42481636" w14:textId="34F2752A"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p>
        </w:tc>
        <w:tc>
          <w:tcPr>
            <w:tcW w:w="2261" w:type="dxa"/>
          </w:tcPr>
          <w:p w14:paraId="1AD554D8" w14:textId="44AE09B9"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Action Plan 2023–2025</w:t>
            </w:r>
          </w:p>
        </w:tc>
        <w:tc>
          <w:tcPr>
            <w:tcW w:w="1305" w:type="dxa"/>
          </w:tcPr>
          <w:p w14:paraId="6D84834F" w14:textId="20A5D69A"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2E382D8D" w14:textId="480BFFAC"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UQ's </w:t>
            </w:r>
            <w:r w:rsidR="009D56B0">
              <w:rPr>
                <w:rFonts w:eastAsia="Arial" w:cs="Arial"/>
                <w:color w:val="000000"/>
              </w:rPr>
              <w:t>eighth</w:t>
            </w:r>
            <w:r w:rsidRPr="00C427DA">
              <w:rPr>
                <w:rFonts w:eastAsia="Arial" w:cs="Arial"/>
                <w:color w:val="000000"/>
              </w:rPr>
              <w:t xml:space="preserve"> iteration (first plan lodged 1999); </w:t>
            </w:r>
            <w:r w:rsidR="009D56B0">
              <w:rPr>
                <w:rFonts w:eastAsia="Arial" w:cs="Arial"/>
                <w:color w:val="000000"/>
              </w:rPr>
              <w:t>a</w:t>
            </w:r>
            <w:r w:rsidRPr="00C427DA">
              <w:rPr>
                <w:rFonts w:eastAsia="Arial" w:cs="Arial"/>
                <w:color w:val="000000"/>
              </w:rPr>
              <w:t>lignment with UQ Strategic Plan</w:t>
            </w:r>
          </w:p>
        </w:tc>
      </w:tr>
      <w:tr w:rsidR="00C20A3B" w:rsidRPr="00C427DA" w14:paraId="5B090A27"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4DFA9DF1" w14:textId="42A8FB1E" w:rsidR="23CCECB8" w:rsidRPr="00C427DA" w:rsidRDefault="23CCECB8" w:rsidP="23CCECB8">
            <w:pPr>
              <w:spacing w:line="276" w:lineRule="auto"/>
              <w:rPr>
                <w:rFonts w:cs="Arial"/>
              </w:rPr>
            </w:pPr>
            <w:r w:rsidRPr="00C427DA">
              <w:rPr>
                <w:rFonts w:eastAsia="Arial" w:cs="Arial"/>
                <w:color w:val="000000"/>
              </w:rPr>
              <w:lastRenderedPageBreak/>
              <w:t>33</w:t>
            </w:r>
          </w:p>
        </w:tc>
        <w:tc>
          <w:tcPr>
            <w:tcW w:w="2055" w:type="dxa"/>
          </w:tcPr>
          <w:p w14:paraId="73465D5E" w14:textId="72D4A1D6"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University of South Australia</w:t>
            </w:r>
          </w:p>
          <w:p w14:paraId="52FC3A14" w14:textId="74E0EAB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p>
        </w:tc>
        <w:tc>
          <w:tcPr>
            <w:tcW w:w="2261" w:type="dxa"/>
          </w:tcPr>
          <w:p w14:paraId="75AD18A4" w14:textId="62E2C990"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Action Plan 2014–2018</w:t>
            </w:r>
          </w:p>
        </w:tc>
        <w:tc>
          <w:tcPr>
            <w:tcW w:w="1305" w:type="dxa"/>
          </w:tcPr>
          <w:p w14:paraId="6B04536F" w14:textId="4A7DE013"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06F3E28E" w14:textId="7EA5F76A"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Builds on previous </w:t>
            </w:r>
            <w:r w:rsidR="00721B6D">
              <w:rPr>
                <w:rFonts w:eastAsia="Arial" w:cs="Arial"/>
                <w:color w:val="000000"/>
              </w:rPr>
              <w:t>DAPs</w:t>
            </w:r>
            <w:r w:rsidRPr="00C427DA">
              <w:rPr>
                <w:rFonts w:eastAsia="Arial" w:cs="Arial"/>
                <w:color w:val="000000"/>
              </w:rPr>
              <w:t xml:space="preserve">; </w:t>
            </w:r>
            <w:r w:rsidR="00721B6D">
              <w:rPr>
                <w:rFonts w:eastAsia="Arial" w:cs="Arial"/>
                <w:color w:val="000000"/>
              </w:rPr>
              <w:t>a</w:t>
            </w:r>
            <w:r w:rsidRPr="00C427DA">
              <w:rPr>
                <w:rFonts w:eastAsia="Arial" w:cs="Arial"/>
                <w:color w:val="000000"/>
              </w:rPr>
              <w:t>lignment with Strategic Action Plan 2013</w:t>
            </w:r>
            <w:r w:rsidR="00721B6D" w:rsidRPr="00C427DA">
              <w:rPr>
                <w:rFonts w:eastAsia="Arial" w:cs="Arial"/>
                <w:color w:val="000000"/>
              </w:rPr>
              <w:t>–</w:t>
            </w:r>
            <w:r w:rsidRPr="00C427DA">
              <w:rPr>
                <w:rFonts w:eastAsia="Arial" w:cs="Arial"/>
                <w:color w:val="000000"/>
              </w:rPr>
              <w:t>2018</w:t>
            </w:r>
          </w:p>
        </w:tc>
      </w:tr>
      <w:tr w:rsidR="00C20A3B" w:rsidRPr="00C427DA" w14:paraId="32F22C5D"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5709A206" w14:textId="2FECF592" w:rsidR="23CCECB8" w:rsidRPr="00C427DA" w:rsidRDefault="23CCECB8" w:rsidP="23CCECB8">
            <w:pPr>
              <w:spacing w:line="276" w:lineRule="auto"/>
              <w:rPr>
                <w:rFonts w:cs="Arial"/>
              </w:rPr>
            </w:pPr>
            <w:r w:rsidRPr="00C427DA">
              <w:rPr>
                <w:rFonts w:eastAsia="Arial" w:cs="Arial"/>
                <w:color w:val="000000"/>
              </w:rPr>
              <w:t>34</w:t>
            </w:r>
          </w:p>
        </w:tc>
        <w:tc>
          <w:tcPr>
            <w:tcW w:w="2055" w:type="dxa"/>
          </w:tcPr>
          <w:p w14:paraId="32C7883A" w14:textId="73985972"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University of Southern Queensland </w:t>
            </w:r>
          </w:p>
        </w:tc>
        <w:tc>
          <w:tcPr>
            <w:tcW w:w="2261" w:type="dxa"/>
          </w:tcPr>
          <w:p w14:paraId="2D498054" w14:textId="6183DB38"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Action Plan 2017–2020</w:t>
            </w:r>
          </w:p>
        </w:tc>
        <w:tc>
          <w:tcPr>
            <w:tcW w:w="1305" w:type="dxa"/>
          </w:tcPr>
          <w:p w14:paraId="5FD46739" w14:textId="5F4B3328"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19A35D91" w14:textId="3A804CFF"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Review and redrafting undertaken in 2020 for implementation in 2021</w:t>
            </w:r>
            <w:r w:rsidR="00285B77" w:rsidRPr="00C427DA">
              <w:rPr>
                <w:rFonts w:eastAsia="Arial" w:cs="Arial"/>
                <w:color w:val="000000"/>
              </w:rPr>
              <w:t>–</w:t>
            </w:r>
            <w:r w:rsidRPr="00C427DA">
              <w:rPr>
                <w:rFonts w:eastAsia="Arial" w:cs="Arial"/>
                <w:color w:val="000000"/>
              </w:rPr>
              <w:t xml:space="preserve">2024 (not publicly available); </w:t>
            </w:r>
            <w:r w:rsidR="00285B77">
              <w:rPr>
                <w:rFonts w:eastAsia="Arial" w:cs="Arial"/>
                <w:color w:val="000000"/>
              </w:rPr>
              <w:t>a</w:t>
            </w:r>
            <w:r w:rsidRPr="00C427DA">
              <w:rPr>
                <w:rFonts w:eastAsia="Arial" w:cs="Arial"/>
                <w:color w:val="000000"/>
              </w:rPr>
              <w:t>lignment with Strategic Plan 2016</w:t>
            </w:r>
            <w:r w:rsidR="00285B77" w:rsidRPr="00C427DA">
              <w:rPr>
                <w:rFonts w:eastAsia="Arial" w:cs="Arial"/>
                <w:color w:val="000000"/>
              </w:rPr>
              <w:t>–</w:t>
            </w:r>
            <w:r w:rsidRPr="00C427DA">
              <w:rPr>
                <w:rFonts w:eastAsia="Arial" w:cs="Arial"/>
                <w:color w:val="000000"/>
              </w:rPr>
              <w:t>2020</w:t>
            </w:r>
          </w:p>
        </w:tc>
      </w:tr>
      <w:tr w:rsidR="00C20A3B" w:rsidRPr="00C427DA" w14:paraId="1D0112BA"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68B88E62" w14:textId="1584F99B" w:rsidR="23CCECB8" w:rsidRPr="00C427DA" w:rsidRDefault="23CCECB8" w:rsidP="23CCECB8">
            <w:pPr>
              <w:spacing w:line="276" w:lineRule="auto"/>
              <w:rPr>
                <w:rFonts w:cs="Arial"/>
              </w:rPr>
            </w:pPr>
            <w:r w:rsidRPr="00C427DA">
              <w:rPr>
                <w:rFonts w:eastAsia="Arial" w:cs="Arial"/>
                <w:color w:val="000000"/>
              </w:rPr>
              <w:t>35</w:t>
            </w:r>
          </w:p>
        </w:tc>
        <w:tc>
          <w:tcPr>
            <w:tcW w:w="2055" w:type="dxa"/>
          </w:tcPr>
          <w:p w14:paraId="4B48B320" w14:textId="36AC5FD4"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University of Sydney </w:t>
            </w:r>
          </w:p>
        </w:tc>
        <w:tc>
          <w:tcPr>
            <w:tcW w:w="2261" w:type="dxa"/>
          </w:tcPr>
          <w:p w14:paraId="15D78995" w14:textId="6B39FD9F"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Inclusion Action Plan 2019–2024</w:t>
            </w:r>
          </w:p>
        </w:tc>
        <w:tc>
          <w:tcPr>
            <w:tcW w:w="1305" w:type="dxa"/>
          </w:tcPr>
          <w:p w14:paraId="7C5F80A1" w14:textId="27D67E9D"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5F72CA57" w14:textId="32F2D2A9" w:rsidR="23CCECB8" w:rsidRPr="00C427DA" w:rsidRDefault="750EB7E5"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 xml:space="preserve">University’s </w:t>
            </w:r>
            <w:r w:rsidR="00285B77">
              <w:rPr>
                <w:rFonts w:eastAsia="Arial" w:cs="Arial"/>
                <w:color w:val="000000"/>
              </w:rPr>
              <w:t>fourth</w:t>
            </w:r>
            <w:r w:rsidR="4578F2BC" w:rsidRPr="00C427DA">
              <w:rPr>
                <w:rFonts w:eastAsia="Arial" w:cs="Arial"/>
                <w:color w:val="000000"/>
              </w:rPr>
              <w:t xml:space="preserve"> </w:t>
            </w:r>
            <w:r w:rsidRPr="00C427DA">
              <w:rPr>
                <w:rFonts w:eastAsia="Arial" w:cs="Arial"/>
                <w:color w:val="000000"/>
              </w:rPr>
              <w:t xml:space="preserve">iteration (first plan lodged 1999); </w:t>
            </w:r>
            <w:r w:rsidR="00285B77">
              <w:rPr>
                <w:rFonts w:eastAsia="Arial" w:cs="Arial"/>
                <w:color w:val="000000"/>
              </w:rPr>
              <w:t>a</w:t>
            </w:r>
            <w:r w:rsidRPr="00C427DA">
              <w:rPr>
                <w:rFonts w:eastAsia="Arial" w:cs="Arial"/>
                <w:color w:val="000000"/>
              </w:rPr>
              <w:t>lignment with Inclusion and Diversity Framework</w:t>
            </w:r>
          </w:p>
        </w:tc>
      </w:tr>
      <w:tr w:rsidR="00C20A3B" w:rsidRPr="00C427DA" w14:paraId="05847C5A"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5A2AFF98" w14:textId="4DC94D20" w:rsidR="23CCECB8" w:rsidRPr="00C427DA" w:rsidRDefault="23CCECB8" w:rsidP="23CCECB8">
            <w:pPr>
              <w:spacing w:line="276" w:lineRule="auto"/>
              <w:rPr>
                <w:rFonts w:cs="Arial"/>
              </w:rPr>
            </w:pPr>
            <w:r w:rsidRPr="00C427DA">
              <w:rPr>
                <w:rFonts w:eastAsia="Arial" w:cs="Arial"/>
                <w:color w:val="000000"/>
              </w:rPr>
              <w:t>36</w:t>
            </w:r>
          </w:p>
        </w:tc>
        <w:tc>
          <w:tcPr>
            <w:tcW w:w="2055" w:type="dxa"/>
          </w:tcPr>
          <w:p w14:paraId="63518AAE" w14:textId="0DE513C6"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University of Tasmania </w:t>
            </w:r>
          </w:p>
        </w:tc>
        <w:tc>
          <w:tcPr>
            <w:tcW w:w="2261" w:type="dxa"/>
          </w:tcPr>
          <w:p w14:paraId="3DE7614B" w14:textId="45ADCED0"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Inclusion Action Plan 2022–2024</w:t>
            </w:r>
          </w:p>
        </w:tc>
        <w:tc>
          <w:tcPr>
            <w:tcW w:w="1305" w:type="dxa"/>
          </w:tcPr>
          <w:p w14:paraId="092BFF70" w14:textId="208F7884"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62135F7D" w14:textId="2B45D2AC"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Build</w:t>
            </w:r>
            <w:r w:rsidR="00CA1491">
              <w:rPr>
                <w:rFonts w:eastAsia="Arial" w:cs="Arial"/>
                <w:color w:val="000000"/>
              </w:rPr>
              <w:t>s</w:t>
            </w:r>
            <w:r w:rsidRPr="00C427DA">
              <w:rPr>
                <w:rFonts w:eastAsia="Arial" w:cs="Arial"/>
                <w:color w:val="000000"/>
              </w:rPr>
              <w:t xml:space="preserve"> on previous equity and diversity plans; </w:t>
            </w:r>
            <w:r w:rsidR="00CA1491">
              <w:rPr>
                <w:rFonts w:eastAsia="Arial" w:cs="Arial"/>
                <w:color w:val="000000"/>
              </w:rPr>
              <w:t>a</w:t>
            </w:r>
            <w:r w:rsidRPr="00C427DA">
              <w:rPr>
                <w:rFonts w:eastAsia="Arial" w:cs="Arial"/>
                <w:color w:val="000000"/>
              </w:rPr>
              <w:t xml:space="preserve">lignment with </w:t>
            </w:r>
            <w:r w:rsidR="00CA1491">
              <w:rPr>
                <w:rFonts w:eastAsia="Arial" w:cs="Arial"/>
                <w:color w:val="000000"/>
              </w:rPr>
              <w:t>UT’s</w:t>
            </w:r>
            <w:r w:rsidRPr="00C427DA">
              <w:rPr>
                <w:rFonts w:eastAsia="Arial" w:cs="Arial"/>
                <w:color w:val="000000"/>
              </w:rPr>
              <w:t xml:space="preserve"> Strategic Plan</w:t>
            </w:r>
          </w:p>
        </w:tc>
      </w:tr>
      <w:tr w:rsidR="00C20A3B" w:rsidRPr="00C427DA" w14:paraId="27E15F8B"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6D76946A" w14:textId="4E8CE613" w:rsidR="23CCECB8" w:rsidRPr="00C427DA" w:rsidRDefault="23CCECB8" w:rsidP="23CCECB8">
            <w:pPr>
              <w:spacing w:line="276" w:lineRule="auto"/>
              <w:rPr>
                <w:rFonts w:cs="Arial"/>
              </w:rPr>
            </w:pPr>
            <w:r w:rsidRPr="00C427DA">
              <w:rPr>
                <w:rFonts w:eastAsia="Arial" w:cs="Arial"/>
                <w:color w:val="000000"/>
              </w:rPr>
              <w:t>37</w:t>
            </w:r>
          </w:p>
        </w:tc>
        <w:tc>
          <w:tcPr>
            <w:tcW w:w="2055" w:type="dxa"/>
          </w:tcPr>
          <w:p w14:paraId="4748A5EB" w14:textId="2834388C"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University of Technology Sydney </w:t>
            </w:r>
          </w:p>
        </w:tc>
        <w:tc>
          <w:tcPr>
            <w:tcW w:w="2261" w:type="dxa"/>
          </w:tcPr>
          <w:p w14:paraId="19A02782" w14:textId="3CC03C33"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Access and Inclusion Plan 2020</w:t>
            </w:r>
            <w:r w:rsidR="00CA1491" w:rsidRPr="00C427DA">
              <w:rPr>
                <w:rFonts w:eastAsia="Arial" w:cs="Arial"/>
                <w:color w:val="000000"/>
              </w:rPr>
              <w:t>–</w:t>
            </w:r>
            <w:r w:rsidRPr="00C427DA">
              <w:rPr>
                <w:rFonts w:eastAsia="Arial" w:cs="Arial"/>
                <w:color w:val="000000"/>
              </w:rPr>
              <w:t>2024</w:t>
            </w:r>
          </w:p>
        </w:tc>
        <w:tc>
          <w:tcPr>
            <w:tcW w:w="1305" w:type="dxa"/>
          </w:tcPr>
          <w:p w14:paraId="1CC35F62" w14:textId="59C90573"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0FDC63DE" w14:textId="0CE20911" w:rsidR="23CCECB8" w:rsidRPr="00C427DA" w:rsidRDefault="00CA1491"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Pr>
                <w:rFonts w:eastAsia="Arial" w:cs="Arial"/>
                <w:color w:val="000000"/>
              </w:rPr>
              <w:t>University’s</w:t>
            </w:r>
            <w:r w:rsidR="23CCECB8" w:rsidRPr="00C427DA">
              <w:rPr>
                <w:rFonts w:eastAsia="Arial" w:cs="Arial"/>
                <w:color w:val="000000"/>
              </w:rPr>
              <w:t xml:space="preserve"> </w:t>
            </w:r>
            <w:r>
              <w:rPr>
                <w:rFonts w:eastAsia="Arial" w:cs="Arial"/>
                <w:color w:val="000000"/>
              </w:rPr>
              <w:t>fifth</w:t>
            </w:r>
            <w:r w:rsidR="23CCECB8" w:rsidRPr="00C427DA">
              <w:rPr>
                <w:rFonts w:eastAsia="Arial" w:cs="Arial"/>
                <w:color w:val="000000"/>
              </w:rPr>
              <w:t xml:space="preserve"> iteration (initiated disability action planning 1997); </w:t>
            </w:r>
            <w:r>
              <w:rPr>
                <w:rFonts w:eastAsia="Arial" w:cs="Arial"/>
                <w:color w:val="000000"/>
              </w:rPr>
              <w:t>a</w:t>
            </w:r>
            <w:r w:rsidR="23CCECB8" w:rsidRPr="00C427DA">
              <w:rPr>
                <w:rFonts w:eastAsia="Arial" w:cs="Arial"/>
                <w:color w:val="000000"/>
              </w:rPr>
              <w:t>lignment with UTS 2027 Strategy</w:t>
            </w:r>
          </w:p>
        </w:tc>
      </w:tr>
      <w:tr w:rsidR="00C20A3B" w:rsidRPr="00C427DA" w14:paraId="33A2C59F"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51018B4D" w14:textId="4F5039F4" w:rsidR="23CCECB8" w:rsidRPr="00C427DA" w:rsidRDefault="23CCECB8" w:rsidP="23CCECB8">
            <w:pPr>
              <w:spacing w:line="276" w:lineRule="auto"/>
              <w:rPr>
                <w:rFonts w:cs="Arial"/>
              </w:rPr>
            </w:pPr>
            <w:r w:rsidRPr="00C427DA">
              <w:rPr>
                <w:rFonts w:eastAsia="Arial" w:cs="Arial"/>
                <w:color w:val="000000"/>
              </w:rPr>
              <w:t>38</w:t>
            </w:r>
          </w:p>
        </w:tc>
        <w:tc>
          <w:tcPr>
            <w:tcW w:w="2055" w:type="dxa"/>
          </w:tcPr>
          <w:p w14:paraId="05FD77FB" w14:textId="766A0D60"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University of the Sunshine Coast </w:t>
            </w:r>
          </w:p>
        </w:tc>
        <w:tc>
          <w:tcPr>
            <w:tcW w:w="2261" w:type="dxa"/>
          </w:tcPr>
          <w:p w14:paraId="7BE599A6" w14:textId="6672DFFF"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Access and Inclusion Plan 2021</w:t>
            </w:r>
            <w:r w:rsidR="00CA1491" w:rsidRPr="00C427DA">
              <w:rPr>
                <w:rFonts w:eastAsia="Arial" w:cs="Arial"/>
                <w:color w:val="000000"/>
              </w:rPr>
              <w:t>–</w:t>
            </w:r>
            <w:r w:rsidRPr="00C427DA">
              <w:rPr>
                <w:rFonts w:eastAsia="Arial" w:cs="Arial"/>
                <w:color w:val="000000"/>
              </w:rPr>
              <w:t>2024</w:t>
            </w:r>
          </w:p>
        </w:tc>
        <w:tc>
          <w:tcPr>
            <w:tcW w:w="1305" w:type="dxa"/>
          </w:tcPr>
          <w:p w14:paraId="58484C36" w14:textId="6484F16F"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622A7A97" w14:textId="55F3A82E"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First DAP developed 1999; </w:t>
            </w:r>
            <w:r w:rsidR="00CA1491">
              <w:rPr>
                <w:rFonts w:eastAsia="Arial" w:cs="Arial"/>
                <w:color w:val="000000"/>
              </w:rPr>
              <w:t>a</w:t>
            </w:r>
            <w:r w:rsidRPr="00C427DA">
              <w:rPr>
                <w:rFonts w:eastAsia="Arial" w:cs="Arial"/>
                <w:color w:val="000000"/>
              </w:rPr>
              <w:t xml:space="preserve">lignment with </w:t>
            </w:r>
            <w:proofErr w:type="spellStart"/>
            <w:r w:rsidRPr="00C427DA">
              <w:rPr>
                <w:rFonts w:eastAsia="Arial" w:cs="Arial"/>
                <w:color w:val="000000"/>
              </w:rPr>
              <w:t>UniSC</w:t>
            </w:r>
            <w:proofErr w:type="spellEnd"/>
            <w:r w:rsidRPr="00C427DA">
              <w:rPr>
                <w:rFonts w:eastAsia="Arial" w:cs="Arial"/>
                <w:color w:val="000000"/>
              </w:rPr>
              <w:t xml:space="preserve"> Strategic Plan 2021</w:t>
            </w:r>
            <w:r w:rsidR="00CA1491" w:rsidRPr="00C427DA">
              <w:rPr>
                <w:rFonts w:eastAsia="Arial" w:cs="Arial"/>
                <w:color w:val="000000"/>
              </w:rPr>
              <w:t>–</w:t>
            </w:r>
            <w:r w:rsidRPr="00C427DA">
              <w:rPr>
                <w:rFonts w:eastAsia="Arial" w:cs="Arial"/>
                <w:color w:val="000000"/>
              </w:rPr>
              <w:t>2024</w:t>
            </w:r>
          </w:p>
        </w:tc>
      </w:tr>
      <w:tr w:rsidR="00C20A3B" w:rsidRPr="00C427DA" w14:paraId="4BB65081"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3460A51F" w14:textId="22C18BA6" w:rsidR="23CCECB8" w:rsidRPr="00C427DA" w:rsidRDefault="23CCECB8" w:rsidP="23CCECB8">
            <w:pPr>
              <w:spacing w:line="276" w:lineRule="auto"/>
              <w:rPr>
                <w:rFonts w:cs="Arial"/>
              </w:rPr>
            </w:pPr>
            <w:r w:rsidRPr="00C427DA">
              <w:rPr>
                <w:rFonts w:eastAsia="Arial" w:cs="Arial"/>
                <w:color w:val="000000"/>
              </w:rPr>
              <w:t>39</w:t>
            </w:r>
          </w:p>
        </w:tc>
        <w:tc>
          <w:tcPr>
            <w:tcW w:w="2055" w:type="dxa"/>
          </w:tcPr>
          <w:p w14:paraId="50D700DD" w14:textId="5C27B346" w:rsidR="23CCECB8" w:rsidRPr="00C427DA" w:rsidRDefault="004307BC"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Pr>
                <w:rFonts w:eastAsia="Arial" w:cs="Arial"/>
                <w:b/>
                <w:bCs/>
                <w:color w:val="000000"/>
              </w:rPr>
              <w:t xml:space="preserve">The </w:t>
            </w:r>
            <w:r w:rsidR="23CCECB8" w:rsidRPr="00C427DA">
              <w:rPr>
                <w:rFonts w:eastAsia="Arial" w:cs="Arial"/>
                <w:b/>
                <w:bCs/>
                <w:color w:val="000000"/>
              </w:rPr>
              <w:t>University of Western Australia</w:t>
            </w:r>
          </w:p>
        </w:tc>
        <w:tc>
          <w:tcPr>
            <w:tcW w:w="2261" w:type="dxa"/>
          </w:tcPr>
          <w:p w14:paraId="0859C358" w14:textId="19C15F67"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Disability Access and Inclusion Plan 2020–2025</w:t>
            </w:r>
          </w:p>
        </w:tc>
        <w:tc>
          <w:tcPr>
            <w:tcW w:w="1305" w:type="dxa"/>
          </w:tcPr>
          <w:p w14:paraId="67613D5C" w14:textId="235CC31E"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40C9A055" w14:textId="4571F905" w:rsidR="23CCECB8" w:rsidRPr="00C427DA" w:rsidRDefault="00CA1491"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Pr>
                <w:rFonts w:eastAsia="Arial" w:cs="Arial"/>
                <w:color w:val="000000"/>
              </w:rPr>
              <w:t>UWA’s</w:t>
            </w:r>
            <w:r w:rsidR="23CCECB8" w:rsidRPr="00C427DA">
              <w:rPr>
                <w:rFonts w:eastAsia="Arial" w:cs="Arial"/>
                <w:color w:val="000000"/>
              </w:rPr>
              <w:t xml:space="preserve"> </w:t>
            </w:r>
            <w:r>
              <w:rPr>
                <w:rFonts w:eastAsia="Arial" w:cs="Arial"/>
                <w:color w:val="000000"/>
              </w:rPr>
              <w:t>fourth</w:t>
            </w:r>
            <w:r w:rsidR="23CCECB8" w:rsidRPr="00C427DA">
              <w:rPr>
                <w:rFonts w:eastAsia="Arial" w:cs="Arial"/>
                <w:color w:val="000000"/>
              </w:rPr>
              <w:t xml:space="preserve"> iteration; </w:t>
            </w:r>
            <w:r>
              <w:rPr>
                <w:rFonts w:eastAsia="Arial" w:cs="Arial"/>
                <w:color w:val="000000"/>
              </w:rPr>
              <w:t>a</w:t>
            </w:r>
            <w:r w:rsidR="23CCECB8" w:rsidRPr="00C427DA">
              <w:rPr>
                <w:rFonts w:eastAsia="Arial" w:cs="Arial"/>
                <w:color w:val="000000"/>
              </w:rPr>
              <w:t>lignment with UWA2030 Strategic Vision</w:t>
            </w:r>
          </w:p>
        </w:tc>
      </w:tr>
      <w:tr w:rsidR="00C20A3B" w:rsidRPr="00C427DA" w14:paraId="2370EDD8"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37D7957E" w14:textId="341B603F" w:rsidR="23CCECB8" w:rsidRPr="00C427DA" w:rsidRDefault="23CCECB8" w:rsidP="23CCECB8">
            <w:pPr>
              <w:spacing w:line="276" w:lineRule="auto"/>
              <w:rPr>
                <w:rFonts w:cs="Arial"/>
              </w:rPr>
            </w:pPr>
            <w:r w:rsidRPr="00C427DA">
              <w:rPr>
                <w:rFonts w:eastAsia="Arial" w:cs="Arial"/>
                <w:color w:val="000000"/>
              </w:rPr>
              <w:t>40</w:t>
            </w:r>
          </w:p>
        </w:tc>
        <w:tc>
          <w:tcPr>
            <w:tcW w:w="2055" w:type="dxa"/>
          </w:tcPr>
          <w:p w14:paraId="3CD4548C" w14:textId="69F2BFAF"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University of Wollongong </w:t>
            </w:r>
          </w:p>
        </w:tc>
        <w:tc>
          <w:tcPr>
            <w:tcW w:w="2261" w:type="dxa"/>
          </w:tcPr>
          <w:p w14:paraId="5AEEB52D" w14:textId="70037215"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Disability Inclusion Action Plan 2024</w:t>
            </w:r>
            <w:r w:rsidR="00CA1491" w:rsidRPr="00C427DA">
              <w:rPr>
                <w:rFonts w:eastAsia="Arial" w:cs="Arial"/>
                <w:color w:val="000000"/>
              </w:rPr>
              <w:t>–</w:t>
            </w:r>
            <w:r w:rsidRPr="00C427DA">
              <w:rPr>
                <w:rFonts w:eastAsia="Arial" w:cs="Arial"/>
                <w:color w:val="000000"/>
              </w:rPr>
              <w:t>2026</w:t>
            </w:r>
          </w:p>
        </w:tc>
        <w:tc>
          <w:tcPr>
            <w:tcW w:w="1305" w:type="dxa"/>
          </w:tcPr>
          <w:p w14:paraId="0129FF31" w14:textId="5E871BC3"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Current</w:t>
            </w:r>
          </w:p>
        </w:tc>
        <w:tc>
          <w:tcPr>
            <w:tcW w:w="3093" w:type="dxa"/>
          </w:tcPr>
          <w:p w14:paraId="2F743E08" w14:textId="5DD49940" w:rsidR="23CCECB8" w:rsidRPr="00C427DA" w:rsidRDefault="750EB7E5"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Alignment with </w:t>
            </w:r>
            <w:proofErr w:type="spellStart"/>
            <w:r w:rsidRPr="00C427DA">
              <w:rPr>
                <w:rFonts w:eastAsia="Arial" w:cs="Arial"/>
                <w:color w:val="000000"/>
              </w:rPr>
              <w:t>UoW</w:t>
            </w:r>
            <w:r w:rsidR="6DA8CE13" w:rsidRPr="00C427DA">
              <w:rPr>
                <w:rFonts w:eastAsia="Arial" w:cs="Arial"/>
                <w:color w:val="000000"/>
              </w:rPr>
              <w:t>’s</w:t>
            </w:r>
            <w:proofErr w:type="spellEnd"/>
            <w:r w:rsidRPr="00C427DA">
              <w:rPr>
                <w:rFonts w:eastAsia="Arial" w:cs="Arial"/>
                <w:color w:val="000000"/>
              </w:rPr>
              <w:t xml:space="preserve"> Strategic Plan 2020</w:t>
            </w:r>
            <w:r w:rsidR="00CA1491" w:rsidRPr="00C427DA">
              <w:rPr>
                <w:rFonts w:eastAsia="Arial" w:cs="Arial"/>
                <w:color w:val="000000"/>
              </w:rPr>
              <w:t>–</w:t>
            </w:r>
            <w:r w:rsidRPr="00C427DA">
              <w:rPr>
                <w:rFonts w:eastAsia="Arial" w:cs="Arial"/>
                <w:color w:val="000000"/>
              </w:rPr>
              <w:t xml:space="preserve">2025 </w:t>
            </w:r>
          </w:p>
        </w:tc>
      </w:tr>
      <w:tr w:rsidR="00C20A3B" w:rsidRPr="00C427DA" w14:paraId="7637434D" w14:textId="77777777" w:rsidTr="00656F8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5" w:type="dxa"/>
          </w:tcPr>
          <w:p w14:paraId="729A1C88" w14:textId="3EC074D6" w:rsidR="23CCECB8" w:rsidRPr="00C427DA" w:rsidRDefault="23CCECB8" w:rsidP="23CCECB8">
            <w:pPr>
              <w:spacing w:line="276" w:lineRule="auto"/>
              <w:rPr>
                <w:rFonts w:cs="Arial"/>
              </w:rPr>
            </w:pPr>
            <w:r w:rsidRPr="00C427DA">
              <w:rPr>
                <w:rFonts w:eastAsia="Arial" w:cs="Arial"/>
                <w:color w:val="000000"/>
              </w:rPr>
              <w:t>41</w:t>
            </w:r>
          </w:p>
        </w:tc>
        <w:tc>
          <w:tcPr>
            <w:tcW w:w="2055" w:type="dxa"/>
          </w:tcPr>
          <w:p w14:paraId="751A54D0" w14:textId="74FB630F"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b/>
                <w:bCs/>
                <w:color w:val="000000"/>
              </w:rPr>
              <w:t xml:space="preserve">Victoria University </w:t>
            </w:r>
          </w:p>
        </w:tc>
        <w:tc>
          <w:tcPr>
            <w:tcW w:w="2261" w:type="dxa"/>
          </w:tcPr>
          <w:p w14:paraId="62A4E0E0" w14:textId="363F6242" w:rsidR="23CCECB8" w:rsidRPr="00C427DA"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C427DA">
              <w:rPr>
                <w:rFonts w:eastAsia="Arial" w:cs="Arial"/>
                <w:color w:val="000000"/>
              </w:rPr>
              <w:t>Student Accessibility Action Plan 2021</w:t>
            </w:r>
            <w:r w:rsidR="00CA1491" w:rsidRPr="00C427DA">
              <w:rPr>
                <w:rFonts w:eastAsia="Arial" w:cs="Arial"/>
                <w:color w:val="000000"/>
              </w:rPr>
              <w:t>–</w:t>
            </w:r>
            <w:r w:rsidRPr="00C427DA">
              <w:rPr>
                <w:rFonts w:eastAsia="Arial" w:cs="Arial"/>
                <w:color w:val="000000"/>
              </w:rPr>
              <w:t>2023</w:t>
            </w:r>
          </w:p>
        </w:tc>
        <w:tc>
          <w:tcPr>
            <w:tcW w:w="1305" w:type="dxa"/>
          </w:tcPr>
          <w:p w14:paraId="19CCD37F" w14:textId="5C0D8FE2" w:rsidR="23CCECB8" w:rsidRPr="00656F88" w:rsidRDefault="23CCECB8"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7EF645F1" w14:textId="7F0E2AA8" w:rsidR="23CCECB8" w:rsidRPr="00C427DA" w:rsidRDefault="00CA1491" w:rsidP="23CCECB8">
            <w:pPr>
              <w:spacing w:line="276" w:lineRule="auto"/>
              <w:cnfStyle w:val="000000100000" w:firstRow="0" w:lastRow="0" w:firstColumn="0" w:lastColumn="0" w:oddVBand="0" w:evenVBand="0" w:oddHBand="1" w:evenHBand="0" w:firstRowFirstColumn="0" w:firstRowLastColumn="0" w:lastRowFirstColumn="0" w:lastRowLastColumn="0"/>
              <w:rPr>
                <w:rFonts w:cs="Arial"/>
              </w:rPr>
            </w:pPr>
            <w:r>
              <w:rPr>
                <w:rFonts w:eastAsia="Arial" w:cs="Arial"/>
                <w:color w:val="000000"/>
              </w:rPr>
              <w:t>VU’s</w:t>
            </w:r>
            <w:r w:rsidR="23CCECB8" w:rsidRPr="00C427DA">
              <w:rPr>
                <w:rFonts w:eastAsia="Arial" w:cs="Arial"/>
                <w:color w:val="000000"/>
              </w:rPr>
              <w:t xml:space="preserve"> </w:t>
            </w:r>
            <w:r>
              <w:rPr>
                <w:rFonts w:eastAsia="Arial" w:cs="Arial"/>
                <w:color w:val="000000"/>
              </w:rPr>
              <w:t>fifth</w:t>
            </w:r>
            <w:r w:rsidR="23CCECB8" w:rsidRPr="00C427DA">
              <w:rPr>
                <w:rFonts w:eastAsia="Arial" w:cs="Arial"/>
                <w:color w:val="000000"/>
              </w:rPr>
              <w:t xml:space="preserve"> iteration; </w:t>
            </w:r>
            <w:r>
              <w:rPr>
                <w:rFonts w:eastAsia="Arial" w:cs="Arial"/>
                <w:color w:val="000000"/>
              </w:rPr>
              <w:t>a</w:t>
            </w:r>
            <w:r w:rsidR="23CCECB8" w:rsidRPr="00C427DA">
              <w:rPr>
                <w:rFonts w:eastAsia="Arial" w:cs="Arial"/>
                <w:color w:val="000000"/>
              </w:rPr>
              <w:t>lignment with Strategic Plan 2016</w:t>
            </w:r>
            <w:r w:rsidRPr="00C427DA">
              <w:rPr>
                <w:rFonts w:eastAsia="Arial" w:cs="Arial"/>
                <w:color w:val="000000"/>
              </w:rPr>
              <w:t>–</w:t>
            </w:r>
            <w:r w:rsidR="23CCECB8" w:rsidRPr="00C427DA">
              <w:rPr>
                <w:rFonts w:eastAsia="Arial" w:cs="Arial"/>
                <w:color w:val="000000"/>
              </w:rPr>
              <w:t>2021</w:t>
            </w:r>
          </w:p>
        </w:tc>
      </w:tr>
      <w:tr w:rsidR="00C20A3B" w:rsidRPr="00C427DA" w14:paraId="74E251C3" w14:textId="77777777" w:rsidTr="00656F88">
        <w:trPr>
          <w:trHeight w:val="300"/>
        </w:trPr>
        <w:tc>
          <w:tcPr>
            <w:cnfStyle w:val="001000000000" w:firstRow="0" w:lastRow="0" w:firstColumn="1" w:lastColumn="0" w:oddVBand="0" w:evenVBand="0" w:oddHBand="0" w:evenHBand="0" w:firstRowFirstColumn="0" w:firstRowLastColumn="0" w:lastRowFirstColumn="0" w:lastRowLastColumn="0"/>
            <w:tcW w:w="495" w:type="dxa"/>
          </w:tcPr>
          <w:p w14:paraId="4F86287D" w14:textId="242211FE" w:rsidR="23CCECB8" w:rsidRPr="00C427DA" w:rsidRDefault="23CCECB8" w:rsidP="23CCECB8">
            <w:pPr>
              <w:spacing w:line="276" w:lineRule="auto"/>
              <w:rPr>
                <w:rFonts w:cs="Arial"/>
              </w:rPr>
            </w:pPr>
            <w:r w:rsidRPr="00C427DA">
              <w:rPr>
                <w:rFonts w:eastAsia="Arial" w:cs="Arial"/>
                <w:color w:val="000000"/>
              </w:rPr>
              <w:t>42</w:t>
            </w:r>
          </w:p>
        </w:tc>
        <w:tc>
          <w:tcPr>
            <w:tcW w:w="2055" w:type="dxa"/>
          </w:tcPr>
          <w:p w14:paraId="0F7BE2ED" w14:textId="5B0EB153"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b/>
                <w:bCs/>
                <w:color w:val="000000"/>
              </w:rPr>
              <w:t xml:space="preserve">Western Sydney University </w:t>
            </w:r>
          </w:p>
        </w:tc>
        <w:tc>
          <w:tcPr>
            <w:tcW w:w="2261" w:type="dxa"/>
          </w:tcPr>
          <w:p w14:paraId="5991D8C1" w14:textId="2D816387"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Accessibility Action Plan 2018</w:t>
            </w:r>
            <w:r w:rsidR="00D25D3C" w:rsidRPr="00C427DA">
              <w:rPr>
                <w:rFonts w:eastAsia="Arial" w:cs="Arial"/>
                <w:color w:val="000000"/>
              </w:rPr>
              <w:t>–</w:t>
            </w:r>
            <w:r w:rsidRPr="00C427DA">
              <w:rPr>
                <w:rFonts w:eastAsia="Arial" w:cs="Arial"/>
                <w:color w:val="000000"/>
              </w:rPr>
              <w:t>2020</w:t>
            </w:r>
          </w:p>
        </w:tc>
        <w:tc>
          <w:tcPr>
            <w:tcW w:w="1305" w:type="dxa"/>
          </w:tcPr>
          <w:p w14:paraId="7C028953" w14:textId="4D3228D2" w:rsidR="23CCECB8" w:rsidRPr="00656F88"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656F88">
              <w:rPr>
                <w:rFonts w:eastAsia="Arial" w:cs="Arial"/>
                <w:color w:val="000000"/>
              </w:rPr>
              <w:t>Outdated</w:t>
            </w:r>
          </w:p>
        </w:tc>
        <w:tc>
          <w:tcPr>
            <w:tcW w:w="3093" w:type="dxa"/>
          </w:tcPr>
          <w:p w14:paraId="434FE73F" w14:textId="0C1AFD3D" w:rsidR="23CCECB8" w:rsidRPr="00C427DA" w:rsidRDefault="23CCECB8" w:rsidP="23CCECB8">
            <w:pPr>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C427DA">
              <w:rPr>
                <w:rFonts w:eastAsia="Arial" w:cs="Arial"/>
                <w:color w:val="000000"/>
              </w:rPr>
              <w:t xml:space="preserve">Third consecutive plan registered with AHRC; </w:t>
            </w:r>
            <w:r w:rsidR="00D25D3C">
              <w:rPr>
                <w:rFonts w:eastAsia="Arial" w:cs="Arial"/>
                <w:color w:val="000000"/>
              </w:rPr>
              <w:t>a</w:t>
            </w:r>
            <w:r w:rsidRPr="00C427DA">
              <w:rPr>
                <w:rFonts w:eastAsia="Arial" w:cs="Arial"/>
                <w:color w:val="000000"/>
              </w:rPr>
              <w:t>lignment with Securing Success Strategic Plan 2015</w:t>
            </w:r>
            <w:r w:rsidR="00D25D3C" w:rsidRPr="00C427DA">
              <w:rPr>
                <w:rFonts w:eastAsia="Arial" w:cs="Arial"/>
                <w:color w:val="000000"/>
              </w:rPr>
              <w:t>–</w:t>
            </w:r>
            <w:r w:rsidRPr="00C427DA">
              <w:rPr>
                <w:rFonts w:eastAsia="Arial" w:cs="Arial"/>
                <w:color w:val="000000"/>
              </w:rPr>
              <w:t>2020</w:t>
            </w:r>
          </w:p>
        </w:tc>
      </w:tr>
    </w:tbl>
    <w:p w14:paraId="3F4ADFA9" w14:textId="10AEE0FF" w:rsidR="00DA29FE" w:rsidRPr="00DA29FE" w:rsidRDefault="00DA29FE" w:rsidP="00DA29FE">
      <w:pPr>
        <w:spacing w:line="276" w:lineRule="auto"/>
        <w:rPr>
          <w:rFonts w:eastAsia="Aptos" w:cs="Arial"/>
          <w:sz w:val="18"/>
          <w:szCs w:val="18"/>
        </w:rPr>
      </w:pPr>
      <w:r w:rsidRPr="00DA29FE">
        <w:rPr>
          <w:rFonts w:eastAsia="Aptos" w:cs="Arial"/>
          <w:sz w:val="18"/>
          <w:szCs w:val="18"/>
        </w:rPr>
        <w:t>Note: The universities listed accord with the list available on the Australian Government website. DAPs are classified as outdated where the stated end date is 2023.</w:t>
      </w:r>
    </w:p>
    <w:p w14:paraId="03A906C6" w14:textId="4D974550" w:rsidR="00AC4E0C" w:rsidRPr="00C427DA" w:rsidRDefault="00AC4E0C">
      <w:pPr>
        <w:rPr>
          <w:rFonts w:eastAsia="Aptos" w:cs="Arial"/>
          <w:color w:val="4F81BD"/>
        </w:rPr>
      </w:pPr>
    </w:p>
    <w:p w14:paraId="5DBC4AAB" w14:textId="1B841020" w:rsidR="00E32302" w:rsidRPr="00C427DA" w:rsidRDefault="00E32302" w:rsidP="00E32302">
      <w:pPr>
        <w:pStyle w:val="Heading1"/>
        <w:spacing w:line="276" w:lineRule="auto"/>
        <w:rPr>
          <w:rFonts w:ascii="Arial" w:hAnsi="Arial" w:cs="Arial"/>
        </w:rPr>
      </w:pPr>
      <w:bookmarkStart w:id="166" w:name="_Toc243557537"/>
      <w:r w:rsidRPr="00C427DA">
        <w:rPr>
          <w:rFonts w:ascii="Arial" w:hAnsi="Arial" w:cs="Arial"/>
        </w:rPr>
        <w:lastRenderedPageBreak/>
        <w:t xml:space="preserve">Appendix 2: Additional </w:t>
      </w:r>
      <w:r w:rsidR="0046166C">
        <w:rPr>
          <w:rFonts w:ascii="Arial" w:hAnsi="Arial" w:cs="Arial"/>
        </w:rPr>
        <w:t>s</w:t>
      </w:r>
      <w:r w:rsidRPr="00C427DA">
        <w:rPr>
          <w:rFonts w:ascii="Arial" w:hAnsi="Arial" w:cs="Arial"/>
        </w:rPr>
        <w:t xml:space="preserve">urvey </w:t>
      </w:r>
      <w:r w:rsidR="0046166C">
        <w:rPr>
          <w:rFonts w:ascii="Arial" w:hAnsi="Arial" w:cs="Arial"/>
        </w:rPr>
        <w:t>g</w:t>
      </w:r>
      <w:r w:rsidRPr="00C427DA">
        <w:rPr>
          <w:rFonts w:ascii="Arial" w:hAnsi="Arial" w:cs="Arial"/>
        </w:rPr>
        <w:t>raphics</w:t>
      </w:r>
      <w:bookmarkEnd w:id="166"/>
      <w:r w:rsidRPr="00C427DA">
        <w:rPr>
          <w:rFonts w:ascii="Arial" w:hAnsi="Arial" w:cs="Arial"/>
        </w:rPr>
        <w:t xml:space="preserve"> </w:t>
      </w:r>
    </w:p>
    <w:p w14:paraId="7582283A" w14:textId="60ACF86C" w:rsidR="003046F4" w:rsidRDefault="003046F4" w:rsidP="003046F4">
      <w:pPr>
        <w:keepNext/>
        <w:keepLines/>
        <w:numPr>
          <w:ilvl w:val="1"/>
          <w:numId w:val="0"/>
        </w:numPr>
        <w:spacing w:before="360" w:after="240"/>
        <w:ind w:left="851" w:hanging="851"/>
        <w:outlineLvl w:val="1"/>
        <w:rPr>
          <w:rFonts w:eastAsia="MS Gothic" w:cs="Times New Roman"/>
          <w:color w:val="6B3B57"/>
          <w:sz w:val="40"/>
          <w:szCs w:val="40"/>
          <w:lang w:eastAsia="en-AU"/>
        </w:rPr>
      </w:pPr>
      <w:bookmarkStart w:id="167" w:name="_Toc243557538"/>
      <w:r>
        <w:rPr>
          <w:rFonts w:eastAsia="MS Gothic" w:cs="Times New Roman"/>
          <w:color w:val="6B3B57"/>
          <w:sz w:val="40"/>
          <w:szCs w:val="40"/>
          <w:lang w:eastAsia="en-AU"/>
        </w:rPr>
        <w:t>11.1</w:t>
      </w:r>
      <w:r>
        <w:rPr>
          <w:rFonts w:eastAsia="MS Gothic" w:cs="Times New Roman"/>
          <w:color w:val="6B3B57"/>
          <w:sz w:val="40"/>
          <w:szCs w:val="40"/>
          <w:lang w:eastAsia="en-AU"/>
        </w:rPr>
        <w:tab/>
      </w:r>
      <w:r w:rsidRPr="003046F4">
        <w:rPr>
          <w:rFonts w:eastAsia="MS Gothic" w:cs="Times New Roman"/>
          <w:color w:val="6B3B57"/>
          <w:sz w:val="40"/>
          <w:szCs w:val="40"/>
          <w:lang w:eastAsia="en-AU"/>
        </w:rPr>
        <w:t>Student survey data</w:t>
      </w:r>
      <w:bookmarkEnd w:id="167"/>
    </w:p>
    <w:p w14:paraId="390ECDF3" w14:textId="4DD98D6C" w:rsidR="00863253" w:rsidRPr="00863253" w:rsidRDefault="00863253" w:rsidP="00863253">
      <w:pPr>
        <w:pStyle w:val="Caption"/>
        <w:keepNext/>
        <w:rPr>
          <w:sz w:val="22"/>
          <w:szCs w:val="22"/>
        </w:rPr>
      </w:pPr>
      <w:bookmarkStart w:id="168" w:name="_Toc243558134"/>
      <w:r w:rsidRPr="00863253">
        <w:rPr>
          <w:sz w:val="22"/>
          <w:szCs w:val="22"/>
        </w:rPr>
        <w:t xml:space="preserve">Figure </w:t>
      </w:r>
      <w:r w:rsidRPr="00863253">
        <w:rPr>
          <w:sz w:val="22"/>
          <w:szCs w:val="22"/>
        </w:rPr>
        <w:fldChar w:fldCharType="begin"/>
      </w:r>
      <w:r w:rsidRPr="00863253">
        <w:rPr>
          <w:sz w:val="22"/>
          <w:szCs w:val="22"/>
        </w:rPr>
        <w:instrText xml:space="preserve"> SEQ Figure \* ARABIC </w:instrText>
      </w:r>
      <w:r w:rsidRPr="00863253">
        <w:rPr>
          <w:sz w:val="22"/>
          <w:szCs w:val="22"/>
        </w:rPr>
        <w:fldChar w:fldCharType="separate"/>
      </w:r>
      <w:r w:rsidR="00CD4C1B">
        <w:rPr>
          <w:noProof/>
          <w:sz w:val="22"/>
          <w:szCs w:val="22"/>
        </w:rPr>
        <w:t>17</w:t>
      </w:r>
      <w:r w:rsidRPr="00863253">
        <w:rPr>
          <w:sz w:val="22"/>
          <w:szCs w:val="22"/>
        </w:rPr>
        <w:fldChar w:fldCharType="end"/>
      </w:r>
      <w:r w:rsidRPr="00863253">
        <w:rPr>
          <w:sz w:val="22"/>
          <w:szCs w:val="22"/>
        </w:rPr>
        <w:t xml:space="preserve">: </w:t>
      </w:r>
      <w:r w:rsidR="003A47EE">
        <w:rPr>
          <w:sz w:val="22"/>
          <w:szCs w:val="22"/>
        </w:rPr>
        <w:t>Student d</w:t>
      </w:r>
      <w:r w:rsidRPr="00863253">
        <w:rPr>
          <w:sz w:val="22"/>
          <w:szCs w:val="22"/>
        </w:rPr>
        <w:t>isclosure rates</w:t>
      </w:r>
      <w:r w:rsidR="0009064B">
        <w:rPr>
          <w:sz w:val="22"/>
          <w:szCs w:val="22"/>
        </w:rPr>
        <w:t>, according to student survey results</w:t>
      </w:r>
      <w:bookmarkEnd w:id="168"/>
    </w:p>
    <w:p w14:paraId="761CCDF8" w14:textId="38068EE1" w:rsidR="00AE5A20" w:rsidRDefault="00B70247" w:rsidP="00304782">
      <w:pPr>
        <w:keepNext/>
      </w:pPr>
      <w:r>
        <w:rPr>
          <w:noProof/>
        </w:rPr>
        <w:drawing>
          <wp:inline distT="0" distB="0" distL="0" distR="0" wp14:anchorId="7C172A08" wp14:editId="51CCC4C8">
            <wp:extent cx="5326046" cy="4838700"/>
            <wp:effectExtent l="0" t="0" r="8255" b="0"/>
            <wp:docPr id="1955422588" name="Picture 1" descr="Pie chart showing student disclosure rates, according to student survey results. Responses: &quot;Yes&quot; 80.75%, &quot;No&quot; 16.74%, &quot;Prefer not to say&quot;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22588" name="Picture 1" descr="Pie chart showing student disclosure rates, according to student survey results. Responses: &quot;Yes&quot; 80.75%, &quot;No&quot; 16.74%, &quot;Prefer not to say&quot; 2.51%."/>
                    <pic:cNvPicPr/>
                  </pic:nvPicPr>
                  <pic:blipFill>
                    <a:blip r:embed="rId103">
                      <a:extLst>
                        <a:ext uri="{28A0092B-C50C-407E-A947-70E740481C1C}">
                          <a14:useLocalDpi xmlns:a14="http://schemas.microsoft.com/office/drawing/2010/main" val="0"/>
                        </a:ext>
                      </a:extLst>
                    </a:blip>
                    <a:stretch>
                      <a:fillRect/>
                    </a:stretch>
                  </pic:blipFill>
                  <pic:spPr>
                    <a:xfrm>
                      <a:off x="0" y="0"/>
                      <a:ext cx="5452171" cy="4953284"/>
                    </a:xfrm>
                    <a:prstGeom prst="rect">
                      <a:avLst/>
                    </a:prstGeom>
                  </pic:spPr>
                </pic:pic>
              </a:graphicData>
            </a:graphic>
          </wp:inline>
        </w:drawing>
      </w:r>
    </w:p>
    <w:p w14:paraId="65DD9753" w14:textId="77777777" w:rsidR="0069260A" w:rsidRDefault="0069260A" w:rsidP="00863253">
      <w:pPr>
        <w:pStyle w:val="Caption"/>
        <w:keepNext/>
        <w:rPr>
          <w:sz w:val="22"/>
          <w:szCs w:val="22"/>
        </w:rPr>
      </w:pPr>
    </w:p>
    <w:p w14:paraId="731EB9E1" w14:textId="77777777" w:rsidR="0069260A" w:rsidRDefault="0069260A" w:rsidP="00863253">
      <w:pPr>
        <w:pStyle w:val="Caption"/>
        <w:keepNext/>
        <w:rPr>
          <w:sz w:val="22"/>
          <w:szCs w:val="22"/>
        </w:rPr>
      </w:pPr>
    </w:p>
    <w:p w14:paraId="012D6C1B" w14:textId="77777777" w:rsidR="0069260A" w:rsidRDefault="0069260A" w:rsidP="00863253">
      <w:pPr>
        <w:pStyle w:val="Caption"/>
        <w:keepNext/>
        <w:rPr>
          <w:sz w:val="22"/>
          <w:szCs w:val="22"/>
        </w:rPr>
      </w:pPr>
    </w:p>
    <w:p w14:paraId="742105E2" w14:textId="77777777" w:rsidR="0069260A" w:rsidRDefault="0069260A" w:rsidP="00863253">
      <w:pPr>
        <w:pStyle w:val="Caption"/>
        <w:keepNext/>
        <w:rPr>
          <w:sz w:val="22"/>
          <w:szCs w:val="22"/>
        </w:rPr>
      </w:pPr>
    </w:p>
    <w:p w14:paraId="5A9B5645" w14:textId="77777777" w:rsidR="0069260A" w:rsidRDefault="0069260A" w:rsidP="00863253">
      <w:pPr>
        <w:pStyle w:val="Caption"/>
        <w:keepNext/>
        <w:rPr>
          <w:sz w:val="22"/>
          <w:szCs w:val="22"/>
        </w:rPr>
      </w:pPr>
    </w:p>
    <w:p w14:paraId="7A1CE7BC" w14:textId="77777777" w:rsidR="0069260A" w:rsidRDefault="0069260A" w:rsidP="00863253">
      <w:pPr>
        <w:pStyle w:val="Caption"/>
        <w:keepNext/>
        <w:rPr>
          <w:sz w:val="22"/>
          <w:szCs w:val="22"/>
        </w:rPr>
      </w:pPr>
    </w:p>
    <w:p w14:paraId="0DBEA556" w14:textId="37A61914" w:rsidR="00863253" w:rsidRDefault="00863253" w:rsidP="00863253">
      <w:pPr>
        <w:pStyle w:val="Caption"/>
        <w:keepNext/>
        <w:rPr>
          <w:sz w:val="22"/>
          <w:szCs w:val="22"/>
        </w:rPr>
      </w:pPr>
      <w:bookmarkStart w:id="169" w:name="_Toc243558135"/>
      <w:r w:rsidRPr="00863253">
        <w:rPr>
          <w:sz w:val="22"/>
          <w:szCs w:val="22"/>
        </w:rPr>
        <w:lastRenderedPageBreak/>
        <w:t xml:space="preserve">Figure </w:t>
      </w:r>
      <w:r w:rsidRPr="00863253">
        <w:rPr>
          <w:sz w:val="22"/>
          <w:szCs w:val="22"/>
        </w:rPr>
        <w:fldChar w:fldCharType="begin"/>
      </w:r>
      <w:r w:rsidRPr="00863253">
        <w:rPr>
          <w:sz w:val="22"/>
          <w:szCs w:val="22"/>
        </w:rPr>
        <w:instrText xml:space="preserve"> SEQ Figure \* ARABIC </w:instrText>
      </w:r>
      <w:r w:rsidRPr="00863253">
        <w:rPr>
          <w:sz w:val="22"/>
          <w:szCs w:val="22"/>
        </w:rPr>
        <w:fldChar w:fldCharType="separate"/>
      </w:r>
      <w:r w:rsidR="00CD4C1B">
        <w:rPr>
          <w:noProof/>
          <w:sz w:val="22"/>
          <w:szCs w:val="22"/>
        </w:rPr>
        <w:t>18</w:t>
      </w:r>
      <w:r w:rsidRPr="00863253">
        <w:rPr>
          <w:sz w:val="22"/>
          <w:szCs w:val="22"/>
        </w:rPr>
        <w:fldChar w:fldCharType="end"/>
      </w:r>
      <w:r w:rsidRPr="00863253">
        <w:rPr>
          <w:sz w:val="22"/>
          <w:szCs w:val="22"/>
        </w:rPr>
        <w:t xml:space="preserve">: Accessibility of </w:t>
      </w:r>
      <w:r w:rsidR="003A47EE">
        <w:rPr>
          <w:sz w:val="22"/>
          <w:szCs w:val="22"/>
        </w:rPr>
        <w:t>c</w:t>
      </w:r>
      <w:r w:rsidRPr="00863253">
        <w:rPr>
          <w:sz w:val="22"/>
          <w:szCs w:val="22"/>
        </w:rPr>
        <w:t xml:space="preserve">ommunication with </w:t>
      </w:r>
      <w:r w:rsidR="003A47EE">
        <w:rPr>
          <w:sz w:val="22"/>
          <w:szCs w:val="22"/>
        </w:rPr>
        <w:t>l</w:t>
      </w:r>
      <w:r w:rsidRPr="00863253">
        <w:rPr>
          <w:sz w:val="22"/>
          <w:szCs w:val="22"/>
        </w:rPr>
        <w:t xml:space="preserve">ecturers and </w:t>
      </w:r>
      <w:r w:rsidR="003A47EE">
        <w:rPr>
          <w:sz w:val="22"/>
          <w:szCs w:val="22"/>
        </w:rPr>
        <w:t>t</w:t>
      </w:r>
      <w:r w:rsidRPr="00863253">
        <w:rPr>
          <w:sz w:val="22"/>
          <w:szCs w:val="22"/>
        </w:rPr>
        <w:t>utors</w:t>
      </w:r>
      <w:r w:rsidR="0009064B">
        <w:rPr>
          <w:sz w:val="22"/>
          <w:szCs w:val="22"/>
        </w:rPr>
        <w:t>, according to student survey results</w:t>
      </w:r>
      <w:bookmarkEnd w:id="169"/>
    </w:p>
    <w:p w14:paraId="7B151FC7" w14:textId="1DF8D73E" w:rsidR="00B70247" w:rsidRDefault="00304782" w:rsidP="00B70247">
      <w:r>
        <w:rPr>
          <w:noProof/>
        </w:rPr>
        <w:drawing>
          <wp:inline distT="0" distB="0" distL="0" distR="0" wp14:anchorId="6E662AFB" wp14:editId="4F3F842B">
            <wp:extent cx="6282708" cy="2971800"/>
            <wp:effectExtent l="0" t="0" r="3810" b="0"/>
            <wp:docPr id="384032803" name="Picture 11" descr="Pie chart showing how student survey respondents rate “accessibility of communication with lecturers and tutors”. Responses: &quot;Very accessible&quot; 21.74%, &quot;Somewhat accessible&quot; 33.15%, &quot;Neutral&quot; 21.74%, &quot;Somewhat inaccessible&quot; 17.39%, &quot;Very inaccessible&quot;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32803" name="Picture 11" descr="Pie chart showing how student survey respondents rate “accessibility of communication with lecturers and tutors”. Responses: &quot;Very accessible&quot; 21.74%, &quot;Somewhat accessible&quot; 33.15%, &quot;Neutral&quot; 21.74%, &quot;Somewhat inaccessible&quot; 17.39%, &quot;Very inaccessible&quot; 5.98%."/>
                    <pic:cNvPicPr/>
                  </pic:nvPicPr>
                  <pic:blipFill>
                    <a:blip r:embed="rId104">
                      <a:extLst>
                        <a:ext uri="{28A0092B-C50C-407E-A947-70E740481C1C}">
                          <a14:useLocalDpi xmlns:a14="http://schemas.microsoft.com/office/drawing/2010/main" val="0"/>
                        </a:ext>
                      </a:extLst>
                    </a:blip>
                    <a:stretch>
                      <a:fillRect/>
                    </a:stretch>
                  </pic:blipFill>
                  <pic:spPr>
                    <a:xfrm>
                      <a:off x="0" y="0"/>
                      <a:ext cx="6294739" cy="2977491"/>
                    </a:xfrm>
                    <a:prstGeom prst="rect">
                      <a:avLst/>
                    </a:prstGeom>
                  </pic:spPr>
                </pic:pic>
              </a:graphicData>
            </a:graphic>
          </wp:inline>
        </w:drawing>
      </w:r>
    </w:p>
    <w:p w14:paraId="62417428" w14:textId="77777777" w:rsidR="0069260A" w:rsidRDefault="0069260A" w:rsidP="00945D09">
      <w:pPr>
        <w:pStyle w:val="Caption"/>
        <w:keepNext/>
        <w:rPr>
          <w:sz w:val="22"/>
          <w:szCs w:val="22"/>
        </w:rPr>
      </w:pPr>
    </w:p>
    <w:p w14:paraId="3DFDC196" w14:textId="14497CB2" w:rsidR="00945D09" w:rsidRPr="00945D09" w:rsidRDefault="00945D09" w:rsidP="00945D09">
      <w:pPr>
        <w:pStyle w:val="Caption"/>
        <w:keepNext/>
        <w:rPr>
          <w:sz w:val="22"/>
          <w:szCs w:val="22"/>
        </w:rPr>
      </w:pPr>
      <w:bookmarkStart w:id="170" w:name="_Toc243558136"/>
      <w:r w:rsidRPr="00945D09">
        <w:rPr>
          <w:sz w:val="22"/>
          <w:szCs w:val="22"/>
        </w:rPr>
        <w:t xml:space="preserve">Figure </w:t>
      </w:r>
      <w:r w:rsidRPr="00945D09">
        <w:rPr>
          <w:sz w:val="22"/>
          <w:szCs w:val="22"/>
        </w:rPr>
        <w:fldChar w:fldCharType="begin"/>
      </w:r>
      <w:r w:rsidRPr="00945D09">
        <w:rPr>
          <w:sz w:val="22"/>
          <w:szCs w:val="22"/>
        </w:rPr>
        <w:instrText xml:space="preserve"> SEQ Figure \* ARABIC </w:instrText>
      </w:r>
      <w:r w:rsidRPr="00945D09">
        <w:rPr>
          <w:sz w:val="22"/>
          <w:szCs w:val="22"/>
        </w:rPr>
        <w:fldChar w:fldCharType="separate"/>
      </w:r>
      <w:r w:rsidR="00CD4C1B">
        <w:rPr>
          <w:noProof/>
          <w:sz w:val="22"/>
          <w:szCs w:val="22"/>
        </w:rPr>
        <w:t>19</w:t>
      </w:r>
      <w:r w:rsidRPr="00945D09">
        <w:rPr>
          <w:sz w:val="22"/>
          <w:szCs w:val="22"/>
        </w:rPr>
        <w:fldChar w:fldCharType="end"/>
      </w:r>
      <w:r w:rsidRPr="00945D09">
        <w:rPr>
          <w:sz w:val="22"/>
          <w:szCs w:val="22"/>
        </w:rPr>
        <w:t xml:space="preserve">: Accessibility of </w:t>
      </w:r>
      <w:r w:rsidR="003A47EE">
        <w:rPr>
          <w:sz w:val="22"/>
          <w:szCs w:val="22"/>
        </w:rPr>
        <w:t>d</w:t>
      </w:r>
      <w:r w:rsidRPr="00945D09">
        <w:rPr>
          <w:sz w:val="22"/>
          <w:szCs w:val="22"/>
        </w:rPr>
        <w:t xml:space="preserve">isability </w:t>
      </w:r>
      <w:r w:rsidR="003A47EE">
        <w:rPr>
          <w:sz w:val="22"/>
          <w:szCs w:val="22"/>
        </w:rPr>
        <w:t>s</w:t>
      </w:r>
      <w:r w:rsidRPr="00945D09">
        <w:rPr>
          <w:sz w:val="22"/>
          <w:szCs w:val="22"/>
        </w:rPr>
        <w:t xml:space="preserve">upports and </w:t>
      </w:r>
      <w:r w:rsidR="003A47EE">
        <w:rPr>
          <w:sz w:val="22"/>
          <w:szCs w:val="22"/>
        </w:rPr>
        <w:t>a</w:t>
      </w:r>
      <w:r w:rsidRPr="00945D09">
        <w:rPr>
          <w:sz w:val="22"/>
          <w:szCs w:val="22"/>
        </w:rPr>
        <w:t>djustments</w:t>
      </w:r>
      <w:r w:rsidR="0009064B">
        <w:rPr>
          <w:sz w:val="22"/>
          <w:szCs w:val="22"/>
        </w:rPr>
        <w:t>, according to student survey results</w:t>
      </w:r>
      <w:bookmarkEnd w:id="170"/>
    </w:p>
    <w:p w14:paraId="61FF908F" w14:textId="12F39508" w:rsidR="00B70247" w:rsidRDefault="00B70247" w:rsidP="00B70247">
      <w:pPr>
        <w:keepNext/>
      </w:pPr>
      <w:r>
        <w:rPr>
          <w:noProof/>
        </w:rPr>
        <w:drawing>
          <wp:inline distT="0" distB="0" distL="0" distR="0" wp14:anchorId="1254A7EB" wp14:editId="17FD41F0">
            <wp:extent cx="5848350" cy="3249792"/>
            <wp:effectExtent l="0" t="0" r="0" b="8255"/>
            <wp:docPr id="1181660898" name="Picture 3" descr="Pie chart showing accessibility of disability supports and adjustments, according to student survey results. Responses: &quot;Very accessible&quot; 21.74%, &quot;Somewhat accessible&quot; 33.15%, &quot;Neutral&quot; 21.74, &quot;Somewhat inaccessible&quot;, 17.39%, &quot;Very inaccessible&quot; 5.9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60898" name="Picture 3" descr="Pie chart showing accessibility of disability supports and adjustments, according to student survey results. Responses: &quot;Very accessible&quot; 21.74%, &quot;Somewhat accessible&quot; 33.15%, &quot;Neutral&quot; 21.74, &quot;Somewhat inaccessible&quot;, 17.39%, &quot;Very inaccessible&quot; 5.98%. "/>
                    <pic:cNvPicPr/>
                  </pic:nvPicPr>
                  <pic:blipFill>
                    <a:blip r:embed="rId105">
                      <a:extLst>
                        <a:ext uri="{28A0092B-C50C-407E-A947-70E740481C1C}">
                          <a14:useLocalDpi xmlns:a14="http://schemas.microsoft.com/office/drawing/2010/main" val="0"/>
                        </a:ext>
                      </a:extLst>
                    </a:blip>
                    <a:stretch>
                      <a:fillRect/>
                    </a:stretch>
                  </pic:blipFill>
                  <pic:spPr>
                    <a:xfrm>
                      <a:off x="0" y="0"/>
                      <a:ext cx="5906736" cy="3282236"/>
                    </a:xfrm>
                    <a:prstGeom prst="rect">
                      <a:avLst/>
                    </a:prstGeom>
                  </pic:spPr>
                </pic:pic>
              </a:graphicData>
            </a:graphic>
          </wp:inline>
        </w:drawing>
      </w:r>
    </w:p>
    <w:p w14:paraId="202323E3" w14:textId="65224568" w:rsidR="00B70247" w:rsidRPr="00C427DA" w:rsidRDefault="00B70247" w:rsidP="29FCEA4C">
      <w:pPr>
        <w:pStyle w:val="Caption"/>
        <w:keepNext/>
        <w:rPr>
          <w:sz w:val="22"/>
          <w:szCs w:val="22"/>
        </w:rPr>
      </w:pPr>
    </w:p>
    <w:p w14:paraId="2C972BB5" w14:textId="77777777" w:rsidR="0069260A" w:rsidRDefault="0069260A" w:rsidP="00304782"/>
    <w:p w14:paraId="18ABD0DD" w14:textId="77777777" w:rsidR="0069260A" w:rsidRDefault="0069260A" w:rsidP="00304782"/>
    <w:p w14:paraId="33A3B577" w14:textId="77777777" w:rsidR="0069260A" w:rsidRDefault="0069260A" w:rsidP="00304782"/>
    <w:p w14:paraId="2CA254F3" w14:textId="2A7559AB" w:rsidR="008668E7" w:rsidRPr="00304782" w:rsidRDefault="008668E7" w:rsidP="00304782">
      <w:pPr>
        <w:rPr>
          <w:i/>
          <w:iCs/>
          <w:color w:val="351C26" w:themeColor="text2"/>
        </w:rPr>
      </w:pPr>
      <w:bookmarkStart w:id="171" w:name="_Toc243558020"/>
      <w:r w:rsidRPr="008668E7">
        <w:lastRenderedPageBreak/>
        <w:t xml:space="preserve">Table </w:t>
      </w:r>
      <w:fldSimple w:instr=" SEQ Table \* ARABIC ">
        <w:r w:rsidR="00DA29FE">
          <w:rPr>
            <w:noProof/>
          </w:rPr>
          <w:t>6</w:t>
        </w:r>
      </w:fldSimple>
      <w:r w:rsidRPr="008668E7">
        <w:t xml:space="preserve">: </w:t>
      </w:r>
      <w:r w:rsidR="00FE5E80">
        <w:t>Student survey responses: “</w:t>
      </w:r>
      <w:r w:rsidRPr="008668E7">
        <w:t>How would you rate the following learning supports?</w:t>
      </w:r>
      <w:r w:rsidR="00FE5E80">
        <w:t>”</w:t>
      </w:r>
      <w:bookmarkEnd w:id="171"/>
    </w:p>
    <w:tbl>
      <w:tblPr>
        <w:tblStyle w:val="TableGrid"/>
        <w:tblW w:w="9181" w:type="dxa"/>
        <w:tblLook w:val="06A0" w:firstRow="1" w:lastRow="0" w:firstColumn="1" w:lastColumn="0" w:noHBand="1" w:noVBand="1"/>
      </w:tblPr>
      <w:tblGrid>
        <w:gridCol w:w="1639"/>
        <w:gridCol w:w="1138"/>
        <w:gridCol w:w="1022"/>
        <w:gridCol w:w="1031"/>
        <w:gridCol w:w="1146"/>
        <w:gridCol w:w="1149"/>
        <w:gridCol w:w="1148"/>
        <w:gridCol w:w="908"/>
      </w:tblGrid>
      <w:tr w:rsidR="007D74FD" w:rsidRPr="009442A4" w14:paraId="0590E613" w14:textId="77777777" w:rsidTr="009442A4">
        <w:trPr>
          <w:trHeight w:val="300"/>
        </w:trPr>
        <w:tc>
          <w:tcPr>
            <w:tcW w:w="1639" w:type="dxa"/>
            <w:shd w:val="clear" w:color="auto" w:fill="78DED9"/>
          </w:tcPr>
          <w:p w14:paraId="43A5210E" w14:textId="0E8AB13B" w:rsidR="01AAFA94" w:rsidRPr="009442A4" w:rsidRDefault="3C651CC6" w:rsidP="01AAFA94">
            <w:pPr>
              <w:rPr>
                <w:rFonts w:cs="Arial"/>
                <w:b/>
                <w:bCs/>
                <w:sz w:val="20"/>
                <w:szCs w:val="20"/>
              </w:rPr>
            </w:pPr>
            <w:r w:rsidRPr="009442A4">
              <w:rPr>
                <w:rFonts w:cs="Arial"/>
                <w:b/>
                <w:bCs/>
                <w:sz w:val="20"/>
                <w:szCs w:val="20"/>
              </w:rPr>
              <w:t>Statement</w:t>
            </w:r>
          </w:p>
        </w:tc>
        <w:tc>
          <w:tcPr>
            <w:tcW w:w="1138" w:type="dxa"/>
            <w:shd w:val="clear" w:color="auto" w:fill="78DED9"/>
          </w:tcPr>
          <w:p w14:paraId="36D38D0C" w14:textId="478BA596" w:rsidR="01AAFA94" w:rsidRPr="009442A4" w:rsidRDefault="4D3A8253" w:rsidP="01AAFA94">
            <w:pPr>
              <w:rPr>
                <w:rFonts w:cs="Arial"/>
                <w:b/>
                <w:bCs/>
                <w:sz w:val="20"/>
                <w:szCs w:val="20"/>
              </w:rPr>
            </w:pPr>
            <w:r w:rsidRPr="009442A4">
              <w:rPr>
                <w:rFonts w:cs="Arial"/>
                <w:b/>
                <w:bCs/>
                <w:sz w:val="20"/>
                <w:szCs w:val="20"/>
              </w:rPr>
              <w:t>I have not used this service</w:t>
            </w:r>
          </w:p>
        </w:tc>
        <w:tc>
          <w:tcPr>
            <w:tcW w:w="1022" w:type="dxa"/>
            <w:shd w:val="clear" w:color="auto" w:fill="78DED9"/>
          </w:tcPr>
          <w:p w14:paraId="5CFEED1F" w14:textId="4D9AE007" w:rsidR="01AAFA94" w:rsidRPr="009442A4" w:rsidRDefault="4D3A8253" w:rsidP="01AAFA94">
            <w:pPr>
              <w:rPr>
                <w:rFonts w:cs="Arial"/>
                <w:b/>
                <w:bCs/>
                <w:sz w:val="20"/>
                <w:szCs w:val="20"/>
              </w:rPr>
            </w:pPr>
            <w:r w:rsidRPr="009442A4">
              <w:rPr>
                <w:rFonts w:cs="Arial"/>
                <w:b/>
                <w:bCs/>
                <w:sz w:val="20"/>
                <w:szCs w:val="20"/>
              </w:rPr>
              <w:t xml:space="preserve">Very </w:t>
            </w:r>
            <w:r w:rsidR="009442A4">
              <w:rPr>
                <w:rFonts w:cs="Arial"/>
                <w:b/>
                <w:bCs/>
                <w:sz w:val="20"/>
                <w:szCs w:val="20"/>
              </w:rPr>
              <w:t>p</w:t>
            </w:r>
            <w:r w:rsidRPr="009442A4">
              <w:rPr>
                <w:rFonts w:cs="Arial"/>
                <w:b/>
                <w:bCs/>
                <w:sz w:val="20"/>
                <w:szCs w:val="20"/>
              </w:rPr>
              <w:t>oor</w:t>
            </w:r>
          </w:p>
        </w:tc>
        <w:tc>
          <w:tcPr>
            <w:tcW w:w="1031" w:type="dxa"/>
            <w:shd w:val="clear" w:color="auto" w:fill="78DED9"/>
          </w:tcPr>
          <w:p w14:paraId="5010421F" w14:textId="1226F536" w:rsidR="01AAFA94" w:rsidRPr="009442A4" w:rsidRDefault="4D3A8253" w:rsidP="01AAFA94">
            <w:pPr>
              <w:rPr>
                <w:rFonts w:cs="Arial"/>
                <w:b/>
                <w:bCs/>
                <w:sz w:val="20"/>
                <w:szCs w:val="20"/>
              </w:rPr>
            </w:pPr>
            <w:r w:rsidRPr="009442A4">
              <w:rPr>
                <w:rFonts w:cs="Arial"/>
                <w:b/>
                <w:bCs/>
                <w:sz w:val="20"/>
                <w:szCs w:val="20"/>
              </w:rPr>
              <w:t>Poor</w:t>
            </w:r>
          </w:p>
        </w:tc>
        <w:tc>
          <w:tcPr>
            <w:tcW w:w="1146" w:type="dxa"/>
            <w:shd w:val="clear" w:color="auto" w:fill="78DED9"/>
          </w:tcPr>
          <w:p w14:paraId="02C9A624" w14:textId="1BED4595" w:rsidR="01AAFA94" w:rsidRPr="009442A4" w:rsidRDefault="4D3A8253" w:rsidP="01AAFA94">
            <w:pPr>
              <w:rPr>
                <w:rFonts w:cs="Arial"/>
                <w:b/>
                <w:bCs/>
                <w:sz w:val="20"/>
                <w:szCs w:val="20"/>
              </w:rPr>
            </w:pPr>
            <w:r w:rsidRPr="009442A4">
              <w:rPr>
                <w:rFonts w:cs="Arial"/>
                <w:b/>
                <w:bCs/>
                <w:sz w:val="20"/>
                <w:szCs w:val="20"/>
              </w:rPr>
              <w:t>Neutral</w:t>
            </w:r>
          </w:p>
        </w:tc>
        <w:tc>
          <w:tcPr>
            <w:tcW w:w="1149" w:type="dxa"/>
            <w:shd w:val="clear" w:color="auto" w:fill="78DED9"/>
          </w:tcPr>
          <w:p w14:paraId="1DF241E7" w14:textId="1255749B" w:rsidR="01AAFA94" w:rsidRPr="009442A4" w:rsidRDefault="4D3A8253" w:rsidP="01AAFA94">
            <w:pPr>
              <w:rPr>
                <w:rFonts w:cs="Arial"/>
                <w:b/>
                <w:bCs/>
                <w:sz w:val="20"/>
                <w:szCs w:val="20"/>
              </w:rPr>
            </w:pPr>
            <w:r w:rsidRPr="009442A4">
              <w:rPr>
                <w:rFonts w:cs="Arial"/>
                <w:b/>
                <w:bCs/>
                <w:sz w:val="20"/>
                <w:szCs w:val="20"/>
              </w:rPr>
              <w:t>Good</w:t>
            </w:r>
          </w:p>
        </w:tc>
        <w:tc>
          <w:tcPr>
            <w:tcW w:w="1148" w:type="dxa"/>
            <w:shd w:val="clear" w:color="auto" w:fill="78DED9"/>
          </w:tcPr>
          <w:p w14:paraId="70C15B03" w14:textId="35244849" w:rsidR="01AAFA94" w:rsidRPr="009442A4" w:rsidRDefault="4D3A8253" w:rsidP="01AAFA94">
            <w:pPr>
              <w:rPr>
                <w:rFonts w:cs="Arial"/>
                <w:b/>
                <w:bCs/>
                <w:sz w:val="20"/>
                <w:szCs w:val="20"/>
              </w:rPr>
            </w:pPr>
            <w:r w:rsidRPr="009442A4">
              <w:rPr>
                <w:rFonts w:cs="Arial"/>
                <w:b/>
                <w:bCs/>
                <w:sz w:val="20"/>
                <w:szCs w:val="20"/>
              </w:rPr>
              <w:t>Excellent</w:t>
            </w:r>
          </w:p>
        </w:tc>
        <w:tc>
          <w:tcPr>
            <w:tcW w:w="908" w:type="dxa"/>
            <w:shd w:val="clear" w:color="auto" w:fill="78DED9"/>
          </w:tcPr>
          <w:p w14:paraId="46D20CE3" w14:textId="571B5E8C" w:rsidR="01AAFA94" w:rsidRPr="009442A4" w:rsidRDefault="4D3A8253" w:rsidP="01AAFA94">
            <w:pPr>
              <w:rPr>
                <w:rFonts w:cs="Arial"/>
                <w:b/>
                <w:bCs/>
                <w:sz w:val="20"/>
                <w:szCs w:val="20"/>
              </w:rPr>
            </w:pPr>
            <w:r w:rsidRPr="009442A4">
              <w:rPr>
                <w:rFonts w:cs="Arial"/>
                <w:b/>
                <w:bCs/>
                <w:sz w:val="20"/>
                <w:szCs w:val="20"/>
              </w:rPr>
              <w:t>Overall</w:t>
            </w:r>
          </w:p>
        </w:tc>
      </w:tr>
      <w:tr w:rsidR="007D74FD" w:rsidRPr="009442A4" w14:paraId="5C4198D0" w14:textId="77777777" w:rsidTr="004700FA">
        <w:trPr>
          <w:trHeight w:val="300"/>
        </w:trPr>
        <w:tc>
          <w:tcPr>
            <w:tcW w:w="1639" w:type="dxa"/>
          </w:tcPr>
          <w:p w14:paraId="540AEACF" w14:textId="2C30A3FE" w:rsidR="01AAFA94" w:rsidRPr="009442A4" w:rsidRDefault="3C651CC6" w:rsidP="01AAFA94">
            <w:pPr>
              <w:rPr>
                <w:rFonts w:cs="Arial"/>
                <w:sz w:val="20"/>
                <w:szCs w:val="20"/>
              </w:rPr>
            </w:pPr>
            <w:r w:rsidRPr="009442A4">
              <w:rPr>
                <w:rFonts w:cs="Arial"/>
                <w:sz w:val="20"/>
                <w:szCs w:val="20"/>
              </w:rPr>
              <w:t>Ease of accessing support</w:t>
            </w:r>
          </w:p>
        </w:tc>
        <w:tc>
          <w:tcPr>
            <w:tcW w:w="1138" w:type="dxa"/>
          </w:tcPr>
          <w:p w14:paraId="7E0C23C1" w14:textId="3D474BFD" w:rsidR="01AAFA94" w:rsidRPr="009442A4" w:rsidRDefault="7CBD9CC8" w:rsidP="01AAFA94">
            <w:pPr>
              <w:rPr>
                <w:rFonts w:cs="Arial"/>
                <w:sz w:val="20"/>
                <w:szCs w:val="20"/>
              </w:rPr>
            </w:pPr>
            <w:r w:rsidRPr="009442A4">
              <w:rPr>
                <w:rFonts w:cs="Arial"/>
                <w:sz w:val="20"/>
                <w:szCs w:val="20"/>
              </w:rPr>
              <w:t>42 (25.15%)</w:t>
            </w:r>
          </w:p>
        </w:tc>
        <w:tc>
          <w:tcPr>
            <w:tcW w:w="1022" w:type="dxa"/>
          </w:tcPr>
          <w:p w14:paraId="14EF2F30" w14:textId="454C03BB" w:rsidR="01AAFA94" w:rsidRPr="009442A4" w:rsidRDefault="32DDDB9C" w:rsidP="01AAFA94">
            <w:pPr>
              <w:rPr>
                <w:rFonts w:cs="Arial"/>
                <w:sz w:val="20"/>
                <w:szCs w:val="20"/>
              </w:rPr>
            </w:pPr>
            <w:r w:rsidRPr="009442A4">
              <w:rPr>
                <w:rFonts w:cs="Arial"/>
                <w:sz w:val="20"/>
                <w:szCs w:val="20"/>
              </w:rPr>
              <w:t>9 (5.39%)</w:t>
            </w:r>
          </w:p>
        </w:tc>
        <w:tc>
          <w:tcPr>
            <w:tcW w:w="1031" w:type="dxa"/>
          </w:tcPr>
          <w:p w14:paraId="36B63D65" w14:textId="0E2DD2A4" w:rsidR="01AAFA94" w:rsidRPr="009442A4" w:rsidRDefault="5D747167" w:rsidP="01AAFA94">
            <w:pPr>
              <w:rPr>
                <w:rFonts w:cs="Arial"/>
                <w:sz w:val="20"/>
                <w:szCs w:val="20"/>
              </w:rPr>
            </w:pPr>
            <w:r w:rsidRPr="009442A4">
              <w:rPr>
                <w:rFonts w:cs="Arial"/>
                <w:sz w:val="20"/>
                <w:szCs w:val="20"/>
              </w:rPr>
              <w:t>15 (8.98%)</w:t>
            </w:r>
          </w:p>
        </w:tc>
        <w:tc>
          <w:tcPr>
            <w:tcW w:w="1146" w:type="dxa"/>
          </w:tcPr>
          <w:p w14:paraId="60919C15" w14:textId="77777777" w:rsidR="009442A4" w:rsidRDefault="32F4D0CF" w:rsidP="01AAFA94">
            <w:pPr>
              <w:rPr>
                <w:rFonts w:cs="Arial"/>
                <w:sz w:val="20"/>
                <w:szCs w:val="20"/>
              </w:rPr>
            </w:pPr>
            <w:r w:rsidRPr="009442A4">
              <w:rPr>
                <w:rFonts w:cs="Arial"/>
                <w:sz w:val="20"/>
                <w:szCs w:val="20"/>
              </w:rPr>
              <w:t xml:space="preserve">32 </w:t>
            </w:r>
          </w:p>
          <w:p w14:paraId="1B02120C" w14:textId="02570CC5" w:rsidR="01AAFA94" w:rsidRPr="009442A4" w:rsidRDefault="32F4D0CF" w:rsidP="01AAFA94">
            <w:pPr>
              <w:rPr>
                <w:rFonts w:cs="Arial"/>
                <w:sz w:val="20"/>
                <w:szCs w:val="20"/>
              </w:rPr>
            </w:pPr>
            <w:r w:rsidRPr="009442A4">
              <w:rPr>
                <w:rFonts w:cs="Arial"/>
                <w:sz w:val="20"/>
                <w:szCs w:val="20"/>
              </w:rPr>
              <w:t>(19.16)</w:t>
            </w:r>
          </w:p>
        </w:tc>
        <w:tc>
          <w:tcPr>
            <w:tcW w:w="1149" w:type="dxa"/>
          </w:tcPr>
          <w:p w14:paraId="39DF3518" w14:textId="023E7F2C" w:rsidR="01AAFA94" w:rsidRPr="009442A4" w:rsidRDefault="391A7A05" w:rsidP="01AAFA94">
            <w:pPr>
              <w:rPr>
                <w:rFonts w:cs="Arial"/>
                <w:sz w:val="20"/>
                <w:szCs w:val="20"/>
              </w:rPr>
            </w:pPr>
            <w:r w:rsidRPr="009442A4">
              <w:rPr>
                <w:rFonts w:cs="Arial"/>
                <w:sz w:val="20"/>
                <w:szCs w:val="20"/>
              </w:rPr>
              <w:t>48 (28.74%)</w:t>
            </w:r>
          </w:p>
        </w:tc>
        <w:tc>
          <w:tcPr>
            <w:tcW w:w="1148" w:type="dxa"/>
          </w:tcPr>
          <w:p w14:paraId="44279041" w14:textId="4C9F1FF8" w:rsidR="01AAFA94" w:rsidRPr="009442A4" w:rsidRDefault="31D1120F" w:rsidP="01AAFA94">
            <w:pPr>
              <w:rPr>
                <w:rFonts w:cs="Arial"/>
                <w:sz w:val="20"/>
                <w:szCs w:val="20"/>
              </w:rPr>
            </w:pPr>
            <w:r w:rsidRPr="009442A4">
              <w:rPr>
                <w:rFonts w:cs="Arial"/>
                <w:sz w:val="20"/>
                <w:szCs w:val="20"/>
              </w:rPr>
              <w:t>21 (12.57%)</w:t>
            </w:r>
          </w:p>
        </w:tc>
        <w:tc>
          <w:tcPr>
            <w:tcW w:w="908" w:type="dxa"/>
          </w:tcPr>
          <w:p w14:paraId="180170F4" w14:textId="768A6009" w:rsidR="01AAFA94" w:rsidRPr="009442A4" w:rsidRDefault="1E413C2F" w:rsidP="29FCEA4C">
            <w:pPr>
              <w:rPr>
                <w:rFonts w:cs="Arial"/>
                <w:sz w:val="20"/>
                <w:szCs w:val="20"/>
              </w:rPr>
            </w:pPr>
            <w:r w:rsidRPr="009442A4">
              <w:rPr>
                <w:rFonts w:cs="Arial"/>
                <w:sz w:val="20"/>
                <w:szCs w:val="20"/>
              </w:rPr>
              <w:t>167</w:t>
            </w:r>
          </w:p>
          <w:p w14:paraId="76063A29" w14:textId="0B3BAA3D" w:rsidR="01AAFA94" w:rsidRPr="009442A4" w:rsidRDefault="009442A4" w:rsidP="01AAFA94">
            <w:pPr>
              <w:rPr>
                <w:rFonts w:cs="Arial"/>
                <w:sz w:val="20"/>
                <w:szCs w:val="20"/>
              </w:rPr>
            </w:pPr>
            <w:r>
              <w:rPr>
                <w:rFonts w:cs="Arial"/>
                <w:sz w:val="20"/>
                <w:szCs w:val="20"/>
              </w:rPr>
              <w:t>(</w:t>
            </w:r>
            <w:r w:rsidR="1C3E5019" w:rsidRPr="009442A4">
              <w:rPr>
                <w:rFonts w:cs="Arial"/>
                <w:sz w:val="20"/>
                <w:szCs w:val="20"/>
              </w:rPr>
              <w:t>100%</w:t>
            </w:r>
            <w:r>
              <w:rPr>
                <w:rFonts w:cs="Arial"/>
                <w:sz w:val="20"/>
                <w:szCs w:val="20"/>
              </w:rPr>
              <w:t>)</w:t>
            </w:r>
          </w:p>
        </w:tc>
      </w:tr>
      <w:tr w:rsidR="007D74FD" w:rsidRPr="009442A4" w14:paraId="2FC7120B" w14:textId="77777777" w:rsidTr="004700FA">
        <w:trPr>
          <w:trHeight w:val="300"/>
        </w:trPr>
        <w:tc>
          <w:tcPr>
            <w:tcW w:w="1639" w:type="dxa"/>
          </w:tcPr>
          <w:p w14:paraId="2EE61C85" w14:textId="0C5D78C1" w:rsidR="01AAFA94" w:rsidRPr="009442A4" w:rsidRDefault="3C651CC6" w:rsidP="01AAFA94">
            <w:pPr>
              <w:rPr>
                <w:rFonts w:cs="Arial"/>
                <w:sz w:val="20"/>
                <w:szCs w:val="20"/>
              </w:rPr>
            </w:pPr>
            <w:r w:rsidRPr="009442A4">
              <w:rPr>
                <w:rFonts w:cs="Arial"/>
                <w:sz w:val="20"/>
                <w:szCs w:val="20"/>
              </w:rPr>
              <w:t>Timeliness of adjustments provided</w:t>
            </w:r>
          </w:p>
        </w:tc>
        <w:tc>
          <w:tcPr>
            <w:tcW w:w="1138" w:type="dxa"/>
          </w:tcPr>
          <w:p w14:paraId="4D2FFBBB" w14:textId="5877BA1F" w:rsidR="01AAFA94" w:rsidRPr="009442A4" w:rsidRDefault="7B6FE7F4" w:rsidP="01AAFA94">
            <w:pPr>
              <w:rPr>
                <w:rFonts w:cs="Arial"/>
                <w:sz w:val="20"/>
                <w:szCs w:val="20"/>
              </w:rPr>
            </w:pPr>
            <w:r w:rsidRPr="009442A4">
              <w:rPr>
                <w:rFonts w:cs="Arial"/>
                <w:sz w:val="20"/>
                <w:szCs w:val="20"/>
              </w:rPr>
              <w:t>39 (23.49%)</w:t>
            </w:r>
          </w:p>
        </w:tc>
        <w:tc>
          <w:tcPr>
            <w:tcW w:w="1022" w:type="dxa"/>
          </w:tcPr>
          <w:p w14:paraId="63886351" w14:textId="77777777" w:rsidR="009442A4" w:rsidRDefault="34FCC6B1" w:rsidP="01AAFA94">
            <w:pPr>
              <w:rPr>
                <w:rFonts w:cs="Arial"/>
                <w:sz w:val="20"/>
                <w:szCs w:val="20"/>
              </w:rPr>
            </w:pPr>
            <w:r w:rsidRPr="009442A4">
              <w:rPr>
                <w:rFonts w:cs="Arial"/>
                <w:sz w:val="20"/>
                <w:szCs w:val="20"/>
              </w:rPr>
              <w:t xml:space="preserve">2 </w:t>
            </w:r>
          </w:p>
          <w:p w14:paraId="3C509E6C" w14:textId="49913AC5" w:rsidR="01AAFA94" w:rsidRPr="009442A4" w:rsidRDefault="34FCC6B1" w:rsidP="01AAFA94">
            <w:pPr>
              <w:rPr>
                <w:rFonts w:cs="Arial"/>
                <w:sz w:val="20"/>
                <w:szCs w:val="20"/>
              </w:rPr>
            </w:pPr>
            <w:r w:rsidRPr="009442A4">
              <w:rPr>
                <w:rFonts w:cs="Arial"/>
                <w:sz w:val="20"/>
                <w:szCs w:val="20"/>
              </w:rPr>
              <w:t>(1.2%)</w:t>
            </w:r>
          </w:p>
        </w:tc>
        <w:tc>
          <w:tcPr>
            <w:tcW w:w="1031" w:type="dxa"/>
          </w:tcPr>
          <w:p w14:paraId="65EEB778" w14:textId="15B7AB07" w:rsidR="01AAFA94" w:rsidRPr="009442A4" w:rsidRDefault="7E078E5A" w:rsidP="01AAFA94">
            <w:pPr>
              <w:rPr>
                <w:rFonts w:cs="Arial"/>
                <w:sz w:val="20"/>
                <w:szCs w:val="20"/>
              </w:rPr>
            </w:pPr>
            <w:r w:rsidRPr="009442A4">
              <w:rPr>
                <w:rFonts w:cs="Arial"/>
                <w:sz w:val="20"/>
                <w:szCs w:val="20"/>
              </w:rPr>
              <w:t>11 (6.63%)</w:t>
            </w:r>
          </w:p>
        </w:tc>
        <w:tc>
          <w:tcPr>
            <w:tcW w:w="1146" w:type="dxa"/>
          </w:tcPr>
          <w:p w14:paraId="4851DA05" w14:textId="39040134" w:rsidR="01AAFA94" w:rsidRPr="009442A4" w:rsidRDefault="3CB0A414" w:rsidP="01AAFA94">
            <w:pPr>
              <w:rPr>
                <w:rFonts w:cs="Arial"/>
                <w:sz w:val="20"/>
                <w:szCs w:val="20"/>
              </w:rPr>
            </w:pPr>
            <w:r w:rsidRPr="009442A4">
              <w:rPr>
                <w:rFonts w:cs="Arial"/>
                <w:sz w:val="20"/>
                <w:szCs w:val="20"/>
              </w:rPr>
              <w:t>22 (13.25%)</w:t>
            </w:r>
          </w:p>
        </w:tc>
        <w:tc>
          <w:tcPr>
            <w:tcW w:w="1149" w:type="dxa"/>
          </w:tcPr>
          <w:p w14:paraId="19C9B4FB" w14:textId="6FB39D8B" w:rsidR="01AAFA94" w:rsidRPr="009442A4" w:rsidRDefault="5E4BD098" w:rsidP="01AAFA94">
            <w:pPr>
              <w:rPr>
                <w:rFonts w:cs="Arial"/>
                <w:sz w:val="20"/>
                <w:szCs w:val="20"/>
              </w:rPr>
            </w:pPr>
            <w:r w:rsidRPr="009442A4">
              <w:rPr>
                <w:rFonts w:cs="Arial"/>
                <w:sz w:val="20"/>
                <w:szCs w:val="20"/>
              </w:rPr>
              <w:t>58 (34.94%)</w:t>
            </w:r>
          </w:p>
        </w:tc>
        <w:tc>
          <w:tcPr>
            <w:tcW w:w="1148" w:type="dxa"/>
          </w:tcPr>
          <w:p w14:paraId="308420A9" w14:textId="6CF92AFD" w:rsidR="01AAFA94" w:rsidRPr="009442A4" w:rsidRDefault="12EB8BC9" w:rsidP="01AAFA94">
            <w:pPr>
              <w:rPr>
                <w:rFonts w:cs="Arial"/>
                <w:sz w:val="20"/>
                <w:szCs w:val="20"/>
              </w:rPr>
            </w:pPr>
            <w:r w:rsidRPr="009442A4">
              <w:rPr>
                <w:rFonts w:cs="Arial"/>
                <w:sz w:val="20"/>
                <w:szCs w:val="20"/>
              </w:rPr>
              <w:t>34 (20.48%)</w:t>
            </w:r>
          </w:p>
        </w:tc>
        <w:tc>
          <w:tcPr>
            <w:tcW w:w="908" w:type="dxa"/>
          </w:tcPr>
          <w:p w14:paraId="175495EC" w14:textId="0E78B477" w:rsidR="01AAFA94" w:rsidRPr="009442A4" w:rsidRDefault="15406309" w:rsidP="29FCEA4C">
            <w:pPr>
              <w:rPr>
                <w:rFonts w:cs="Arial"/>
                <w:sz w:val="20"/>
                <w:szCs w:val="20"/>
              </w:rPr>
            </w:pPr>
            <w:r w:rsidRPr="009442A4">
              <w:rPr>
                <w:rFonts w:cs="Arial"/>
                <w:sz w:val="20"/>
                <w:szCs w:val="20"/>
              </w:rPr>
              <w:t>166</w:t>
            </w:r>
          </w:p>
          <w:p w14:paraId="311B9849" w14:textId="66867ACC" w:rsidR="01AAFA94" w:rsidRPr="009442A4" w:rsidRDefault="009442A4" w:rsidP="29FCEA4C">
            <w:pPr>
              <w:rPr>
                <w:rFonts w:cs="Arial"/>
                <w:sz w:val="20"/>
                <w:szCs w:val="20"/>
              </w:rPr>
            </w:pPr>
            <w:r>
              <w:rPr>
                <w:rFonts w:cs="Arial"/>
                <w:sz w:val="20"/>
                <w:szCs w:val="20"/>
              </w:rPr>
              <w:t>(</w:t>
            </w:r>
            <w:r w:rsidR="6468FDB8" w:rsidRPr="009442A4">
              <w:rPr>
                <w:rFonts w:cs="Arial"/>
                <w:sz w:val="20"/>
                <w:szCs w:val="20"/>
              </w:rPr>
              <w:t>100%</w:t>
            </w:r>
            <w:r>
              <w:rPr>
                <w:rFonts w:cs="Arial"/>
                <w:sz w:val="20"/>
                <w:szCs w:val="20"/>
              </w:rPr>
              <w:t>)</w:t>
            </w:r>
          </w:p>
          <w:p w14:paraId="5AAD5C00" w14:textId="0E24BB60" w:rsidR="01AAFA94" w:rsidRPr="009442A4" w:rsidRDefault="01AAFA94" w:rsidP="01AAFA94">
            <w:pPr>
              <w:rPr>
                <w:rFonts w:cs="Arial"/>
                <w:sz w:val="20"/>
                <w:szCs w:val="20"/>
              </w:rPr>
            </w:pPr>
          </w:p>
        </w:tc>
      </w:tr>
      <w:tr w:rsidR="007D74FD" w:rsidRPr="009442A4" w14:paraId="5C56F534" w14:textId="77777777" w:rsidTr="004700FA">
        <w:trPr>
          <w:trHeight w:val="300"/>
        </w:trPr>
        <w:tc>
          <w:tcPr>
            <w:tcW w:w="1639" w:type="dxa"/>
          </w:tcPr>
          <w:p w14:paraId="163F6F9F" w14:textId="42E8E5C4" w:rsidR="01AAFA94" w:rsidRPr="009442A4" w:rsidRDefault="3C651CC6" w:rsidP="01AAFA94">
            <w:pPr>
              <w:rPr>
                <w:rFonts w:cs="Arial"/>
                <w:sz w:val="20"/>
                <w:szCs w:val="20"/>
              </w:rPr>
            </w:pPr>
            <w:r w:rsidRPr="009442A4">
              <w:rPr>
                <w:rFonts w:cs="Arial"/>
                <w:sz w:val="20"/>
                <w:szCs w:val="20"/>
              </w:rPr>
              <w:t>Effectiveness of adjustments in addressing your needs</w:t>
            </w:r>
          </w:p>
        </w:tc>
        <w:tc>
          <w:tcPr>
            <w:tcW w:w="1138" w:type="dxa"/>
          </w:tcPr>
          <w:p w14:paraId="3B8864D4" w14:textId="149F5392" w:rsidR="01AAFA94" w:rsidRPr="009442A4" w:rsidRDefault="756897B7" w:rsidP="01AAFA94">
            <w:pPr>
              <w:rPr>
                <w:rFonts w:cs="Arial"/>
                <w:sz w:val="20"/>
                <w:szCs w:val="20"/>
              </w:rPr>
            </w:pPr>
            <w:r w:rsidRPr="009442A4">
              <w:rPr>
                <w:rFonts w:cs="Arial"/>
                <w:sz w:val="20"/>
                <w:szCs w:val="20"/>
              </w:rPr>
              <w:t>40 (24.1%)</w:t>
            </w:r>
          </w:p>
        </w:tc>
        <w:tc>
          <w:tcPr>
            <w:tcW w:w="1022" w:type="dxa"/>
          </w:tcPr>
          <w:p w14:paraId="3B55A3BF" w14:textId="226FB2E1" w:rsidR="01AAFA94" w:rsidRPr="009442A4" w:rsidRDefault="7E359ED2" w:rsidP="01AAFA94">
            <w:pPr>
              <w:rPr>
                <w:rFonts w:cs="Arial"/>
                <w:sz w:val="20"/>
                <w:szCs w:val="20"/>
              </w:rPr>
            </w:pPr>
            <w:r w:rsidRPr="009442A4">
              <w:rPr>
                <w:rFonts w:cs="Arial"/>
                <w:sz w:val="20"/>
                <w:szCs w:val="20"/>
              </w:rPr>
              <w:t>10 (6.02%)</w:t>
            </w:r>
          </w:p>
        </w:tc>
        <w:tc>
          <w:tcPr>
            <w:tcW w:w="1031" w:type="dxa"/>
          </w:tcPr>
          <w:p w14:paraId="69A7D6F7" w14:textId="5771E376" w:rsidR="01AAFA94" w:rsidRPr="009442A4" w:rsidRDefault="6D94119A" w:rsidP="01AAFA94">
            <w:pPr>
              <w:rPr>
                <w:rFonts w:cs="Arial"/>
                <w:sz w:val="20"/>
                <w:szCs w:val="20"/>
              </w:rPr>
            </w:pPr>
            <w:r w:rsidRPr="009442A4">
              <w:rPr>
                <w:rFonts w:cs="Arial"/>
                <w:sz w:val="20"/>
                <w:szCs w:val="20"/>
              </w:rPr>
              <w:t>12 (7.23%)</w:t>
            </w:r>
          </w:p>
        </w:tc>
        <w:tc>
          <w:tcPr>
            <w:tcW w:w="1146" w:type="dxa"/>
          </w:tcPr>
          <w:p w14:paraId="20D126E1" w14:textId="181E5D69" w:rsidR="01AAFA94" w:rsidRPr="009442A4" w:rsidRDefault="1D27792A" w:rsidP="01AAFA94">
            <w:pPr>
              <w:rPr>
                <w:rFonts w:cs="Arial"/>
                <w:sz w:val="20"/>
                <w:szCs w:val="20"/>
              </w:rPr>
            </w:pPr>
            <w:r w:rsidRPr="009442A4">
              <w:rPr>
                <w:rFonts w:cs="Arial"/>
                <w:sz w:val="20"/>
                <w:szCs w:val="20"/>
              </w:rPr>
              <w:t>28 (16.87%)</w:t>
            </w:r>
          </w:p>
        </w:tc>
        <w:tc>
          <w:tcPr>
            <w:tcW w:w="1149" w:type="dxa"/>
          </w:tcPr>
          <w:p w14:paraId="3E4B7854" w14:textId="6FB39D8B" w:rsidR="01AAFA94" w:rsidRPr="009442A4" w:rsidRDefault="4ECCFADD" w:rsidP="01AAFA94">
            <w:pPr>
              <w:rPr>
                <w:rFonts w:cs="Arial"/>
                <w:sz w:val="20"/>
                <w:szCs w:val="20"/>
              </w:rPr>
            </w:pPr>
            <w:r w:rsidRPr="009442A4">
              <w:rPr>
                <w:rFonts w:cs="Arial"/>
                <w:sz w:val="20"/>
                <w:szCs w:val="20"/>
              </w:rPr>
              <w:t>58 (34.94%)</w:t>
            </w:r>
          </w:p>
          <w:p w14:paraId="17C2B898" w14:textId="1794C508" w:rsidR="01AAFA94" w:rsidRPr="009442A4" w:rsidRDefault="01AAFA94" w:rsidP="01AAFA94">
            <w:pPr>
              <w:rPr>
                <w:rFonts w:cs="Arial"/>
                <w:sz w:val="20"/>
                <w:szCs w:val="20"/>
              </w:rPr>
            </w:pPr>
          </w:p>
        </w:tc>
        <w:tc>
          <w:tcPr>
            <w:tcW w:w="1148" w:type="dxa"/>
          </w:tcPr>
          <w:p w14:paraId="55F62E15" w14:textId="124CADFA" w:rsidR="01AAFA94" w:rsidRPr="009442A4" w:rsidRDefault="01186715" w:rsidP="01AAFA94">
            <w:pPr>
              <w:rPr>
                <w:rFonts w:cs="Arial"/>
                <w:sz w:val="20"/>
                <w:szCs w:val="20"/>
              </w:rPr>
            </w:pPr>
            <w:r w:rsidRPr="009442A4">
              <w:rPr>
                <w:rFonts w:cs="Arial"/>
                <w:sz w:val="20"/>
                <w:szCs w:val="20"/>
              </w:rPr>
              <w:t>18 (10.84%)</w:t>
            </w:r>
          </w:p>
        </w:tc>
        <w:tc>
          <w:tcPr>
            <w:tcW w:w="908" w:type="dxa"/>
          </w:tcPr>
          <w:p w14:paraId="62C0D68D" w14:textId="6FD852F0" w:rsidR="01AAFA94" w:rsidRPr="009442A4" w:rsidRDefault="623DBE99" w:rsidP="29FCEA4C">
            <w:pPr>
              <w:rPr>
                <w:rFonts w:cs="Arial"/>
                <w:sz w:val="20"/>
                <w:szCs w:val="20"/>
              </w:rPr>
            </w:pPr>
            <w:r w:rsidRPr="009442A4">
              <w:rPr>
                <w:rFonts w:cs="Arial"/>
                <w:sz w:val="20"/>
                <w:szCs w:val="20"/>
              </w:rPr>
              <w:t>166</w:t>
            </w:r>
          </w:p>
          <w:p w14:paraId="0B00F993" w14:textId="522922BA" w:rsidR="01AAFA94" w:rsidRPr="009442A4" w:rsidRDefault="009442A4" w:rsidP="29FCEA4C">
            <w:pPr>
              <w:rPr>
                <w:rFonts w:cs="Arial"/>
                <w:sz w:val="20"/>
                <w:szCs w:val="20"/>
              </w:rPr>
            </w:pPr>
            <w:r>
              <w:rPr>
                <w:rFonts w:cs="Arial"/>
                <w:sz w:val="20"/>
                <w:szCs w:val="20"/>
              </w:rPr>
              <w:t>(</w:t>
            </w:r>
            <w:r w:rsidR="43D66C41" w:rsidRPr="009442A4">
              <w:rPr>
                <w:rFonts w:cs="Arial"/>
                <w:sz w:val="20"/>
                <w:szCs w:val="20"/>
              </w:rPr>
              <w:t>100%</w:t>
            </w:r>
            <w:r>
              <w:rPr>
                <w:rFonts w:cs="Arial"/>
                <w:sz w:val="20"/>
                <w:szCs w:val="20"/>
              </w:rPr>
              <w:t>)</w:t>
            </w:r>
          </w:p>
          <w:p w14:paraId="448C552E" w14:textId="6F9C489C" w:rsidR="01AAFA94" w:rsidRPr="009442A4" w:rsidRDefault="01AAFA94" w:rsidP="01AAFA94">
            <w:pPr>
              <w:rPr>
                <w:rFonts w:cs="Arial"/>
                <w:sz w:val="20"/>
                <w:szCs w:val="20"/>
              </w:rPr>
            </w:pPr>
          </w:p>
        </w:tc>
      </w:tr>
      <w:tr w:rsidR="007D74FD" w:rsidRPr="009442A4" w14:paraId="6F0D3ED0" w14:textId="77777777" w:rsidTr="004700FA">
        <w:trPr>
          <w:trHeight w:val="300"/>
        </w:trPr>
        <w:tc>
          <w:tcPr>
            <w:tcW w:w="1639" w:type="dxa"/>
          </w:tcPr>
          <w:p w14:paraId="786905BA" w14:textId="19DCB1C0" w:rsidR="01AAFA94" w:rsidRPr="009442A4" w:rsidRDefault="3C651CC6" w:rsidP="01AAFA94">
            <w:pPr>
              <w:rPr>
                <w:rFonts w:cs="Arial"/>
                <w:sz w:val="20"/>
                <w:szCs w:val="20"/>
              </w:rPr>
            </w:pPr>
            <w:r w:rsidRPr="009442A4">
              <w:rPr>
                <w:rFonts w:cs="Arial"/>
                <w:sz w:val="20"/>
                <w:szCs w:val="20"/>
              </w:rPr>
              <w:t xml:space="preserve">Staff attitudes and understanding of invisible disabilities </w:t>
            </w:r>
          </w:p>
        </w:tc>
        <w:tc>
          <w:tcPr>
            <w:tcW w:w="1138" w:type="dxa"/>
          </w:tcPr>
          <w:p w14:paraId="29C18926" w14:textId="16A10675" w:rsidR="01AAFA94" w:rsidRPr="009442A4" w:rsidRDefault="758C81C9" w:rsidP="01AAFA94">
            <w:pPr>
              <w:rPr>
                <w:rFonts w:cs="Arial"/>
                <w:sz w:val="20"/>
                <w:szCs w:val="20"/>
              </w:rPr>
            </w:pPr>
            <w:r w:rsidRPr="009442A4">
              <w:rPr>
                <w:rFonts w:cs="Arial"/>
                <w:sz w:val="20"/>
                <w:szCs w:val="20"/>
              </w:rPr>
              <w:t>35 (21.08%)</w:t>
            </w:r>
          </w:p>
        </w:tc>
        <w:tc>
          <w:tcPr>
            <w:tcW w:w="1022" w:type="dxa"/>
          </w:tcPr>
          <w:p w14:paraId="420204C5" w14:textId="198ECB43" w:rsidR="01AAFA94" w:rsidRPr="009442A4" w:rsidRDefault="6F9437AA" w:rsidP="01AAFA94">
            <w:pPr>
              <w:rPr>
                <w:rFonts w:cs="Arial"/>
                <w:sz w:val="20"/>
                <w:szCs w:val="20"/>
              </w:rPr>
            </w:pPr>
            <w:r w:rsidRPr="009442A4">
              <w:rPr>
                <w:rFonts w:cs="Arial"/>
                <w:sz w:val="20"/>
                <w:szCs w:val="20"/>
              </w:rPr>
              <w:t>13 (7.83%)</w:t>
            </w:r>
          </w:p>
        </w:tc>
        <w:tc>
          <w:tcPr>
            <w:tcW w:w="1031" w:type="dxa"/>
          </w:tcPr>
          <w:p w14:paraId="61D58F27" w14:textId="0932A14C" w:rsidR="01AAFA94" w:rsidRPr="009442A4" w:rsidRDefault="5178CECD" w:rsidP="01AAFA94">
            <w:pPr>
              <w:rPr>
                <w:rFonts w:cs="Arial"/>
                <w:sz w:val="20"/>
                <w:szCs w:val="20"/>
              </w:rPr>
            </w:pPr>
            <w:r w:rsidRPr="009442A4">
              <w:rPr>
                <w:rFonts w:cs="Arial"/>
                <w:sz w:val="20"/>
                <w:szCs w:val="20"/>
              </w:rPr>
              <w:t>11 (6.63%)</w:t>
            </w:r>
          </w:p>
        </w:tc>
        <w:tc>
          <w:tcPr>
            <w:tcW w:w="1146" w:type="dxa"/>
          </w:tcPr>
          <w:p w14:paraId="16F42377" w14:textId="23D9E114" w:rsidR="01AAFA94" w:rsidRPr="009442A4" w:rsidRDefault="1E8FF858" w:rsidP="01AAFA94">
            <w:pPr>
              <w:rPr>
                <w:rFonts w:cs="Arial"/>
                <w:sz w:val="20"/>
                <w:szCs w:val="20"/>
              </w:rPr>
            </w:pPr>
            <w:r w:rsidRPr="009442A4">
              <w:rPr>
                <w:rFonts w:cs="Arial"/>
                <w:sz w:val="20"/>
                <w:szCs w:val="20"/>
              </w:rPr>
              <w:t>32 (19.28%)</w:t>
            </w:r>
          </w:p>
        </w:tc>
        <w:tc>
          <w:tcPr>
            <w:tcW w:w="1149" w:type="dxa"/>
          </w:tcPr>
          <w:p w14:paraId="4175908C" w14:textId="201B22A9" w:rsidR="01AAFA94" w:rsidRPr="009442A4" w:rsidRDefault="48CF8D93" w:rsidP="01AAFA94">
            <w:pPr>
              <w:rPr>
                <w:rFonts w:cs="Arial"/>
                <w:sz w:val="20"/>
                <w:szCs w:val="20"/>
              </w:rPr>
            </w:pPr>
            <w:r w:rsidRPr="009442A4">
              <w:rPr>
                <w:rFonts w:cs="Arial"/>
                <w:sz w:val="20"/>
                <w:szCs w:val="20"/>
              </w:rPr>
              <w:t>45 (27.11%)</w:t>
            </w:r>
          </w:p>
        </w:tc>
        <w:tc>
          <w:tcPr>
            <w:tcW w:w="1148" w:type="dxa"/>
          </w:tcPr>
          <w:p w14:paraId="06319C28" w14:textId="52B418AF" w:rsidR="01AAFA94" w:rsidRPr="009442A4" w:rsidRDefault="45CFAA45" w:rsidP="01AAFA94">
            <w:pPr>
              <w:rPr>
                <w:rFonts w:cs="Arial"/>
                <w:sz w:val="20"/>
                <w:szCs w:val="20"/>
              </w:rPr>
            </w:pPr>
            <w:r w:rsidRPr="009442A4">
              <w:rPr>
                <w:rFonts w:cs="Arial"/>
                <w:sz w:val="20"/>
                <w:szCs w:val="20"/>
              </w:rPr>
              <w:t>30 (18.07%)</w:t>
            </w:r>
          </w:p>
        </w:tc>
        <w:tc>
          <w:tcPr>
            <w:tcW w:w="908" w:type="dxa"/>
          </w:tcPr>
          <w:p w14:paraId="259B0EED" w14:textId="6F05F050" w:rsidR="01AAFA94" w:rsidRPr="009442A4" w:rsidRDefault="207D8913" w:rsidP="29FCEA4C">
            <w:pPr>
              <w:rPr>
                <w:rFonts w:cs="Arial"/>
                <w:sz w:val="20"/>
                <w:szCs w:val="20"/>
              </w:rPr>
            </w:pPr>
            <w:r w:rsidRPr="009442A4">
              <w:rPr>
                <w:rFonts w:cs="Arial"/>
                <w:sz w:val="20"/>
                <w:szCs w:val="20"/>
              </w:rPr>
              <w:t>166</w:t>
            </w:r>
          </w:p>
          <w:p w14:paraId="1F148A84" w14:textId="43CEC8CA" w:rsidR="01AAFA94" w:rsidRPr="009442A4" w:rsidRDefault="009442A4" w:rsidP="29FCEA4C">
            <w:pPr>
              <w:rPr>
                <w:rFonts w:cs="Arial"/>
                <w:sz w:val="20"/>
                <w:szCs w:val="20"/>
              </w:rPr>
            </w:pPr>
            <w:r>
              <w:rPr>
                <w:rFonts w:cs="Arial"/>
                <w:sz w:val="20"/>
                <w:szCs w:val="20"/>
              </w:rPr>
              <w:t>(</w:t>
            </w:r>
            <w:r w:rsidR="39ADC174" w:rsidRPr="009442A4">
              <w:rPr>
                <w:rFonts w:cs="Arial"/>
                <w:sz w:val="20"/>
                <w:szCs w:val="20"/>
              </w:rPr>
              <w:t>100%</w:t>
            </w:r>
            <w:r>
              <w:rPr>
                <w:rFonts w:cs="Arial"/>
                <w:sz w:val="20"/>
                <w:szCs w:val="20"/>
              </w:rPr>
              <w:t>)</w:t>
            </w:r>
          </w:p>
          <w:p w14:paraId="0B6FC4B4" w14:textId="29DF7B7C" w:rsidR="01AAFA94" w:rsidRPr="009442A4" w:rsidRDefault="01AAFA94" w:rsidP="00D65B02">
            <w:pPr>
              <w:keepNext/>
              <w:rPr>
                <w:rFonts w:cs="Arial"/>
                <w:sz w:val="20"/>
                <w:szCs w:val="20"/>
              </w:rPr>
            </w:pPr>
          </w:p>
        </w:tc>
      </w:tr>
    </w:tbl>
    <w:p w14:paraId="2B68042D" w14:textId="77777777" w:rsidR="00DA63E6" w:rsidRPr="009442A4" w:rsidRDefault="00DA63E6" w:rsidP="00DA63E6">
      <w:pPr>
        <w:pStyle w:val="Caption"/>
        <w:keepNext/>
        <w:jc w:val="both"/>
        <w:rPr>
          <w:rFonts w:cs="Arial"/>
          <w:sz w:val="20"/>
          <w:szCs w:val="20"/>
        </w:rPr>
      </w:pPr>
    </w:p>
    <w:p w14:paraId="3C414847" w14:textId="6FB6DB4C" w:rsidR="00DA63E6" w:rsidRPr="00C427DA" w:rsidRDefault="00DA63E6" w:rsidP="00DA63E6">
      <w:pPr>
        <w:pStyle w:val="Caption"/>
        <w:keepNext/>
        <w:jc w:val="both"/>
        <w:rPr>
          <w:sz w:val="22"/>
          <w:szCs w:val="22"/>
        </w:rPr>
      </w:pPr>
      <w:bookmarkStart w:id="172" w:name="_Toc243558021"/>
      <w:r w:rsidRPr="00C427DA">
        <w:rPr>
          <w:sz w:val="22"/>
          <w:szCs w:val="22"/>
        </w:rPr>
        <w:t xml:space="preserve">Table </w:t>
      </w:r>
      <w:r w:rsidRPr="00C427DA">
        <w:rPr>
          <w:sz w:val="22"/>
          <w:szCs w:val="22"/>
        </w:rPr>
        <w:fldChar w:fldCharType="begin"/>
      </w:r>
      <w:r w:rsidRPr="00C427DA">
        <w:rPr>
          <w:sz w:val="22"/>
          <w:szCs w:val="22"/>
        </w:rPr>
        <w:instrText xml:space="preserve"> SEQ Table \* ARABIC </w:instrText>
      </w:r>
      <w:r w:rsidRPr="00C427DA">
        <w:rPr>
          <w:sz w:val="22"/>
          <w:szCs w:val="22"/>
        </w:rPr>
        <w:fldChar w:fldCharType="separate"/>
      </w:r>
      <w:r w:rsidR="00DA29FE">
        <w:rPr>
          <w:noProof/>
          <w:sz w:val="22"/>
          <w:szCs w:val="22"/>
        </w:rPr>
        <w:t>7</w:t>
      </w:r>
      <w:r w:rsidRPr="00C427DA">
        <w:rPr>
          <w:noProof/>
          <w:sz w:val="22"/>
          <w:szCs w:val="22"/>
        </w:rPr>
        <w:fldChar w:fldCharType="end"/>
      </w:r>
      <w:r w:rsidRPr="00C427DA">
        <w:rPr>
          <w:sz w:val="22"/>
          <w:szCs w:val="22"/>
        </w:rPr>
        <w:t xml:space="preserve">: </w:t>
      </w:r>
      <w:r w:rsidR="00FE5E80">
        <w:rPr>
          <w:sz w:val="22"/>
          <w:szCs w:val="22"/>
        </w:rPr>
        <w:t>Student survey responses: “</w:t>
      </w:r>
      <w:r w:rsidRPr="00C427DA">
        <w:rPr>
          <w:sz w:val="22"/>
          <w:szCs w:val="22"/>
        </w:rPr>
        <w:t>How accessible do you find these aspects of university</w:t>
      </w:r>
      <w:r w:rsidR="008668E7">
        <w:rPr>
          <w:sz w:val="22"/>
          <w:szCs w:val="22"/>
        </w:rPr>
        <w:t>?</w:t>
      </w:r>
      <w:r w:rsidR="00FE5E80">
        <w:rPr>
          <w:sz w:val="22"/>
          <w:szCs w:val="22"/>
        </w:rPr>
        <w:t>”</w:t>
      </w:r>
      <w:bookmarkEnd w:id="172"/>
    </w:p>
    <w:tbl>
      <w:tblPr>
        <w:tblStyle w:val="TableGrid"/>
        <w:tblW w:w="8907" w:type="dxa"/>
        <w:tblInd w:w="97" w:type="dxa"/>
        <w:tblLook w:val="06A0" w:firstRow="1" w:lastRow="0" w:firstColumn="1" w:lastColumn="0" w:noHBand="1" w:noVBand="1"/>
      </w:tblPr>
      <w:tblGrid>
        <w:gridCol w:w="1652"/>
        <w:gridCol w:w="1406"/>
        <w:gridCol w:w="1406"/>
        <w:gridCol w:w="1028"/>
        <w:gridCol w:w="1228"/>
        <w:gridCol w:w="1228"/>
        <w:gridCol w:w="959"/>
      </w:tblGrid>
      <w:tr w:rsidR="00B06E80" w:rsidRPr="000334EB" w14:paraId="0B1D8099" w14:textId="77777777" w:rsidTr="009442A4">
        <w:trPr>
          <w:trHeight w:val="297"/>
        </w:trPr>
        <w:tc>
          <w:tcPr>
            <w:tcW w:w="1797" w:type="dxa"/>
            <w:shd w:val="clear" w:color="auto" w:fill="78DED9"/>
          </w:tcPr>
          <w:p w14:paraId="2F7E9B5E" w14:textId="77777777" w:rsidR="00DA63E6" w:rsidRPr="009442A4" w:rsidRDefault="00DA63E6" w:rsidP="009442A4">
            <w:pPr>
              <w:rPr>
                <w:rFonts w:cs="Arial"/>
                <w:b/>
                <w:bCs/>
                <w:sz w:val="20"/>
                <w:szCs w:val="20"/>
              </w:rPr>
            </w:pPr>
            <w:r w:rsidRPr="009442A4">
              <w:rPr>
                <w:rFonts w:cs="Arial"/>
                <w:b/>
                <w:bCs/>
                <w:sz w:val="20"/>
                <w:szCs w:val="20"/>
              </w:rPr>
              <w:t>Statement</w:t>
            </w:r>
          </w:p>
        </w:tc>
        <w:tc>
          <w:tcPr>
            <w:tcW w:w="1312" w:type="dxa"/>
            <w:shd w:val="clear" w:color="auto" w:fill="78DED9"/>
          </w:tcPr>
          <w:p w14:paraId="271B3B3E" w14:textId="7F59C781" w:rsidR="00DA63E6" w:rsidRPr="009442A4" w:rsidRDefault="00DA63E6" w:rsidP="009442A4">
            <w:pPr>
              <w:rPr>
                <w:rFonts w:cs="Arial"/>
                <w:b/>
                <w:bCs/>
                <w:sz w:val="20"/>
                <w:szCs w:val="20"/>
              </w:rPr>
            </w:pPr>
            <w:r w:rsidRPr="009442A4">
              <w:rPr>
                <w:rFonts w:cs="Arial"/>
                <w:b/>
                <w:bCs/>
                <w:sz w:val="20"/>
                <w:szCs w:val="20"/>
              </w:rPr>
              <w:t xml:space="preserve">Very </w:t>
            </w:r>
            <w:r w:rsidR="009442A4">
              <w:rPr>
                <w:rFonts w:cs="Arial"/>
                <w:b/>
                <w:bCs/>
                <w:sz w:val="20"/>
                <w:szCs w:val="20"/>
              </w:rPr>
              <w:t>i</w:t>
            </w:r>
            <w:r w:rsidRPr="009442A4">
              <w:rPr>
                <w:rFonts w:cs="Arial"/>
                <w:b/>
                <w:bCs/>
                <w:sz w:val="20"/>
                <w:szCs w:val="20"/>
              </w:rPr>
              <w:t>naccessible</w:t>
            </w:r>
          </w:p>
        </w:tc>
        <w:tc>
          <w:tcPr>
            <w:tcW w:w="1312" w:type="dxa"/>
            <w:shd w:val="clear" w:color="auto" w:fill="78DED9"/>
          </w:tcPr>
          <w:p w14:paraId="5ABC880C" w14:textId="01643776" w:rsidR="00DA63E6" w:rsidRPr="009442A4" w:rsidRDefault="00DA63E6" w:rsidP="009442A4">
            <w:pPr>
              <w:rPr>
                <w:rFonts w:cs="Arial"/>
                <w:b/>
                <w:bCs/>
                <w:sz w:val="20"/>
                <w:szCs w:val="20"/>
              </w:rPr>
            </w:pPr>
            <w:r w:rsidRPr="009442A4">
              <w:rPr>
                <w:rFonts w:cs="Arial"/>
                <w:b/>
                <w:bCs/>
                <w:sz w:val="20"/>
                <w:szCs w:val="20"/>
              </w:rPr>
              <w:t xml:space="preserve">Somewhat </w:t>
            </w:r>
            <w:r w:rsidR="009442A4">
              <w:rPr>
                <w:rFonts w:cs="Arial"/>
                <w:b/>
                <w:bCs/>
                <w:sz w:val="20"/>
                <w:szCs w:val="20"/>
              </w:rPr>
              <w:t>i</w:t>
            </w:r>
            <w:r w:rsidRPr="009442A4">
              <w:rPr>
                <w:rFonts w:cs="Arial"/>
                <w:b/>
                <w:bCs/>
                <w:sz w:val="20"/>
                <w:szCs w:val="20"/>
              </w:rPr>
              <w:t>naccessible</w:t>
            </w:r>
          </w:p>
        </w:tc>
        <w:tc>
          <w:tcPr>
            <w:tcW w:w="1005" w:type="dxa"/>
            <w:shd w:val="clear" w:color="auto" w:fill="78DED9"/>
          </w:tcPr>
          <w:p w14:paraId="0DBC1BFD" w14:textId="77777777" w:rsidR="00DA63E6" w:rsidRPr="009442A4" w:rsidRDefault="00DA63E6" w:rsidP="009442A4">
            <w:pPr>
              <w:rPr>
                <w:rFonts w:cs="Arial"/>
                <w:b/>
                <w:bCs/>
                <w:sz w:val="20"/>
                <w:szCs w:val="20"/>
              </w:rPr>
            </w:pPr>
            <w:r w:rsidRPr="009442A4">
              <w:rPr>
                <w:rFonts w:cs="Arial"/>
                <w:b/>
                <w:bCs/>
                <w:sz w:val="20"/>
                <w:szCs w:val="20"/>
              </w:rPr>
              <w:t>Neutral</w:t>
            </w:r>
          </w:p>
        </w:tc>
        <w:tc>
          <w:tcPr>
            <w:tcW w:w="1161" w:type="dxa"/>
            <w:shd w:val="clear" w:color="auto" w:fill="78DED9"/>
          </w:tcPr>
          <w:p w14:paraId="048A7468" w14:textId="13D1B7F7" w:rsidR="00DA63E6" w:rsidRPr="009442A4" w:rsidRDefault="00DA63E6" w:rsidP="009442A4">
            <w:pPr>
              <w:rPr>
                <w:rFonts w:cs="Arial"/>
                <w:b/>
                <w:bCs/>
                <w:sz w:val="20"/>
                <w:szCs w:val="20"/>
              </w:rPr>
            </w:pPr>
            <w:r w:rsidRPr="009442A4">
              <w:rPr>
                <w:rFonts w:cs="Arial"/>
                <w:b/>
                <w:bCs/>
                <w:sz w:val="20"/>
                <w:szCs w:val="20"/>
              </w:rPr>
              <w:t xml:space="preserve">Somewhat </w:t>
            </w:r>
            <w:r w:rsidR="009442A4">
              <w:rPr>
                <w:rFonts w:cs="Arial"/>
                <w:b/>
                <w:bCs/>
                <w:sz w:val="20"/>
                <w:szCs w:val="20"/>
              </w:rPr>
              <w:t>a</w:t>
            </w:r>
            <w:r w:rsidRPr="009442A4">
              <w:rPr>
                <w:rFonts w:cs="Arial"/>
                <w:b/>
                <w:bCs/>
                <w:sz w:val="20"/>
                <w:szCs w:val="20"/>
              </w:rPr>
              <w:t>ccessible</w:t>
            </w:r>
          </w:p>
        </w:tc>
        <w:tc>
          <w:tcPr>
            <w:tcW w:w="1161" w:type="dxa"/>
            <w:shd w:val="clear" w:color="auto" w:fill="78DED9"/>
          </w:tcPr>
          <w:p w14:paraId="4EA075CC" w14:textId="4C1D1563" w:rsidR="00DA63E6" w:rsidRPr="009442A4" w:rsidRDefault="00DA63E6" w:rsidP="009442A4">
            <w:pPr>
              <w:rPr>
                <w:rFonts w:cs="Arial"/>
                <w:b/>
                <w:bCs/>
                <w:sz w:val="20"/>
                <w:szCs w:val="20"/>
              </w:rPr>
            </w:pPr>
            <w:r w:rsidRPr="009442A4">
              <w:rPr>
                <w:rFonts w:cs="Arial"/>
                <w:b/>
                <w:bCs/>
                <w:sz w:val="20"/>
                <w:szCs w:val="20"/>
              </w:rPr>
              <w:t xml:space="preserve">Very </w:t>
            </w:r>
            <w:r w:rsidR="009442A4">
              <w:rPr>
                <w:rFonts w:cs="Arial"/>
                <w:b/>
                <w:bCs/>
                <w:sz w:val="20"/>
                <w:szCs w:val="20"/>
              </w:rPr>
              <w:t>a</w:t>
            </w:r>
            <w:r w:rsidRPr="009442A4">
              <w:rPr>
                <w:rFonts w:cs="Arial"/>
                <w:b/>
                <w:bCs/>
                <w:sz w:val="20"/>
                <w:szCs w:val="20"/>
              </w:rPr>
              <w:t>ccessible</w:t>
            </w:r>
          </w:p>
        </w:tc>
        <w:tc>
          <w:tcPr>
            <w:tcW w:w="1159" w:type="dxa"/>
            <w:shd w:val="clear" w:color="auto" w:fill="78DED9"/>
          </w:tcPr>
          <w:p w14:paraId="7CD3FFE7" w14:textId="77777777" w:rsidR="00DA63E6" w:rsidRPr="009442A4" w:rsidRDefault="00DA63E6" w:rsidP="009442A4">
            <w:pPr>
              <w:rPr>
                <w:rFonts w:cs="Arial"/>
                <w:b/>
                <w:bCs/>
                <w:sz w:val="20"/>
                <w:szCs w:val="20"/>
              </w:rPr>
            </w:pPr>
            <w:r w:rsidRPr="009442A4">
              <w:rPr>
                <w:rFonts w:cs="Arial"/>
                <w:b/>
                <w:bCs/>
                <w:sz w:val="20"/>
                <w:szCs w:val="20"/>
              </w:rPr>
              <w:t>Overall</w:t>
            </w:r>
          </w:p>
        </w:tc>
      </w:tr>
      <w:tr w:rsidR="00B06E80" w:rsidRPr="000334EB" w14:paraId="32EE6708" w14:textId="77777777" w:rsidTr="009442A4">
        <w:trPr>
          <w:trHeight w:val="297"/>
        </w:trPr>
        <w:tc>
          <w:tcPr>
            <w:tcW w:w="1797" w:type="dxa"/>
          </w:tcPr>
          <w:p w14:paraId="520CA514" w14:textId="790EA389" w:rsidR="00DA63E6" w:rsidRPr="009442A4" w:rsidRDefault="00DA63E6" w:rsidP="009442A4">
            <w:pPr>
              <w:rPr>
                <w:rFonts w:cs="Arial"/>
                <w:sz w:val="20"/>
                <w:szCs w:val="20"/>
              </w:rPr>
            </w:pPr>
            <w:r w:rsidRPr="009442A4">
              <w:rPr>
                <w:rFonts w:cs="Arial"/>
                <w:sz w:val="20"/>
                <w:szCs w:val="20"/>
              </w:rPr>
              <w:t xml:space="preserve">Course </w:t>
            </w:r>
            <w:r w:rsidR="009442A4">
              <w:rPr>
                <w:rFonts w:cs="Arial"/>
                <w:sz w:val="20"/>
                <w:szCs w:val="20"/>
              </w:rPr>
              <w:t>m</w:t>
            </w:r>
            <w:r w:rsidRPr="009442A4">
              <w:rPr>
                <w:rFonts w:cs="Arial"/>
                <w:sz w:val="20"/>
                <w:szCs w:val="20"/>
              </w:rPr>
              <w:t>aterials (</w:t>
            </w:r>
            <w:r w:rsidRPr="009442A4" w:rsidDel="00CE7B0A">
              <w:rPr>
                <w:rFonts w:cs="Arial"/>
                <w:sz w:val="20"/>
                <w:szCs w:val="20"/>
              </w:rPr>
              <w:t>e.g</w:t>
            </w:r>
            <w:r w:rsidRPr="009442A4">
              <w:rPr>
                <w:rFonts w:cs="Arial"/>
                <w:sz w:val="20"/>
                <w:szCs w:val="20"/>
              </w:rPr>
              <w:t>.</w:t>
            </w:r>
            <w:r w:rsidR="009442A4">
              <w:rPr>
                <w:rFonts w:cs="Arial"/>
                <w:sz w:val="20"/>
                <w:szCs w:val="20"/>
              </w:rPr>
              <w:t>,</w:t>
            </w:r>
            <w:r w:rsidRPr="009442A4">
              <w:rPr>
                <w:rFonts w:cs="Arial"/>
                <w:sz w:val="20"/>
                <w:szCs w:val="20"/>
              </w:rPr>
              <w:t xml:space="preserve"> lecture slides, reading lists)</w:t>
            </w:r>
          </w:p>
        </w:tc>
        <w:tc>
          <w:tcPr>
            <w:tcW w:w="1312" w:type="dxa"/>
          </w:tcPr>
          <w:p w14:paraId="3BB6BF3D" w14:textId="77777777" w:rsidR="009442A4" w:rsidRDefault="00DA63E6" w:rsidP="009442A4">
            <w:pPr>
              <w:rPr>
                <w:rFonts w:cs="Arial"/>
                <w:sz w:val="20"/>
                <w:szCs w:val="20"/>
              </w:rPr>
            </w:pPr>
            <w:r w:rsidRPr="009442A4">
              <w:rPr>
                <w:rFonts w:cs="Arial"/>
                <w:sz w:val="20"/>
                <w:szCs w:val="20"/>
              </w:rPr>
              <w:t xml:space="preserve">2 </w:t>
            </w:r>
          </w:p>
          <w:p w14:paraId="4A25D797" w14:textId="57C500A6" w:rsidR="00DA63E6" w:rsidRPr="009442A4" w:rsidRDefault="00DA63E6" w:rsidP="009442A4">
            <w:pPr>
              <w:rPr>
                <w:rFonts w:cs="Arial"/>
                <w:sz w:val="20"/>
                <w:szCs w:val="20"/>
              </w:rPr>
            </w:pPr>
            <w:r w:rsidRPr="009442A4">
              <w:rPr>
                <w:rFonts w:cs="Arial"/>
                <w:sz w:val="20"/>
                <w:szCs w:val="20"/>
              </w:rPr>
              <w:t>(1.06%)</w:t>
            </w:r>
          </w:p>
        </w:tc>
        <w:tc>
          <w:tcPr>
            <w:tcW w:w="1312" w:type="dxa"/>
          </w:tcPr>
          <w:p w14:paraId="5DF1A0A3" w14:textId="77777777" w:rsidR="009442A4" w:rsidRDefault="00DA63E6" w:rsidP="009442A4">
            <w:pPr>
              <w:rPr>
                <w:rFonts w:cs="Arial"/>
                <w:sz w:val="20"/>
                <w:szCs w:val="20"/>
              </w:rPr>
            </w:pPr>
            <w:r w:rsidRPr="009442A4">
              <w:rPr>
                <w:rFonts w:cs="Arial"/>
                <w:sz w:val="20"/>
                <w:szCs w:val="20"/>
              </w:rPr>
              <w:t xml:space="preserve">22 </w:t>
            </w:r>
          </w:p>
          <w:p w14:paraId="28CCA834" w14:textId="69CFA4C9" w:rsidR="00DA63E6" w:rsidRPr="009442A4" w:rsidRDefault="00DA63E6" w:rsidP="009442A4">
            <w:pPr>
              <w:rPr>
                <w:rFonts w:cs="Arial"/>
                <w:sz w:val="20"/>
                <w:szCs w:val="20"/>
              </w:rPr>
            </w:pPr>
            <w:r w:rsidRPr="009442A4">
              <w:rPr>
                <w:rFonts w:cs="Arial"/>
                <w:sz w:val="20"/>
                <w:szCs w:val="20"/>
              </w:rPr>
              <w:t>(11.7%)</w:t>
            </w:r>
          </w:p>
        </w:tc>
        <w:tc>
          <w:tcPr>
            <w:tcW w:w="1005" w:type="dxa"/>
          </w:tcPr>
          <w:p w14:paraId="4E5D9F64" w14:textId="77777777" w:rsidR="00DA63E6" w:rsidRPr="009442A4" w:rsidRDefault="00DA63E6" w:rsidP="009442A4">
            <w:pPr>
              <w:rPr>
                <w:rFonts w:cs="Arial"/>
                <w:sz w:val="20"/>
                <w:szCs w:val="20"/>
              </w:rPr>
            </w:pPr>
            <w:r w:rsidRPr="009442A4">
              <w:rPr>
                <w:rFonts w:cs="Arial"/>
                <w:sz w:val="20"/>
                <w:szCs w:val="20"/>
              </w:rPr>
              <w:t>16 (8.51%)</w:t>
            </w:r>
          </w:p>
        </w:tc>
        <w:tc>
          <w:tcPr>
            <w:tcW w:w="1161" w:type="dxa"/>
          </w:tcPr>
          <w:p w14:paraId="78B8AA9F" w14:textId="77777777" w:rsidR="00DA63E6" w:rsidRPr="009442A4" w:rsidRDefault="00DA63E6" w:rsidP="009442A4">
            <w:pPr>
              <w:rPr>
                <w:rFonts w:cs="Arial"/>
                <w:sz w:val="20"/>
                <w:szCs w:val="20"/>
              </w:rPr>
            </w:pPr>
            <w:r w:rsidRPr="009442A4">
              <w:rPr>
                <w:rFonts w:cs="Arial"/>
                <w:sz w:val="20"/>
                <w:szCs w:val="20"/>
              </w:rPr>
              <w:t>71 (37.77%)</w:t>
            </w:r>
          </w:p>
        </w:tc>
        <w:tc>
          <w:tcPr>
            <w:tcW w:w="1161" w:type="dxa"/>
          </w:tcPr>
          <w:p w14:paraId="5F769A29" w14:textId="77777777" w:rsidR="00DA63E6" w:rsidRPr="009442A4" w:rsidRDefault="00DA63E6" w:rsidP="009442A4">
            <w:pPr>
              <w:rPr>
                <w:rFonts w:cs="Arial"/>
                <w:sz w:val="20"/>
                <w:szCs w:val="20"/>
              </w:rPr>
            </w:pPr>
            <w:r w:rsidRPr="009442A4">
              <w:rPr>
                <w:rFonts w:cs="Arial"/>
                <w:sz w:val="20"/>
                <w:szCs w:val="20"/>
              </w:rPr>
              <w:t>77 (40.96%)</w:t>
            </w:r>
          </w:p>
        </w:tc>
        <w:tc>
          <w:tcPr>
            <w:tcW w:w="1159" w:type="dxa"/>
          </w:tcPr>
          <w:p w14:paraId="6404EF3C" w14:textId="77777777" w:rsidR="00DA63E6" w:rsidRPr="009442A4" w:rsidRDefault="00DA63E6" w:rsidP="009442A4">
            <w:pPr>
              <w:rPr>
                <w:rFonts w:cs="Arial"/>
                <w:sz w:val="20"/>
                <w:szCs w:val="20"/>
              </w:rPr>
            </w:pPr>
            <w:r w:rsidRPr="009442A4">
              <w:rPr>
                <w:rFonts w:cs="Arial"/>
                <w:sz w:val="20"/>
                <w:szCs w:val="20"/>
              </w:rPr>
              <w:t>188</w:t>
            </w:r>
          </w:p>
          <w:p w14:paraId="2C5AB08F" w14:textId="400F066F" w:rsidR="00DA63E6" w:rsidRPr="009442A4" w:rsidRDefault="00822B00" w:rsidP="009442A4">
            <w:pPr>
              <w:rPr>
                <w:rFonts w:cs="Arial"/>
                <w:sz w:val="20"/>
                <w:szCs w:val="20"/>
              </w:rPr>
            </w:pPr>
            <w:r>
              <w:rPr>
                <w:rFonts w:cs="Arial"/>
                <w:sz w:val="20"/>
                <w:szCs w:val="20"/>
              </w:rPr>
              <w:t>(</w:t>
            </w:r>
            <w:r w:rsidR="00DA63E6" w:rsidRPr="009442A4">
              <w:rPr>
                <w:rFonts w:cs="Arial"/>
                <w:sz w:val="20"/>
                <w:szCs w:val="20"/>
              </w:rPr>
              <w:t>100%</w:t>
            </w:r>
            <w:r>
              <w:rPr>
                <w:rFonts w:cs="Arial"/>
                <w:sz w:val="20"/>
                <w:szCs w:val="20"/>
              </w:rPr>
              <w:t>)</w:t>
            </w:r>
          </w:p>
        </w:tc>
      </w:tr>
      <w:tr w:rsidR="00B06E80" w:rsidRPr="000334EB" w14:paraId="5F5559DB" w14:textId="77777777" w:rsidTr="009442A4">
        <w:trPr>
          <w:trHeight w:val="297"/>
        </w:trPr>
        <w:tc>
          <w:tcPr>
            <w:tcW w:w="1797" w:type="dxa"/>
          </w:tcPr>
          <w:p w14:paraId="1F568B38" w14:textId="41A4BC20" w:rsidR="00DA63E6" w:rsidRPr="009442A4" w:rsidRDefault="00DA63E6" w:rsidP="009442A4">
            <w:pPr>
              <w:rPr>
                <w:rFonts w:cs="Arial"/>
                <w:sz w:val="20"/>
                <w:szCs w:val="20"/>
              </w:rPr>
            </w:pPr>
            <w:r w:rsidRPr="009442A4">
              <w:rPr>
                <w:rFonts w:cs="Arial"/>
                <w:sz w:val="20"/>
                <w:szCs w:val="20"/>
              </w:rPr>
              <w:t>Physical learning spaces (</w:t>
            </w:r>
            <w:r w:rsidRPr="009442A4" w:rsidDel="00CE7B0A">
              <w:rPr>
                <w:rFonts w:cs="Arial"/>
                <w:sz w:val="20"/>
                <w:szCs w:val="20"/>
              </w:rPr>
              <w:t>e.g</w:t>
            </w:r>
            <w:r w:rsidRPr="009442A4">
              <w:rPr>
                <w:rFonts w:cs="Arial"/>
                <w:sz w:val="20"/>
                <w:szCs w:val="20"/>
              </w:rPr>
              <w:t>.</w:t>
            </w:r>
            <w:r w:rsidR="009442A4">
              <w:rPr>
                <w:rFonts w:cs="Arial"/>
                <w:sz w:val="20"/>
                <w:szCs w:val="20"/>
              </w:rPr>
              <w:t>,</w:t>
            </w:r>
            <w:r w:rsidRPr="009442A4">
              <w:rPr>
                <w:rFonts w:cs="Arial"/>
                <w:sz w:val="20"/>
                <w:szCs w:val="20"/>
              </w:rPr>
              <w:t xml:space="preserve"> lecture halls, libraries)</w:t>
            </w:r>
          </w:p>
        </w:tc>
        <w:tc>
          <w:tcPr>
            <w:tcW w:w="1312" w:type="dxa"/>
          </w:tcPr>
          <w:p w14:paraId="0509257E" w14:textId="77777777" w:rsidR="009442A4" w:rsidRDefault="00DA63E6" w:rsidP="009442A4">
            <w:pPr>
              <w:rPr>
                <w:rFonts w:cs="Arial"/>
                <w:sz w:val="20"/>
                <w:szCs w:val="20"/>
              </w:rPr>
            </w:pPr>
            <w:r w:rsidRPr="009442A4">
              <w:rPr>
                <w:rFonts w:cs="Arial"/>
                <w:sz w:val="20"/>
                <w:szCs w:val="20"/>
              </w:rPr>
              <w:t xml:space="preserve">8 </w:t>
            </w:r>
          </w:p>
          <w:p w14:paraId="5627A8CD" w14:textId="6CD36651" w:rsidR="00DA63E6" w:rsidRPr="009442A4" w:rsidRDefault="00DA63E6" w:rsidP="009442A4">
            <w:pPr>
              <w:rPr>
                <w:rFonts w:cs="Arial"/>
                <w:sz w:val="20"/>
                <w:szCs w:val="20"/>
              </w:rPr>
            </w:pPr>
            <w:r w:rsidRPr="009442A4">
              <w:rPr>
                <w:rFonts w:cs="Arial"/>
                <w:sz w:val="20"/>
                <w:szCs w:val="20"/>
              </w:rPr>
              <w:t>(4.26%)</w:t>
            </w:r>
          </w:p>
        </w:tc>
        <w:tc>
          <w:tcPr>
            <w:tcW w:w="1312" w:type="dxa"/>
          </w:tcPr>
          <w:p w14:paraId="0A3BC4BF" w14:textId="77777777" w:rsidR="009442A4" w:rsidRDefault="00DA63E6" w:rsidP="009442A4">
            <w:pPr>
              <w:rPr>
                <w:rFonts w:cs="Arial"/>
                <w:sz w:val="20"/>
                <w:szCs w:val="20"/>
              </w:rPr>
            </w:pPr>
            <w:r w:rsidRPr="009442A4">
              <w:rPr>
                <w:rFonts w:cs="Arial"/>
                <w:sz w:val="20"/>
                <w:szCs w:val="20"/>
              </w:rPr>
              <w:t xml:space="preserve">28 </w:t>
            </w:r>
          </w:p>
          <w:p w14:paraId="4A83A8EC" w14:textId="19AC8374" w:rsidR="00DA63E6" w:rsidRPr="009442A4" w:rsidRDefault="00DA63E6" w:rsidP="009442A4">
            <w:pPr>
              <w:rPr>
                <w:rFonts w:cs="Arial"/>
                <w:sz w:val="20"/>
                <w:szCs w:val="20"/>
              </w:rPr>
            </w:pPr>
            <w:r w:rsidRPr="009442A4">
              <w:rPr>
                <w:rFonts w:cs="Arial"/>
                <w:sz w:val="20"/>
                <w:szCs w:val="20"/>
              </w:rPr>
              <w:t>(14.98%)</w:t>
            </w:r>
          </w:p>
        </w:tc>
        <w:tc>
          <w:tcPr>
            <w:tcW w:w="1005" w:type="dxa"/>
          </w:tcPr>
          <w:p w14:paraId="37F44784" w14:textId="77777777" w:rsidR="00DA63E6" w:rsidRPr="009442A4" w:rsidRDefault="00DA63E6" w:rsidP="009442A4">
            <w:pPr>
              <w:rPr>
                <w:rFonts w:cs="Arial"/>
                <w:sz w:val="20"/>
                <w:szCs w:val="20"/>
              </w:rPr>
            </w:pPr>
            <w:r w:rsidRPr="009442A4">
              <w:rPr>
                <w:rFonts w:cs="Arial"/>
                <w:sz w:val="20"/>
                <w:szCs w:val="20"/>
              </w:rPr>
              <w:t>32 (17.02%)</w:t>
            </w:r>
          </w:p>
        </w:tc>
        <w:tc>
          <w:tcPr>
            <w:tcW w:w="1161" w:type="dxa"/>
          </w:tcPr>
          <w:p w14:paraId="31686E5E" w14:textId="77777777" w:rsidR="00DA63E6" w:rsidRPr="009442A4" w:rsidRDefault="00DA63E6" w:rsidP="009442A4">
            <w:pPr>
              <w:rPr>
                <w:rFonts w:cs="Arial"/>
                <w:sz w:val="20"/>
                <w:szCs w:val="20"/>
              </w:rPr>
            </w:pPr>
            <w:r w:rsidRPr="009442A4">
              <w:rPr>
                <w:rFonts w:cs="Arial"/>
                <w:sz w:val="20"/>
                <w:szCs w:val="20"/>
              </w:rPr>
              <w:t>80 (42.55%)</w:t>
            </w:r>
          </w:p>
        </w:tc>
        <w:tc>
          <w:tcPr>
            <w:tcW w:w="1161" w:type="dxa"/>
          </w:tcPr>
          <w:p w14:paraId="0E5ED6B5" w14:textId="77777777" w:rsidR="00DA63E6" w:rsidRPr="009442A4" w:rsidRDefault="00DA63E6" w:rsidP="009442A4">
            <w:pPr>
              <w:rPr>
                <w:rFonts w:cs="Arial"/>
                <w:sz w:val="20"/>
                <w:szCs w:val="20"/>
              </w:rPr>
            </w:pPr>
            <w:r w:rsidRPr="009442A4">
              <w:rPr>
                <w:rFonts w:cs="Arial"/>
                <w:sz w:val="20"/>
                <w:szCs w:val="20"/>
              </w:rPr>
              <w:t>40 (21.28%)</w:t>
            </w:r>
          </w:p>
        </w:tc>
        <w:tc>
          <w:tcPr>
            <w:tcW w:w="1159" w:type="dxa"/>
          </w:tcPr>
          <w:p w14:paraId="675F86F6" w14:textId="77777777" w:rsidR="00DA63E6" w:rsidRPr="009442A4" w:rsidRDefault="00DA63E6" w:rsidP="009442A4">
            <w:pPr>
              <w:rPr>
                <w:rFonts w:cs="Arial"/>
                <w:sz w:val="20"/>
                <w:szCs w:val="20"/>
              </w:rPr>
            </w:pPr>
            <w:r w:rsidRPr="009442A4">
              <w:rPr>
                <w:rFonts w:cs="Arial"/>
                <w:sz w:val="20"/>
                <w:szCs w:val="20"/>
              </w:rPr>
              <w:t>188</w:t>
            </w:r>
          </w:p>
          <w:p w14:paraId="56C987D2" w14:textId="3017D9B4" w:rsidR="00DA63E6" w:rsidRPr="009442A4" w:rsidRDefault="00822B00" w:rsidP="009442A4">
            <w:pPr>
              <w:rPr>
                <w:rFonts w:cs="Arial"/>
                <w:sz w:val="20"/>
                <w:szCs w:val="20"/>
              </w:rPr>
            </w:pPr>
            <w:r>
              <w:rPr>
                <w:rFonts w:cs="Arial"/>
                <w:sz w:val="20"/>
                <w:szCs w:val="20"/>
              </w:rPr>
              <w:t>(</w:t>
            </w:r>
            <w:r w:rsidR="00DA63E6" w:rsidRPr="009442A4">
              <w:rPr>
                <w:rFonts w:cs="Arial"/>
                <w:sz w:val="20"/>
                <w:szCs w:val="20"/>
              </w:rPr>
              <w:t>100%</w:t>
            </w:r>
            <w:r>
              <w:rPr>
                <w:rFonts w:cs="Arial"/>
                <w:sz w:val="20"/>
                <w:szCs w:val="20"/>
              </w:rPr>
              <w:t>)</w:t>
            </w:r>
          </w:p>
          <w:p w14:paraId="0C6C782E" w14:textId="77777777" w:rsidR="00DA63E6" w:rsidRPr="009442A4" w:rsidRDefault="00DA63E6" w:rsidP="009442A4">
            <w:pPr>
              <w:rPr>
                <w:rFonts w:cs="Arial"/>
                <w:sz w:val="20"/>
                <w:szCs w:val="20"/>
              </w:rPr>
            </w:pPr>
          </w:p>
        </w:tc>
      </w:tr>
      <w:tr w:rsidR="00B06E80" w:rsidRPr="000334EB" w14:paraId="1C934524" w14:textId="77777777" w:rsidTr="009442A4">
        <w:trPr>
          <w:trHeight w:val="297"/>
        </w:trPr>
        <w:tc>
          <w:tcPr>
            <w:tcW w:w="1797" w:type="dxa"/>
          </w:tcPr>
          <w:p w14:paraId="39955B50" w14:textId="67D1ED1E" w:rsidR="00DA63E6" w:rsidRPr="009442A4" w:rsidRDefault="00DA63E6" w:rsidP="009442A4">
            <w:pPr>
              <w:rPr>
                <w:rFonts w:cs="Arial"/>
                <w:sz w:val="20"/>
                <w:szCs w:val="20"/>
              </w:rPr>
            </w:pPr>
            <w:r w:rsidRPr="009442A4">
              <w:rPr>
                <w:rFonts w:cs="Arial"/>
                <w:sz w:val="20"/>
                <w:szCs w:val="20"/>
              </w:rPr>
              <w:t>Online learning platforms (</w:t>
            </w:r>
            <w:r w:rsidRPr="009442A4" w:rsidDel="00CE7B0A">
              <w:rPr>
                <w:rFonts w:cs="Arial"/>
                <w:sz w:val="20"/>
                <w:szCs w:val="20"/>
              </w:rPr>
              <w:t>e.g</w:t>
            </w:r>
            <w:r w:rsidRPr="009442A4">
              <w:rPr>
                <w:rFonts w:cs="Arial"/>
                <w:sz w:val="20"/>
                <w:szCs w:val="20"/>
              </w:rPr>
              <w:t>.</w:t>
            </w:r>
            <w:r w:rsidR="009442A4">
              <w:rPr>
                <w:rFonts w:cs="Arial"/>
                <w:sz w:val="20"/>
                <w:szCs w:val="20"/>
              </w:rPr>
              <w:t>,</w:t>
            </w:r>
            <w:r w:rsidRPr="009442A4">
              <w:rPr>
                <w:rFonts w:cs="Arial"/>
                <w:sz w:val="20"/>
                <w:szCs w:val="20"/>
              </w:rPr>
              <w:t xml:space="preserve"> learning management systems)</w:t>
            </w:r>
          </w:p>
        </w:tc>
        <w:tc>
          <w:tcPr>
            <w:tcW w:w="1312" w:type="dxa"/>
          </w:tcPr>
          <w:p w14:paraId="77433EDD" w14:textId="77777777" w:rsidR="009442A4" w:rsidRDefault="00DA63E6" w:rsidP="009442A4">
            <w:pPr>
              <w:rPr>
                <w:rFonts w:cs="Arial"/>
                <w:sz w:val="20"/>
                <w:szCs w:val="20"/>
              </w:rPr>
            </w:pPr>
            <w:r w:rsidRPr="009442A4">
              <w:rPr>
                <w:rFonts w:cs="Arial"/>
                <w:sz w:val="20"/>
                <w:szCs w:val="20"/>
              </w:rPr>
              <w:t xml:space="preserve">6 </w:t>
            </w:r>
          </w:p>
          <w:p w14:paraId="31DCEE72" w14:textId="4AF0142F" w:rsidR="00DA63E6" w:rsidRPr="009442A4" w:rsidRDefault="00DA63E6" w:rsidP="009442A4">
            <w:pPr>
              <w:rPr>
                <w:rFonts w:cs="Arial"/>
                <w:sz w:val="20"/>
                <w:szCs w:val="20"/>
              </w:rPr>
            </w:pPr>
            <w:r w:rsidRPr="009442A4">
              <w:rPr>
                <w:rFonts w:cs="Arial"/>
                <w:sz w:val="20"/>
                <w:szCs w:val="20"/>
              </w:rPr>
              <w:t>(3.23%)</w:t>
            </w:r>
          </w:p>
        </w:tc>
        <w:tc>
          <w:tcPr>
            <w:tcW w:w="1312" w:type="dxa"/>
          </w:tcPr>
          <w:p w14:paraId="0192EBBA" w14:textId="77777777" w:rsidR="009442A4" w:rsidRDefault="00DA63E6" w:rsidP="009442A4">
            <w:pPr>
              <w:rPr>
                <w:rFonts w:cs="Arial"/>
                <w:sz w:val="20"/>
                <w:szCs w:val="20"/>
              </w:rPr>
            </w:pPr>
            <w:r w:rsidRPr="009442A4">
              <w:rPr>
                <w:rFonts w:cs="Arial"/>
                <w:sz w:val="20"/>
                <w:szCs w:val="20"/>
              </w:rPr>
              <w:t xml:space="preserve">20 </w:t>
            </w:r>
          </w:p>
          <w:p w14:paraId="03B451DA" w14:textId="31F7916E" w:rsidR="00DA63E6" w:rsidRPr="009442A4" w:rsidRDefault="00DA63E6" w:rsidP="009442A4">
            <w:pPr>
              <w:rPr>
                <w:rFonts w:cs="Arial"/>
                <w:sz w:val="20"/>
                <w:szCs w:val="20"/>
              </w:rPr>
            </w:pPr>
            <w:r w:rsidRPr="009442A4">
              <w:rPr>
                <w:rFonts w:cs="Arial"/>
                <w:sz w:val="20"/>
                <w:szCs w:val="20"/>
              </w:rPr>
              <w:t>(10.75%)</w:t>
            </w:r>
          </w:p>
        </w:tc>
        <w:tc>
          <w:tcPr>
            <w:tcW w:w="1005" w:type="dxa"/>
          </w:tcPr>
          <w:p w14:paraId="37B4C1C8" w14:textId="77777777" w:rsidR="00DA63E6" w:rsidRPr="009442A4" w:rsidRDefault="00DA63E6" w:rsidP="009442A4">
            <w:pPr>
              <w:rPr>
                <w:rFonts w:cs="Arial"/>
                <w:sz w:val="20"/>
                <w:szCs w:val="20"/>
              </w:rPr>
            </w:pPr>
            <w:r w:rsidRPr="009442A4">
              <w:rPr>
                <w:rFonts w:cs="Arial"/>
                <w:sz w:val="20"/>
                <w:szCs w:val="20"/>
              </w:rPr>
              <w:t>27 (14.52%)</w:t>
            </w:r>
          </w:p>
        </w:tc>
        <w:tc>
          <w:tcPr>
            <w:tcW w:w="1161" w:type="dxa"/>
          </w:tcPr>
          <w:p w14:paraId="2C7AE83B" w14:textId="77777777" w:rsidR="00DA63E6" w:rsidRPr="009442A4" w:rsidRDefault="00DA63E6" w:rsidP="009442A4">
            <w:pPr>
              <w:rPr>
                <w:rFonts w:cs="Arial"/>
                <w:sz w:val="20"/>
                <w:szCs w:val="20"/>
              </w:rPr>
            </w:pPr>
            <w:r w:rsidRPr="009442A4">
              <w:rPr>
                <w:rFonts w:cs="Arial"/>
                <w:sz w:val="20"/>
                <w:szCs w:val="20"/>
              </w:rPr>
              <w:t>74 (39.78%)</w:t>
            </w:r>
          </w:p>
        </w:tc>
        <w:tc>
          <w:tcPr>
            <w:tcW w:w="1161" w:type="dxa"/>
          </w:tcPr>
          <w:p w14:paraId="022BD95B" w14:textId="77777777" w:rsidR="00DA63E6" w:rsidRPr="009442A4" w:rsidRDefault="00DA63E6" w:rsidP="009442A4">
            <w:pPr>
              <w:rPr>
                <w:rFonts w:cs="Arial"/>
                <w:sz w:val="20"/>
                <w:szCs w:val="20"/>
              </w:rPr>
            </w:pPr>
            <w:r w:rsidRPr="009442A4">
              <w:rPr>
                <w:rFonts w:cs="Arial"/>
                <w:sz w:val="20"/>
                <w:szCs w:val="20"/>
              </w:rPr>
              <w:t>59 (31.72%)</w:t>
            </w:r>
          </w:p>
        </w:tc>
        <w:tc>
          <w:tcPr>
            <w:tcW w:w="1159" w:type="dxa"/>
          </w:tcPr>
          <w:p w14:paraId="673E3B31" w14:textId="77777777" w:rsidR="00DA63E6" w:rsidRPr="009442A4" w:rsidRDefault="00DA63E6" w:rsidP="009442A4">
            <w:pPr>
              <w:rPr>
                <w:rFonts w:cs="Arial"/>
                <w:sz w:val="20"/>
                <w:szCs w:val="20"/>
              </w:rPr>
            </w:pPr>
            <w:r w:rsidRPr="009442A4">
              <w:rPr>
                <w:rFonts w:cs="Arial"/>
                <w:sz w:val="20"/>
                <w:szCs w:val="20"/>
              </w:rPr>
              <w:t>186</w:t>
            </w:r>
          </w:p>
          <w:p w14:paraId="5971BD6A" w14:textId="22588473" w:rsidR="00DA63E6" w:rsidRPr="009442A4" w:rsidRDefault="00822B00" w:rsidP="009442A4">
            <w:pPr>
              <w:rPr>
                <w:rFonts w:cs="Arial"/>
                <w:sz w:val="20"/>
                <w:szCs w:val="20"/>
              </w:rPr>
            </w:pPr>
            <w:r>
              <w:rPr>
                <w:rFonts w:cs="Arial"/>
                <w:sz w:val="20"/>
                <w:szCs w:val="20"/>
              </w:rPr>
              <w:t>(</w:t>
            </w:r>
            <w:r w:rsidR="00DA63E6" w:rsidRPr="009442A4">
              <w:rPr>
                <w:rFonts w:cs="Arial"/>
                <w:sz w:val="20"/>
                <w:szCs w:val="20"/>
              </w:rPr>
              <w:t>100%</w:t>
            </w:r>
            <w:r>
              <w:rPr>
                <w:rFonts w:cs="Arial"/>
                <w:sz w:val="20"/>
                <w:szCs w:val="20"/>
              </w:rPr>
              <w:t>)</w:t>
            </w:r>
          </w:p>
          <w:p w14:paraId="7B7C6A97" w14:textId="77777777" w:rsidR="00DA63E6" w:rsidRPr="009442A4" w:rsidRDefault="00DA63E6" w:rsidP="009442A4">
            <w:pPr>
              <w:rPr>
                <w:rFonts w:cs="Arial"/>
                <w:sz w:val="20"/>
                <w:szCs w:val="20"/>
              </w:rPr>
            </w:pPr>
          </w:p>
        </w:tc>
      </w:tr>
      <w:tr w:rsidR="00B06E80" w:rsidRPr="000334EB" w14:paraId="3F15D096" w14:textId="77777777" w:rsidTr="009442A4">
        <w:trPr>
          <w:trHeight w:val="297"/>
        </w:trPr>
        <w:tc>
          <w:tcPr>
            <w:tcW w:w="1797" w:type="dxa"/>
          </w:tcPr>
          <w:p w14:paraId="22FAC91A" w14:textId="77777777" w:rsidR="00DA63E6" w:rsidRPr="009442A4" w:rsidRDefault="00DA63E6" w:rsidP="009442A4">
            <w:pPr>
              <w:rPr>
                <w:rFonts w:cs="Arial"/>
                <w:sz w:val="20"/>
                <w:szCs w:val="20"/>
              </w:rPr>
            </w:pPr>
            <w:r w:rsidRPr="009442A4">
              <w:rPr>
                <w:rFonts w:cs="Arial"/>
                <w:sz w:val="20"/>
                <w:szCs w:val="20"/>
              </w:rPr>
              <w:t>Communication with lecturers and tutors</w:t>
            </w:r>
          </w:p>
        </w:tc>
        <w:tc>
          <w:tcPr>
            <w:tcW w:w="1312" w:type="dxa"/>
          </w:tcPr>
          <w:p w14:paraId="370A3C41" w14:textId="77777777" w:rsidR="00822B00" w:rsidRDefault="00DA63E6" w:rsidP="009442A4">
            <w:pPr>
              <w:rPr>
                <w:rFonts w:cs="Arial"/>
                <w:sz w:val="20"/>
                <w:szCs w:val="20"/>
              </w:rPr>
            </w:pPr>
            <w:r w:rsidRPr="009442A4">
              <w:rPr>
                <w:rFonts w:cs="Arial"/>
                <w:sz w:val="20"/>
                <w:szCs w:val="20"/>
              </w:rPr>
              <w:t xml:space="preserve">8 </w:t>
            </w:r>
          </w:p>
          <w:p w14:paraId="0A01AC9C" w14:textId="38DDFB9B" w:rsidR="00DA63E6" w:rsidRPr="009442A4" w:rsidRDefault="00DA63E6" w:rsidP="009442A4">
            <w:pPr>
              <w:rPr>
                <w:rFonts w:cs="Arial"/>
                <w:sz w:val="20"/>
                <w:szCs w:val="20"/>
              </w:rPr>
            </w:pPr>
            <w:r w:rsidRPr="009442A4">
              <w:rPr>
                <w:rFonts w:cs="Arial"/>
                <w:sz w:val="20"/>
                <w:szCs w:val="20"/>
              </w:rPr>
              <w:t>(4.26%)</w:t>
            </w:r>
          </w:p>
        </w:tc>
        <w:tc>
          <w:tcPr>
            <w:tcW w:w="1312" w:type="dxa"/>
          </w:tcPr>
          <w:p w14:paraId="51AB68BF" w14:textId="77777777" w:rsidR="00822B00" w:rsidRDefault="00DA63E6" w:rsidP="009442A4">
            <w:pPr>
              <w:rPr>
                <w:rFonts w:cs="Arial"/>
                <w:sz w:val="20"/>
                <w:szCs w:val="20"/>
              </w:rPr>
            </w:pPr>
            <w:r w:rsidRPr="009442A4">
              <w:rPr>
                <w:rFonts w:cs="Arial"/>
                <w:sz w:val="20"/>
                <w:szCs w:val="20"/>
              </w:rPr>
              <w:t xml:space="preserve">29 </w:t>
            </w:r>
          </w:p>
          <w:p w14:paraId="7D479F0E" w14:textId="203FFBCB" w:rsidR="00DA63E6" w:rsidRPr="009442A4" w:rsidRDefault="00DA63E6" w:rsidP="009442A4">
            <w:pPr>
              <w:rPr>
                <w:rFonts w:cs="Arial"/>
                <w:sz w:val="20"/>
                <w:szCs w:val="20"/>
              </w:rPr>
            </w:pPr>
            <w:r w:rsidRPr="009442A4">
              <w:rPr>
                <w:rFonts w:cs="Arial"/>
                <w:sz w:val="20"/>
                <w:szCs w:val="20"/>
              </w:rPr>
              <w:t>(15.43%)</w:t>
            </w:r>
          </w:p>
        </w:tc>
        <w:tc>
          <w:tcPr>
            <w:tcW w:w="1005" w:type="dxa"/>
          </w:tcPr>
          <w:p w14:paraId="3FADD9BE" w14:textId="77777777" w:rsidR="00DA63E6" w:rsidRPr="009442A4" w:rsidRDefault="00DA63E6" w:rsidP="009442A4">
            <w:pPr>
              <w:rPr>
                <w:rFonts w:cs="Arial"/>
                <w:sz w:val="20"/>
                <w:szCs w:val="20"/>
              </w:rPr>
            </w:pPr>
            <w:r w:rsidRPr="009442A4">
              <w:rPr>
                <w:rFonts w:cs="Arial"/>
                <w:sz w:val="20"/>
                <w:szCs w:val="20"/>
              </w:rPr>
              <w:t>34 (18.09%)</w:t>
            </w:r>
          </w:p>
        </w:tc>
        <w:tc>
          <w:tcPr>
            <w:tcW w:w="1161" w:type="dxa"/>
          </w:tcPr>
          <w:p w14:paraId="0B871908" w14:textId="77777777" w:rsidR="00DA63E6" w:rsidRPr="009442A4" w:rsidRDefault="00DA63E6" w:rsidP="009442A4">
            <w:pPr>
              <w:rPr>
                <w:rFonts w:cs="Arial"/>
                <w:sz w:val="20"/>
                <w:szCs w:val="20"/>
              </w:rPr>
            </w:pPr>
            <w:r w:rsidRPr="009442A4">
              <w:rPr>
                <w:rFonts w:cs="Arial"/>
                <w:sz w:val="20"/>
                <w:szCs w:val="20"/>
              </w:rPr>
              <w:t>70 (37.23%)</w:t>
            </w:r>
          </w:p>
        </w:tc>
        <w:tc>
          <w:tcPr>
            <w:tcW w:w="1161" w:type="dxa"/>
          </w:tcPr>
          <w:p w14:paraId="176D925D" w14:textId="77777777" w:rsidR="00822B00" w:rsidRDefault="00DA63E6" w:rsidP="009442A4">
            <w:pPr>
              <w:rPr>
                <w:rFonts w:cs="Arial"/>
                <w:sz w:val="20"/>
                <w:szCs w:val="20"/>
              </w:rPr>
            </w:pPr>
            <w:r w:rsidRPr="009442A4">
              <w:rPr>
                <w:rFonts w:cs="Arial"/>
                <w:sz w:val="20"/>
                <w:szCs w:val="20"/>
              </w:rPr>
              <w:t xml:space="preserve">47 </w:t>
            </w:r>
          </w:p>
          <w:p w14:paraId="58D7F490" w14:textId="078BC0BC" w:rsidR="00DA63E6" w:rsidRPr="009442A4" w:rsidRDefault="00DA63E6" w:rsidP="009442A4">
            <w:pPr>
              <w:rPr>
                <w:rFonts w:cs="Arial"/>
                <w:sz w:val="20"/>
                <w:szCs w:val="20"/>
              </w:rPr>
            </w:pPr>
            <w:r w:rsidRPr="009442A4">
              <w:rPr>
                <w:rFonts w:cs="Arial"/>
                <w:sz w:val="20"/>
                <w:szCs w:val="20"/>
              </w:rPr>
              <w:t>(25%)</w:t>
            </w:r>
          </w:p>
        </w:tc>
        <w:tc>
          <w:tcPr>
            <w:tcW w:w="1159" w:type="dxa"/>
          </w:tcPr>
          <w:p w14:paraId="6FCE1C0A" w14:textId="77777777" w:rsidR="00DA63E6" w:rsidRPr="009442A4" w:rsidRDefault="00DA63E6" w:rsidP="009442A4">
            <w:pPr>
              <w:rPr>
                <w:rFonts w:cs="Arial"/>
                <w:sz w:val="20"/>
                <w:szCs w:val="20"/>
              </w:rPr>
            </w:pPr>
            <w:r w:rsidRPr="009442A4">
              <w:rPr>
                <w:rFonts w:cs="Arial"/>
                <w:sz w:val="20"/>
                <w:szCs w:val="20"/>
              </w:rPr>
              <w:t>188</w:t>
            </w:r>
          </w:p>
          <w:p w14:paraId="5116A2C5" w14:textId="3CB69930" w:rsidR="00DA63E6" w:rsidRPr="009442A4" w:rsidRDefault="00822B00" w:rsidP="009442A4">
            <w:pPr>
              <w:rPr>
                <w:rFonts w:cs="Arial"/>
                <w:sz w:val="20"/>
                <w:szCs w:val="20"/>
              </w:rPr>
            </w:pPr>
            <w:r>
              <w:rPr>
                <w:rFonts w:cs="Arial"/>
                <w:sz w:val="20"/>
                <w:szCs w:val="20"/>
              </w:rPr>
              <w:t>(</w:t>
            </w:r>
            <w:r w:rsidR="00DA63E6" w:rsidRPr="009442A4">
              <w:rPr>
                <w:rFonts w:cs="Arial"/>
                <w:sz w:val="20"/>
                <w:szCs w:val="20"/>
              </w:rPr>
              <w:t>100%</w:t>
            </w:r>
            <w:r>
              <w:rPr>
                <w:rFonts w:cs="Arial"/>
                <w:sz w:val="20"/>
                <w:szCs w:val="20"/>
              </w:rPr>
              <w:t>)</w:t>
            </w:r>
          </w:p>
          <w:p w14:paraId="6C6F3236" w14:textId="77777777" w:rsidR="00DA63E6" w:rsidRPr="009442A4" w:rsidRDefault="00DA63E6" w:rsidP="009442A4">
            <w:pPr>
              <w:rPr>
                <w:rFonts w:cs="Arial"/>
                <w:sz w:val="20"/>
                <w:szCs w:val="20"/>
              </w:rPr>
            </w:pPr>
          </w:p>
        </w:tc>
      </w:tr>
      <w:tr w:rsidR="00B06E80" w:rsidRPr="000334EB" w14:paraId="209F9C13" w14:textId="77777777" w:rsidTr="009442A4">
        <w:trPr>
          <w:trHeight w:val="297"/>
        </w:trPr>
        <w:tc>
          <w:tcPr>
            <w:tcW w:w="1797" w:type="dxa"/>
          </w:tcPr>
          <w:p w14:paraId="18BAB22E" w14:textId="7B827B66" w:rsidR="00DA63E6" w:rsidRPr="009442A4" w:rsidRDefault="00DA63E6" w:rsidP="009442A4">
            <w:pPr>
              <w:rPr>
                <w:rFonts w:cs="Arial"/>
                <w:sz w:val="20"/>
                <w:szCs w:val="20"/>
              </w:rPr>
            </w:pPr>
            <w:r w:rsidRPr="009442A4">
              <w:rPr>
                <w:rFonts w:cs="Arial"/>
                <w:sz w:val="20"/>
                <w:szCs w:val="20"/>
              </w:rPr>
              <w:t>Assessments (</w:t>
            </w:r>
            <w:r w:rsidRPr="009442A4" w:rsidDel="00CE7B0A">
              <w:rPr>
                <w:rFonts w:cs="Arial"/>
                <w:sz w:val="20"/>
                <w:szCs w:val="20"/>
              </w:rPr>
              <w:t>e.g</w:t>
            </w:r>
            <w:r w:rsidRPr="009442A4">
              <w:rPr>
                <w:rFonts w:cs="Arial"/>
                <w:sz w:val="20"/>
                <w:szCs w:val="20"/>
              </w:rPr>
              <w:t>.</w:t>
            </w:r>
            <w:r w:rsidR="009442A4">
              <w:rPr>
                <w:rFonts w:cs="Arial"/>
                <w:sz w:val="20"/>
                <w:szCs w:val="20"/>
              </w:rPr>
              <w:t>,</w:t>
            </w:r>
            <w:r w:rsidRPr="009442A4">
              <w:rPr>
                <w:rFonts w:cs="Arial"/>
                <w:sz w:val="20"/>
                <w:szCs w:val="20"/>
              </w:rPr>
              <w:t xml:space="preserve"> exams, submitted assessments, and group projects)</w:t>
            </w:r>
          </w:p>
        </w:tc>
        <w:tc>
          <w:tcPr>
            <w:tcW w:w="1312" w:type="dxa"/>
          </w:tcPr>
          <w:p w14:paraId="568245C5" w14:textId="77777777" w:rsidR="00822B00" w:rsidRDefault="00DA63E6" w:rsidP="009442A4">
            <w:pPr>
              <w:rPr>
                <w:rFonts w:cs="Arial"/>
                <w:sz w:val="20"/>
                <w:szCs w:val="20"/>
              </w:rPr>
            </w:pPr>
            <w:r w:rsidRPr="009442A4">
              <w:rPr>
                <w:rFonts w:cs="Arial"/>
                <w:sz w:val="20"/>
                <w:szCs w:val="20"/>
              </w:rPr>
              <w:t xml:space="preserve">8 </w:t>
            </w:r>
          </w:p>
          <w:p w14:paraId="4D5246E8" w14:textId="1EB66660" w:rsidR="00DA63E6" w:rsidRPr="009442A4" w:rsidRDefault="00DA63E6" w:rsidP="009442A4">
            <w:pPr>
              <w:rPr>
                <w:rFonts w:cs="Arial"/>
                <w:sz w:val="20"/>
                <w:szCs w:val="20"/>
              </w:rPr>
            </w:pPr>
            <w:r w:rsidRPr="009442A4">
              <w:rPr>
                <w:rFonts w:cs="Arial"/>
                <w:sz w:val="20"/>
                <w:szCs w:val="20"/>
              </w:rPr>
              <w:t>(4.32%)</w:t>
            </w:r>
          </w:p>
        </w:tc>
        <w:tc>
          <w:tcPr>
            <w:tcW w:w="1312" w:type="dxa"/>
          </w:tcPr>
          <w:p w14:paraId="64FA79EC" w14:textId="77777777" w:rsidR="00822B00" w:rsidRDefault="00DA63E6" w:rsidP="009442A4">
            <w:pPr>
              <w:rPr>
                <w:rFonts w:cs="Arial"/>
                <w:sz w:val="20"/>
                <w:szCs w:val="20"/>
              </w:rPr>
            </w:pPr>
            <w:r w:rsidRPr="009442A4">
              <w:rPr>
                <w:rFonts w:cs="Arial"/>
                <w:sz w:val="20"/>
                <w:szCs w:val="20"/>
              </w:rPr>
              <w:t xml:space="preserve">36 </w:t>
            </w:r>
          </w:p>
          <w:p w14:paraId="68772076" w14:textId="37DE4499" w:rsidR="00DA63E6" w:rsidRPr="009442A4" w:rsidRDefault="00DA63E6" w:rsidP="009442A4">
            <w:pPr>
              <w:rPr>
                <w:rFonts w:cs="Arial"/>
                <w:sz w:val="20"/>
                <w:szCs w:val="20"/>
              </w:rPr>
            </w:pPr>
            <w:r w:rsidRPr="009442A4">
              <w:rPr>
                <w:rFonts w:cs="Arial"/>
                <w:sz w:val="20"/>
                <w:szCs w:val="20"/>
              </w:rPr>
              <w:t>(19.46%)</w:t>
            </w:r>
          </w:p>
        </w:tc>
        <w:tc>
          <w:tcPr>
            <w:tcW w:w="1005" w:type="dxa"/>
          </w:tcPr>
          <w:p w14:paraId="3D253FDC" w14:textId="77777777" w:rsidR="00DA63E6" w:rsidRPr="009442A4" w:rsidRDefault="00DA63E6" w:rsidP="009442A4">
            <w:pPr>
              <w:rPr>
                <w:rFonts w:cs="Arial"/>
                <w:sz w:val="20"/>
                <w:szCs w:val="20"/>
              </w:rPr>
            </w:pPr>
            <w:r w:rsidRPr="009442A4">
              <w:rPr>
                <w:rFonts w:cs="Arial"/>
                <w:sz w:val="20"/>
                <w:szCs w:val="20"/>
              </w:rPr>
              <w:t>38 (20.54%)</w:t>
            </w:r>
          </w:p>
        </w:tc>
        <w:tc>
          <w:tcPr>
            <w:tcW w:w="1161" w:type="dxa"/>
          </w:tcPr>
          <w:p w14:paraId="590FB176" w14:textId="77777777" w:rsidR="00DA63E6" w:rsidRPr="009442A4" w:rsidRDefault="00DA63E6" w:rsidP="009442A4">
            <w:pPr>
              <w:rPr>
                <w:rFonts w:cs="Arial"/>
                <w:sz w:val="20"/>
                <w:szCs w:val="20"/>
              </w:rPr>
            </w:pPr>
            <w:r w:rsidRPr="009442A4">
              <w:rPr>
                <w:rFonts w:cs="Arial"/>
                <w:sz w:val="20"/>
                <w:szCs w:val="20"/>
              </w:rPr>
              <w:t>66 (35.68%)</w:t>
            </w:r>
          </w:p>
        </w:tc>
        <w:tc>
          <w:tcPr>
            <w:tcW w:w="1161" w:type="dxa"/>
          </w:tcPr>
          <w:p w14:paraId="215A22E9" w14:textId="77777777" w:rsidR="00822B00" w:rsidRDefault="00DA63E6" w:rsidP="009442A4">
            <w:pPr>
              <w:rPr>
                <w:rFonts w:cs="Arial"/>
                <w:sz w:val="20"/>
                <w:szCs w:val="20"/>
              </w:rPr>
            </w:pPr>
            <w:r w:rsidRPr="009442A4">
              <w:rPr>
                <w:rFonts w:cs="Arial"/>
                <w:sz w:val="20"/>
                <w:szCs w:val="20"/>
              </w:rPr>
              <w:t xml:space="preserve">37 </w:t>
            </w:r>
          </w:p>
          <w:p w14:paraId="4A17F434" w14:textId="6194B7C0" w:rsidR="00DA63E6" w:rsidRPr="009442A4" w:rsidRDefault="00DA63E6" w:rsidP="009442A4">
            <w:pPr>
              <w:rPr>
                <w:rFonts w:cs="Arial"/>
                <w:sz w:val="20"/>
                <w:szCs w:val="20"/>
              </w:rPr>
            </w:pPr>
            <w:r w:rsidRPr="009442A4">
              <w:rPr>
                <w:rFonts w:cs="Arial"/>
                <w:sz w:val="20"/>
                <w:szCs w:val="20"/>
              </w:rPr>
              <w:t>(20%)</w:t>
            </w:r>
          </w:p>
        </w:tc>
        <w:tc>
          <w:tcPr>
            <w:tcW w:w="1159" w:type="dxa"/>
          </w:tcPr>
          <w:p w14:paraId="14003DCB" w14:textId="77777777" w:rsidR="00DA63E6" w:rsidRPr="009442A4" w:rsidRDefault="00DA63E6" w:rsidP="009442A4">
            <w:pPr>
              <w:rPr>
                <w:rFonts w:cs="Arial"/>
                <w:sz w:val="20"/>
                <w:szCs w:val="20"/>
              </w:rPr>
            </w:pPr>
            <w:r w:rsidRPr="009442A4">
              <w:rPr>
                <w:rFonts w:cs="Arial"/>
                <w:sz w:val="20"/>
                <w:szCs w:val="20"/>
              </w:rPr>
              <w:t>185</w:t>
            </w:r>
          </w:p>
          <w:p w14:paraId="684F527C" w14:textId="090A5B5C" w:rsidR="00DA63E6" w:rsidRPr="009442A4" w:rsidRDefault="00822B00" w:rsidP="009442A4">
            <w:pPr>
              <w:rPr>
                <w:rFonts w:cs="Arial"/>
                <w:sz w:val="20"/>
                <w:szCs w:val="20"/>
              </w:rPr>
            </w:pPr>
            <w:r>
              <w:rPr>
                <w:rFonts w:cs="Arial"/>
                <w:sz w:val="20"/>
                <w:szCs w:val="20"/>
              </w:rPr>
              <w:t>(</w:t>
            </w:r>
            <w:r w:rsidR="00DA63E6" w:rsidRPr="009442A4">
              <w:rPr>
                <w:rFonts w:cs="Arial"/>
                <w:sz w:val="20"/>
                <w:szCs w:val="20"/>
              </w:rPr>
              <w:t>100%</w:t>
            </w:r>
            <w:r>
              <w:rPr>
                <w:rFonts w:cs="Arial"/>
                <w:sz w:val="20"/>
                <w:szCs w:val="20"/>
              </w:rPr>
              <w:t>)</w:t>
            </w:r>
          </w:p>
          <w:p w14:paraId="461C52A9" w14:textId="77777777" w:rsidR="00DA63E6" w:rsidRPr="009442A4" w:rsidRDefault="00DA63E6" w:rsidP="009442A4">
            <w:pPr>
              <w:rPr>
                <w:rFonts w:cs="Arial"/>
                <w:sz w:val="20"/>
                <w:szCs w:val="20"/>
              </w:rPr>
            </w:pPr>
          </w:p>
        </w:tc>
      </w:tr>
      <w:tr w:rsidR="00B06E80" w:rsidRPr="000334EB" w14:paraId="427A39FB" w14:textId="77777777" w:rsidTr="009442A4">
        <w:trPr>
          <w:trHeight w:val="297"/>
        </w:trPr>
        <w:tc>
          <w:tcPr>
            <w:tcW w:w="1797" w:type="dxa"/>
          </w:tcPr>
          <w:p w14:paraId="46F8187E" w14:textId="77777777" w:rsidR="00DA63E6" w:rsidRPr="009442A4" w:rsidRDefault="00DA63E6" w:rsidP="009442A4">
            <w:pPr>
              <w:rPr>
                <w:rFonts w:cs="Arial"/>
                <w:sz w:val="20"/>
                <w:szCs w:val="20"/>
              </w:rPr>
            </w:pPr>
            <w:r w:rsidRPr="009442A4">
              <w:rPr>
                <w:rFonts w:cs="Arial"/>
                <w:sz w:val="20"/>
                <w:szCs w:val="20"/>
              </w:rPr>
              <w:t>Disability related supports and adjustments</w:t>
            </w:r>
          </w:p>
        </w:tc>
        <w:tc>
          <w:tcPr>
            <w:tcW w:w="1312" w:type="dxa"/>
          </w:tcPr>
          <w:p w14:paraId="56AC04C6" w14:textId="77777777" w:rsidR="00822B00" w:rsidRDefault="00DA63E6" w:rsidP="009442A4">
            <w:pPr>
              <w:rPr>
                <w:rFonts w:cs="Arial"/>
                <w:sz w:val="20"/>
                <w:szCs w:val="20"/>
              </w:rPr>
            </w:pPr>
            <w:r w:rsidRPr="009442A4">
              <w:rPr>
                <w:rFonts w:cs="Arial"/>
                <w:sz w:val="20"/>
                <w:szCs w:val="20"/>
              </w:rPr>
              <w:t xml:space="preserve">11 </w:t>
            </w:r>
          </w:p>
          <w:p w14:paraId="36D075C9" w14:textId="5EBB68B0" w:rsidR="00DA63E6" w:rsidRPr="009442A4" w:rsidRDefault="00DA63E6" w:rsidP="009442A4">
            <w:pPr>
              <w:rPr>
                <w:rFonts w:cs="Arial"/>
                <w:sz w:val="20"/>
                <w:szCs w:val="20"/>
              </w:rPr>
            </w:pPr>
            <w:r w:rsidRPr="009442A4">
              <w:rPr>
                <w:rFonts w:cs="Arial"/>
                <w:sz w:val="20"/>
                <w:szCs w:val="20"/>
              </w:rPr>
              <w:t>(5.98%)</w:t>
            </w:r>
          </w:p>
        </w:tc>
        <w:tc>
          <w:tcPr>
            <w:tcW w:w="1312" w:type="dxa"/>
          </w:tcPr>
          <w:p w14:paraId="1FB1EADC" w14:textId="77777777" w:rsidR="00822B00" w:rsidRDefault="00DA63E6" w:rsidP="009442A4">
            <w:pPr>
              <w:rPr>
                <w:rFonts w:cs="Arial"/>
                <w:sz w:val="20"/>
                <w:szCs w:val="20"/>
              </w:rPr>
            </w:pPr>
            <w:r w:rsidRPr="009442A4">
              <w:rPr>
                <w:rFonts w:cs="Arial"/>
                <w:sz w:val="20"/>
                <w:szCs w:val="20"/>
              </w:rPr>
              <w:t xml:space="preserve">32 </w:t>
            </w:r>
          </w:p>
          <w:p w14:paraId="76437BF4" w14:textId="7824327D" w:rsidR="00DA63E6" w:rsidRPr="009442A4" w:rsidRDefault="00DA63E6" w:rsidP="009442A4">
            <w:pPr>
              <w:rPr>
                <w:rFonts w:cs="Arial"/>
                <w:sz w:val="20"/>
                <w:szCs w:val="20"/>
              </w:rPr>
            </w:pPr>
            <w:r w:rsidRPr="009442A4">
              <w:rPr>
                <w:rFonts w:cs="Arial"/>
                <w:sz w:val="20"/>
                <w:szCs w:val="20"/>
              </w:rPr>
              <w:t>(17.39%)</w:t>
            </w:r>
          </w:p>
        </w:tc>
        <w:tc>
          <w:tcPr>
            <w:tcW w:w="1005" w:type="dxa"/>
          </w:tcPr>
          <w:p w14:paraId="15F73AFA" w14:textId="77777777" w:rsidR="00DA63E6" w:rsidRPr="009442A4" w:rsidRDefault="00DA63E6" w:rsidP="009442A4">
            <w:pPr>
              <w:rPr>
                <w:rFonts w:cs="Arial"/>
                <w:sz w:val="20"/>
                <w:szCs w:val="20"/>
              </w:rPr>
            </w:pPr>
            <w:r w:rsidRPr="009442A4">
              <w:rPr>
                <w:rFonts w:cs="Arial"/>
                <w:sz w:val="20"/>
                <w:szCs w:val="20"/>
              </w:rPr>
              <w:t>40 (21.74%)</w:t>
            </w:r>
          </w:p>
        </w:tc>
        <w:tc>
          <w:tcPr>
            <w:tcW w:w="1161" w:type="dxa"/>
          </w:tcPr>
          <w:p w14:paraId="489E3BB2" w14:textId="77777777" w:rsidR="00DA63E6" w:rsidRPr="009442A4" w:rsidRDefault="00DA63E6" w:rsidP="009442A4">
            <w:pPr>
              <w:rPr>
                <w:rFonts w:cs="Arial"/>
                <w:sz w:val="20"/>
                <w:szCs w:val="20"/>
              </w:rPr>
            </w:pPr>
            <w:r w:rsidRPr="009442A4">
              <w:rPr>
                <w:rFonts w:cs="Arial"/>
                <w:sz w:val="20"/>
                <w:szCs w:val="20"/>
              </w:rPr>
              <w:t>61 (33.15%)</w:t>
            </w:r>
          </w:p>
        </w:tc>
        <w:tc>
          <w:tcPr>
            <w:tcW w:w="1161" w:type="dxa"/>
          </w:tcPr>
          <w:p w14:paraId="79650250" w14:textId="77777777" w:rsidR="00DA63E6" w:rsidRPr="009442A4" w:rsidRDefault="00DA63E6" w:rsidP="009442A4">
            <w:pPr>
              <w:rPr>
                <w:rFonts w:cs="Arial"/>
                <w:sz w:val="20"/>
                <w:szCs w:val="20"/>
              </w:rPr>
            </w:pPr>
            <w:r w:rsidRPr="009442A4">
              <w:rPr>
                <w:rFonts w:cs="Arial"/>
                <w:sz w:val="20"/>
                <w:szCs w:val="20"/>
              </w:rPr>
              <w:t>40 (21.47%)</w:t>
            </w:r>
          </w:p>
        </w:tc>
        <w:tc>
          <w:tcPr>
            <w:tcW w:w="1159" w:type="dxa"/>
          </w:tcPr>
          <w:p w14:paraId="3316B16C" w14:textId="77777777" w:rsidR="00DA63E6" w:rsidRPr="009442A4" w:rsidRDefault="00DA63E6" w:rsidP="009442A4">
            <w:pPr>
              <w:rPr>
                <w:rFonts w:cs="Arial"/>
                <w:sz w:val="20"/>
                <w:szCs w:val="20"/>
              </w:rPr>
            </w:pPr>
            <w:r w:rsidRPr="009442A4">
              <w:rPr>
                <w:rFonts w:cs="Arial"/>
                <w:sz w:val="20"/>
                <w:szCs w:val="20"/>
              </w:rPr>
              <w:t>184</w:t>
            </w:r>
          </w:p>
          <w:p w14:paraId="08A1478A" w14:textId="08300994" w:rsidR="00DA63E6" w:rsidRPr="009442A4" w:rsidRDefault="00822B00" w:rsidP="009442A4">
            <w:pPr>
              <w:rPr>
                <w:rFonts w:cs="Arial"/>
                <w:sz w:val="20"/>
                <w:szCs w:val="20"/>
              </w:rPr>
            </w:pPr>
            <w:r>
              <w:rPr>
                <w:rFonts w:cs="Arial"/>
                <w:sz w:val="20"/>
                <w:szCs w:val="20"/>
              </w:rPr>
              <w:t>(</w:t>
            </w:r>
            <w:r w:rsidR="00DA63E6" w:rsidRPr="009442A4">
              <w:rPr>
                <w:rFonts w:cs="Arial"/>
                <w:sz w:val="20"/>
                <w:szCs w:val="20"/>
              </w:rPr>
              <w:t>100%</w:t>
            </w:r>
            <w:r>
              <w:rPr>
                <w:rFonts w:cs="Arial"/>
                <w:sz w:val="20"/>
                <w:szCs w:val="20"/>
              </w:rPr>
              <w:t>)</w:t>
            </w:r>
          </w:p>
          <w:p w14:paraId="2E4241AA" w14:textId="77777777" w:rsidR="00DA63E6" w:rsidRPr="009442A4" w:rsidRDefault="00DA63E6" w:rsidP="009442A4">
            <w:pPr>
              <w:rPr>
                <w:rFonts w:cs="Arial"/>
                <w:sz w:val="20"/>
                <w:szCs w:val="20"/>
              </w:rPr>
            </w:pPr>
          </w:p>
        </w:tc>
      </w:tr>
    </w:tbl>
    <w:p w14:paraId="69ED7B97" w14:textId="4301749E" w:rsidR="00CD4C1B" w:rsidRPr="00CD4C1B" w:rsidRDefault="00CD4C1B" w:rsidP="00CD4C1B">
      <w:pPr>
        <w:pStyle w:val="Caption"/>
        <w:keepNext/>
        <w:rPr>
          <w:sz w:val="22"/>
          <w:szCs w:val="22"/>
        </w:rPr>
      </w:pPr>
      <w:bookmarkStart w:id="173" w:name="_Toc243558137"/>
      <w:r w:rsidRPr="00CD4C1B">
        <w:rPr>
          <w:sz w:val="22"/>
          <w:szCs w:val="22"/>
        </w:rPr>
        <w:lastRenderedPageBreak/>
        <w:t xml:space="preserve">Figure </w:t>
      </w:r>
      <w:r w:rsidRPr="00CD4C1B">
        <w:rPr>
          <w:sz w:val="22"/>
          <w:szCs w:val="22"/>
        </w:rPr>
        <w:fldChar w:fldCharType="begin"/>
      </w:r>
      <w:r w:rsidRPr="00CD4C1B">
        <w:rPr>
          <w:sz w:val="22"/>
          <w:szCs w:val="22"/>
        </w:rPr>
        <w:instrText xml:space="preserve"> SEQ Figure \* ARABIC </w:instrText>
      </w:r>
      <w:r w:rsidRPr="00CD4C1B">
        <w:rPr>
          <w:sz w:val="22"/>
          <w:szCs w:val="22"/>
        </w:rPr>
        <w:fldChar w:fldCharType="separate"/>
      </w:r>
      <w:r>
        <w:rPr>
          <w:noProof/>
          <w:sz w:val="22"/>
          <w:szCs w:val="22"/>
        </w:rPr>
        <w:t>20</w:t>
      </w:r>
      <w:r w:rsidRPr="00CD4C1B">
        <w:rPr>
          <w:sz w:val="22"/>
          <w:szCs w:val="22"/>
        </w:rPr>
        <w:fldChar w:fldCharType="end"/>
      </w:r>
      <w:r w:rsidRPr="00CD4C1B">
        <w:rPr>
          <w:sz w:val="22"/>
          <w:szCs w:val="22"/>
        </w:rPr>
        <w:t xml:space="preserve">: </w:t>
      </w:r>
      <w:r w:rsidR="0009064B">
        <w:rPr>
          <w:sz w:val="22"/>
          <w:szCs w:val="22"/>
        </w:rPr>
        <w:t>Student survey responses: “</w:t>
      </w:r>
      <w:r w:rsidRPr="00CD4C1B">
        <w:rPr>
          <w:sz w:val="22"/>
          <w:szCs w:val="22"/>
        </w:rPr>
        <w:t>Do you feel empowered to advocate for your needs?</w:t>
      </w:r>
      <w:r w:rsidR="0009064B">
        <w:rPr>
          <w:sz w:val="22"/>
          <w:szCs w:val="22"/>
        </w:rPr>
        <w:t>”</w:t>
      </w:r>
      <w:bookmarkEnd w:id="173"/>
    </w:p>
    <w:p w14:paraId="6617D76B" w14:textId="6FF45E19" w:rsidR="00B70247" w:rsidRDefault="00B70247" w:rsidP="00B70247">
      <w:pPr>
        <w:keepNext/>
      </w:pPr>
      <w:r>
        <w:rPr>
          <w:noProof/>
        </w:rPr>
        <w:drawing>
          <wp:inline distT="0" distB="0" distL="0" distR="0" wp14:anchorId="2CBC8C66" wp14:editId="4B25475E">
            <wp:extent cx="5111015" cy="3616829"/>
            <wp:effectExtent l="0" t="0" r="0" b="3175"/>
            <wp:docPr id="835053946" name="Picture 5" descr="Pie chart showing student survey responses to the question: “Do you feel empowered to advocate for your needs?” Responses: &quot;Completely&quot; 7.27%, &quot;A lot&quot; 18.18%, &quot;Somewhat&quot; 43.64%, &quot;Slightly&quot; 17.58%, &quot;Not at all&quot; 13.3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53946" name="Picture 5" descr="Pie chart showing student survey responses to the question: “Do you feel empowered to advocate for your needs?” Responses: &quot;Completely&quot; 7.27%, &quot;A lot&quot; 18.18%, &quot;Somewhat&quot; 43.64%, &quot;Slightly&quot; 17.58%, &quot;Not at all&quot; 13.33%. "/>
                    <pic:cNvPicPr/>
                  </pic:nvPicPr>
                  <pic:blipFill>
                    <a:blip r:embed="rId106">
                      <a:extLst>
                        <a:ext uri="{28A0092B-C50C-407E-A947-70E740481C1C}">
                          <a14:useLocalDpi xmlns:a14="http://schemas.microsoft.com/office/drawing/2010/main" val="0"/>
                        </a:ext>
                      </a:extLst>
                    </a:blip>
                    <a:stretch>
                      <a:fillRect/>
                    </a:stretch>
                  </pic:blipFill>
                  <pic:spPr>
                    <a:xfrm>
                      <a:off x="0" y="0"/>
                      <a:ext cx="5135361" cy="3634057"/>
                    </a:xfrm>
                    <a:prstGeom prst="rect">
                      <a:avLst/>
                    </a:prstGeom>
                  </pic:spPr>
                </pic:pic>
              </a:graphicData>
            </a:graphic>
          </wp:inline>
        </w:drawing>
      </w:r>
    </w:p>
    <w:p w14:paraId="0F44C819" w14:textId="77777777" w:rsidR="00832A55" w:rsidRDefault="00832A55" w:rsidP="00CD4C1B">
      <w:pPr>
        <w:pStyle w:val="Caption"/>
        <w:keepNext/>
        <w:rPr>
          <w:sz w:val="22"/>
          <w:szCs w:val="22"/>
        </w:rPr>
      </w:pPr>
    </w:p>
    <w:p w14:paraId="5AB66664" w14:textId="38A6B4A0" w:rsidR="00CD4C1B" w:rsidRPr="00CD4C1B" w:rsidRDefault="00CD4C1B" w:rsidP="00CD4C1B">
      <w:pPr>
        <w:pStyle w:val="Caption"/>
        <w:keepNext/>
        <w:rPr>
          <w:sz w:val="22"/>
          <w:szCs w:val="22"/>
        </w:rPr>
      </w:pPr>
      <w:bookmarkStart w:id="174" w:name="_Toc243558138"/>
      <w:r w:rsidRPr="00CD4C1B">
        <w:rPr>
          <w:sz w:val="22"/>
          <w:szCs w:val="22"/>
        </w:rPr>
        <w:t xml:space="preserve">Figure </w:t>
      </w:r>
      <w:r w:rsidRPr="00CD4C1B">
        <w:rPr>
          <w:sz w:val="22"/>
          <w:szCs w:val="22"/>
        </w:rPr>
        <w:fldChar w:fldCharType="begin"/>
      </w:r>
      <w:r w:rsidRPr="00CD4C1B">
        <w:rPr>
          <w:sz w:val="22"/>
          <w:szCs w:val="22"/>
        </w:rPr>
        <w:instrText xml:space="preserve"> SEQ Figure \* ARABIC </w:instrText>
      </w:r>
      <w:r w:rsidRPr="00CD4C1B">
        <w:rPr>
          <w:sz w:val="22"/>
          <w:szCs w:val="22"/>
        </w:rPr>
        <w:fldChar w:fldCharType="separate"/>
      </w:r>
      <w:r>
        <w:rPr>
          <w:noProof/>
          <w:sz w:val="22"/>
          <w:szCs w:val="22"/>
        </w:rPr>
        <w:t>21</w:t>
      </w:r>
      <w:r w:rsidRPr="00CD4C1B">
        <w:rPr>
          <w:sz w:val="22"/>
          <w:szCs w:val="22"/>
        </w:rPr>
        <w:fldChar w:fldCharType="end"/>
      </w:r>
      <w:r w:rsidRPr="00CD4C1B">
        <w:rPr>
          <w:sz w:val="22"/>
          <w:szCs w:val="22"/>
        </w:rPr>
        <w:t xml:space="preserve">: </w:t>
      </w:r>
      <w:r w:rsidR="0009064B">
        <w:rPr>
          <w:sz w:val="22"/>
          <w:szCs w:val="22"/>
        </w:rPr>
        <w:t>Student survey responses: “</w:t>
      </w:r>
      <w:r w:rsidRPr="00CD4C1B">
        <w:rPr>
          <w:sz w:val="22"/>
          <w:szCs w:val="22"/>
        </w:rPr>
        <w:t>Do you feel the university has provided sufficient information about your rights and their legal obligations?</w:t>
      </w:r>
      <w:r w:rsidR="0009064B">
        <w:rPr>
          <w:sz w:val="22"/>
          <w:szCs w:val="22"/>
        </w:rPr>
        <w:t>”</w:t>
      </w:r>
      <w:bookmarkEnd w:id="174"/>
    </w:p>
    <w:p w14:paraId="6A0F5C00" w14:textId="3C893990" w:rsidR="00B70247" w:rsidRDefault="0021272C" w:rsidP="00B70247">
      <w:pPr>
        <w:keepNext/>
      </w:pPr>
      <w:r>
        <w:rPr>
          <w:noProof/>
        </w:rPr>
        <w:drawing>
          <wp:inline distT="0" distB="0" distL="0" distR="0" wp14:anchorId="77721224" wp14:editId="4B72A302">
            <wp:extent cx="5399773" cy="3672635"/>
            <wp:effectExtent l="0" t="0" r="0" b="0"/>
            <wp:docPr id="948110971" name="Picture 6" descr="Pie chart showing student survey responses to the question: “Do you feel the university has provided sufficient information about your rights and their legal obligations?” Responses: &quot;Yes&quot; 18.68%, &quot;No&quot; 35.54%, &quot;Unsure&quot; 45.7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10971" name="Picture 6" descr="Pie chart showing student survey responses to the question: “Do you feel the university has provided sufficient information about your rights and their legal obligations?” Responses: &quot;Yes&quot; 18.68%, &quot;No&quot; 35.54%, &quot;Unsure&quot; 45.78%. "/>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420839" cy="3686963"/>
                    </a:xfrm>
                    <a:prstGeom prst="rect">
                      <a:avLst/>
                    </a:prstGeom>
                  </pic:spPr>
                </pic:pic>
              </a:graphicData>
            </a:graphic>
          </wp:inline>
        </w:drawing>
      </w:r>
    </w:p>
    <w:p w14:paraId="1EF17A70" w14:textId="43C78054" w:rsidR="00456FB4" w:rsidRPr="00456FB4" w:rsidRDefault="00456FB4" w:rsidP="00456FB4"/>
    <w:p w14:paraId="570DA9B5" w14:textId="3B64A078" w:rsidR="00CD4C1B" w:rsidRPr="00CD4C1B" w:rsidRDefault="00CD4C1B" w:rsidP="00CD4C1B">
      <w:pPr>
        <w:pStyle w:val="Caption"/>
        <w:keepNext/>
        <w:rPr>
          <w:sz w:val="22"/>
          <w:szCs w:val="22"/>
        </w:rPr>
      </w:pPr>
      <w:bookmarkStart w:id="175" w:name="_Toc243558139"/>
      <w:r w:rsidRPr="00CD4C1B">
        <w:rPr>
          <w:sz w:val="22"/>
          <w:szCs w:val="22"/>
        </w:rPr>
        <w:lastRenderedPageBreak/>
        <w:t xml:space="preserve">Figure </w:t>
      </w:r>
      <w:r w:rsidRPr="00CD4C1B">
        <w:rPr>
          <w:sz w:val="22"/>
          <w:szCs w:val="22"/>
        </w:rPr>
        <w:fldChar w:fldCharType="begin"/>
      </w:r>
      <w:r w:rsidRPr="00CD4C1B">
        <w:rPr>
          <w:sz w:val="22"/>
          <w:szCs w:val="22"/>
        </w:rPr>
        <w:instrText xml:space="preserve"> SEQ Figure \* ARABIC </w:instrText>
      </w:r>
      <w:r w:rsidRPr="00CD4C1B">
        <w:rPr>
          <w:sz w:val="22"/>
          <w:szCs w:val="22"/>
        </w:rPr>
        <w:fldChar w:fldCharType="separate"/>
      </w:r>
      <w:r>
        <w:rPr>
          <w:noProof/>
          <w:sz w:val="22"/>
          <w:szCs w:val="22"/>
        </w:rPr>
        <w:t>22</w:t>
      </w:r>
      <w:r w:rsidRPr="00CD4C1B">
        <w:rPr>
          <w:sz w:val="22"/>
          <w:szCs w:val="22"/>
        </w:rPr>
        <w:fldChar w:fldCharType="end"/>
      </w:r>
      <w:r w:rsidRPr="00CD4C1B">
        <w:rPr>
          <w:sz w:val="22"/>
          <w:szCs w:val="22"/>
        </w:rPr>
        <w:t xml:space="preserve">: </w:t>
      </w:r>
      <w:r w:rsidR="007B38DE">
        <w:rPr>
          <w:sz w:val="22"/>
          <w:szCs w:val="22"/>
        </w:rPr>
        <w:t>S</w:t>
      </w:r>
      <w:r w:rsidR="0009064B">
        <w:rPr>
          <w:sz w:val="22"/>
          <w:szCs w:val="22"/>
        </w:rPr>
        <w:t>tudent</w:t>
      </w:r>
      <w:r w:rsidR="007B38DE">
        <w:rPr>
          <w:sz w:val="22"/>
          <w:szCs w:val="22"/>
        </w:rPr>
        <w:t xml:space="preserve"> survey responses: “</w:t>
      </w:r>
      <w:r w:rsidRPr="00CD4C1B">
        <w:rPr>
          <w:sz w:val="22"/>
          <w:szCs w:val="22"/>
        </w:rPr>
        <w:t>How well do you think the current curriculum is designed to support all students, without needing further adjustments?</w:t>
      </w:r>
      <w:r w:rsidR="007B38DE">
        <w:rPr>
          <w:sz w:val="22"/>
          <w:szCs w:val="22"/>
        </w:rPr>
        <w:t>”</w:t>
      </w:r>
      <w:bookmarkEnd w:id="175"/>
    </w:p>
    <w:p w14:paraId="0BB893AC" w14:textId="4612DDA4" w:rsidR="007D4275" w:rsidRDefault="009A1DFC" w:rsidP="00967C5B">
      <w:pPr>
        <w:keepNext/>
        <w:spacing w:before="240"/>
      </w:pPr>
      <w:r>
        <w:rPr>
          <w:noProof/>
        </w:rPr>
        <w:drawing>
          <wp:inline distT="0" distB="0" distL="0" distR="0" wp14:anchorId="5CCDBE95" wp14:editId="12D550F4">
            <wp:extent cx="5731510" cy="3169920"/>
            <wp:effectExtent l="0" t="0" r="0" b="5080"/>
            <wp:docPr id="529830126" name="Picture 4" descr="Pie chart showing student survey responses to the question: “How well do you think the current curriculum is designed to support all students, without needing further adjustments?” Responses: &quot;Completely&quot; 3.26%, &quot;Mostly&quot; 25%, &quot;Somewhat&quot; 30.44%, &quot;A little&quot; 22.28%, &quot;Not at all&quot; 19.0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30126" name="Picture 4" descr="Pie chart showing student survey responses to the question: “How well do you think the current curriculum is designed to support all students, without needing further adjustments?” Responses: &quot;Completely&quot; 3.26%, &quot;Mostly&quot; 25%, &quot;Somewhat&quot; 30.44%, &quot;A little&quot; 22.28%, &quot;Not at all&quot; 19.02%. "/>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1510" cy="3169920"/>
                    </a:xfrm>
                    <a:prstGeom prst="rect">
                      <a:avLst/>
                    </a:prstGeom>
                  </pic:spPr>
                </pic:pic>
              </a:graphicData>
            </a:graphic>
          </wp:inline>
        </w:drawing>
      </w:r>
    </w:p>
    <w:p w14:paraId="3DC96CE6" w14:textId="700CD256" w:rsidR="008C5AF2" w:rsidRPr="008C5AF2" w:rsidRDefault="008C5AF2" w:rsidP="008C5AF2">
      <w:pPr>
        <w:keepNext/>
        <w:keepLines/>
        <w:numPr>
          <w:ilvl w:val="1"/>
          <w:numId w:val="0"/>
        </w:numPr>
        <w:spacing w:before="360" w:after="240"/>
        <w:ind w:left="851" w:hanging="851"/>
        <w:outlineLvl w:val="1"/>
        <w:rPr>
          <w:rFonts w:eastAsia="MS Gothic" w:cs="Times New Roman"/>
          <w:color w:val="6B3B57"/>
          <w:sz w:val="40"/>
          <w:szCs w:val="40"/>
          <w:lang w:eastAsia="en-AU"/>
        </w:rPr>
      </w:pPr>
      <w:bookmarkStart w:id="176" w:name="_Toc243557539"/>
      <w:r>
        <w:rPr>
          <w:rFonts w:eastAsia="MS Gothic" w:cs="Times New Roman"/>
          <w:color w:val="6B3B57"/>
          <w:sz w:val="40"/>
          <w:szCs w:val="40"/>
          <w:lang w:eastAsia="en-AU"/>
        </w:rPr>
        <w:t>11</w:t>
      </w:r>
      <w:r w:rsidRPr="008C5AF2">
        <w:rPr>
          <w:rFonts w:eastAsia="MS Gothic" w:cs="Times New Roman"/>
          <w:color w:val="6B3B57"/>
          <w:sz w:val="40"/>
          <w:szCs w:val="40"/>
          <w:lang w:eastAsia="en-AU"/>
        </w:rPr>
        <w:t>.</w:t>
      </w:r>
      <w:r>
        <w:rPr>
          <w:rFonts w:eastAsia="MS Gothic" w:cs="Times New Roman"/>
          <w:color w:val="6B3B57"/>
          <w:sz w:val="40"/>
          <w:szCs w:val="40"/>
          <w:lang w:eastAsia="en-AU"/>
        </w:rPr>
        <w:t>2</w:t>
      </w:r>
      <w:r w:rsidRPr="008C5AF2">
        <w:rPr>
          <w:rFonts w:eastAsia="MS Gothic" w:cs="Times New Roman"/>
          <w:color w:val="6B3B57"/>
          <w:sz w:val="40"/>
          <w:szCs w:val="40"/>
          <w:lang w:eastAsia="en-AU"/>
        </w:rPr>
        <w:tab/>
      </w:r>
      <w:r w:rsidRPr="008C5AF2">
        <w:rPr>
          <w:rFonts w:eastAsia="Aptos" w:cs="Arial"/>
          <w:color w:val="6A3B56"/>
          <w:sz w:val="40"/>
          <w:szCs w:val="40"/>
        </w:rPr>
        <w:t>Staff survey graphics</w:t>
      </w:r>
      <w:bookmarkEnd w:id="176"/>
    </w:p>
    <w:p w14:paraId="3B8AD65F" w14:textId="1699F3B4" w:rsidR="00CD4C1B" w:rsidRPr="00CD4C1B" w:rsidRDefault="00CD4C1B" w:rsidP="00CD4C1B">
      <w:pPr>
        <w:pStyle w:val="Caption"/>
        <w:keepNext/>
        <w:rPr>
          <w:sz w:val="22"/>
          <w:szCs w:val="22"/>
        </w:rPr>
      </w:pPr>
      <w:bookmarkStart w:id="177" w:name="_Toc243558140"/>
      <w:r w:rsidRPr="00CD4C1B">
        <w:rPr>
          <w:sz w:val="22"/>
          <w:szCs w:val="22"/>
        </w:rPr>
        <w:t xml:space="preserve">Figure </w:t>
      </w:r>
      <w:r w:rsidRPr="00CD4C1B">
        <w:rPr>
          <w:sz w:val="22"/>
          <w:szCs w:val="22"/>
        </w:rPr>
        <w:fldChar w:fldCharType="begin"/>
      </w:r>
      <w:r w:rsidRPr="00CD4C1B">
        <w:rPr>
          <w:sz w:val="22"/>
          <w:szCs w:val="22"/>
        </w:rPr>
        <w:instrText xml:space="preserve"> SEQ Figure \* ARABIC </w:instrText>
      </w:r>
      <w:r w:rsidRPr="00CD4C1B">
        <w:rPr>
          <w:sz w:val="22"/>
          <w:szCs w:val="22"/>
        </w:rPr>
        <w:fldChar w:fldCharType="separate"/>
      </w:r>
      <w:r>
        <w:rPr>
          <w:noProof/>
          <w:sz w:val="22"/>
          <w:szCs w:val="22"/>
        </w:rPr>
        <w:t>23</w:t>
      </w:r>
      <w:r w:rsidRPr="00CD4C1B">
        <w:rPr>
          <w:sz w:val="22"/>
          <w:szCs w:val="22"/>
        </w:rPr>
        <w:fldChar w:fldCharType="end"/>
      </w:r>
      <w:r w:rsidRPr="00CD4C1B">
        <w:rPr>
          <w:sz w:val="22"/>
          <w:szCs w:val="22"/>
        </w:rPr>
        <w:t xml:space="preserve">: </w:t>
      </w:r>
      <w:r w:rsidR="007B38DE">
        <w:rPr>
          <w:sz w:val="22"/>
          <w:szCs w:val="22"/>
        </w:rPr>
        <w:t>Staff survey responses: “</w:t>
      </w:r>
      <w:r>
        <w:rPr>
          <w:sz w:val="22"/>
          <w:szCs w:val="22"/>
        </w:rPr>
        <w:t>What is your p</w:t>
      </w:r>
      <w:r w:rsidRPr="00CD4C1B">
        <w:rPr>
          <w:sz w:val="22"/>
          <w:szCs w:val="22"/>
        </w:rPr>
        <w:t xml:space="preserve">rimary </w:t>
      </w:r>
      <w:r>
        <w:rPr>
          <w:sz w:val="22"/>
          <w:szCs w:val="22"/>
        </w:rPr>
        <w:t>r</w:t>
      </w:r>
      <w:r w:rsidRPr="00CD4C1B">
        <w:rPr>
          <w:sz w:val="22"/>
          <w:szCs w:val="22"/>
        </w:rPr>
        <w:t xml:space="preserve">ole at the </w:t>
      </w:r>
      <w:r>
        <w:rPr>
          <w:sz w:val="22"/>
          <w:szCs w:val="22"/>
        </w:rPr>
        <w:t>u</w:t>
      </w:r>
      <w:r w:rsidRPr="00CD4C1B">
        <w:rPr>
          <w:sz w:val="22"/>
          <w:szCs w:val="22"/>
        </w:rPr>
        <w:t>niversity</w:t>
      </w:r>
      <w:r>
        <w:rPr>
          <w:sz w:val="22"/>
          <w:szCs w:val="22"/>
        </w:rPr>
        <w:t>?</w:t>
      </w:r>
      <w:r w:rsidR="007B38DE">
        <w:rPr>
          <w:sz w:val="22"/>
          <w:szCs w:val="22"/>
        </w:rPr>
        <w:t>”</w:t>
      </w:r>
      <w:bookmarkEnd w:id="177"/>
    </w:p>
    <w:p w14:paraId="7B27D15E" w14:textId="2AE92EF0" w:rsidR="002C3529" w:rsidRDefault="00304782" w:rsidP="002C3529">
      <w:pPr>
        <w:keepNext/>
        <w:keepLines/>
        <w:spacing w:before="200" w:after="0" w:line="276" w:lineRule="auto"/>
      </w:pPr>
      <w:r>
        <w:rPr>
          <w:noProof/>
        </w:rPr>
        <w:drawing>
          <wp:inline distT="0" distB="0" distL="0" distR="0" wp14:anchorId="4EBA8561" wp14:editId="17237658">
            <wp:extent cx="6286500" cy="3087531"/>
            <wp:effectExtent l="0" t="0" r="0" b="0"/>
            <wp:docPr id="261188167" name="Picture 9" descr="Pie chart showing staff survey responses to the question: &quot;What is your primary role at the university?&quot; Responses: &quot;Lecturer/Academic staff&quot; 45.88%, &quot;Professional/administrative staff&quot; 45.88%, &quot;Research assistant&quot; 1.18%, &quot;Tutor or teaching assistant&quot; 1.18%, &quot;Other&quot;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88167" name="Picture 9" descr="Pie chart showing staff survey responses to the question: &quot;What is your primary role at the university?&quot; Responses: &quot;Lecturer/Academic staff&quot; 45.88%, &quot;Professional/administrative staff&quot; 45.88%, &quot;Research assistant&quot; 1.18%, &quot;Tutor or teaching assistant&quot; 1.18%, &quot;Other&quot; 5.88%. "/>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306147" cy="3097181"/>
                    </a:xfrm>
                    <a:prstGeom prst="rect">
                      <a:avLst/>
                    </a:prstGeom>
                  </pic:spPr>
                </pic:pic>
              </a:graphicData>
            </a:graphic>
          </wp:inline>
        </w:drawing>
      </w:r>
    </w:p>
    <w:p w14:paraId="6B340BC1" w14:textId="77777777" w:rsidR="00304782" w:rsidRDefault="00304782" w:rsidP="00CD4C1B">
      <w:pPr>
        <w:pStyle w:val="Caption"/>
        <w:keepNext/>
        <w:rPr>
          <w:sz w:val="22"/>
          <w:szCs w:val="22"/>
        </w:rPr>
      </w:pPr>
    </w:p>
    <w:p w14:paraId="43164380" w14:textId="77777777" w:rsidR="00967C5B" w:rsidRDefault="00967C5B" w:rsidP="00CD4C1B">
      <w:pPr>
        <w:pStyle w:val="Caption"/>
        <w:keepNext/>
        <w:rPr>
          <w:sz w:val="22"/>
          <w:szCs w:val="22"/>
        </w:rPr>
      </w:pPr>
    </w:p>
    <w:p w14:paraId="4EC4AAF3" w14:textId="77777777" w:rsidR="00967C5B" w:rsidRDefault="00967C5B" w:rsidP="00CD4C1B">
      <w:pPr>
        <w:pStyle w:val="Caption"/>
        <w:keepNext/>
        <w:rPr>
          <w:sz w:val="22"/>
          <w:szCs w:val="22"/>
        </w:rPr>
      </w:pPr>
    </w:p>
    <w:p w14:paraId="2EF15C6E" w14:textId="77777777" w:rsidR="00967C5B" w:rsidRDefault="00967C5B" w:rsidP="00CD4C1B">
      <w:pPr>
        <w:pStyle w:val="Caption"/>
        <w:keepNext/>
        <w:rPr>
          <w:sz w:val="22"/>
          <w:szCs w:val="22"/>
        </w:rPr>
      </w:pPr>
    </w:p>
    <w:p w14:paraId="1C6BA97D" w14:textId="69DF19E5" w:rsidR="00CD4C1B" w:rsidRPr="00CD4C1B" w:rsidRDefault="00CD4C1B" w:rsidP="00CD4C1B">
      <w:pPr>
        <w:pStyle w:val="Caption"/>
        <w:keepNext/>
        <w:rPr>
          <w:sz w:val="22"/>
          <w:szCs w:val="22"/>
        </w:rPr>
      </w:pPr>
      <w:bookmarkStart w:id="178" w:name="_Toc243558141"/>
      <w:r w:rsidRPr="00CD4C1B">
        <w:rPr>
          <w:sz w:val="22"/>
          <w:szCs w:val="22"/>
        </w:rPr>
        <w:lastRenderedPageBreak/>
        <w:t xml:space="preserve">Figure </w:t>
      </w:r>
      <w:r w:rsidRPr="00CD4C1B">
        <w:rPr>
          <w:sz w:val="22"/>
          <w:szCs w:val="22"/>
        </w:rPr>
        <w:fldChar w:fldCharType="begin"/>
      </w:r>
      <w:r w:rsidRPr="00CD4C1B">
        <w:rPr>
          <w:sz w:val="22"/>
          <w:szCs w:val="22"/>
        </w:rPr>
        <w:instrText xml:space="preserve"> SEQ Figure \* ARABIC </w:instrText>
      </w:r>
      <w:r w:rsidRPr="00CD4C1B">
        <w:rPr>
          <w:sz w:val="22"/>
          <w:szCs w:val="22"/>
        </w:rPr>
        <w:fldChar w:fldCharType="separate"/>
      </w:r>
      <w:r>
        <w:rPr>
          <w:noProof/>
          <w:sz w:val="22"/>
          <w:szCs w:val="22"/>
        </w:rPr>
        <w:t>24</w:t>
      </w:r>
      <w:r w:rsidRPr="00CD4C1B">
        <w:rPr>
          <w:sz w:val="22"/>
          <w:szCs w:val="22"/>
        </w:rPr>
        <w:fldChar w:fldCharType="end"/>
      </w:r>
      <w:r w:rsidRPr="00CD4C1B">
        <w:rPr>
          <w:sz w:val="22"/>
          <w:szCs w:val="22"/>
        </w:rPr>
        <w:t>: Age demographics for staff survey participants</w:t>
      </w:r>
      <w:bookmarkEnd w:id="178"/>
    </w:p>
    <w:p w14:paraId="1FFCDC2E" w14:textId="2963694F" w:rsidR="009F0EB5" w:rsidRDefault="0067304B" w:rsidP="00151E7F">
      <w:pPr>
        <w:keepNext/>
      </w:pPr>
      <w:r>
        <w:rPr>
          <w:noProof/>
        </w:rPr>
        <w:drawing>
          <wp:inline distT="0" distB="0" distL="0" distR="0" wp14:anchorId="65CBBF0F" wp14:editId="1A4C90EF">
            <wp:extent cx="5731510" cy="3928110"/>
            <wp:effectExtent l="0" t="0" r="0" b="0"/>
            <wp:docPr id="1190092715" name="Picture 8" descr="Pie chart showing age demographics for staff survey participants. Responses: &quot;18–24&quot; 2.47%, &quot;25–34&quot; 12.35%, &quot;35–44&quot; 32.1%, &quot;45–54&quot; 32.1%, &quot;55–64&quot; 14.81%, &quot;65 or older&quot; 6.1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92715" name="Picture 8" descr="Pie chart showing age demographics for staff survey participants. Responses: &quot;18–24&quot; 2.47%, &quot;25–34&quot; 12.35%, &quot;35–44&quot; 32.1%, &quot;45–54&quot; 32.1%, &quot;55–64&quot; 14.81%, &quot;65 or older&quot; 6.17%. "/>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1510" cy="3928110"/>
                    </a:xfrm>
                    <a:prstGeom prst="rect">
                      <a:avLst/>
                    </a:prstGeom>
                  </pic:spPr>
                </pic:pic>
              </a:graphicData>
            </a:graphic>
          </wp:inline>
        </w:drawing>
      </w:r>
    </w:p>
    <w:p w14:paraId="54CEEEF3" w14:textId="77777777" w:rsidR="00CD4C1B" w:rsidRDefault="00CD4C1B" w:rsidP="00151E7F">
      <w:pPr>
        <w:keepNext/>
      </w:pPr>
    </w:p>
    <w:p w14:paraId="26A403C6" w14:textId="60F7ED17" w:rsidR="00CD4C1B" w:rsidRPr="00CD4C1B" w:rsidRDefault="00CD4C1B" w:rsidP="00CD4C1B">
      <w:pPr>
        <w:pStyle w:val="Caption"/>
        <w:keepNext/>
        <w:rPr>
          <w:sz w:val="22"/>
          <w:szCs w:val="22"/>
        </w:rPr>
      </w:pPr>
      <w:bookmarkStart w:id="179" w:name="_Toc243558142"/>
      <w:r w:rsidRPr="00CD4C1B">
        <w:rPr>
          <w:sz w:val="22"/>
          <w:szCs w:val="22"/>
        </w:rPr>
        <w:t xml:space="preserve">Figure </w:t>
      </w:r>
      <w:r w:rsidRPr="00CD4C1B">
        <w:rPr>
          <w:sz w:val="22"/>
          <w:szCs w:val="22"/>
        </w:rPr>
        <w:fldChar w:fldCharType="begin"/>
      </w:r>
      <w:r w:rsidRPr="00CD4C1B">
        <w:rPr>
          <w:sz w:val="22"/>
          <w:szCs w:val="22"/>
        </w:rPr>
        <w:instrText xml:space="preserve"> SEQ Figure \* ARABIC </w:instrText>
      </w:r>
      <w:r w:rsidRPr="00CD4C1B">
        <w:rPr>
          <w:sz w:val="22"/>
          <w:szCs w:val="22"/>
        </w:rPr>
        <w:fldChar w:fldCharType="separate"/>
      </w:r>
      <w:r w:rsidRPr="00CD4C1B">
        <w:rPr>
          <w:noProof/>
          <w:sz w:val="22"/>
          <w:szCs w:val="22"/>
        </w:rPr>
        <w:t>25</w:t>
      </w:r>
      <w:r w:rsidRPr="00CD4C1B">
        <w:rPr>
          <w:sz w:val="22"/>
          <w:szCs w:val="22"/>
        </w:rPr>
        <w:fldChar w:fldCharType="end"/>
      </w:r>
      <w:r w:rsidRPr="00CD4C1B">
        <w:rPr>
          <w:sz w:val="22"/>
          <w:szCs w:val="22"/>
        </w:rPr>
        <w:t xml:space="preserve">: </w:t>
      </w:r>
      <w:r w:rsidR="008D367B">
        <w:rPr>
          <w:sz w:val="22"/>
          <w:szCs w:val="22"/>
        </w:rPr>
        <w:t>Staff survey responses: “</w:t>
      </w:r>
      <w:r w:rsidRPr="00CD4C1B">
        <w:rPr>
          <w:sz w:val="22"/>
          <w:szCs w:val="22"/>
        </w:rPr>
        <w:t>I believe it is my professional responsibility to implement reasonable adjustments for students with invisible disabilities</w:t>
      </w:r>
      <w:r w:rsidR="008D367B">
        <w:rPr>
          <w:sz w:val="22"/>
          <w:szCs w:val="22"/>
        </w:rPr>
        <w:t>”</w:t>
      </w:r>
      <w:bookmarkEnd w:id="179"/>
    </w:p>
    <w:p w14:paraId="512A8D24" w14:textId="42CBAED0" w:rsidR="008E4068" w:rsidRPr="00D76D8C" w:rsidRDefault="006E0FCB" w:rsidP="00D76D8C">
      <w:pPr>
        <w:pStyle w:val="Caption"/>
      </w:pPr>
      <w:r>
        <w:rPr>
          <w:noProof/>
        </w:rPr>
        <w:drawing>
          <wp:inline distT="0" distB="0" distL="0" distR="0" wp14:anchorId="1AFE3A35" wp14:editId="696443D6">
            <wp:extent cx="5875266" cy="3387725"/>
            <wp:effectExtent l="0" t="0" r="5080" b="3175"/>
            <wp:docPr id="360461323" name="Picture 7" descr="Pie chart showing staff survey responses to the statement: &quot;I believe it is my professional responsibility to implement reasonable adjustments for students with invisible disabilities”. Results: &quot;Strongly agree&quot; 63.8%, &quot;Agree&quot; 26.1%, &quot;Neutral&quot; 4.3%, &quot;Disagree&quot; 2.9%, &quot;Strongly disagree&quot; 2.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61323" name="Picture 7" descr="Pie chart showing staff survey responses to the statement: &quot;I believe it is my professional responsibility to implement reasonable adjustments for students with invisible disabilities”. Results: &quot;Strongly agree&quot; 63.8%, &quot;Agree&quot; 26.1%, &quot;Neutral&quot; 4.3%, &quot;Disagree&quot; 2.9%, &quot;Strongly disagree&quot; 2.9%. "/>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876819" cy="3388621"/>
                    </a:xfrm>
                    <a:prstGeom prst="rect">
                      <a:avLst/>
                    </a:prstGeom>
                  </pic:spPr>
                </pic:pic>
              </a:graphicData>
            </a:graphic>
          </wp:inline>
        </w:drawing>
      </w:r>
      <w:r w:rsidR="008E4068">
        <w:br w:type="page"/>
      </w:r>
    </w:p>
    <w:p w14:paraId="2E772D40" w14:textId="61AF52A0" w:rsidR="00AD1460" w:rsidRPr="00C427DA" w:rsidRDefault="00B06E80" w:rsidP="00737748">
      <w:pPr>
        <w:pStyle w:val="Heading1"/>
        <w:rPr>
          <w:rFonts w:ascii="Arial" w:hAnsi="Arial" w:cs="Arial"/>
        </w:rPr>
      </w:pPr>
      <w:bookmarkStart w:id="180" w:name="_Toc243557540"/>
      <w:r w:rsidRPr="00C427DA">
        <w:rPr>
          <w:rFonts w:ascii="Arial" w:hAnsi="Arial" w:cs="Arial"/>
        </w:rPr>
        <w:lastRenderedPageBreak/>
        <w:t xml:space="preserve">Appendix 3: Student </w:t>
      </w:r>
      <w:r w:rsidR="0046166C">
        <w:rPr>
          <w:rFonts w:ascii="Arial" w:hAnsi="Arial" w:cs="Arial"/>
        </w:rPr>
        <w:t>s</w:t>
      </w:r>
      <w:r w:rsidRPr="00C427DA">
        <w:rPr>
          <w:rFonts w:ascii="Arial" w:hAnsi="Arial" w:cs="Arial"/>
        </w:rPr>
        <w:t>urvey</w:t>
      </w:r>
      <w:bookmarkEnd w:id="180"/>
      <w:r w:rsidRPr="00C427DA">
        <w:rPr>
          <w:rFonts w:ascii="Arial" w:hAnsi="Arial" w:cs="Arial"/>
        </w:rPr>
        <w:t xml:space="preserve"> </w:t>
      </w:r>
    </w:p>
    <w:p w14:paraId="2217962B" w14:textId="31320751"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ABOUT: This survey is for all students currently enrolled in Higher Education. It can be taken by students who self-identify as having an invisible disability, as well as their peers and colleagues who do not. This survey is the first phase in a project which aims to understand how students who identify as having an invisible disability experience the learning environment of universities. Invisible disabilities, also known as hidden or non-visible disabilities, are defined as health conditions, impairments or chronic illnesses that are not immediately visible to others. They include, but are not limited to physical, mental, and neurological conditions (Invisible Disabilities Australia, N.D).  Reasonable adjustments are "any form of assistance or adjustment that is necessary, possible and reasonable to reduce or eliminate barriers" to your learning (Australian Government, N.D). They are personalised to your individual needs and can be temporary or long-term. We would like to understand students’ experiences with the supports provided at their university. You will be asked to answer a series of questions about your experiences of and/or with invisible disabilities while attending university as a student. Questions ask students to reflect on the adjustments recommended by the university to your lecturer aimed at reducing the impact of invisible disabilities on your studies. Questions also aim to understand what other support services are available beyond these reasonable </w:t>
      </w:r>
      <w:r w:rsidR="00304782">
        <w:rPr>
          <w:rFonts w:ascii="Times New Roman" w:hAnsi="Times New Roman" w:cs="Times New Roman"/>
          <w:color w:val="000000"/>
          <w:kern w:val="0"/>
          <w:sz w:val="20"/>
          <w:szCs w:val="20"/>
          <w:lang w:val="en-GB"/>
        </w:rPr>
        <w:t>adjustments. For</w:t>
      </w:r>
      <w:r>
        <w:rPr>
          <w:rFonts w:ascii="Times New Roman" w:hAnsi="Times New Roman" w:cs="Times New Roman"/>
          <w:color w:val="000000"/>
          <w:kern w:val="0"/>
          <w:sz w:val="20"/>
          <w:szCs w:val="20"/>
          <w:lang w:val="en-GB"/>
        </w:rPr>
        <w:t xml:space="preserve"> students who don’t identify as having an invisible disability we would still like to hear from you. Your insights are important for understanding how you view the experiences of your peers with an invisible disability, as well as social perceptions of invisible disabilities.  </w:t>
      </w:r>
    </w:p>
    <w:p w14:paraId="7DE8AFF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2B4318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LANGUAGE DISCLAIMER: This survey uses person-first language (e.g., 'student with disability'), but we recognise that many individuals prefer identity-first language (e.g., 'disabled student'). We acknowledge that language preferences around disability are deeply personal, and terminology varies across communities and individuals. The terms used within this survey may not reflect your preferred language, and we respect each person's right to self-identify in their own way. </w:t>
      </w:r>
    </w:p>
    <w:p w14:paraId="35DC35B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C04D5F6" w14:textId="03B6680B"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DURATION AND CONTENT: The online survey can be conducted at a time that is convenient to you and will take between 15-25 minutes. If at </w:t>
      </w:r>
      <w:r w:rsidR="00304782">
        <w:rPr>
          <w:rFonts w:ascii="Times New Roman" w:hAnsi="Times New Roman" w:cs="Times New Roman"/>
          <w:color w:val="000000"/>
          <w:kern w:val="0"/>
          <w:sz w:val="20"/>
          <w:szCs w:val="20"/>
          <w:lang w:val="en-GB"/>
        </w:rPr>
        <w:t>any time</w:t>
      </w:r>
      <w:r>
        <w:rPr>
          <w:rFonts w:ascii="Times New Roman" w:hAnsi="Times New Roman" w:cs="Times New Roman"/>
          <w:color w:val="000000"/>
          <w:kern w:val="0"/>
          <w:sz w:val="20"/>
          <w:szCs w:val="20"/>
          <w:lang w:val="en-GB"/>
        </w:rPr>
        <w:t xml:space="preserve"> you need to leave the survey but would like to come back and finish it </w:t>
      </w:r>
      <w:r w:rsidR="00304782">
        <w:rPr>
          <w:rFonts w:ascii="Times New Roman" w:hAnsi="Times New Roman" w:cs="Times New Roman"/>
          <w:color w:val="000000"/>
          <w:kern w:val="0"/>
          <w:sz w:val="20"/>
          <w:szCs w:val="20"/>
          <w:lang w:val="en-GB"/>
        </w:rPr>
        <w:t>later,</w:t>
      </w:r>
      <w:r>
        <w:rPr>
          <w:rFonts w:ascii="Times New Roman" w:hAnsi="Times New Roman" w:cs="Times New Roman"/>
          <w:color w:val="000000"/>
          <w:kern w:val="0"/>
          <w:sz w:val="20"/>
          <w:szCs w:val="20"/>
          <w:lang w:val="en-GB"/>
        </w:rPr>
        <w:t xml:space="preserve"> you can click the "save and continue later" button at the bottom of the page. Beginning the survey implies that you consent for your responses to be used anonymously to inform the outcomes of the research. You can close the survey at any time without completing it, and your responses up to that point will be captured.   The survey is being conducted via the University supported software question-pro. Information about the platform including its privacy and security policy is available here: </w:t>
      </w:r>
      <w:hyperlink r:id="rId112" w:anchor=":~:text=We%20will%20never%20use%20any,your%20activity%20on%20the%20Internet" w:history="1">
        <w:r w:rsidRPr="00634505">
          <w:rPr>
            <w:rStyle w:val="Hyperlink"/>
            <w:rFonts w:ascii="Times New Roman" w:hAnsi="Times New Roman" w:cs="Times New Roman"/>
            <w:kern w:val="0"/>
            <w:sz w:val="20"/>
            <w:szCs w:val="20"/>
            <w:lang w:val="en-GB"/>
          </w:rPr>
          <w:t>https://www.questionpro.com/help/privacy-policy.html#:~:text=We%20will%20never%20use%20any,your%20activity%20on%20the%20Internet</w:t>
        </w:r>
      </w:hyperlink>
      <w:r w:rsidRPr="00634505">
        <w:rPr>
          <w:rFonts w:ascii="Times New Roman" w:hAnsi="Times New Roman" w:cs="Times New Roman"/>
          <w:color w:val="254C8C"/>
          <w:kern w:val="0"/>
          <w:sz w:val="20"/>
          <w:szCs w:val="20"/>
          <w:lang w:val="en-GB"/>
        </w:rPr>
        <w:t> </w:t>
      </w:r>
    </w:p>
    <w:p w14:paraId="4091389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ASSISTANCE: While completing the survey it is possible that the questions may trigger an emotional response, and you may like to take a break, stop the survey, or contact a support service such as:  Lifeline: 13 11 14 Beyond Blue: 1300 224 636 Reach Out: </w:t>
      </w:r>
      <w:proofErr w:type="gramStart"/>
      <w:r>
        <w:rPr>
          <w:rFonts w:ascii="Times New Roman" w:hAnsi="Times New Roman" w:cs="Times New Roman"/>
          <w:color w:val="000000"/>
          <w:kern w:val="0"/>
          <w:sz w:val="20"/>
          <w:szCs w:val="20"/>
          <w:lang w:val="en-GB"/>
        </w:rPr>
        <w:t>au.reachout.com  Disability</w:t>
      </w:r>
      <w:proofErr w:type="gramEnd"/>
      <w:r>
        <w:rPr>
          <w:rFonts w:ascii="Times New Roman" w:hAnsi="Times New Roman" w:cs="Times New Roman"/>
          <w:color w:val="000000"/>
          <w:kern w:val="0"/>
          <w:sz w:val="20"/>
          <w:szCs w:val="20"/>
          <w:lang w:val="en-GB"/>
        </w:rPr>
        <w:t xml:space="preserve"> Gateway: 1800 643 787 Disability Australia Hub: https://www.disabilityaustraliahub.com.au/organisations/  </w:t>
      </w:r>
    </w:p>
    <w:p w14:paraId="2903CCC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E34430F" w14:textId="2DD394E4"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FINDINGS AND FURTHER INFORMATION: At the end of the survey a separate link will be available. You can use this link to provide your contact details should you wish to receive a summary of the findings or any publications from the research. This link will also provide you with an opportunity to “opt-in” to participating in Phase two (interview or focus group) and Phase three (interactive workshop) of this research. If you choose to participate in this further research, you will be contacted by a member of the research team, and you can change your mind at any time. Please note: There is no obligation to participate in the next phases of the research. You can choose to provide your information to receive a copy of the report while also opting out of any further participation in the research.  This survey has received approval via the University of Newcastle ethics process: Protocol Number: N-2024-0277</w:t>
      </w:r>
    </w:p>
    <w:p w14:paraId="55FD604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462743A" w14:textId="7DF3327C"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BEFORE YOU START SOME FINAL INFORMATION AND REASSURANCE: This survey can be completed by any student currently enrolled in higher education. The experiences of non-disabled individuals are also important for understanding the wider cultural values that students in higher education are exposed to. Some questions won't be relevant, please leave them blank. If you self-identify as having an invisible disability but feel a question is not relevant to your experience or you don't have an </w:t>
      </w:r>
      <w:r w:rsidR="00304782">
        <w:rPr>
          <w:rFonts w:ascii="Times New Roman" w:hAnsi="Times New Roman" w:cs="Times New Roman"/>
          <w:color w:val="000000"/>
          <w:kern w:val="0"/>
          <w:sz w:val="20"/>
          <w:szCs w:val="20"/>
          <w:lang w:val="en-GB"/>
        </w:rPr>
        <w:t>answer,</w:t>
      </w:r>
      <w:r>
        <w:rPr>
          <w:rFonts w:ascii="Times New Roman" w:hAnsi="Times New Roman" w:cs="Times New Roman"/>
          <w:color w:val="000000"/>
          <w:kern w:val="0"/>
          <w:sz w:val="20"/>
          <w:szCs w:val="20"/>
          <w:lang w:val="en-GB"/>
        </w:rPr>
        <w:t xml:space="preserve"> please leave it blank. You can skip questions at any time.  This survey will save your </w:t>
      </w:r>
      <w:r w:rsidR="00304782">
        <w:rPr>
          <w:rFonts w:ascii="Times New Roman" w:hAnsi="Times New Roman" w:cs="Times New Roman"/>
          <w:color w:val="000000"/>
          <w:kern w:val="0"/>
          <w:sz w:val="20"/>
          <w:szCs w:val="20"/>
          <w:lang w:val="en-GB"/>
        </w:rPr>
        <w:t>progress;</w:t>
      </w:r>
      <w:r>
        <w:rPr>
          <w:rFonts w:ascii="Times New Roman" w:hAnsi="Times New Roman" w:cs="Times New Roman"/>
          <w:color w:val="000000"/>
          <w:kern w:val="0"/>
          <w:sz w:val="20"/>
          <w:szCs w:val="20"/>
          <w:lang w:val="en-GB"/>
        </w:rPr>
        <w:t xml:space="preserve"> there is no need to complete the survey in one sitting. Just click "save and continue" and you can come back at another time. If a survey isn't your thing, you can opt to participate in an interview or focus group: Please contact the University of Newcastle's Chief Investigator Dr. Caitlin Mollica at caitlin.mollica@newcastle.edu.au to discuss your participation. We would </w:t>
      </w:r>
      <w:r>
        <w:rPr>
          <w:rFonts w:ascii="Times New Roman" w:hAnsi="Times New Roman" w:cs="Times New Roman"/>
          <w:color w:val="000000"/>
          <w:kern w:val="0"/>
          <w:sz w:val="20"/>
          <w:szCs w:val="20"/>
          <w:lang w:val="en-GB"/>
        </w:rPr>
        <w:lastRenderedPageBreak/>
        <w:t>love to hear from you. There are 7 sections in this survey, depending on your reading and writing speed it may take you between 25-45 minutes to complete. </w:t>
      </w:r>
    </w:p>
    <w:p w14:paraId="0011D46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70D31B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1: Demographic Information and Disability Contexts </w:t>
      </w:r>
    </w:p>
    <w:p w14:paraId="6039980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C89CB10" w14:textId="1C05B9CF"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 you identify as having an invisible disability/</w:t>
      </w:r>
      <w:r w:rsidR="00304782">
        <w:rPr>
          <w:rFonts w:ascii="Times New Roman" w:hAnsi="Times New Roman" w:cs="Times New Roman"/>
          <w:color w:val="000000"/>
          <w:kern w:val="0"/>
          <w:sz w:val="20"/>
          <w:szCs w:val="20"/>
          <w:lang w:val="en-GB"/>
        </w:rPr>
        <w:t>disability? (</w:t>
      </w:r>
      <w:r>
        <w:rPr>
          <w:rFonts w:ascii="Times New Roman" w:hAnsi="Times New Roman" w:cs="Times New Roman"/>
          <w:color w:val="000000"/>
          <w:kern w:val="0"/>
          <w:sz w:val="20"/>
          <w:szCs w:val="20"/>
          <w:lang w:val="en-GB"/>
        </w:rPr>
        <w:t>You can still participate in the survey if you select no - we want to hear from you)</w:t>
      </w:r>
    </w:p>
    <w:p w14:paraId="6D3FF715" w14:textId="77777777" w:rsidR="00B06E80" w:rsidRDefault="00B06E80" w:rsidP="00C23322">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49F6CB67" w14:textId="77777777" w:rsidR="00B06E80" w:rsidRDefault="00B06E80" w:rsidP="00C23322">
      <w:pPr>
        <w:widowControl w:val="0"/>
        <w:numPr>
          <w:ilvl w:val="0"/>
          <w:numId w:val="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1BE6021E"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1EBE840" w14:textId="798F3C06"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Have you received a clinical diagnosis for your individual disability/</w:t>
      </w:r>
      <w:r w:rsidR="00304782">
        <w:rPr>
          <w:rFonts w:ascii="Times New Roman" w:hAnsi="Times New Roman" w:cs="Times New Roman"/>
          <w:color w:val="000000"/>
          <w:kern w:val="0"/>
          <w:sz w:val="20"/>
          <w:szCs w:val="20"/>
          <w:lang w:val="en-GB"/>
        </w:rPr>
        <w:t>disabilities? (</w:t>
      </w:r>
      <w:r>
        <w:rPr>
          <w:rFonts w:ascii="Times New Roman" w:hAnsi="Times New Roman" w:cs="Times New Roman"/>
          <w:color w:val="000000"/>
          <w:kern w:val="0"/>
          <w:sz w:val="20"/>
          <w:szCs w:val="20"/>
          <w:lang w:val="en-GB"/>
        </w:rPr>
        <w:t>You can still participate if you select no for this question)</w:t>
      </w:r>
    </w:p>
    <w:p w14:paraId="3239D7A9" w14:textId="77777777" w:rsidR="00B06E80" w:rsidRDefault="00B06E80" w:rsidP="00C23322">
      <w:pPr>
        <w:widowControl w:val="0"/>
        <w:numPr>
          <w:ilvl w:val="0"/>
          <w:numId w:val="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70134442" w14:textId="77777777" w:rsidR="00B06E80" w:rsidRDefault="00B06E80" w:rsidP="00C23322">
      <w:pPr>
        <w:widowControl w:val="0"/>
        <w:numPr>
          <w:ilvl w:val="0"/>
          <w:numId w:val="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2E2E9E5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D7CA3DA" w14:textId="091024F0"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How would you describe your invisible </w:t>
      </w:r>
      <w:r w:rsidR="00304782">
        <w:rPr>
          <w:rFonts w:ascii="Times New Roman" w:hAnsi="Times New Roman" w:cs="Times New Roman"/>
          <w:color w:val="000000"/>
          <w:kern w:val="0"/>
          <w:sz w:val="20"/>
          <w:szCs w:val="20"/>
          <w:lang w:val="en-GB"/>
        </w:rPr>
        <w:t>disability? You</w:t>
      </w:r>
      <w:r>
        <w:rPr>
          <w:rFonts w:ascii="Times New Roman" w:hAnsi="Times New Roman" w:cs="Times New Roman"/>
          <w:color w:val="000000"/>
          <w:kern w:val="0"/>
          <w:sz w:val="20"/>
          <w:szCs w:val="20"/>
          <w:lang w:val="en-GB"/>
        </w:rPr>
        <w:t xml:space="preserve"> could provide the name of your disability/condition or list symptoms if you are unable to label your disability. You do not have to have an official diagnosis. (For more information on how the government classifies disability: https://www.tcsisupport.gov.au/element/615)</w:t>
      </w:r>
    </w:p>
    <w:p w14:paraId="41A6C9E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7FD2FF06"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6F7144F" w14:textId="5D4E3DAB"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5C8E91C6"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47B37DD"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61AF87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is your Gender?</w:t>
      </w:r>
    </w:p>
    <w:p w14:paraId="33B9FB1E" w14:textId="77777777" w:rsidR="00B06E80" w:rsidRDefault="00B06E80" w:rsidP="00C23322">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Male</w:t>
      </w:r>
    </w:p>
    <w:p w14:paraId="00E36F3D" w14:textId="77777777" w:rsidR="00B06E80" w:rsidRDefault="00B06E80" w:rsidP="00C23322">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Female</w:t>
      </w:r>
    </w:p>
    <w:p w14:paraId="302F399F" w14:textId="77777777" w:rsidR="00B06E80" w:rsidRDefault="00B06E80" w:rsidP="00C23322">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Non-Binary</w:t>
      </w:r>
    </w:p>
    <w:p w14:paraId="1EC26706" w14:textId="7A095DE3" w:rsidR="00B06E80" w:rsidRDefault="00B06E80" w:rsidP="00C23322">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w:t>
      </w:r>
      <w:r w:rsidR="00304782">
        <w:rPr>
          <w:rFonts w:ascii="Times New Roman" w:hAnsi="Times New Roman" w:cs="Times New Roman"/>
          <w:color w:val="000000"/>
          <w:kern w:val="0"/>
          <w:sz w:val="20"/>
          <w:szCs w:val="20"/>
          <w:lang w:val="en-GB"/>
        </w:rPr>
        <w:t>’</w:t>
      </w:r>
      <w:r>
        <w:rPr>
          <w:rFonts w:ascii="Times New Roman" w:hAnsi="Times New Roman" w:cs="Times New Roman"/>
          <w:color w:val="000000"/>
          <w:kern w:val="0"/>
          <w:sz w:val="20"/>
          <w:szCs w:val="20"/>
          <w:lang w:val="en-GB"/>
        </w:rPr>
        <w:t>d rather not say</w:t>
      </w:r>
    </w:p>
    <w:p w14:paraId="22F7237E" w14:textId="77777777" w:rsidR="00B06E80" w:rsidRDefault="00B06E80" w:rsidP="00C23322">
      <w:pPr>
        <w:widowControl w:val="0"/>
        <w:numPr>
          <w:ilvl w:val="0"/>
          <w:numId w:val="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Other</w:t>
      </w:r>
    </w:p>
    <w:p w14:paraId="7E194D7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BBE72C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is your age range?</w:t>
      </w:r>
    </w:p>
    <w:p w14:paraId="44467E48"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17-21</w:t>
      </w:r>
    </w:p>
    <w:p w14:paraId="5F677442"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22-26</w:t>
      </w:r>
    </w:p>
    <w:p w14:paraId="1EE3FB98"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27-31</w:t>
      </w:r>
    </w:p>
    <w:p w14:paraId="2B37B41C"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32-35</w:t>
      </w:r>
    </w:p>
    <w:p w14:paraId="1305715D"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36-40</w:t>
      </w:r>
    </w:p>
    <w:p w14:paraId="52DAB26F"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41-45</w:t>
      </w:r>
    </w:p>
    <w:p w14:paraId="2AFC2843"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46-50</w:t>
      </w:r>
    </w:p>
    <w:p w14:paraId="26A1674F" w14:textId="77777777" w:rsidR="00B06E80" w:rsidRDefault="00B06E80" w:rsidP="00C23322">
      <w:pPr>
        <w:widowControl w:val="0"/>
        <w:numPr>
          <w:ilvl w:val="0"/>
          <w:numId w:val="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51+</w:t>
      </w:r>
    </w:p>
    <w:p w14:paraId="19051AC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3E1901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program/course/degree are you enrolled in?</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3EE1A775"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23639897" w14:textId="36767159"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71E1FBB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5833909"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university do you attend?</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0F0A48EA"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4ABD4AA" w14:textId="7454FCBA"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189BF39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1DD366F"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is your level of study?</w:t>
      </w:r>
    </w:p>
    <w:p w14:paraId="0E7E11D9" w14:textId="77777777" w:rsidR="00B06E80" w:rsidRDefault="00B06E80" w:rsidP="00C23322">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Undergraduate</w:t>
      </w:r>
    </w:p>
    <w:p w14:paraId="157F7D4A" w14:textId="77777777" w:rsidR="00B06E80" w:rsidRDefault="00B06E80" w:rsidP="00C23322">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Postgraduate</w:t>
      </w:r>
    </w:p>
    <w:p w14:paraId="56F62FFC" w14:textId="77777777" w:rsidR="00B06E80" w:rsidRDefault="00B06E80" w:rsidP="00C23322">
      <w:pPr>
        <w:widowControl w:val="0"/>
        <w:numPr>
          <w:ilvl w:val="0"/>
          <w:numId w:val="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Graduate Certificate (TAFE course or a private institution)</w:t>
      </w:r>
    </w:p>
    <w:p w14:paraId="3D9BC7E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C512F0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Are you studying full time or part time?  </w:t>
      </w:r>
    </w:p>
    <w:p w14:paraId="71860345" w14:textId="77777777" w:rsidR="00B06E80" w:rsidRDefault="00B06E80" w:rsidP="00C23322">
      <w:pPr>
        <w:widowControl w:val="0"/>
        <w:numPr>
          <w:ilvl w:val="0"/>
          <w:numId w:val="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Full time</w:t>
      </w:r>
    </w:p>
    <w:p w14:paraId="3D386534" w14:textId="77777777" w:rsidR="00B06E80" w:rsidRDefault="00B06E80" w:rsidP="00C23322">
      <w:pPr>
        <w:widowControl w:val="0"/>
        <w:numPr>
          <w:ilvl w:val="0"/>
          <w:numId w:val="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Part time</w:t>
      </w:r>
    </w:p>
    <w:p w14:paraId="378F4E6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FBF054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Why did you choose to study part time?</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7EAFC85E"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8F80A4C" w14:textId="40C45D0D"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667C749"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long have you been enrolled in university?</w:t>
      </w:r>
    </w:p>
    <w:p w14:paraId="16551AE8" w14:textId="77777777" w:rsidR="00B06E80" w:rsidRDefault="00B06E80" w:rsidP="00C23322">
      <w:pPr>
        <w:widowControl w:val="0"/>
        <w:numPr>
          <w:ilvl w:val="0"/>
          <w:numId w:val="1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Less than 1 year</w:t>
      </w:r>
    </w:p>
    <w:p w14:paraId="59F5F286" w14:textId="77777777" w:rsidR="00B06E80" w:rsidRDefault="00B06E80" w:rsidP="00C23322">
      <w:pPr>
        <w:widowControl w:val="0"/>
        <w:numPr>
          <w:ilvl w:val="0"/>
          <w:numId w:val="1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1-2 years</w:t>
      </w:r>
    </w:p>
    <w:p w14:paraId="4B65DA04" w14:textId="77777777" w:rsidR="00B06E80" w:rsidRDefault="00B06E80" w:rsidP="00C23322">
      <w:pPr>
        <w:widowControl w:val="0"/>
        <w:numPr>
          <w:ilvl w:val="0"/>
          <w:numId w:val="1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3-4 years</w:t>
      </w:r>
    </w:p>
    <w:p w14:paraId="1D69B567" w14:textId="77777777" w:rsidR="00B06E80" w:rsidRPr="00C352CF" w:rsidRDefault="00B06E80" w:rsidP="00C23322">
      <w:pPr>
        <w:widowControl w:val="0"/>
        <w:numPr>
          <w:ilvl w:val="0"/>
          <w:numId w:val="1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lastRenderedPageBreak/>
        <w:t>More than 4 years</w:t>
      </w:r>
    </w:p>
    <w:p w14:paraId="7B61041C"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3E7A24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Have you informed the university about your invisible disability/disabilities?</w:t>
      </w:r>
    </w:p>
    <w:p w14:paraId="784869A8" w14:textId="77777777" w:rsidR="00B06E80" w:rsidRDefault="00B06E80" w:rsidP="00C23322">
      <w:pPr>
        <w:widowControl w:val="0"/>
        <w:numPr>
          <w:ilvl w:val="0"/>
          <w:numId w:val="1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0D0A4E44" w14:textId="77777777" w:rsidR="00B06E80" w:rsidRDefault="00B06E80" w:rsidP="00C23322">
      <w:pPr>
        <w:widowControl w:val="0"/>
        <w:numPr>
          <w:ilvl w:val="0"/>
          <w:numId w:val="1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5F694052" w14:textId="77777777" w:rsidR="00B06E80" w:rsidRDefault="00B06E80" w:rsidP="00C23322">
      <w:pPr>
        <w:widowControl w:val="0"/>
        <w:numPr>
          <w:ilvl w:val="0"/>
          <w:numId w:val="1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Prefer not to say</w:t>
      </w:r>
    </w:p>
    <w:p w14:paraId="63D57DC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0471C0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adjustments or support do you receive from your university to adjust for your learning needs?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268B88E0"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AEAA367" w14:textId="35A65F02"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520EC6C6"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BEC8C1F"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Why have you chosen not to inform the university about your invisible disability?</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7B00BEF9"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C448074" w14:textId="60051559"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66AB58AE"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5916A60" w14:textId="09DD45C5"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Thanks for providing us with this demographic information. Please proceed to the next section about Learning Experiences. </w:t>
      </w:r>
    </w:p>
    <w:p w14:paraId="16AAC4A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04659F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2: Learning Experiences</w:t>
      </w:r>
    </w:p>
    <w:p w14:paraId="3A78194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C6D8E0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accessible do you find the following aspects of university?</w:t>
      </w:r>
    </w:p>
    <w:p w14:paraId="01EEA45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3867EDBE"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B22A85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BA1078C"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inaccessible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BAB4C9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inaccessible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5A628A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Neutral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2735D4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accessible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ECF0E65"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accessible</w:t>
            </w:r>
          </w:p>
        </w:tc>
      </w:tr>
      <w:tr w:rsidR="00B06E80" w14:paraId="306D5186"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06185C95"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Course materials (e.g., lecture slides, reading lists)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FA46956"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16A04B4"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B4315A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7A189B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B2D359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1464A92D"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6CDD4497"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Physical learning spaces (e.g., lecture halls, libraries)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F9D368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D4306C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F670F3A"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FBFFA3D"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2EFCBA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7953640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74BADF36"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Online learning platforms (e.g., learning management systems)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0121FD7"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25C534D"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AF45C6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B8ACF4A"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73F0FF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1DCE9C0E"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0F30FAF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Communication with lecturers and tutors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519C0C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804AE3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69B4DDD"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F06FCB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A1AB64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016E2F32"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1A4580A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Assessments including (exams, submitted assessments, and group projects)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7657004"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987322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29AEC63"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C6B67F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F80F61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5C326B1E"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7B154C47"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Disability related supports and adjustments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B1C4C0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79EC20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08653A4"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C43B74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CDA4267"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2138A62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54B729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Is there anything you would like to tell us about why you have given any of the above aspects of the university experience a particular ranking?</w:t>
      </w:r>
    </w:p>
    <w:p w14:paraId="0A7738A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682154AE"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5EE0ACF" w14:textId="2FE004D0"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60E7A36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1750AA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answer the following: </w:t>
      </w:r>
    </w:p>
    <w:p w14:paraId="722666C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2FB71286"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4641F6C0"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BA3F365"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BBD6D1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little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D0FE24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5698BF9"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Mostly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D2BADCB"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tc>
      </w:tr>
      <w:tr w:rsidR="00B06E80" w14:paraId="628A3917"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1D4E66F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well do you think the current curriculum is designed to support all students, without the need for further adjustments?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3D1B64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F4993E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4BB2EC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BFD59E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1700C07"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2B447CD3"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D75633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are the most significant barriers you face in accessing your education or in achieving success in your education?</w:t>
      </w:r>
    </w:p>
    <w:p w14:paraId="1B6C60DE"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2D6EF3EB"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ABC1B45" w14:textId="5AC02EFA"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08D36DC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answer the following: </w:t>
      </w:r>
    </w:p>
    <w:p w14:paraId="32266D3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004C04B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0737AFB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E5DD5A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0DB3CE4"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5BBD803"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25AB532"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lot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CE60B4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tc>
      </w:tr>
      <w:tr w:rsidR="00B06E80" w14:paraId="57CAC087"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7F5D39A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 you feel societal attitudes about invisible disability influence your experience at university?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67A2B84"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7E4394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9770A5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6D4EE3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1C2C34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15D8588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7C877A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Thanks for completing the second section! This helps us understand more about the accessibility of different aspects of university. </w:t>
      </w:r>
    </w:p>
    <w:p w14:paraId="3BA0F81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8DFB6A2" w14:textId="539B78C3"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3: Perceptions of Learning Support Services In the following section, questions are designed to capture how beliefs, interactions and access impact how students with invisible disabilities experience university. </w:t>
      </w:r>
    </w:p>
    <w:p w14:paraId="396E6B2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C10714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Have you tried to access information about services to support students with invisible disabilities? </w:t>
      </w:r>
    </w:p>
    <w:p w14:paraId="7DD6BC02" w14:textId="77777777" w:rsidR="00B06E80" w:rsidRDefault="00B06E80" w:rsidP="00C23322">
      <w:pPr>
        <w:widowControl w:val="0"/>
        <w:numPr>
          <w:ilvl w:val="0"/>
          <w:numId w:val="1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31F7854D" w14:textId="77777777" w:rsidR="00B06E80" w:rsidRDefault="00B06E80" w:rsidP="00C23322">
      <w:pPr>
        <w:widowControl w:val="0"/>
        <w:numPr>
          <w:ilvl w:val="0"/>
          <w:numId w:val="1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01D37D0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96FD08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If you answered yes, to attempting to access information about services to support students with invisible disabilities:</w:t>
      </w:r>
    </w:p>
    <w:p w14:paraId="419FAF3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334018C1"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261208EE"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CED698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AF63C6E"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little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3792061"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8DBE99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Mostly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79D93E9"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Easy</w:t>
            </w:r>
          </w:p>
        </w:tc>
      </w:tr>
      <w:tr w:rsidR="00B06E80" w14:paraId="285023CE"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D02660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easy was this information to find?</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011D49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714A254"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DA460B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61DF03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59460B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4C67C6FE"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257A53F4"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accessible was this information in terms of your ability to understand the services and support available?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0F3815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8B6E92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C1BA6F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BE0CF6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A81B0C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455DAB8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589F70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Why have you chosen not to access information about services and support for students with invisible disabilities?</w:t>
      </w:r>
    </w:p>
    <w:p w14:paraId="08D71FC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57123BE5"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DA7BD33" w14:textId="40ED3A87"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0A3017C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20BE2C2" w14:textId="2B3215C2"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Please answer the following about </w:t>
      </w:r>
      <w:r w:rsidR="00304782">
        <w:rPr>
          <w:rFonts w:ascii="Times New Roman" w:hAnsi="Times New Roman" w:cs="Times New Roman"/>
          <w:color w:val="000000"/>
          <w:kern w:val="0"/>
          <w:sz w:val="20"/>
          <w:szCs w:val="20"/>
          <w:lang w:val="en-GB"/>
        </w:rPr>
        <w:t>university</w:t>
      </w:r>
      <w:r>
        <w:rPr>
          <w:rFonts w:ascii="Times New Roman" w:hAnsi="Times New Roman" w:cs="Times New Roman"/>
          <w:color w:val="000000"/>
          <w:kern w:val="0"/>
          <w:sz w:val="20"/>
          <w:szCs w:val="20"/>
          <w:lang w:val="en-GB"/>
        </w:rPr>
        <w:t xml:space="preserve"> support and staffing: </w:t>
      </w:r>
    </w:p>
    <w:p w14:paraId="4D072DA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6A68A1E1"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276F3F34"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1D87811"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8831DA3"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little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914BA9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B485FB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Mostly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28DF124"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Well known</w:t>
            </w:r>
          </w:p>
        </w:tc>
      </w:tr>
      <w:tr w:rsidR="00B06E80" w14:paraId="069C7AD3"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4B17309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In general, how well do you think your university supports the learning needs of students with invisible disabilities?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3B01AB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5FE0D7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E56608D"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2C2B30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25BCB8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628845B1"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C20B6A3" w14:textId="6413643B"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In general, how willing do you think staff at your university are to </w:t>
            </w:r>
            <w:r w:rsidR="00304782">
              <w:rPr>
                <w:rFonts w:ascii="Times New Roman" w:hAnsi="Times New Roman" w:cs="Times New Roman"/>
                <w:color w:val="000000"/>
                <w:kern w:val="0"/>
                <w:sz w:val="20"/>
                <w:szCs w:val="20"/>
                <w:lang w:val="en-GB"/>
              </w:rPr>
              <w:t>support learning</w:t>
            </w:r>
            <w:r>
              <w:rPr>
                <w:rFonts w:ascii="Times New Roman" w:hAnsi="Times New Roman" w:cs="Times New Roman"/>
                <w:color w:val="000000"/>
                <w:kern w:val="0"/>
                <w:sz w:val="20"/>
                <w:szCs w:val="20"/>
                <w:lang w:val="en-GB"/>
              </w:rPr>
              <w:t xml:space="preserve"> adjustments for students with invisible disabilities?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E0B57B7"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430F2C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4DE9A5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AD360C7"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A34B17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B06E80" w14:paraId="74EC4A0C"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20E68AFE"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In general, how widespread is knowledge amongst the student cohort about their right to request reasonable adjustments to support their learning if they have an invisible disability?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76EF72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70BAA6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595A74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93E676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A114E0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44663B9D"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109C03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Consider the following: “My friends and I know how to access learning support for invisible disabilities?”</w:t>
      </w:r>
    </w:p>
    <w:p w14:paraId="0E1FD114" w14:textId="77777777" w:rsidR="00B06E80" w:rsidRDefault="00B06E80" w:rsidP="00C23322">
      <w:pPr>
        <w:widowControl w:val="0"/>
        <w:numPr>
          <w:ilvl w:val="0"/>
          <w:numId w:val="1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True</w:t>
      </w:r>
    </w:p>
    <w:p w14:paraId="75A4B099" w14:textId="77777777" w:rsidR="00B06E80" w:rsidRDefault="00B06E80" w:rsidP="00C23322">
      <w:pPr>
        <w:widowControl w:val="0"/>
        <w:numPr>
          <w:ilvl w:val="0"/>
          <w:numId w:val="1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False</w:t>
      </w:r>
    </w:p>
    <w:p w14:paraId="36E027CE"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063DEB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Thanks for your insights! Section 4 coming up next</w:t>
      </w:r>
    </w:p>
    <w:p w14:paraId="5BEA289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124439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4: Interactions with Learning Support Processes </w:t>
      </w:r>
    </w:p>
    <w:p w14:paraId="76D9A8A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728AD9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answer the following: </w:t>
      </w:r>
    </w:p>
    <w:p w14:paraId="0E9780D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116807C7"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6536D142"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306B54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366537E"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little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79DE0A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EC0CD12"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Mostly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5881A5C"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tc>
      </w:tr>
      <w:tr w:rsidR="00B06E80" w14:paraId="7B8402D1"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5EFF144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comfortable are you discussing your needs with your lecturers and tutors?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ABA412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662996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FA430F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8F7CCD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57B6FF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7132594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3987FA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consider the following statement: </w:t>
      </w:r>
    </w:p>
    <w:p w14:paraId="7C6597E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09"/>
        <w:gridCol w:w="850"/>
        <w:gridCol w:w="993"/>
        <w:gridCol w:w="1134"/>
        <w:gridCol w:w="1275"/>
        <w:gridCol w:w="851"/>
        <w:gridCol w:w="1548"/>
      </w:tblGrid>
      <w:tr w:rsidR="00974B73" w14:paraId="7BD45D97" w14:textId="77777777" w:rsidTr="00974B73">
        <w:tc>
          <w:tcPr>
            <w:tcW w:w="3109" w:type="dxa"/>
            <w:tcBorders>
              <w:top w:val="single" w:sz="4" w:space="0" w:color="000000"/>
              <w:left w:val="single" w:sz="4" w:space="0" w:color="000000"/>
              <w:bottom w:val="single" w:sz="4" w:space="0" w:color="000000"/>
              <w:right w:val="single" w:sz="4" w:space="0" w:color="000000"/>
            </w:tcBorders>
            <w:shd w:val="clear" w:color="auto" w:fill="FFFFFF"/>
          </w:tcPr>
          <w:p w14:paraId="60819D9C"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7884CF3"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Never</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2FCF9F7"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Rarely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E0E63F3"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Sometimes</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391D5EC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Often</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36CA0216"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Always</w:t>
            </w:r>
          </w:p>
        </w:tc>
        <w:tc>
          <w:tcPr>
            <w:tcW w:w="1548" w:type="dxa"/>
            <w:tcBorders>
              <w:top w:val="single" w:sz="4" w:space="0" w:color="000000"/>
              <w:left w:val="single" w:sz="4" w:space="0" w:color="000000"/>
              <w:bottom w:val="single" w:sz="4" w:space="0" w:color="000000"/>
              <w:right w:val="single" w:sz="4" w:space="0" w:color="000000"/>
            </w:tcBorders>
            <w:shd w:val="clear" w:color="auto" w:fill="FFFFFF"/>
          </w:tcPr>
          <w:p w14:paraId="7EBEE140"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 have never asked for reasonable adjustments </w:t>
            </w:r>
          </w:p>
        </w:tc>
      </w:tr>
      <w:tr w:rsidR="00974B73" w14:paraId="4093B1CA" w14:textId="77777777" w:rsidTr="00974B73">
        <w:tc>
          <w:tcPr>
            <w:tcW w:w="3109" w:type="dxa"/>
            <w:tcBorders>
              <w:top w:val="single" w:sz="4" w:space="0" w:color="000000"/>
              <w:left w:val="single" w:sz="4" w:space="0" w:color="000000"/>
              <w:bottom w:val="single" w:sz="4" w:space="0" w:color="000000"/>
              <w:right w:val="single" w:sz="4" w:space="0" w:color="000000"/>
            </w:tcBorders>
            <w:shd w:val="clear" w:color="auto" w:fill="FFFFFF"/>
          </w:tcPr>
          <w:p w14:paraId="1D17681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“In my interactions with lecturers and tutors, I have found the response to </w:t>
            </w:r>
            <w:r>
              <w:rPr>
                <w:rFonts w:ascii="Times New Roman" w:hAnsi="Times New Roman" w:cs="Times New Roman"/>
                <w:color w:val="000000"/>
                <w:kern w:val="0"/>
                <w:sz w:val="20"/>
                <w:szCs w:val="20"/>
                <w:lang w:val="en-GB"/>
              </w:rPr>
              <w:lastRenderedPageBreak/>
              <w:t>my request for reasonable adjustments to be consistently positive”</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601D68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lastRenderedPageBreak/>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F91045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9614A8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54745E8D"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0F5C34B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548" w:type="dxa"/>
            <w:tcBorders>
              <w:top w:val="single" w:sz="4" w:space="0" w:color="000000"/>
              <w:left w:val="single" w:sz="4" w:space="0" w:color="000000"/>
              <w:bottom w:val="single" w:sz="4" w:space="0" w:color="000000"/>
              <w:right w:val="single" w:sz="4" w:space="0" w:color="000000"/>
            </w:tcBorders>
            <w:shd w:val="clear" w:color="auto" w:fill="FFFFFF"/>
          </w:tcPr>
          <w:p w14:paraId="5F5E529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6B3ECB2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3043776"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Can you provide an example of a time when you had a positive interaction with your lecturers and/or tutors regarding your invisible disability?</w:t>
      </w:r>
    </w:p>
    <w:p w14:paraId="33D08ECC"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4B437DB9"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0AA2B13" w14:textId="72E7B2C2"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1BB526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01AFE77" w14:textId="0E74B3C0"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Can you provide an example of a time when you have a negative interaction with a lecturer or tutor regarding your invisible disability?</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2453130D"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F64425F" w14:textId="6C0933A1"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A97277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3D198F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answer the following:</w:t>
      </w:r>
    </w:p>
    <w:p w14:paraId="3AE5C699"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25"/>
        <w:gridCol w:w="2055"/>
        <w:gridCol w:w="976"/>
        <w:gridCol w:w="976"/>
        <w:gridCol w:w="976"/>
        <w:gridCol w:w="976"/>
        <w:gridCol w:w="976"/>
      </w:tblGrid>
      <w:tr w:rsidR="006C5669" w14:paraId="7A397D55" w14:textId="77777777" w:rsidTr="00737748">
        <w:tc>
          <w:tcPr>
            <w:tcW w:w="2825" w:type="dxa"/>
            <w:tcBorders>
              <w:top w:val="single" w:sz="4" w:space="0" w:color="000000"/>
              <w:left w:val="single" w:sz="4" w:space="0" w:color="000000"/>
              <w:bottom w:val="single" w:sz="4" w:space="0" w:color="000000"/>
              <w:right w:val="single" w:sz="4" w:space="0" w:color="000000"/>
            </w:tcBorders>
            <w:shd w:val="clear" w:color="auto" w:fill="FFFFFF"/>
          </w:tcPr>
          <w:p w14:paraId="1C009C06"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2055" w:type="dxa"/>
            <w:tcBorders>
              <w:top w:val="single" w:sz="4" w:space="0" w:color="000000"/>
              <w:left w:val="single" w:sz="4" w:space="0" w:color="000000"/>
              <w:bottom w:val="single" w:sz="4" w:space="0" w:color="000000"/>
              <w:right w:val="single" w:sz="4" w:space="0" w:color="000000"/>
            </w:tcBorders>
            <w:shd w:val="clear" w:color="auto" w:fill="FFFFFF"/>
          </w:tcPr>
          <w:p w14:paraId="5E6E4DB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 didn’t know that these services were available at my university</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8A981BC"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9E2F1F9"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269ADC9"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Mostly</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B3CA0B5"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FEE0B6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These services do not apply to me</w:t>
            </w:r>
          </w:p>
        </w:tc>
      </w:tr>
      <w:tr w:rsidR="006C5669" w14:paraId="749DC254" w14:textId="77777777" w:rsidTr="00737748">
        <w:tc>
          <w:tcPr>
            <w:tcW w:w="2825" w:type="dxa"/>
            <w:tcBorders>
              <w:top w:val="single" w:sz="4" w:space="0" w:color="000000"/>
              <w:left w:val="single" w:sz="4" w:space="0" w:color="000000"/>
              <w:bottom w:val="single" w:sz="4" w:space="0" w:color="000000"/>
              <w:right w:val="single" w:sz="4" w:space="0" w:color="000000"/>
            </w:tcBorders>
            <w:shd w:val="clear" w:color="auto" w:fill="FFFFFF"/>
          </w:tcPr>
          <w:p w14:paraId="0A8A282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comfortable are you discussing your needs with the disability/accessibility team within your university?</w:t>
            </w:r>
          </w:p>
        </w:tc>
        <w:tc>
          <w:tcPr>
            <w:tcW w:w="2055" w:type="dxa"/>
            <w:tcBorders>
              <w:top w:val="single" w:sz="4" w:space="0" w:color="000000"/>
              <w:left w:val="single" w:sz="4" w:space="0" w:color="000000"/>
              <w:bottom w:val="single" w:sz="4" w:space="0" w:color="000000"/>
              <w:right w:val="single" w:sz="4" w:space="0" w:color="000000"/>
            </w:tcBorders>
            <w:shd w:val="clear" w:color="auto" w:fill="FFFFFF"/>
          </w:tcPr>
          <w:p w14:paraId="713441C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CCB692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28E919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273B773"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C51AB1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41C816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0543E81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92B8E6D"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If you have used learning support services, how would you rate the following?</w:t>
      </w:r>
    </w:p>
    <w:p w14:paraId="3703BDC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04"/>
        <w:gridCol w:w="976"/>
        <w:gridCol w:w="976"/>
        <w:gridCol w:w="976"/>
        <w:gridCol w:w="976"/>
        <w:gridCol w:w="976"/>
        <w:gridCol w:w="976"/>
      </w:tblGrid>
      <w:tr w:rsidR="006C5669" w14:paraId="34ECE07C" w14:textId="77777777">
        <w:tc>
          <w:tcPr>
            <w:tcW w:w="3880" w:type="dxa"/>
            <w:tcBorders>
              <w:top w:val="single" w:sz="4" w:space="0" w:color="000000"/>
              <w:left w:val="single" w:sz="4" w:space="0" w:color="000000"/>
              <w:bottom w:val="single" w:sz="4" w:space="0" w:color="000000"/>
              <w:right w:val="single" w:sz="4" w:space="0" w:color="000000"/>
            </w:tcBorders>
            <w:shd w:val="clear" w:color="auto" w:fill="FFFFFF"/>
          </w:tcPr>
          <w:p w14:paraId="2594F88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F1010F6"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 have not used this service</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0667A21C"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Poor</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0C2BF7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Poor</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A39553C"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Neutral</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6487C06D"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Good</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46EE0970"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Excellent</w:t>
            </w:r>
          </w:p>
        </w:tc>
      </w:tr>
      <w:tr w:rsidR="006C5669" w14:paraId="479B2A3D" w14:textId="77777777">
        <w:tc>
          <w:tcPr>
            <w:tcW w:w="3880" w:type="dxa"/>
            <w:tcBorders>
              <w:top w:val="single" w:sz="4" w:space="0" w:color="000000"/>
              <w:left w:val="single" w:sz="4" w:space="0" w:color="000000"/>
              <w:bottom w:val="single" w:sz="4" w:space="0" w:color="000000"/>
              <w:right w:val="single" w:sz="4" w:space="0" w:color="000000"/>
            </w:tcBorders>
            <w:shd w:val="clear" w:color="auto" w:fill="FFFFFF"/>
          </w:tcPr>
          <w:p w14:paraId="7E6CC3DE"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Ease of accessing support </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2DA31F26"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65EEC64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1438701A"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43149A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01E4161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26312D14"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6C5669" w14:paraId="224D7E3B" w14:textId="77777777">
        <w:tc>
          <w:tcPr>
            <w:tcW w:w="3880" w:type="dxa"/>
            <w:tcBorders>
              <w:top w:val="single" w:sz="4" w:space="0" w:color="000000"/>
              <w:left w:val="single" w:sz="4" w:space="0" w:color="000000"/>
              <w:bottom w:val="single" w:sz="4" w:space="0" w:color="000000"/>
              <w:right w:val="single" w:sz="4" w:space="0" w:color="000000"/>
            </w:tcBorders>
            <w:shd w:val="clear" w:color="auto" w:fill="FFFFFF"/>
          </w:tcPr>
          <w:p w14:paraId="26B04C11"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Timeliness of adjustments provided </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462DCD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6FBF654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1C9CEC3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4B20012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25DA28D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3D5C8B0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6C5669" w14:paraId="2C77F8C2" w14:textId="77777777">
        <w:tc>
          <w:tcPr>
            <w:tcW w:w="3880" w:type="dxa"/>
            <w:tcBorders>
              <w:top w:val="single" w:sz="4" w:space="0" w:color="000000"/>
              <w:left w:val="single" w:sz="4" w:space="0" w:color="000000"/>
              <w:bottom w:val="single" w:sz="4" w:space="0" w:color="000000"/>
              <w:right w:val="single" w:sz="4" w:space="0" w:color="000000"/>
            </w:tcBorders>
            <w:shd w:val="clear" w:color="auto" w:fill="FFFFFF"/>
          </w:tcPr>
          <w:p w14:paraId="11F0613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Effectiveness of adjustments in addressing your needs </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4DCF701F"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2A0D44F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A1C245A"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04AB825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42B4F25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32C0E0A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6C5669" w14:paraId="32FD570B" w14:textId="77777777">
        <w:tc>
          <w:tcPr>
            <w:tcW w:w="3880" w:type="dxa"/>
            <w:tcBorders>
              <w:top w:val="single" w:sz="4" w:space="0" w:color="000000"/>
              <w:left w:val="single" w:sz="4" w:space="0" w:color="000000"/>
              <w:bottom w:val="single" w:sz="4" w:space="0" w:color="000000"/>
              <w:right w:val="single" w:sz="4" w:space="0" w:color="000000"/>
            </w:tcBorders>
            <w:shd w:val="clear" w:color="auto" w:fill="FFFFFF"/>
          </w:tcPr>
          <w:p w14:paraId="118EEEE4"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Staff attitudes and understanding of invisible disabilities </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336F4E16"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01370B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14D8FF3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63C2D04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43BDB0C0"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970" w:type="dxa"/>
            <w:tcBorders>
              <w:top w:val="single" w:sz="4" w:space="0" w:color="000000"/>
              <w:left w:val="single" w:sz="4" w:space="0" w:color="000000"/>
              <w:bottom w:val="single" w:sz="4" w:space="0" w:color="000000"/>
              <w:right w:val="single" w:sz="4" w:space="0" w:color="000000"/>
            </w:tcBorders>
            <w:shd w:val="clear" w:color="auto" w:fill="FFFFFF"/>
          </w:tcPr>
          <w:p w14:paraId="5F3297F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3CFD0D5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2F4CF4A"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challenges, if any, have you faced in accessing learning support services?</w:t>
      </w:r>
    </w:p>
    <w:p w14:paraId="14C1352F"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1036C87A"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B65ECB5" w14:textId="172CE817"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28AF090F"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DFB466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 you feel that the university’s learning support services are adequately equipped to address the needs of students with invisible disabilities? Why or why not?</w:t>
      </w:r>
    </w:p>
    <w:p w14:paraId="0BC817D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2B91EC34"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212F385C" w14:textId="42B09CD8"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0C314C3C"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A4654D7" w14:textId="29DC898D"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Thanks for telling us about your interactions with university staff and accessibility support. You are over </w:t>
      </w:r>
      <w:r w:rsidR="00304782">
        <w:rPr>
          <w:rFonts w:ascii="Times New Roman" w:hAnsi="Times New Roman" w:cs="Times New Roman"/>
          <w:color w:val="000000"/>
          <w:kern w:val="0"/>
          <w:sz w:val="20"/>
          <w:szCs w:val="20"/>
          <w:lang w:val="en-GB"/>
        </w:rPr>
        <w:t>halfway</w:t>
      </w:r>
      <w:r>
        <w:rPr>
          <w:rFonts w:ascii="Times New Roman" w:hAnsi="Times New Roman" w:cs="Times New Roman"/>
          <w:color w:val="000000"/>
          <w:kern w:val="0"/>
          <w:sz w:val="20"/>
          <w:szCs w:val="20"/>
          <w:lang w:val="en-GB"/>
        </w:rPr>
        <w:t>! </w:t>
      </w:r>
    </w:p>
    <w:p w14:paraId="4BB9127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605871E"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5: Empowerment and Awareness of Rights</w:t>
      </w:r>
    </w:p>
    <w:p w14:paraId="69BC576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9711706" w14:textId="07015E8F"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The Disability Discrimination Act 1992 (</w:t>
      </w:r>
      <w:proofErr w:type="spellStart"/>
      <w:r>
        <w:rPr>
          <w:rFonts w:ascii="Times New Roman" w:hAnsi="Times New Roman" w:cs="Times New Roman"/>
          <w:color w:val="000000"/>
          <w:kern w:val="0"/>
          <w:sz w:val="20"/>
          <w:szCs w:val="20"/>
          <w:lang w:val="en-GB"/>
        </w:rPr>
        <w:t>Cth</w:t>
      </w:r>
      <w:proofErr w:type="spellEnd"/>
      <w:r>
        <w:rPr>
          <w:rFonts w:ascii="Times New Roman" w:hAnsi="Times New Roman" w:cs="Times New Roman"/>
          <w:color w:val="000000"/>
          <w:kern w:val="0"/>
          <w:sz w:val="20"/>
          <w:szCs w:val="20"/>
          <w:lang w:val="en-GB"/>
        </w:rPr>
        <w:t>) prohibits discrimination in Education. Under the Act discrimination occurs when the failure to make reasonable adjustments results in a person with a disability being treated less favourably than a person without a disability in circumstances that are not significantly different. It also determines that indirect discrimination occurs when an absence of reasonable adjustments prevents a person with a disability from meeting their obligations</w:t>
      </w:r>
      <w:r w:rsidR="00304782">
        <w:rPr>
          <w:rFonts w:ascii="Times New Roman" w:hAnsi="Times New Roman" w:cs="Times New Roman"/>
          <w:color w:val="000000"/>
          <w:kern w:val="0"/>
          <w:sz w:val="20"/>
          <w:szCs w:val="20"/>
          <w:lang w:val="en-GB"/>
        </w:rPr>
        <w:t xml:space="preserve">. </w:t>
      </w:r>
      <w:r>
        <w:rPr>
          <w:rFonts w:ascii="Times New Roman" w:hAnsi="Times New Roman" w:cs="Times New Roman"/>
          <w:color w:val="000000"/>
          <w:kern w:val="0"/>
          <w:sz w:val="20"/>
          <w:szCs w:val="20"/>
          <w:lang w:val="en-GB"/>
        </w:rPr>
        <w:t>After reading the above statement were you:  </w:t>
      </w:r>
    </w:p>
    <w:p w14:paraId="028D4BE0" w14:textId="77777777" w:rsidR="00B06E80" w:rsidRDefault="00B06E80" w:rsidP="00C23322">
      <w:pPr>
        <w:widowControl w:val="0"/>
        <w:numPr>
          <w:ilvl w:val="0"/>
          <w:numId w:val="1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Fully aware of the details outlined in the above protections </w:t>
      </w:r>
    </w:p>
    <w:p w14:paraId="01A48C3F" w14:textId="77777777" w:rsidR="00B06E80" w:rsidRDefault="00B06E80" w:rsidP="00C23322">
      <w:pPr>
        <w:widowControl w:val="0"/>
        <w:numPr>
          <w:ilvl w:val="0"/>
          <w:numId w:val="1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Assumed that there was this legal protection  </w:t>
      </w:r>
    </w:p>
    <w:p w14:paraId="20A50563" w14:textId="77777777" w:rsidR="00B06E80" w:rsidRDefault="00B06E80" w:rsidP="00C23322">
      <w:pPr>
        <w:widowControl w:val="0"/>
        <w:numPr>
          <w:ilvl w:val="0"/>
          <w:numId w:val="1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 unaware of this legal protection </w:t>
      </w:r>
    </w:p>
    <w:p w14:paraId="1D2322A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2991499" w14:textId="2E20773C"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answer the following:</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4378546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65B7E3E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AB0240F"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264444B"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B9CB9D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692BA68"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lot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6061C4B"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tc>
      </w:tr>
      <w:tr w:rsidR="00B06E80" w14:paraId="4BA68172"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7A4A76C9"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 you feel empowered to advocate for your needs at university?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5BC03E5"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8EE19DE"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16343E6"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83097C3"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B3AD912"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612C381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870EB0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Has the university provided you with sufficient information about your rights and their legal obligations?</w:t>
      </w:r>
    </w:p>
    <w:p w14:paraId="1EF449A0" w14:textId="77777777" w:rsidR="00B06E80" w:rsidRDefault="00B06E80" w:rsidP="00C23322">
      <w:pPr>
        <w:widowControl w:val="0"/>
        <w:numPr>
          <w:ilvl w:val="0"/>
          <w:numId w:val="1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1CB944E3" w14:textId="77777777" w:rsidR="00B06E80" w:rsidRDefault="00B06E80" w:rsidP="00C23322">
      <w:pPr>
        <w:widowControl w:val="0"/>
        <w:numPr>
          <w:ilvl w:val="0"/>
          <w:numId w:val="1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0A947011" w14:textId="77777777" w:rsidR="00B06E80" w:rsidRDefault="00B06E80" w:rsidP="00C23322">
      <w:pPr>
        <w:widowControl w:val="0"/>
        <w:numPr>
          <w:ilvl w:val="0"/>
          <w:numId w:val="1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Unsure</w:t>
      </w:r>
    </w:p>
    <w:p w14:paraId="786FDA7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4CF3EF9" w14:textId="2E8B1243"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additional resources or support would help you feel empowered to navigate your disability rights at university regarding reasonable adjustments?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66BA4A64"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14E5FB3" w14:textId="2D454AB7"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500DD5D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DD189A6"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Thanks for your answers about disability rights and empowerment! </w:t>
      </w:r>
    </w:p>
    <w:p w14:paraId="29DA77C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D316D1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6: Perceptions of Inclusion and Accessibility </w:t>
      </w:r>
      <w:proofErr w:type="spellStart"/>
      <w:r>
        <w:rPr>
          <w:rFonts w:ascii="Times New Roman" w:hAnsi="Times New Roman" w:cs="Times New Roman"/>
          <w:color w:val="000000"/>
          <w:kern w:val="0"/>
          <w:sz w:val="20"/>
          <w:szCs w:val="20"/>
          <w:lang w:val="en-GB"/>
        </w:rPr>
        <w:t>Accessibility</w:t>
      </w:r>
      <w:proofErr w:type="spellEnd"/>
      <w:r>
        <w:rPr>
          <w:rFonts w:ascii="Times New Roman" w:hAnsi="Times New Roman" w:cs="Times New Roman"/>
          <w:color w:val="000000"/>
          <w:kern w:val="0"/>
          <w:sz w:val="20"/>
          <w:szCs w:val="20"/>
          <w:lang w:val="en-GB"/>
        </w:rPr>
        <w:t xml:space="preserve"> occurs when a person with a disability is given the opportunity to receive the same information, participate in the same interactions, and enjoy the same services as a person without a disability in an equally effective and integrated way (Australian Human Rights Commission: N.D).  The following questions ask you to reflect on your experiences and perceptions of accessibility</w:t>
      </w:r>
    </w:p>
    <w:p w14:paraId="5F95F16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65A699D"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answer the following:</w:t>
      </w:r>
    </w:p>
    <w:p w14:paraId="25926F2C"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B06E80" w14:paraId="1EB79D1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7DBFBB3B"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F7EB4E1"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 inclusive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AEDEB89"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inclusive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471D1C5"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inclusive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D8934BA"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inclusive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3B8AC52"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 inclusive</w:t>
            </w:r>
          </w:p>
        </w:tc>
      </w:tr>
      <w:tr w:rsidR="00B06E80" w14:paraId="2AADFD3B"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0511F990" w14:textId="77777777" w:rsidR="00B06E80" w:rsidRDefault="00B06E80">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How inclusive do you feel your university community is for students with invisible disabilities?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D9FAF01"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2097ADB"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0BACD99"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96E163C"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F57E9B8" w14:textId="77777777" w:rsidR="00B06E80" w:rsidRDefault="00B06E80">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65687BD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7FB082C" w14:textId="28486989"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list or describe any specific aspects of the university experience that make you feel included?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323E856B"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3F7BDF0" w14:textId="7AB3C79E"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244E9F8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50A9A46" w14:textId="7D057466"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Please list or describe any specific aspects of the university experience that make you feel excluded?</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3F7473B0"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A23189F" w14:textId="4CCEFCAC"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119D40AB"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8498186" w14:textId="554F5FC5"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initiatives or changes would improve inclusion, accessibility and learning outcomes for students with invisible disabilities at your university?</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54A5EE0D"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E072F14" w14:textId="33142875"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301AD3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25E9376"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 you feel that staff at the university are adequately trained to support students with invisible disabilities?</w:t>
      </w:r>
    </w:p>
    <w:p w14:paraId="714BDB19" w14:textId="77777777" w:rsidR="00B06E80" w:rsidRDefault="00B06E80" w:rsidP="00C23322">
      <w:pPr>
        <w:widowControl w:val="0"/>
        <w:numPr>
          <w:ilvl w:val="0"/>
          <w:numId w:val="1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062147FF" w14:textId="77777777" w:rsidR="00B06E80" w:rsidRDefault="00B06E80" w:rsidP="00C23322">
      <w:pPr>
        <w:widowControl w:val="0"/>
        <w:numPr>
          <w:ilvl w:val="0"/>
          <w:numId w:val="1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45D3A321" w14:textId="77777777" w:rsidR="00B06E80" w:rsidRDefault="00B06E80" w:rsidP="00C23322">
      <w:pPr>
        <w:widowControl w:val="0"/>
        <w:numPr>
          <w:ilvl w:val="0"/>
          <w:numId w:val="1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Unsure</w:t>
      </w:r>
    </w:p>
    <w:p w14:paraId="242A3C8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35FEDD2"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 you feel that your peers understand what invisible disabilities are and how they can impact the learning experience?</w:t>
      </w:r>
    </w:p>
    <w:p w14:paraId="1233334F" w14:textId="77777777" w:rsidR="00B06E80" w:rsidRDefault="00B06E80" w:rsidP="00C23322">
      <w:pPr>
        <w:widowControl w:val="0"/>
        <w:numPr>
          <w:ilvl w:val="0"/>
          <w:numId w:val="1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51442302" w14:textId="77777777" w:rsidR="00B06E80" w:rsidRDefault="00B06E80" w:rsidP="00C23322">
      <w:pPr>
        <w:widowControl w:val="0"/>
        <w:numPr>
          <w:ilvl w:val="0"/>
          <w:numId w:val="1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3DFFDE3E" w14:textId="77777777" w:rsidR="00B06E80" w:rsidRDefault="00B06E80" w:rsidP="00C23322">
      <w:pPr>
        <w:widowControl w:val="0"/>
        <w:numPr>
          <w:ilvl w:val="0"/>
          <w:numId w:val="1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Unsure</w:t>
      </w:r>
    </w:p>
    <w:p w14:paraId="7977A941"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F1BCA59" w14:textId="6119E600"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Can you share a positive experience where you (or your peers) felt that the needs of students with invisible disability were effectively supported? (In your response please do not list any specific names, course names or codes this will ensure that confidentiality is maintained)</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09EAA9AB"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FA4374E" w14:textId="48B89C93"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2479D824"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1659319"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Thanks for letting us know your insights about inclusion. Only one more section left!</w:t>
      </w:r>
    </w:p>
    <w:p w14:paraId="2344A545"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B850F2D"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7: Closing Reflections</w:t>
      </w:r>
    </w:p>
    <w:p w14:paraId="7BF5D270"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C556240" w14:textId="39997B3F"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What advice would you give to the university to better support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7F6EC25C"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3734CB79" w14:textId="2988B44A"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221E4568"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735AD23" w14:textId="5019F348"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Is there anything else you would like to share about your experiences as a student with an invisible disability?</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B06E80" w14:paraId="2E6B2FBA" w14:textId="77777777" w:rsidTr="7D5627C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C68E022" w14:textId="7B7F1DF5" w:rsidR="00B06E80" w:rsidRDefault="00B06E80" w:rsidP="7D5627C7">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1A121F7" w14:textId="77777777"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DA0CF67" w14:textId="14A33F6F" w:rsidR="00B06E80" w:rsidRDefault="00B06E80" w:rsidP="00B06E80">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Thank you for sharing your insights.  If you would like to participate in the next stage of this research (a focus group, interview, or interactive workshop) please select</w:t>
      </w:r>
      <w:r w:rsidR="00304782">
        <w:rPr>
          <w:rFonts w:ascii="Times New Roman" w:hAnsi="Times New Roman" w:cs="Times New Roman"/>
          <w:color w:val="000000"/>
          <w:kern w:val="0"/>
          <w:sz w:val="20"/>
          <w:szCs w:val="20"/>
          <w:lang w:val="en-GB"/>
        </w:rPr>
        <w:t xml:space="preserve"> </w:t>
      </w:r>
      <w:r>
        <w:rPr>
          <w:rFonts w:ascii="Times New Roman" w:hAnsi="Times New Roman" w:cs="Times New Roman"/>
          <w:color w:val="000000"/>
          <w:kern w:val="0"/>
          <w:sz w:val="20"/>
          <w:szCs w:val="20"/>
          <w:lang w:val="en-GB"/>
        </w:rPr>
        <w:t>yes</w:t>
      </w:r>
      <w:r w:rsidR="00304782">
        <w:rPr>
          <w:rFonts w:ascii="Times New Roman" w:hAnsi="Times New Roman" w:cs="Times New Roman"/>
          <w:color w:val="000000"/>
          <w:kern w:val="0"/>
          <w:sz w:val="20"/>
          <w:szCs w:val="20"/>
          <w:lang w:val="en-GB"/>
        </w:rPr>
        <w:t xml:space="preserve"> </w:t>
      </w:r>
      <w:r>
        <w:rPr>
          <w:rFonts w:ascii="Times New Roman" w:hAnsi="Times New Roman" w:cs="Times New Roman"/>
          <w:color w:val="000000"/>
          <w:kern w:val="0"/>
          <w:sz w:val="20"/>
          <w:szCs w:val="20"/>
          <w:lang w:val="en-GB"/>
        </w:rPr>
        <w:t>below and you will be taken to a new survey to provide your details. Please also select yes</w:t>
      </w:r>
      <w:r w:rsidR="00304782">
        <w:rPr>
          <w:rFonts w:ascii="Times New Roman" w:hAnsi="Times New Roman" w:cs="Times New Roman"/>
          <w:color w:val="000000"/>
          <w:kern w:val="0"/>
          <w:sz w:val="20"/>
          <w:szCs w:val="20"/>
          <w:lang w:val="en-GB"/>
        </w:rPr>
        <w:t xml:space="preserve"> </w:t>
      </w:r>
      <w:r>
        <w:rPr>
          <w:rFonts w:ascii="Times New Roman" w:hAnsi="Times New Roman" w:cs="Times New Roman"/>
          <w:color w:val="000000"/>
          <w:kern w:val="0"/>
          <w:sz w:val="20"/>
          <w:szCs w:val="20"/>
          <w:lang w:val="en-GB"/>
        </w:rPr>
        <w:t xml:space="preserve">below if you would like to be contacted to receive information about participating in the next phase of this research, or you would like to receive a copy of any reports or publications that draw on the findings from this survey. Focus groups and interviews are optional and aim to expand the research teams understanding of the experiences of students with invisible disabilities. Once you have provided your details you will then be contacted by a member of the research team to </w:t>
      </w:r>
      <w:r w:rsidR="00304782">
        <w:rPr>
          <w:rFonts w:ascii="Times New Roman" w:hAnsi="Times New Roman" w:cs="Times New Roman"/>
          <w:color w:val="000000"/>
          <w:kern w:val="0"/>
          <w:sz w:val="20"/>
          <w:szCs w:val="20"/>
          <w:lang w:val="en-GB"/>
        </w:rPr>
        <w:t>discuss. PLEASE</w:t>
      </w:r>
      <w:r>
        <w:rPr>
          <w:rFonts w:ascii="Times New Roman" w:hAnsi="Times New Roman" w:cs="Times New Roman"/>
          <w:color w:val="000000"/>
          <w:kern w:val="0"/>
          <w:sz w:val="20"/>
          <w:szCs w:val="20"/>
          <w:lang w:val="en-GB"/>
        </w:rPr>
        <w:t xml:space="preserve"> NOTE: You can change your mind at any time.  </w:t>
      </w:r>
    </w:p>
    <w:p w14:paraId="7D4197FA" w14:textId="77777777" w:rsidR="00B06E80" w:rsidRDefault="00B06E80" w:rsidP="00C23322">
      <w:pPr>
        <w:widowControl w:val="0"/>
        <w:numPr>
          <w:ilvl w:val="0"/>
          <w:numId w:val="1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587051CC" w14:textId="77777777" w:rsidR="00B06E80" w:rsidRDefault="00B06E80" w:rsidP="00C23322">
      <w:pPr>
        <w:widowControl w:val="0"/>
        <w:numPr>
          <w:ilvl w:val="0"/>
          <w:numId w:val="1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47E36ED8" w14:textId="156505DA" w:rsidR="00B06E80" w:rsidRDefault="00B06E80">
      <w:r>
        <w:br w:type="page"/>
      </w:r>
    </w:p>
    <w:p w14:paraId="5F9E41A7" w14:textId="1E01B08C" w:rsidR="00B06E80" w:rsidRPr="00AA57BC" w:rsidRDefault="00B06E80" w:rsidP="00B06E80">
      <w:pPr>
        <w:pStyle w:val="Heading1"/>
        <w:rPr>
          <w:rFonts w:ascii="Arial" w:hAnsi="Arial" w:cs="Arial"/>
        </w:rPr>
      </w:pPr>
      <w:bookmarkStart w:id="181" w:name="_Toc243557541"/>
      <w:r w:rsidRPr="00AA57BC">
        <w:rPr>
          <w:rFonts w:ascii="Arial" w:hAnsi="Arial" w:cs="Arial"/>
        </w:rPr>
        <w:lastRenderedPageBreak/>
        <w:t xml:space="preserve">Appendix 4: Staff </w:t>
      </w:r>
      <w:r w:rsidR="0046166C">
        <w:rPr>
          <w:rFonts w:ascii="Arial" w:hAnsi="Arial" w:cs="Arial"/>
        </w:rPr>
        <w:t>s</w:t>
      </w:r>
      <w:r w:rsidRPr="00AA57BC">
        <w:rPr>
          <w:rFonts w:ascii="Arial" w:hAnsi="Arial" w:cs="Arial"/>
        </w:rPr>
        <w:t>urvey</w:t>
      </w:r>
      <w:bookmarkEnd w:id="181"/>
    </w:p>
    <w:p w14:paraId="6F549D38"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ABOUT SURVEY: This survey is the first phase in a project which aims to understand how higher education workers interact with and support students who identify as having an invisible disability. Invisible disabilities, also known as hidden or non-visible disabilities, are defined as health conditions, impairments or chronic illnesses that are not immediately visible to others. They include, but are not limited to physical, mental, and neurological conditions (Invisible Disabilities Australia, N.D). You will be asked to answer a series of questions about your experiences working to support students with invisible disabilities. Questions ask staff to reflect on the reasonable adjustments, and other support services available to students who self-identify as having an invisible disability. You will also be asked to reflect on the legal and ethical obligations associated with supporting students with invisible disabilities. Reasonable adjustments are "any form of assistance or adjustment that is necessary, possible and reasonable to reduce or eliminate barriers" to learning (Australian Government, N.D). They are personalised to the student's individual needs and can be temporary or long-term. </w:t>
      </w:r>
    </w:p>
    <w:p w14:paraId="44EE396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10C825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LANGUAGE DISCLAIMER: This survey uses person-first language (e.g., 'student with disability'), but we recognise that many individuals prefer identity-first language (e.g., 'disabled student'). We acknowledge that language preferences around disability are deeply personal, and terminology varies across communities and individuals. The terms used within this survey may not reflect your preferred language, and we respect each person's right to self-identify in their own way. </w:t>
      </w:r>
    </w:p>
    <w:p w14:paraId="5A74154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DURATION &amp; CONTENT: The online survey can be conducted at a time that is convenient to you and can take approximately 15-25 minutes if completing in one sitting. Alternatively, you can work through the responses in your own time by saving the survey at any point by selecting the "Save and continue later" button at the bottom of the screen. There are 7 sections with ~44 questions total (27 MCQ and 17 text-based). Beginning the survey implies that you consent for your responses to be used anonymously to inform the outcomes of the research. </w:t>
      </w:r>
    </w:p>
    <w:p w14:paraId="679A187A"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61F2D5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ASSISTANCE: This survey is being conducted via the University supported software question-pro. Information about the platform including its privacy and security policy is available: https://www.questionpro.com/help/privacy-policy.html#:~:text=We%20will%20never%20use%20any,your%20activity%20on%20the%20Internet While completing the survey it is possible that the questions may trigger an emotional response, and you may like to take a break, stop the survey, or contact a support service such as: Lifeline: 13 11 14Beyond Blue: 1300 224 636Reach Out: </w:t>
      </w:r>
      <w:proofErr w:type="spellStart"/>
      <w:r>
        <w:rPr>
          <w:rFonts w:ascii="Times New Roman" w:hAnsi="Times New Roman" w:cs="Times New Roman"/>
          <w:color w:val="000000"/>
          <w:kern w:val="0"/>
          <w:sz w:val="20"/>
          <w:szCs w:val="20"/>
          <w:lang w:val="en-GB"/>
        </w:rPr>
        <w:t>au.reachout.comDisability</w:t>
      </w:r>
      <w:proofErr w:type="spellEnd"/>
      <w:r>
        <w:rPr>
          <w:rFonts w:ascii="Times New Roman" w:hAnsi="Times New Roman" w:cs="Times New Roman"/>
          <w:color w:val="000000"/>
          <w:kern w:val="0"/>
          <w:sz w:val="20"/>
          <w:szCs w:val="20"/>
          <w:lang w:val="en-GB"/>
        </w:rPr>
        <w:t xml:space="preserve"> Gateway: 1800 643 787Disability Australia Hub: https://www.disabilityaustraliahub.com.au/organisations/ </w:t>
      </w:r>
    </w:p>
    <w:p w14:paraId="1BB7F0B1"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FINDINGS &amp; FURTHER INVOLVEMENT: At the end of the survey there will be an opportunity for you to provide your details should you wish to be involved in phase two of this research or should you wish to receive a copy of the findings. If you choose to provide your details this information will be stored separately from your responses and will remain confidential.  If you choose to participate in this research, you will be contacted by a member of the research team, and you can change your mind at any time. </w:t>
      </w:r>
    </w:p>
    <w:p w14:paraId="5F6E254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3A19F23" w14:textId="7E35579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*Please note: There is no obligation to participate in the next phases of the research. You can choose to provide your information to receive a copy of the report while also opting out of any further participation in the </w:t>
      </w:r>
      <w:proofErr w:type="spellStart"/>
      <w:proofErr w:type="gramStart"/>
      <w:r>
        <w:rPr>
          <w:rFonts w:ascii="Times New Roman" w:hAnsi="Times New Roman" w:cs="Times New Roman"/>
          <w:color w:val="000000"/>
          <w:kern w:val="0"/>
          <w:sz w:val="20"/>
          <w:szCs w:val="20"/>
          <w:lang w:val="en-GB"/>
        </w:rPr>
        <w:t>research.This</w:t>
      </w:r>
      <w:proofErr w:type="spellEnd"/>
      <w:proofErr w:type="gramEnd"/>
      <w:r>
        <w:rPr>
          <w:rFonts w:ascii="Times New Roman" w:hAnsi="Times New Roman" w:cs="Times New Roman"/>
          <w:color w:val="000000"/>
          <w:kern w:val="0"/>
          <w:sz w:val="20"/>
          <w:szCs w:val="20"/>
          <w:lang w:val="en-GB"/>
        </w:rPr>
        <w:t xml:space="preserve"> research project is approved through university ethics protocol number: H-2024-0277</w:t>
      </w:r>
    </w:p>
    <w:p w14:paraId="31F2ACF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5E38E6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1: Demographic Information</w:t>
      </w:r>
    </w:p>
    <w:p w14:paraId="4FAC6F41"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534F3E5"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 of 10. What is your primary role at the university?</w:t>
      </w:r>
    </w:p>
    <w:p w14:paraId="7B7D6584" w14:textId="77777777" w:rsidR="000D7351" w:rsidRDefault="000D7351" w:rsidP="00C23322">
      <w:pPr>
        <w:widowControl w:val="0"/>
        <w:numPr>
          <w:ilvl w:val="0"/>
          <w:numId w:val="1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Lecturer/Academic Staff</w:t>
      </w:r>
    </w:p>
    <w:p w14:paraId="14AC642E" w14:textId="77777777" w:rsidR="000D7351" w:rsidRDefault="000D7351" w:rsidP="00C23322">
      <w:pPr>
        <w:widowControl w:val="0"/>
        <w:numPr>
          <w:ilvl w:val="0"/>
          <w:numId w:val="1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Professional/Administrative Staff </w:t>
      </w:r>
    </w:p>
    <w:p w14:paraId="348BE97E" w14:textId="77777777" w:rsidR="000D7351" w:rsidRDefault="000D7351" w:rsidP="00C23322">
      <w:pPr>
        <w:widowControl w:val="0"/>
        <w:numPr>
          <w:ilvl w:val="0"/>
          <w:numId w:val="1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Tutor or Teaching Assistant</w:t>
      </w:r>
    </w:p>
    <w:p w14:paraId="768943C3" w14:textId="77777777" w:rsidR="000D7351" w:rsidRDefault="000D7351" w:rsidP="00C23322">
      <w:pPr>
        <w:widowControl w:val="0"/>
        <w:numPr>
          <w:ilvl w:val="0"/>
          <w:numId w:val="1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Research Assistant</w:t>
      </w:r>
    </w:p>
    <w:p w14:paraId="0AF98A80" w14:textId="77777777" w:rsidR="000D7351" w:rsidRDefault="000D7351" w:rsidP="00C23322">
      <w:pPr>
        <w:widowControl w:val="0"/>
        <w:numPr>
          <w:ilvl w:val="0"/>
          <w:numId w:val="1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Other __________</w:t>
      </w:r>
    </w:p>
    <w:p w14:paraId="3CDDDEB4"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6B56394"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10. How long have you been working in higher education? </w:t>
      </w:r>
    </w:p>
    <w:p w14:paraId="17B9FA7D" w14:textId="77777777" w:rsidR="000D7351" w:rsidRDefault="000D7351" w:rsidP="00C23322">
      <w:pPr>
        <w:widowControl w:val="0"/>
        <w:numPr>
          <w:ilvl w:val="0"/>
          <w:numId w:val="2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Less than 1 year</w:t>
      </w:r>
    </w:p>
    <w:p w14:paraId="54CB3918" w14:textId="77777777" w:rsidR="000D7351" w:rsidRDefault="000D7351" w:rsidP="00C23322">
      <w:pPr>
        <w:widowControl w:val="0"/>
        <w:numPr>
          <w:ilvl w:val="0"/>
          <w:numId w:val="2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1-3 years</w:t>
      </w:r>
    </w:p>
    <w:p w14:paraId="135A2397" w14:textId="77777777" w:rsidR="000D7351" w:rsidRDefault="000D7351" w:rsidP="00C23322">
      <w:pPr>
        <w:widowControl w:val="0"/>
        <w:numPr>
          <w:ilvl w:val="0"/>
          <w:numId w:val="2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4-7 years</w:t>
      </w:r>
    </w:p>
    <w:p w14:paraId="0414117B" w14:textId="77777777" w:rsidR="000D7351" w:rsidRDefault="000D7351" w:rsidP="00C23322">
      <w:pPr>
        <w:widowControl w:val="0"/>
        <w:numPr>
          <w:ilvl w:val="0"/>
          <w:numId w:val="2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8-10 years</w:t>
      </w:r>
    </w:p>
    <w:p w14:paraId="10EF42F3" w14:textId="77777777" w:rsidR="000D7351" w:rsidRDefault="000D7351" w:rsidP="00C23322">
      <w:pPr>
        <w:widowControl w:val="0"/>
        <w:numPr>
          <w:ilvl w:val="0"/>
          <w:numId w:val="2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More than 10 years </w:t>
      </w:r>
    </w:p>
    <w:p w14:paraId="31E5BE5A"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6CEA015" w14:textId="5A3A1E94"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Q3 of 10. Which faculty, school, or department do you primarily work in?</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4BACA1C0"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F11AB87"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3EE652F"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1210C50B"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863E1DB"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Q4 of 10. As part of your employment responsibilities, have you interacted (directly or indirectly) with students with invisible disabilities?</w:t>
      </w:r>
    </w:p>
    <w:p w14:paraId="1ADC6481" w14:textId="77777777" w:rsidR="000D7351" w:rsidRDefault="000D7351" w:rsidP="00C23322">
      <w:pPr>
        <w:widowControl w:val="0"/>
        <w:numPr>
          <w:ilvl w:val="0"/>
          <w:numId w:val="2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14086974" w14:textId="77777777" w:rsidR="000D7351" w:rsidRDefault="000D7351" w:rsidP="00C23322">
      <w:pPr>
        <w:widowControl w:val="0"/>
        <w:numPr>
          <w:ilvl w:val="0"/>
          <w:numId w:val="2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21C250A6" w14:textId="77777777" w:rsidR="000D7351" w:rsidRDefault="000D7351" w:rsidP="00C23322">
      <w:pPr>
        <w:widowControl w:val="0"/>
        <w:numPr>
          <w:ilvl w:val="0"/>
          <w:numId w:val="2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Unsure </w:t>
      </w:r>
    </w:p>
    <w:p w14:paraId="3EA1EC4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4F3122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Q5 of 10. Have you received any formal training on disability inclusion or accessibility in higher education?</w:t>
      </w:r>
    </w:p>
    <w:p w14:paraId="5C0D17C5" w14:textId="77777777" w:rsidR="000D7351" w:rsidRDefault="000D7351" w:rsidP="00C23322">
      <w:pPr>
        <w:widowControl w:val="0"/>
        <w:numPr>
          <w:ilvl w:val="0"/>
          <w:numId w:val="2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7D55CF15" w14:textId="77777777" w:rsidR="000D7351" w:rsidRDefault="000D7351" w:rsidP="00C23322">
      <w:pPr>
        <w:widowControl w:val="0"/>
        <w:numPr>
          <w:ilvl w:val="0"/>
          <w:numId w:val="2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5FF655C2" w14:textId="77777777" w:rsidR="000D7351" w:rsidRDefault="000D7351" w:rsidP="00C23322">
      <w:pPr>
        <w:widowControl w:val="0"/>
        <w:numPr>
          <w:ilvl w:val="0"/>
          <w:numId w:val="2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Unsure</w:t>
      </w:r>
    </w:p>
    <w:p w14:paraId="57B9877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38E0978"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Q6 of 10. Are you involved in designing, delivering, or supporting courses or programs for students?</w:t>
      </w:r>
    </w:p>
    <w:p w14:paraId="7B0DE707" w14:textId="77777777" w:rsidR="000D7351" w:rsidRDefault="000D7351" w:rsidP="00C23322">
      <w:pPr>
        <w:widowControl w:val="0"/>
        <w:numPr>
          <w:ilvl w:val="0"/>
          <w:numId w:val="2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5F64FEB6" w14:textId="77777777" w:rsidR="000D7351" w:rsidRDefault="000D7351" w:rsidP="00C23322">
      <w:pPr>
        <w:widowControl w:val="0"/>
        <w:numPr>
          <w:ilvl w:val="0"/>
          <w:numId w:val="2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6DD96D2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93EA7F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Q7 of 10. Do you identify as having a disability (invisible or visible) or chronic condition yourself?</w:t>
      </w:r>
    </w:p>
    <w:p w14:paraId="03BDE322" w14:textId="77777777" w:rsidR="000D7351" w:rsidRDefault="000D7351" w:rsidP="00C23322">
      <w:pPr>
        <w:widowControl w:val="0"/>
        <w:numPr>
          <w:ilvl w:val="0"/>
          <w:numId w:val="2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26BF3844" w14:textId="77777777" w:rsidR="000D7351" w:rsidRDefault="000D7351" w:rsidP="00C23322">
      <w:pPr>
        <w:widowControl w:val="0"/>
        <w:numPr>
          <w:ilvl w:val="0"/>
          <w:numId w:val="2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10DE42ED" w14:textId="77777777" w:rsidR="000D7351" w:rsidRDefault="000D7351" w:rsidP="00C23322">
      <w:pPr>
        <w:widowControl w:val="0"/>
        <w:numPr>
          <w:ilvl w:val="0"/>
          <w:numId w:val="2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Prefer not to say</w:t>
      </w:r>
    </w:p>
    <w:p w14:paraId="34468AC0"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882F92C" w14:textId="7F65803B"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Q7a of 10. How would you describe your disability?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2046EE42"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B3C3729"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01CE9EC"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06062F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CC2A26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Q8 of 10. What is your age group?</w:t>
      </w:r>
    </w:p>
    <w:p w14:paraId="61DC69F5"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Under 18</w:t>
      </w:r>
    </w:p>
    <w:p w14:paraId="5FD9CC78"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18-24</w:t>
      </w:r>
    </w:p>
    <w:p w14:paraId="41860A16"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25-34</w:t>
      </w:r>
    </w:p>
    <w:p w14:paraId="4E3DB673"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35-44</w:t>
      </w:r>
    </w:p>
    <w:p w14:paraId="308D260E"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45-54</w:t>
      </w:r>
    </w:p>
    <w:p w14:paraId="31F9BD7B"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55-64</w:t>
      </w:r>
    </w:p>
    <w:p w14:paraId="54E6DBB8" w14:textId="77777777" w:rsidR="000D7351" w:rsidRDefault="000D7351" w:rsidP="00C23322">
      <w:pPr>
        <w:widowControl w:val="0"/>
        <w:numPr>
          <w:ilvl w:val="0"/>
          <w:numId w:val="2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65 or older</w:t>
      </w:r>
    </w:p>
    <w:p w14:paraId="0513783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6F796CB"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Q9 of 10. What is your gender?</w:t>
      </w:r>
    </w:p>
    <w:p w14:paraId="7360C827" w14:textId="77777777" w:rsidR="000D7351" w:rsidRDefault="000D7351" w:rsidP="00C23322">
      <w:pPr>
        <w:widowControl w:val="0"/>
        <w:numPr>
          <w:ilvl w:val="0"/>
          <w:numId w:val="2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Female</w:t>
      </w:r>
    </w:p>
    <w:p w14:paraId="62EB7B46" w14:textId="77777777" w:rsidR="000D7351" w:rsidRDefault="000D7351" w:rsidP="00C23322">
      <w:pPr>
        <w:widowControl w:val="0"/>
        <w:numPr>
          <w:ilvl w:val="0"/>
          <w:numId w:val="2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Male</w:t>
      </w:r>
    </w:p>
    <w:p w14:paraId="7EE5170D" w14:textId="77777777" w:rsidR="000D7351" w:rsidRDefault="000D7351" w:rsidP="00C23322">
      <w:pPr>
        <w:widowControl w:val="0"/>
        <w:numPr>
          <w:ilvl w:val="0"/>
          <w:numId w:val="2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Non-binary</w:t>
      </w:r>
    </w:p>
    <w:p w14:paraId="35B239C5" w14:textId="0E96F15E" w:rsidR="000D7351" w:rsidRDefault="00DB6F6C" w:rsidP="00C23322">
      <w:pPr>
        <w:widowControl w:val="0"/>
        <w:numPr>
          <w:ilvl w:val="0"/>
          <w:numId w:val="2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I’d</w:t>
      </w:r>
      <w:r w:rsidR="000D7351">
        <w:rPr>
          <w:rFonts w:ascii="Times New Roman" w:hAnsi="Times New Roman" w:cs="Times New Roman"/>
          <w:color w:val="000000"/>
          <w:kern w:val="0"/>
          <w:sz w:val="20"/>
          <w:szCs w:val="20"/>
          <w:lang w:val="en-GB"/>
        </w:rPr>
        <w:t xml:space="preserve"> rather not say</w:t>
      </w:r>
    </w:p>
    <w:p w14:paraId="115F1190" w14:textId="77777777" w:rsidR="000D7351" w:rsidRDefault="000D7351" w:rsidP="00C23322">
      <w:pPr>
        <w:widowControl w:val="0"/>
        <w:numPr>
          <w:ilvl w:val="0"/>
          <w:numId w:val="2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Other __________</w:t>
      </w:r>
    </w:p>
    <w:p w14:paraId="295DF9EE"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549D796"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Q10 of 10. What is the highest level of education you have completed?</w:t>
      </w:r>
    </w:p>
    <w:p w14:paraId="4CE04AD7" w14:textId="77777777" w:rsidR="000D7351" w:rsidRDefault="000D7351" w:rsidP="00C23322">
      <w:pPr>
        <w:widowControl w:val="0"/>
        <w:numPr>
          <w:ilvl w:val="0"/>
          <w:numId w:val="2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Bachelor’s degree</w:t>
      </w:r>
    </w:p>
    <w:p w14:paraId="53A40088" w14:textId="77777777" w:rsidR="000D7351" w:rsidRDefault="000D7351" w:rsidP="00C23322">
      <w:pPr>
        <w:widowControl w:val="0"/>
        <w:numPr>
          <w:ilvl w:val="0"/>
          <w:numId w:val="2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Master’s degree</w:t>
      </w:r>
    </w:p>
    <w:p w14:paraId="55B546DC" w14:textId="77777777" w:rsidR="000D7351" w:rsidRDefault="000D7351" w:rsidP="00C23322">
      <w:pPr>
        <w:widowControl w:val="0"/>
        <w:numPr>
          <w:ilvl w:val="0"/>
          <w:numId w:val="2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Doctorate/PhD</w:t>
      </w:r>
    </w:p>
    <w:p w14:paraId="266C3D84" w14:textId="77777777" w:rsidR="000D7351" w:rsidRDefault="000D7351" w:rsidP="00C23322">
      <w:pPr>
        <w:widowControl w:val="0"/>
        <w:numPr>
          <w:ilvl w:val="0"/>
          <w:numId w:val="2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Other (please specify)</w:t>
      </w:r>
    </w:p>
    <w:p w14:paraId="76E26C5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8170D86" w14:textId="22737ACC"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2: Interactions with Students with Invisible Disabilities </w:t>
      </w:r>
    </w:p>
    <w:p w14:paraId="276EBB9A"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E1FC86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 of 9. How comfortable do you feel communicating with students about their invisible disability-related needs?</w:t>
      </w:r>
    </w:p>
    <w:p w14:paraId="0457FFDF" w14:textId="77777777" w:rsidR="000D7351" w:rsidRDefault="000D7351" w:rsidP="00C23322">
      <w:pPr>
        <w:widowControl w:val="0"/>
        <w:numPr>
          <w:ilvl w:val="0"/>
          <w:numId w:val="2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 comfortable</w:t>
      </w:r>
    </w:p>
    <w:p w14:paraId="3EFFC96E" w14:textId="77777777" w:rsidR="000D7351" w:rsidRDefault="000D7351" w:rsidP="00C23322">
      <w:pPr>
        <w:widowControl w:val="0"/>
        <w:numPr>
          <w:ilvl w:val="0"/>
          <w:numId w:val="2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comfortable</w:t>
      </w:r>
    </w:p>
    <w:p w14:paraId="75DF5C5F" w14:textId="77777777" w:rsidR="000D7351" w:rsidRDefault="000D7351" w:rsidP="00C23322">
      <w:pPr>
        <w:widowControl w:val="0"/>
        <w:numPr>
          <w:ilvl w:val="0"/>
          <w:numId w:val="2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comfortable</w:t>
      </w:r>
    </w:p>
    <w:p w14:paraId="14E7996E" w14:textId="77777777" w:rsidR="000D7351" w:rsidRDefault="000D7351" w:rsidP="00C23322">
      <w:pPr>
        <w:widowControl w:val="0"/>
        <w:numPr>
          <w:ilvl w:val="0"/>
          <w:numId w:val="2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comfortable</w:t>
      </w:r>
    </w:p>
    <w:p w14:paraId="13F5E09D" w14:textId="77777777" w:rsidR="000D7351" w:rsidRDefault="000D7351" w:rsidP="00C23322">
      <w:pPr>
        <w:widowControl w:val="0"/>
        <w:numPr>
          <w:ilvl w:val="0"/>
          <w:numId w:val="2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 comfortable</w:t>
      </w:r>
    </w:p>
    <w:p w14:paraId="3BD75E0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03F10E1"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9. Do you feel that students with invisible disabilities trust you to understand and support their needs?</w:t>
      </w:r>
    </w:p>
    <w:p w14:paraId="1E775584" w14:textId="77777777" w:rsidR="000D7351" w:rsidRDefault="000D7351" w:rsidP="00C23322">
      <w:pPr>
        <w:widowControl w:val="0"/>
        <w:numPr>
          <w:ilvl w:val="0"/>
          <w:numId w:val="2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p w14:paraId="63187142" w14:textId="77777777" w:rsidR="000D7351" w:rsidRDefault="000D7351" w:rsidP="00C23322">
      <w:pPr>
        <w:widowControl w:val="0"/>
        <w:numPr>
          <w:ilvl w:val="0"/>
          <w:numId w:val="2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w:t>
      </w:r>
    </w:p>
    <w:p w14:paraId="3BBDD5AE" w14:textId="77777777" w:rsidR="000D7351" w:rsidRDefault="000D7351" w:rsidP="00C23322">
      <w:pPr>
        <w:widowControl w:val="0"/>
        <w:numPr>
          <w:ilvl w:val="0"/>
          <w:numId w:val="2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p w14:paraId="7CBB52D8" w14:textId="77777777" w:rsidR="000D7351" w:rsidRDefault="000D7351" w:rsidP="00C23322">
      <w:pPr>
        <w:widowControl w:val="0"/>
        <w:numPr>
          <w:ilvl w:val="0"/>
          <w:numId w:val="2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lot</w:t>
      </w:r>
    </w:p>
    <w:p w14:paraId="3966121E" w14:textId="77777777" w:rsidR="000D7351" w:rsidRDefault="000D7351" w:rsidP="00C23322">
      <w:pPr>
        <w:widowControl w:val="0"/>
        <w:numPr>
          <w:ilvl w:val="0"/>
          <w:numId w:val="2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p w14:paraId="79FC19E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77B7D0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Q3 of </w:t>
      </w:r>
      <w:proofErr w:type="gramStart"/>
      <w:r>
        <w:rPr>
          <w:rFonts w:ascii="Times New Roman" w:hAnsi="Times New Roman" w:cs="Times New Roman"/>
          <w:color w:val="000000"/>
          <w:kern w:val="0"/>
          <w:sz w:val="20"/>
          <w:szCs w:val="20"/>
          <w:lang w:val="en-GB"/>
        </w:rPr>
        <w:t>9.&amp;</w:t>
      </w:r>
      <w:proofErr w:type="gramEnd"/>
      <w:r>
        <w:rPr>
          <w:rFonts w:ascii="Times New Roman" w:hAnsi="Times New Roman" w:cs="Times New Roman"/>
          <w:color w:val="000000"/>
          <w:kern w:val="0"/>
          <w:sz w:val="20"/>
          <w:szCs w:val="20"/>
          <w:lang w:val="en-GB"/>
        </w:rPr>
        <w:t>#</w:t>
      </w:r>
      <w:proofErr w:type="gramStart"/>
      <w:r>
        <w:rPr>
          <w:rFonts w:ascii="Times New Roman" w:hAnsi="Times New Roman" w:cs="Times New Roman"/>
          <w:color w:val="000000"/>
          <w:kern w:val="0"/>
          <w:sz w:val="20"/>
          <w:szCs w:val="20"/>
          <w:lang w:val="en-GB"/>
        </w:rPr>
        <w:t>34;I</w:t>
      </w:r>
      <w:proofErr w:type="gramEnd"/>
      <w:r>
        <w:rPr>
          <w:rFonts w:ascii="Times New Roman" w:hAnsi="Times New Roman" w:cs="Times New Roman"/>
          <w:color w:val="000000"/>
          <w:kern w:val="0"/>
          <w:sz w:val="20"/>
          <w:szCs w:val="20"/>
          <w:lang w:val="en-GB"/>
        </w:rPr>
        <w:t xml:space="preserve"> believe it is my professional responsibility to implement reasonable adjustments for university students with invisible </w:t>
      </w:r>
      <w:proofErr w:type="gramStart"/>
      <w:r>
        <w:rPr>
          <w:rFonts w:ascii="Times New Roman" w:hAnsi="Times New Roman" w:cs="Times New Roman"/>
          <w:color w:val="000000"/>
          <w:kern w:val="0"/>
          <w:sz w:val="20"/>
          <w:szCs w:val="20"/>
          <w:lang w:val="en-GB"/>
        </w:rPr>
        <w:t>disabilities.&amp;</w:t>
      </w:r>
      <w:proofErr w:type="gramEnd"/>
      <w:r>
        <w:rPr>
          <w:rFonts w:ascii="Times New Roman" w:hAnsi="Times New Roman" w:cs="Times New Roman"/>
          <w:color w:val="000000"/>
          <w:kern w:val="0"/>
          <w:sz w:val="20"/>
          <w:szCs w:val="20"/>
          <w:lang w:val="en-GB"/>
        </w:rPr>
        <w:t xml:space="preserve">#34; </w:t>
      </w:r>
    </w:p>
    <w:p w14:paraId="37794167" w14:textId="77777777" w:rsidR="000D7351" w:rsidRDefault="000D7351" w:rsidP="00C23322">
      <w:pPr>
        <w:widowControl w:val="0"/>
        <w:numPr>
          <w:ilvl w:val="0"/>
          <w:numId w:val="3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Strongly Disagree</w:t>
      </w:r>
    </w:p>
    <w:p w14:paraId="41CED28D" w14:textId="77777777" w:rsidR="000D7351" w:rsidRDefault="000D7351" w:rsidP="00C23322">
      <w:pPr>
        <w:widowControl w:val="0"/>
        <w:numPr>
          <w:ilvl w:val="0"/>
          <w:numId w:val="3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Disagree</w:t>
      </w:r>
    </w:p>
    <w:p w14:paraId="367045A9" w14:textId="77777777" w:rsidR="000D7351" w:rsidRDefault="000D7351" w:rsidP="00C23322">
      <w:pPr>
        <w:widowControl w:val="0"/>
        <w:numPr>
          <w:ilvl w:val="0"/>
          <w:numId w:val="3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Neutral</w:t>
      </w:r>
    </w:p>
    <w:p w14:paraId="0C2D4774" w14:textId="77777777" w:rsidR="000D7351" w:rsidRDefault="000D7351" w:rsidP="00C23322">
      <w:pPr>
        <w:widowControl w:val="0"/>
        <w:numPr>
          <w:ilvl w:val="0"/>
          <w:numId w:val="3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Agree</w:t>
      </w:r>
    </w:p>
    <w:p w14:paraId="401AE590" w14:textId="77777777" w:rsidR="000D7351" w:rsidRDefault="000D7351" w:rsidP="00C23322">
      <w:pPr>
        <w:widowControl w:val="0"/>
        <w:numPr>
          <w:ilvl w:val="0"/>
          <w:numId w:val="3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Strongly Agree</w:t>
      </w:r>
    </w:p>
    <w:p w14:paraId="7A15BC11"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EDCC80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Q4 of </w:t>
      </w:r>
      <w:proofErr w:type="gramStart"/>
      <w:r>
        <w:rPr>
          <w:rFonts w:ascii="Times New Roman" w:hAnsi="Times New Roman" w:cs="Times New Roman"/>
          <w:color w:val="000000"/>
          <w:kern w:val="0"/>
          <w:sz w:val="20"/>
          <w:szCs w:val="20"/>
          <w:lang w:val="en-GB"/>
        </w:rPr>
        <w:t>9.“</w:t>
      </w:r>
      <w:proofErr w:type="gramEnd"/>
      <w:r>
        <w:rPr>
          <w:rFonts w:ascii="Times New Roman" w:hAnsi="Times New Roman" w:cs="Times New Roman"/>
          <w:color w:val="000000"/>
          <w:kern w:val="0"/>
          <w:sz w:val="20"/>
          <w:szCs w:val="20"/>
          <w:lang w:val="en-GB"/>
        </w:rPr>
        <w:t xml:space="preserve">I feel confident implementing reasonable adjustments for university students with invisible disabilities.” </w:t>
      </w:r>
    </w:p>
    <w:p w14:paraId="66F32F2D" w14:textId="77777777" w:rsidR="000D7351" w:rsidRDefault="000D7351" w:rsidP="00C23322">
      <w:pPr>
        <w:widowControl w:val="0"/>
        <w:numPr>
          <w:ilvl w:val="0"/>
          <w:numId w:val="3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Strongly Disagree</w:t>
      </w:r>
    </w:p>
    <w:p w14:paraId="1A65C1BE" w14:textId="77777777" w:rsidR="000D7351" w:rsidRDefault="000D7351" w:rsidP="00C23322">
      <w:pPr>
        <w:widowControl w:val="0"/>
        <w:numPr>
          <w:ilvl w:val="0"/>
          <w:numId w:val="3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Disagree</w:t>
      </w:r>
    </w:p>
    <w:p w14:paraId="4CC65B2F" w14:textId="77777777" w:rsidR="000D7351" w:rsidRDefault="000D7351" w:rsidP="00C23322">
      <w:pPr>
        <w:widowControl w:val="0"/>
        <w:numPr>
          <w:ilvl w:val="0"/>
          <w:numId w:val="3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Neutral</w:t>
      </w:r>
    </w:p>
    <w:p w14:paraId="70A4E6A6" w14:textId="77777777" w:rsidR="000D7351" w:rsidRDefault="000D7351" w:rsidP="00C23322">
      <w:pPr>
        <w:widowControl w:val="0"/>
        <w:numPr>
          <w:ilvl w:val="0"/>
          <w:numId w:val="3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Agree</w:t>
      </w:r>
    </w:p>
    <w:p w14:paraId="01316093" w14:textId="77777777" w:rsidR="000D7351" w:rsidRDefault="000D7351" w:rsidP="00C23322">
      <w:pPr>
        <w:widowControl w:val="0"/>
        <w:numPr>
          <w:ilvl w:val="0"/>
          <w:numId w:val="3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Strongly Agree</w:t>
      </w:r>
    </w:p>
    <w:p w14:paraId="307423C8"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28D769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Q5 of 9. Which of the following factors most influence your personal views on implementing reasonable adjustments for university students with invisible disabilities? (Select all that apply)</w:t>
      </w:r>
    </w:p>
    <w:p w14:paraId="380C3F66"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My ethical or personal beliefs about inclusion and equity </w:t>
      </w:r>
    </w:p>
    <w:p w14:paraId="48E90824"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Legal obligations and institutional policies </w:t>
      </w:r>
    </w:p>
    <w:p w14:paraId="2EEA2FFC"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The impact on my workload and available resources </w:t>
      </w:r>
    </w:p>
    <w:p w14:paraId="693FA764"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Perceived effectiveness of reasonable adjustments in supporting student success </w:t>
      </w:r>
    </w:p>
    <w:p w14:paraId="4A05A728"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Personal experiences with disability (my own or others’) </w:t>
      </w:r>
    </w:p>
    <w:p w14:paraId="55EA7EB9"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Training or professional development on disability inclusion</w:t>
      </w:r>
    </w:p>
    <w:p w14:paraId="200C6D34"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Colleagues’ or institutional culture toward disability adjustments </w:t>
      </w:r>
    </w:p>
    <w:p w14:paraId="17C6303F"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Fear of being perceived as acting unfairly on students</w:t>
      </w:r>
    </w:p>
    <w:p w14:paraId="293597E3" w14:textId="77777777" w:rsidR="000D7351" w:rsidRDefault="000D7351" w:rsidP="00C23322">
      <w:pPr>
        <w:widowControl w:val="0"/>
        <w:numPr>
          <w:ilvl w:val="0"/>
          <w:numId w:val="3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Other </w:t>
      </w:r>
    </w:p>
    <w:p w14:paraId="3FCB82F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BE6EF2C" w14:textId="433AABD1"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Q6 of 9. Can you briefly describe a positive experience where you felt your actions significantly improved the learning experience or outcomes for a student with an invisible disability? (please make sure that you refrain from naming the student, the course name and code, or any other identifying features)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2934BFF5"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6EAAA6F"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3993FE4"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279D5CB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AFB7DE6"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Q7 of 9. Do you feel supported by your institution to engage meaningfully with students requiring reasonable adjustments for invisible disabilities?</w:t>
      </w:r>
    </w:p>
    <w:p w14:paraId="7D19C614" w14:textId="77777777" w:rsidR="000D7351" w:rsidRDefault="000D7351" w:rsidP="00C23322">
      <w:pPr>
        <w:widowControl w:val="0"/>
        <w:numPr>
          <w:ilvl w:val="0"/>
          <w:numId w:val="3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60D0F230" w14:textId="77777777" w:rsidR="000D7351" w:rsidRDefault="000D7351" w:rsidP="00C23322">
      <w:pPr>
        <w:widowControl w:val="0"/>
        <w:numPr>
          <w:ilvl w:val="0"/>
          <w:numId w:val="3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4AE7FE1E" w14:textId="77777777" w:rsidR="000D7351" w:rsidRDefault="000D7351" w:rsidP="00C23322">
      <w:pPr>
        <w:widowControl w:val="0"/>
        <w:numPr>
          <w:ilvl w:val="0"/>
          <w:numId w:val="3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Unsure</w:t>
      </w:r>
    </w:p>
    <w:p w14:paraId="070675EB"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A9F02B2" w14:textId="3CDE443F"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Q7a of 9. If no, what changes would help you better support these students?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386C50AF"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A60DA38"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0A08071"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61E70B36"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7A60E59"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Q8 of 9. How often do you design your teaching or support services in a way that helps all students learn, including those with disabilities, without needing extra changes later?</w:t>
      </w:r>
    </w:p>
    <w:p w14:paraId="38817693" w14:textId="77777777" w:rsidR="000D7351" w:rsidRDefault="000D7351" w:rsidP="00C23322">
      <w:pPr>
        <w:widowControl w:val="0"/>
        <w:numPr>
          <w:ilvl w:val="0"/>
          <w:numId w:val="3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Never</w:t>
      </w:r>
    </w:p>
    <w:p w14:paraId="59AEC42F" w14:textId="77777777" w:rsidR="000D7351" w:rsidRDefault="000D7351" w:rsidP="00C23322">
      <w:pPr>
        <w:widowControl w:val="0"/>
        <w:numPr>
          <w:ilvl w:val="0"/>
          <w:numId w:val="3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Rarely</w:t>
      </w:r>
    </w:p>
    <w:p w14:paraId="20A936A9" w14:textId="77777777" w:rsidR="000D7351" w:rsidRDefault="000D7351" w:rsidP="00C23322">
      <w:pPr>
        <w:widowControl w:val="0"/>
        <w:numPr>
          <w:ilvl w:val="0"/>
          <w:numId w:val="3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Sometimes</w:t>
      </w:r>
    </w:p>
    <w:p w14:paraId="16A2C757" w14:textId="77777777" w:rsidR="000D7351" w:rsidRDefault="000D7351" w:rsidP="00C23322">
      <w:pPr>
        <w:widowControl w:val="0"/>
        <w:numPr>
          <w:ilvl w:val="0"/>
          <w:numId w:val="3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Often</w:t>
      </w:r>
    </w:p>
    <w:p w14:paraId="7DC61531" w14:textId="77777777" w:rsidR="000D7351" w:rsidRDefault="000D7351" w:rsidP="00C23322">
      <w:pPr>
        <w:widowControl w:val="0"/>
        <w:numPr>
          <w:ilvl w:val="0"/>
          <w:numId w:val="3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Always</w:t>
      </w:r>
    </w:p>
    <w:p w14:paraId="67D87F5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79AFE4E"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lastRenderedPageBreak/>
        <w:t xml:space="preserve">Q9 of </w:t>
      </w:r>
      <w:proofErr w:type="gramStart"/>
      <w:r>
        <w:rPr>
          <w:rFonts w:ascii="Times New Roman" w:hAnsi="Times New Roman" w:cs="Times New Roman"/>
          <w:color w:val="000000"/>
          <w:kern w:val="0"/>
          <w:sz w:val="20"/>
          <w:szCs w:val="20"/>
          <w:lang w:val="en-GB"/>
        </w:rPr>
        <w:t>9.“</w:t>
      </w:r>
      <w:proofErr w:type="gramEnd"/>
      <w:r>
        <w:rPr>
          <w:rFonts w:ascii="Times New Roman" w:hAnsi="Times New Roman" w:cs="Times New Roman"/>
          <w:color w:val="000000"/>
          <w:kern w:val="0"/>
          <w:sz w:val="20"/>
          <w:szCs w:val="20"/>
          <w:lang w:val="en-GB"/>
        </w:rPr>
        <w:t>Universal Design for Learning (UDL) is a central component of my teaching pedagogy”</w:t>
      </w:r>
    </w:p>
    <w:p w14:paraId="101AE947" w14:textId="77777777" w:rsidR="000D7351" w:rsidRDefault="000D7351" w:rsidP="00C23322">
      <w:pPr>
        <w:widowControl w:val="0"/>
        <w:numPr>
          <w:ilvl w:val="0"/>
          <w:numId w:val="3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Strongly Disagree</w:t>
      </w:r>
    </w:p>
    <w:p w14:paraId="737414B1" w14:textId="77777777" w:rsidR="000D7351" w:rsidRDefault="000D7351" w:rsidP="00C23322">
      <w:pPr>
        <w:widowControl w:val="0"/>
        <w:numPr>
          <w:ilvl w:val="0"/>
          <w:numId w:val="3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Disagree</w:t>
      </w:r>
    </w:p>
    <w:p w14:paraId="474ACA94" w14:textId="77777777" w:rsidR="000D7351" w:rsidRDefault="000D7351" w:rsidP="00C23322">
      <w:pPr>
        <w:widowControl w:val="0"/>
        <w:numPr>
          <w:ilvl w:val="0"/>
          <w:numId w:val="3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Neutral</w:t>
      </w:r>
    </w:p>
    <w:p w14:paraId="1B4A6869" w14:textId="77777777" w:rsidR="000D7351" w:rsidRDefault="000D7351" w:rsidP="00C23322">
      <w:pPr>
        <w:widowControl w:val="0"/>
        <w:numPr>
          <w:ilvl w:val="0"/>
          <w:numId w:val="3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Agree</w:t>
      </w:r>
    </w:p>
    <w:p w14:paraId="1094330E" w14:textId="77777777" w:rsidR="000D7351" w:rsidRDefault="000D7351" w:rsidP="00C23322">
      <w:pPr>
        <w:widowControl w:val="0"/>
        <w:numPr>
          <w:ilvl w:val="0"/>
          <w:numId w:val="35"/>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Strongly Agree</w:t>
      </w:r>
    </w:p>
    <w:p w14:paraId="77646D55"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2C35EF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3: Addressing Societal Barriers and Inaccessible Environments</w:t>
      </w:r>
    </w:p>
    <w:p w14:paraId="57069A2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35425D4"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 of 7. How often do you encounter barriers in the learning environment that impact students with invisible disabilities (e.g., inaccessible technological tools and platforms, rigid policies)?</w:t>
      </w:r>
    </w:p>
    <w:p w14:paraId="3E3C0C2F" w14:textId="77777777" w:rsidR="000D7351" w:rsidRDefault="000D7351" w:rsidP="00C23322">
      <w:pPr>
        <w:widowControl w:val="0"/>
        <w:numPr>
          <w:ilvl w:val="0"/>
          <w:numId w:val="3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Never</w:t>
      </w:r>
    </w:p>
    <w:p w14:paraId="20AC3C92" w14:textId="77777777" w:rsidR="000D7351" w:rsidRDefault="000D7351" w:rsidP="00C23322">
      <w:pPr>
        <w:widowControl w:val="0"/>
        <w:numPr>
          <w:ilvl w:val="0"/>
          <w:numId w:val="3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Rarely</w:t>
      </w:r>
    </w:p>
    <w:p w14:paraId="0A9C6A2F" w14:textId="77777777" w:rsidR="000D7351" w:rsidRDefault="000D7351" w:rsidP="00C23322">
      <w:pPr>
        <w:widowControl w:val="0"/>
        <w:numPr>
          <w:ilvl w:val="0"/>
          <w:numId w:val="3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Sometimes</w:t>
      </w:r>
    </w:p>
    <w:p w14:paraId="2DA248F2" w14:textId="77777777" w:rsidR="000D7351" w:rsidRDefault="000D7351" w:rsidP="00C23322">
      <w:pPr>
        <w:widowControl w:val="0"/>
        <w:numPr>
          <w:ilvl w:val="0"/>
          <w:numId w:val="3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Often</w:t>
      </w:r>
    </w:p>
    <w:p w14:paraId="45D52469" w14:textId="77777777" w:rsidR="000D7351" w:rsidRDefault="000D7351" w:rsidP="00C23322">
      <w:pPr>
        <w:widowControl w:val="0"/>
        <w:numPr>
          <w:ilvl w:val="0"/>
          <w:numId w:val="36"/>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Always</w:t>
      </w:r>
    </w:p>
    <w:p w14:paraId="2041F624"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372F751" w14:textId="35ECFE21"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7. What are the most common requests for adjustments received from students with invisible disabilities?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2FA96244"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1A406C6"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CA48C5B"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35CA340E" w14:textId="77777777" w:rsidR="00B6536F" w:rsidRDefault="00B6536F"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A7DD3E7" w14:textId="5FDDF846"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Q3 of 7. Describe some of the steps you have taken to reduce barriers for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64744A02"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7FB26762"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A352909"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C0BDD8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1AE4CC2" w14:textId="618A8FC9"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Q4 of 7. Rate the following factors based on their importance in mitigating barriers for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0D7351" w14:paraId="1C19E76D"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6C36AA5"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1DF1051"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important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58194C4"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important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7351CE4"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important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BA220B6"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important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5CD9D56"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Extremely important</w:t>
            </w:r>
          </w:p>
        </w:tc>
      </w:tr>
      <w:tr w:rsidR="000D7351" w14:paraId="0015661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28D00BC1"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Proactive course design and accessibility strategies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05FA5B5"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064EC3F"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AC7D80C"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FB80FD1"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343836A"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5CA536CB"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4FF9EEBF"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Institutional support and leadership</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248FB4A"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4DD2E90"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44FF446"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A5AF07A"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DC86A5D"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62CFF8FB"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4933EEC0"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Ongoing professional development and training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85B0FE4"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87D9D5C"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60A8BBE"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D9FD023"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700BFEF"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3998BD77"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5F8FA81F"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Improved communication and trust with students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5319F88"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BC1D7F4"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686AAA5"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74D514A"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C343317"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008B260F"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3A95C57"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Technology enabled teaching and learning spaces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34854D8"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8EB90C7"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01DDF83"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5147E6C"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E42B7A0"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7FE19C1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A438922" w14:textId="1BBB039D"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Q5 of 7. What could your university could do better to support staff in reducing barriers for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4EA3CCCC"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DCC978A"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CDE7E66"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185E1949"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6A25CB0" w14:textId="70865F98"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Q6 of 7. Please provide some examples of practices that your university has implemented, which positively support staff’s capacity to understand the barriers experienced by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6D904D78"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A0D7E38"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2AFCE76"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5DEAF499" w14:textId="4ED30A9A"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743B466" w14:textId="6E0E47F2"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Q7 of 7. Please provide some examples of practices that your university has implemented, which have had a negative impact on staff's capacity to understand the barriers experienced by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0F3E138B"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4E555B7"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D15FAAA"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5B806F6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C3A233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4: Empowerment and Capacity Building </w:t>
      </w:r>
    </w:p>
    <w:p w14:paraId="1D962C5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53109D0"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 of 4. Do you feel empowered to support students with invisible disabilities effectively?</w:t>
      </w:r>
    </w:p>
    <w:p w14:paraId="6552271C" w14:textId="77777777" w:rsidR="000D7351" w:rsidRDefault="000D7351" w:rsidP="00C23322">
      <w:pPr>
        <w:widowControl w:val="0"/>
        <w:numPr>
          <w:ilvl w:val="0"/>
          <w:numId w:val="3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w:t>
      </w:r>
    </w:p>
    <w:p w14:paraId="1BB34001" w14:textId="77777777" w:rsidR="000D7351" w:rsidRDefault="000D7351" w:rsidP="00C23322">
      <w:pPr>
        <w:widowControl w:val="0"/>
        <w:numPr>
          <w:ilvl w:val="0"/>
          <w:numId w:val="3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lastRenderedPageBreak/>
        <w:t>Slightly</w:t>
      </w:r>
    </w:p>
    <w:p w14:paraId="46AB303E" w14:textId="77777777" w:rsidR="000D7351" w:rsidRDefault="000D7351" w:rsidP="00C23322">
      <w:pPr>
        <w:widowControl w:val="0"/>
        <w:numPr>
          <w:ilvl w:val="0"/>
          <w:numId w:val="3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w:t>
      </w:r>
    </w:p>
    <w:p w14:paraId="3066981C" w14:textId="77777777" w:rsidR="000D7351" w:rsidRDefault="000D7351" w:rsidP="00C23322">
      <w:pPr>
        <w:widowControl w:val="0"/>
        <w:numPr>
          <w:ilvl w:val="0"/>
          <w:numId w:val="3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 lot</w:t>
      </w:r>
    </w:p>
    <w:p w14:paraId="6AE63EFD" w14:textId="77777777" w:rsidR="000D7351" w:rsidRDefault="000D7351" w:rsidP="00C23322">
      <w:pPr>
        <w:widowControl w:val="0"/>
        <w:numPr>
          <w:ilvl w:val="0"/>
          <w:numId w:val="37"/>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w:t>
      </w:r>
    </w:p>
    <w:p w14:paraId="2751C9F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C0DED40" w14:textId="34EB0753"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4. What additional training or resources would help you feel more confident in supporting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27A4F3A8"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F108DE3"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91FE51B"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0A8FB4E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2BC9654" w14:textId="3784D119"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Q3 of 4. How might the university better foster a culture of empowerment for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24D6F42E"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10D8F1B8"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DBDC90D"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159751F1"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6BB8993" w14:textId="7D566CAB"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Q4 of 4. What actions do you take to encourage students with invisible disabilities to advocate for their own needs?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2C2B66C0"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3A8116D"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1B15C37"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395DFFF9"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631CEB8"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5: Implementation Obligations  </w:t>
      </w:r>
    </w:p>
    <w:p w14:paraId="41D791F0"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60679C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 of 5. How effective are the reasonable adjustment provisions used by your university to support students with invisible disabilities?</w:t>
      </w:r>
    </w:p>
    <w:p w14:paraId="4179CB96" w14:textId="77777777" w:rsidR="000D7351" w:rsidRDefault="000D7351" w:rsidP="00C23322">
      <w:pPr>
        <w:widowControl w:val="0"/>
        <w:numPr>
          <w:ilvl w:val="0"/>
          <w:numId w:val="3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effective at all</w:t>
      </w:r>
    </w:p>
    <w:p w14:paraId="78841799" w14:textId="77777777" w:rsidR="000D7351" w:rsidRDefault="000D7351" w:rsidP="00C23322">
      <w:pPr>
        <w:widowControl w:val="0"/>
        <w:numPr>
          <w:ilvl w:val="0"/>
          <w:numId w:val="3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effective</w:t>
      </w:r>
    </w:p>
    <w:p w14:paraId="7E8A4E2D" w14:textId="77777777" w:rsidR="000D7351" w:rsidRDefault="000D7351" w:rsidP="00C23322">
      <w:pPr>
        <w:widowControl w:val="0"/>
        <w:numPr>
          <w:ilvl w:val="0"/>
          <w:numId w:val="3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effective</w:t>
      </w:r>
    </w:p>
    <w:p w14:paraId="1AE60F75" w14:textId="77777777" w:rsidR="000D7351" w:rsidRDefault="000D7351" w:rsidP="00C23322">
      <w:pPr>
        <w:widowControl w:val="0"/>
        <w:numPr>
          <w:ilvl w:val="0"/>
          <w:numId w:val="3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effective</w:t>
      </w:r>
    </w:p>
    <w:p w14:paraId="06EBBFC4" w14:textId="77777777" w:rsidR="000D7351" w:rsidRDefault="000D7351" w:rsidP="00C23322">
      <w:pPr>
        <w:widowControl w:val="0"/>
        <w:numPr>
          <w:ilvl w:val="0"/>
          <w:numId w:val="38"/>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Extremely effective</w:t>
      </w:r>
    </w:p>
    <w:p w14:paraId="7922EBEB"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BC19945"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5. How often do you pre-emptively incorporate accessibility considerations into your teaching or professional practices (e.g.</w:t>
      </w:r>
      <w:proofErr w:type="gramStart"/>
      <w:r>
        <w:rPr>
          <w:rFonts w:ascii="Times New Roman" w:hAnsi="Times New Roman" w:cs="Times New Roman"/>
          <w:color w:val="000000"/>
          <w:kern w:val="0"/>
          <w:sz w:val="20"/>
          <w:szCs w:val="20"/>
          <w:lang w:val="en-GB"/>
        </w:rPr>
        <w:t>,  when</w:t>
      </w:r>
      <w:proofErr w:type="gramEnd"/>
      <w:r>
        <w:rPr>
          <w:rFonts w:ascii="Times New Roman" w:hAnsi="Times New Roman" w:cs="Times New Roman"/>
          <w:color w:val="000000"/>
          <w:kern w:val="0"/>
          <w:sz w:val="20"/>
          <w:szCs w:val="20"/>
          <w:lang w:val="en-GB"/>
        </w:rPr>
        <w:t xml:space="preserve"> designing assessments or planning learning materials)?</w:t>
      </w:r>
    </w:p>
    <w:p w14:paraId="5D21D27E" w14:textId="77777777" w:rsidR="000D7351" w:rsidRDefault="000D7351" w:rsidP="00C23322">
      <w:pPr>
        <w:widowControl w:val="0"/>
        <w:numPr>
          <w:ilvl w:val="0"/>
          <w:numId w:val="3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Never</w:t>
      </w:r>
    </w:p>
    <w:p w14:paraId="75951139" w14:textId="77777777" w:rsidR="000D7351" w:rsidRDefault="000D7351" w:rsidP="00C23322">
      <w:pPr>
        <w:widowControl w:val="0"/>
        <w:numPr>
          <w:ilvl w:val="0"/>
          <w:numId w:val="3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Rarely</w:t>
      </w:r>
    </w:p>
    <w:p w14:paraId="72C2B5A9" w14:textId="77777777" w:rsidR="000D7351" w:rsidRDefault="000D7351" w:rsidP="00C23322">
      <w:pPr>
        <w:widowControl w:val="0"/>
        <w:numPr>
          <w:ilvl w:val="0"/>
          <w:numId w:val="3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Sometimes</w:t>
      </w:r>
    </w:p>
    <w:p w14:paraId="32BFFB46" w14:textId="77777777" w:rsidR="000D7351" w:rsidRDefault="000D7351" w:rsidP="00C23322">
      <w:pPr>
        <w:widowControl w:val="0"/>
        <w:numPr>
          <w:ilvl w:val="0"/>
          <w:numId w:val="3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Often</w:t>
      </w:r>
    </w:p>
    <w:p w14:paraId="0A176F0B" w14:textId="77777777" w:rsidR="000D7351" w:rsidRDefault="000D7351" w:rsidP="00C23322">
      <w:pPr>
        <w:widowControl w:val="0"/>
        <w:numPr>
          <w:ilvl w:val="0"/>
          <w:numId w:val="39"/>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Always</w:t>
      </w:r>
    </w:p>
    <w:p w14:paraId="51FEA417"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7CEE9E4" w14:textId="7793CBFC"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Q3 of 5. What specific action have you taken to ensure your teaching or support work meets the needs of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6887143B"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289F287E"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CE140FD"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569603D4"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41DC48A"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Q4 of 5. Rate the effectiveness of the following in supporting your implementation of reasonable adjustments: </w:t>
      </w:r>
    </w:p>
    <w:p w14:paraId="1509CAE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0D7351" w14:paraId="4B6DDB87"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3B91765"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EC3489E"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effective at all</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4C5C7D1"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effective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28F5E6A"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effective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125D8E8"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effective</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3FF124C"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Extremely effective</w:t>
            </w:r>
          </w:p>
        </w:tc>
      </w:tr>
      <w:tr w:rsidR="000D7351" w14:paraId="23670E3C"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508BB5CA"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Institutional policies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AC9E7DE"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ED0EF30"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074DF7A"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EAE1965"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8111BDF"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6D39BB5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4399CD91"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Support from the disability services team</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E700F3C"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C056FA7"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7992113"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896B3B6"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487936D7"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6945F691"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5AD494ED"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Direct communication with students about their needs</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8623B44"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B885A25"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8F7315C"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E2D49D2"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A75EE5C"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3CEE7DB5"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3C110CE4"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Technology and tools provided by the university</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75285619"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77C0408"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5BB35FA0"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B686A39"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FBFD22A"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r w:rsidR="000D7351" w14:paraId="2838B977" w14:textId="77777777">
        <w:tc>
          <w:tcPr>
            <w:tcW w:w="4311" w:type="dxa"/>
            <w:tcBorders>
              <w:top w:val="single" w:sz="4" w:space="0" w:color="000000"/>
              <w:left w:val="single" w:sz="4" w:space="0" w:color="000000"/>
              <w:bottom w:val="single" w:sz="4" w:space="0" w:color="000000"/>
              <w:right w:val="single" w:sz="4" w:space="0" w:color="000000"/>
            </w:tcBorders>
            <w:shd w:val="clear" w:color="auto" w:fill="FFFFFF"/>
          </w:tcPr>
          <w:p w14:paraId="24596A8A" w14:textId="77777777" w:rsidR="000D7351" w:rsidRDefault="000D7351">
            <w:pPr>
              <w:widowControl w:val="0"/>
              <w:autoSpaceDE w:val="0"/>
              <w:autoSpaceDN w:val="0"/>
              <w:adjustRightInd w:val="0"/>
              <w:spacing w:after="0" w:line="240" w:lineRule="auto"/>
              <w:jc w:val="center"/>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Support from your school/department's teaching and learning leadership team. </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1558E52F"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0E5D06A2"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21D41E10"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619221E7"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c>
          <w:tcPr>
            <w:tcW w:w="1077" w:type="dxa"/>
            <w:tcBorders>
              <w:top w:val="single" w:sz="4" w:space="0" w:color="000000"/>
              <w:left w:val="single" w:sz="4" w:space="0" w:color="000000"/>
              <w:bottom w:val="single" w:sz="4" w:space="0" w:color="000000"/>
              <w:right w:val="single" w:sz="4" w:space="0" w:color="000000"/>
            </w:tcBorders>
            <w:shd w:val="clear" w:color="auto" w:fill="FFFFFF"/>
          </w:tcPr>
          <w:p w14:paraId="3E2B8FCE" w14:textId="77777777" w:rsidR="000D7351" w:rsidRDefault="000D7351">
            <w:pPr>
              <w:widowControl w:val="0"/>
              <w:autoSpaceDE w:val="0"/>
              <w:autoSpaceDN w:val="0"/>
              <w:adjustRightInd w:val="0"/>
              <w:spacing w:after="0" w:line="240" w:lineRule="auto"/>
              <w:jc w:val="center"/>
              <w:rPr>
                <w:rFonts w:ascii="Windings" w:hAnsi="Windings" w:cs="Windings"/>
                <w:color w:val="0000FF"/>
                <w:kern w:val="0"/>
                <w:sz w:val="36"/>
                <w:szCs w:val="36"/>
                <w:lang w:val="en-GB"/>
              </w:rPr>
            </w:pPr>
            <w:r>
              <w:rPr>
                <w:rFonts w:ascii="Segoe UI Symbol" w:hAnsi="Segoe UI Symbol" w:cs="Segoe UI Symbol"/>
                <w:color w:val="0000FF"/>
                <w:kern w:val="0"/>
                <w:sz w:val="36"/>
                <w:szCs w:val="36"/>
                <w:lang w:val="en-GB"/>
              </w:rPr>
              <w:t>❏</w:t>
            </w:r>
          </w:p>
        </w:tc>
      </w:tr>
    </w:tbl>
    <w:p w14:paraId="0B65DDD6"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8A37890" w14:textId="7C058A1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Q5 of 5. What challenges, if any, do you face implementing reasonable adjustments for students with invisible </w:t>
      </w:r>
      <w:r>
        <w:rPr>
          <w:rFonts w:ascii="Times New Roman" w:hAnsi="Times New Roman" w:cs="Times New Roman"/>
          <w:color w:val="000000"/>
          <w:kern w:val="0"/>
          <w:sz w:val="20"/>
          <w:szCs w:val="20"/>
          <w:lang w:val="en-GB"/>
        </w:rPr>
        <w:lastRenderedPageBreak/>
        <w:t>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05391CBC"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64E2D79F"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D76E4EC"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94F8E36"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C0F79A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6: Understanding Legal and Ethical Obligations </w:t>
      </w:r>
    </w:p>
    <w:p w14:paraId="76E3A39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16072C5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Q1 of 4. How familiar are you with your legal obligations regarding students with invisible disabilities?</w:t>
      </w:r>
    </w:p>
    <w:p w14:paraId="2C3C319D" w14:textId="77777777" w:rsidR="000D7351" w:rsidRDefault="000D7351" w:rsidP="00C23322">
      <w:pPr>
        <w:widowControl w:val="0"/>
        <w:numPr>
          <w:ilvl w:val="0"/>
          <w:numId w:val="4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 familiar</w:t>
      </w:r>
    </w:p>
    <w:p w14:paraId="1C481620" w14:textId="77777777" w:rsidR="000D7351" w:rsidRDefault="000D7351" w:rsidP="00C23322">
      <w:pPr>
        <w:widowControl w:val="0"/>
        <w:numPr>
          <w:ilvl w:val="0"/>
          <w:numId w:val="4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familiar</w:t>
      </w:r>
    </w:p>
    <w:p w14:paraId="1485850C" w14:textId="77777777" w:rsidR="000D7351" w:rsidRDefault="000D7351" w:rsidP="00C23322">
      <w:pPr>
        <w:widowControl w:val="0"/>
        <w:numPr>
          <w:ilvl w:val="0"/>
          <w:numId w:val="4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familiar</w:t>
      </w:r>
    </w:p>
    <w:p w14:paraId="614DD268" w14:textId="77777777" w:rsidR="000D7351" w:rsidRDefault="000D7351" w:rsidP="00C23322">
      <w:pPr>
        <w:widowControl w:val="0"/>
        <w:numPr>
          <w:ilvl w:val="0"/>
          <w:numId w:val="4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familiar</w:t>
      </w:r>
    </w:p>
    <w:p w14:paraId="018DD0B4" w14:textId="77777777" w:rsidR="000D7351" w:rsidRDefault="000D7351" w:rsidP="00C23322">
      <w:pPr>
        <w:widowControl w:val="0"/>
        <w:numPr>
          <w:ilvl w:val="0"/>
          <w:numId w:val="40"/>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 familiar</w:t>
      </w:r>
    </w:p>
    <w:p w14:paraId="00D39DA0"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152BC72"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4. How confident are you in your understanding of the concept of “reasonable adjustments” for students with invisible disabilities?</w:t>
      </w:r>
    </w:p>
    <w:p w14:paraId="6E143987" w14:textId="77777777" w:rsidR="000D7351" w:rsidRDefault="000D7351" w:rsidP="00C23322">
      <w:pPr>
        <w:widowControl w:val="0"/>
        <w:numPr>
          <w:ilvl w:val="0"/>
          <w:numId w:val="4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at all confident</w:t>
      </w:r>
    </w:p>
    <w:p w14:paraId="18EFECBA" w14:textId="77777777" w:rsidR="000D7351" w:rsidRDefault="000D7351" w:rsidP="00C23322">
      <w:pPr>
        <w:widowControl w:val="0"/>
        <w:numPr>
          <w:ilvl w:val="0"/>
          <w:numId w:val="4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confident</w:t>
      </w:r>
    </w:p>
    <w:p w14:paraId="475958A3" w14:textId="77777777" w:rsidR="000D7351" w:rsidRDefault="000D7351" w:rsidP="00C23322">
      <w:pPr>
        <w:widowControl w:val="0"/>
        <w:numPr>
          <w:ilvl w:val="0"/>
          <w:numId w:val="4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confident</w:t>
      </w:r>
    </w:p>
    <w:p w14:paraId="49AA407A" w14:textId="77777777" w:rsidR="000D7351" w:rsidRDefault="000D7351" w:rsidP="00C23322">
      <w:pPr>
        <w:widowControl w:val="0"/>
        <w:numPr>
          <w:ilvl w:val="0"/>
          <w:numId w:val="4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confident</w:t>
      </w:r>
    </w:p>
    <w:p w14:paraId="23786B4D" w14:textId="77777777" w:rsidR="000D7351" w:rsidRDefault="000D7351" w:rsidP="00C23322">
      <w:pPr>
        <w:widowControl w:val="0"/>
        <w:numPr>
          <w:ilvl w:val="0"/>
          <w:numId w:val="41"/>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Completely confident</w:t>
      </w:r>
    </w:p>
    <w:p w14:paraId="7A60672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F619430"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Q3 of 4. Have you received any formal training on working with students with disabilities, including individuals with invisible disabilities?</w:t>
      </w:r>
    </w:p>
    <w:p w14:paraId="3D7ED39F" w14:textId="77777777" w:rsidR="000D7351" w:rsidRDefault="000D7351" w:rsidP="00C23322">
      <w:pPr>
        <w:widowControl w:val="0"/>
        <w:numPr>
          <w:ilvl w:val="0"/>
          <w:numId w:val="4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458960F7" w14:textId="77777777" w:rsidR="000D7351" w:rsidRDefault="000D7351" w:rsidP="00C23322">
      <w:pPr>
        <w:widowControl w:val="0"/>
        <w:numPr>
          <w:ilvl w:val="0"/>
          <w:numId w:val="42"/>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w:t>
      </w:r>
    </w:p>
    <w:p w14:paraId="0F11E411"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3C67264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Q3a of 4. If yes, how effective was the training in preparing you to </w:t>
      </w:r>
      <w:proofErr w:type="spellStart"/>
      <w:r>
        <w:rPr>
          <w:rFonts w:ascii="Times New Roman" w:hAnsi="Times New Roman" w:cs="Times New Roman"/>
          <w:color w:val="000000"/>
          <w:kern w:val="0"/>
          <w:sz w:val="20"/>
          <w:szCs w:val="20"/>
          <w:lang w:val="en-GB"/>
        </w:rPr>
        <w:t>fulfill</w:t>
      </w:r>
      <w:proofErr w:type="spellEnd"/>
      <w:r>
        <w:rPr>
          <w:rFonts w:ascii="Times New Roman" w:hAnsi="Times New Roman" w:cs="Times New Roman"/>
          <w:color w:val="000000"/>
          <w:kern w:val="0"/>
          <w:sz w:val="20"/>
          <w:szCs w:val="20"/>
          <w:lang w:val="en-GB"/>
        </w:rPr>
        <w:t xml:space="preserve"> your legal and ethical obligations? </w:t>
      </w:r>
    </w:p>
    <w:p w14:paraId="5C357F23" w14:textId="77777777" w:rsidR="000D7351" w:rsidRDefault="000D7351" w:rsidP="00C23322">
      <w:pPr>
        <w:widowControl w:val="0"/>
        <w:numPr>
          <w:ilvl w:val="0"/>
          <w:numId w:val="4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Not effective at all</w:t>
      </w:r>
    </w:p>
    <w:p w14:paraId="0B5B44C6" w14:textId="77777777" w:rsidR="000D7351" w:rsidRDefault="000D7351" w:rsidP="00C23322">
      <w:pPr>
        <w:widowControl w:val="0"/>
        <w:numPr>
          <w:ilvl w:val="0"/>
          <w:numId w:val="4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Slightly effective</w:t>
      </w:r>
    </w:p>
    <w:p w14:paraId="476A185A" w14:textId="77777777" w:rsidR="000D7351" w:rsidRDefault="000D7351" w:rsidP="00C23322">
      <w:pPr>
        <w:widowControl w:val="0"/>
        <w:numPr>
          <w:ilvl w:val="0"/>
          <w:numId w:val="4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Somewhat effective</w:t>
      </w:r>
    </w:p>
    <w:p w14:paraId="4C3505EB" w14:textId="77777777" w:rsidR="000D7351" w:rsidRDefault="000D7351" w:rsidP="00C23322">
      <w:pPr>
        <w:widowControl w:val="0"/>
        <w:numPr>
          <w:ilvl w:val="0"/>
          <w:numId w:val="4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Very effective</w:t>
      </w:r>
    </w:p>
    <w:p w14:paraId="2930DE51" w14:textId="77777777" w:rsidR="000D7351" w:rsidRDefault="000D7351" w:rsidP="00C23322">
      <w:pPr>
        <w:widowControl w:val="0"/>
        <w:numPr>
          <w:ilvl w:val="0"/>
          <w:numId w:val="43"/>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Extremely effective</w:t>
      </w:r>
    </w:p>
    <w:p w14:paraId="23DD8C1D"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7AB71DD" w14:textId="7B8F84D2"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Q4 of 4. Please describe your primary ethical and legal responsibilities when working with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1C0B40AB"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508DEAE6"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6F795052"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687DEE8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42354E25"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Section 7: Final Reflections </w:t>
      </w:r>
    </w:p>
    <w:p w14:paraId="50D2F26C"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0697966B" w14:textId="4BE75EDB"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Q1 of 2. What advice would you give to a </w:t>
      </w:r>
      <w:proofErr w:type="gramStart"/>
      <w:r>
        <w:rPr>
          <w:rFonts w:ascii="Times New Roman" w:hAnsi="Times New Roman" w:cs="Times New Roman"/>
          <w:color w:val="000000"/>
          <w:kern w:val="0"/>
          <w:sz w:val="20"/>
          <w:szCs w:val="20"/>
          <w:lang w:val="en-GB"/>
        </w:rPr>
        <w:t>new staff members</w:t>
      </w:r>
      <w:proofErr w:type="gramEnd"/>
      <w:r>
        <w:rPr>
          <w:rFonts w:ascii="Times New Roman" w:hAnsi="Times New Roman" w:cs="Times New Roman"/>
          <w:color w:val="000000"/>
          <w:kern w:val="0"/>
          <w:sz w:val="20"/>
          <w:szCs w:val="20"/>
          <w:lang w:val="en-GB"/>
        </w:rPr>
        <w:t xml:space="preserve"> about working with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76A0A1BF"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0E8211B4"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2EEDDF6A"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4A47707F"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1909E7B" w14:textId="062EC710"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Q2 of 2. Is there anything else you would like to share about your experiences or insights regarding supporting students with invisible disabilities?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0D7351" w14:paraId="53F77388" w14:textId="77777777">
        <w:tc>
          <w:tcPr>
            <w:tcW w:w="9700" w:type="dxa"/>
            <w:tcBorders>
              <w:top w:val="single" w:sz="4" w:space="0" w:color="000000"/>
              <w:left w:val="single" w:sz="4" w:space="0" w:color="000000"/>
              <w:bottom w:val="single" w:sz="4" w:space="0" w:color="000000"/>
              <w:right w:val="single" w:sz="4" w:space="0" w:color="000000"/>
            </w:tcBorders>
            <w:shd w:val="clear" w:color="auto" w:fill="E5E5E5"/>
          </w:tcPr>
          <w:p w14:paraId="4ACE1383"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5ECF5B89" w14:textId="77777777" w:rsidR="000D7351" w:rsidRDefault="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tc>
      </w:tr>
    </w:tbl>
    <w:p w14:paraId="3FA6D173"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p>
    <w:p w14:paraId="7DBDF6C6" w14:textId="77777777" w:rsidR="000D7351" w:rsidRDefault="000D7351" w:rsidP="000D7351">
      <w:pPr>
        <w:widowControl w:val="0"/>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 xml:space="preserve">Thank you for participating, we appreciate you taking the time to share your experiences.  If you would like to participate in an anonymised online interview (or receive more information about participating) or if you would like to receive a copy of the outputs that result from this </w:t>
      </w:r>
      <w:proofErr w:type="gramStart"/>
      <w:r>
        <w:rPr>
          <w:rFonts w:ascii="Times New Roman" w:hAnsi="Times New Roman" w:cs="Times New Roman"/>
          <w:color w:val="000000"/>
          <w:kern w:val="0"/>
          <w:sz w:val="20"/>
          <w:szCs w:val="20"/>
          <w:lang w:val="en-GB"/>
        </w:rPr>
        <w:t>survey</w:t>
      </w:r>
      <w:proofErr w:type="gramEnd"/>
      <w:r>
        <w:rPr>
          <w:rFonts w:ascii="Times New Roman" w:hAnsi="Times New Roman" w:cs="Times New Roman"/>
          <w:color w:val="000000"/>
          <w:kern w:val="0"/>
          <w:sz w:val="20"/>
          <w:szCs w:val="20"/>
          <w:lang w:val="en-GB"/>
        </w:rPr>
        <w:t xml:space="preserve"> please select &amp;#</w:t>
      </w:r>
      <w:proofErr w:type="gramStart"/>
      <w:r>
        <w:rPr>
          <w:rFonts w:ascii="Times New Roman" w:hAnsi="Times New Roman" w:cs="Times New Roman"/>
          <w:color w:val="000000"/>
          <w:kern w:val="0"/>
          <w:sz w:val="20"/>
          <w:szCs w:val="20"/>
          <w:lang w:val="en-GB"/>
        </w:rPr>
        <w:t>34;yes</w:t>
      </w:r>
      <w:proofErr w:type="gramEnd"/>
      <w:r>
        <w:rPr>
          <w:rFonts w:ascii="Times New Roman" w:hAnsi="Times New Roman" w:cs="Times New Roman"/>
          <w:color w:val="000000"/>
          <w:kern w:val="0"/>
          <w:sz w:val="20"/>
          <w:szCs w:val="20"/>
          <w:lang w:val="en-GB"/>
        </w:rPr>
        <w:t xml:space="preserve">&amp;#34; and you will be taken to another short survey to provide your </w:t>
      </w:r>
      <w:proofErr w:type="spellStart"/>
      <w:proofErr w:type="gramStart"/>
      <w:r>
        <w:rPr>
          <w:rFonts w:ascii="Times New Roman" w:hAnsi="Times New Roman" w:cs="Times New Roman"/>
          <w:color w:val="000000"/>
          <w:kern w:val="0"/>
          <w:sz w:val="20"/>
          <w:szCs w:val="20"/>
          <w:lang w:val="en-GB"/>
        </w:rPr>
        <w:t>details.Interviews</w:t>
      </w:r>
      <w:proofErr w:type="spellEnd"/>
      <w:proofErr w:type="gramEnd"/>
      <w:r>
        <w:rPr>
          <w:rFonts w:ascii="Times New Roman" w:hAnsi="Times New Roman" w:cs="Times New Roman"/>
          <w:color w:val="000000"/>
          <w:kern w:val="0"/>
          <w:sz w:val="20"/>
          <w:szCs w:val="20"/>
          <w:lang w:val="en-GB"/>
        </w:rPr>
        <w:t xml:space="preserve"> are optional and aim to deepen the research teams understanding of your experiences working with students with invisible disabilities. </w:t>
      </w:r>
    </w:p>
    <w:p w14:paraId="7BB10D80" w14:textId="77777777" w:rsidR="000D7351" w:rsidRDefault="000D7351" w:rsidP="00C23322">
      <w:pPr>
        <w:widowControl w:val="0"/>
        <w:numPr>
          <w:ilvl w:val="0"/>
          <w:numId w:val="4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Yes</w:t>
      </w:r>
    </w:p>
    <w:p w14:paraId="525FE634" w14:textId="77777777" w:rsidR="000D7351" w:rsidRDefault="000D7351" w:rsidP="00C23322">
      <w:pPr>
        <w:widowControl w:val="0"/>
        <w:numPr>
          <w:ilvl w:val="0"/>
          <w:numId w:val="44"/>
        </w:numPr>
        <w:tabs>
          <w:tab w:val="clear" w:pos="400"/>
        </w:tabs>
        <w:autoSpaceDE w:val="0"/>
        <w:autoSpaceDN w:val="0"/>
        <w:adjustRightInd w:val="0"/>
        <w:spacing w:after="0" w:line="240" w:lineRule="auto"/>
        <w:rPr>
          <w:rFonts w:ascii="Times New Roman" w:hAnsi="Times New Roman" w:cs="Times New Roman"/>
          <w:color w:val="000000"/>
          <w:kern w:val="0"/>
          <w:sz w:val="20"/>
          <w:szCs w:val="20"/>
          <w:lang w:val="en-GB"/>
        </w:rPr>
      </w:pPr>
      <w:r>
        <w:rPr>
          <w:rFonts w:ascii="Times New Roman" w:hAnsi="Times New Roman" w:cs="Times New Roman"/>
          <w:color w:val="000000"/>
          <w:kern w:val="0"/>
          <w:sz w:val="20"/>
          <w:szCs w:val="20"/>
          <w:lang w:val="en-GB"/>
        </w:rPr>
        <w:t>No </w:t>
      </w:r>
    </w:p>
    <w:p w14:paraId="6920B269" w14:textId="77777777" w:rsidR="000D7351" w:rsidRPr="000D7351" w:rsidRDefault="000D7351" w:rsidP="00737748"/>
    <w:sectPr w:rsidR="000D7351" w:rsidRPr="000D7351" w:rsidSect="004A7C2B">
      <w:pgSz w:w="11906" w:h="16838"/>
      <w:pgMar w:top="1440" w:right="1440" w:bottom="1440" w:left="144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FB16" w14:textId="77777777" w:rsidR="00D55947" w:rsidRDefault="00D55947" w:rsidP="008C7722">
      <w:pPr>
        <w:spacing w:after="0" w:line="240" w:lineRule="auto"/>
      </w:pPr>
      <w:r>
        <w:separator/>
      </w:r>
    </w:p>
  </w:endnote>
  <w:endnote w:type="continuationSeparator" w:id="0">
    <w:p w14:paraId="2A32F129" w14:textId="77777777" w:rsidR="00D55947" w:rsidRDefault="00D55947" w:rsidP="008C7722">
      <w:pPr>
        <w:spacing w:after="0" w:line="240" w:lineRule="auto"/>
      </w:pPr>
      <w:r>
        <w:continuationSeparator/>
      </w:r>
    </w:p>
  </w:endnote>
  <w:endnote w:type="continuationNotice" w:id="1">
    <w:p w14:paraId="4F64C055" w14:textId="77777777" w:rsidR="00D55947" w:rsidRDefault="00D559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Light">
    <w:altName w:val="Cambria"/>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ter">
    <w:altName w:val="Calibri"/>
    <w:panose1 w:val="02000503000000020004"/>
    <w:charset w:val="00"/>
    <w:family w:val="auto"/>
    <w:pitch w:val="variable"/>
    <w:sig w:usb0="E00002FF" w:usb1="1200A1FF" w:usb2="0000000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ding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4410"/>
      <w:docPartObj>
        <w:docPartGallery w:val="Page Numbers (Bottom of Page)"/>
        <w:docPartUnique/>
      </w:docPartObj>
    </w:sdtPr>
    <w:sdtEndPr>
      <w:rPr>
        <w:noProof/>
        <w:color w:val="927A55" w:themeColor="background1" w:themeShade="80"/>
        <w:sz w:val="18"/>
        <w:szCs w:val="18"/>
      </w:rPr>
    </w:sdtEndPr>
    <w:sdtContent>
      <w:p w14:paraId="35D8EADF" w14:textId="77777777" w:rsidR="008C7722" w:rsidRPr="008C7722" w:rsidRDefault="008C7722">
        <w:pPr>
          <w:pStyle w:val="Footer"/>
          <w:jc w:val="center"/>
          <w:rPr>
            <w:color w:val="927A55" w:themeColor="background1" w:themeShade="80"/>
            <w:sz w:val="18"/>
            <w:szCs w:val="18"/>
          </w:rPr>
        </w:pPr>
        <w:r w:rsidRPr="00575FE9">
          <w:rPr>
            <w:color w:val="351C26" w:themeColor="text2"/>
          </w:rPr>
          <w:fldChar w:fldCharType="begin"/>
        </w:r>
        <w:r w:rsidRPr="00575FE9">
          <w:rPr>
            <w:color w:val="351C26" w:themeColor="text2"/>
          </w:rPr>
          <w:instrText xml:space="preserve"> PAGE   \* MERGEFORMAT </w:instrText>
        </w:r>
        <w:r w:rsidRPr="00575FE9">
          <w:rPr>
            <w:color w:val="351C26" w:themeColor="text2"/>
          </w:rPr>
          <w:fldChar w:fldCharType="separate"/>
        </w:r>
        <w:r w:rsidR="34857AE2" w:rsidRPr="00575FE9">
          <w:rPr>
            <w:color w:val="351C26" w:themeColor="text2"/>
          </w:rPr>
          <w:t>2</w:t>
        </w:r>
        <w:r w:rsidRPr="00575FE9">
          <w:rPr>
            <w:color w:val="351C26" w:themeColor="text2"/>
          </w:rPr>
          <w:fldChar w:fldCharType="end"/>
        </w:r>
      </w:p>
    </w:sdtContent>
  </w:sdt>
  <w:p w14:paraId="5DB748B9" w14:textId="77777777" w:rsidR="008C7722" w:rsidRDefault="008C7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6397E" w14:textId="77777777" w:rsidR="00D55947" w:rsidRDefault="00D55947" w:rsidP="008C7722">
      <w:pPr>
        <w:spacing w:after="0" w:line="240" w:lineRule="auto"/>
      </w:pPr>
      <w:r>
        <w:separator/>
      </w:r>
    </w:p>
  </w:footnote>
  <w:footnote w:type="continuationSeparator" w:id="0">
    <w:p w14:paraId="6DB91D66" w14:textId="77777777" w:rsidR="00D55947" w:rsidRDefault="00D55947" w:rsidP="008C7722">
      <w:pPr>
        <w:spacing w:after="0" w:line="240" w:lineRule="auto"/>
      </w:pPr>
      <w:r>
        <w:continuationSeparator/>
      </w:r>
    </w:p>
  </w:footnote>
  <w:footnote w:type="continuationNotice" w:id="1">
    <w:p w14:paraId="1636F64D" w14:textId="77777777" w:rsidR="00D55947" w:rsidRDefault="00D55947">
      <w:pPr>
        <w:spacing w:after="0" w:line="240" w:lineRule="auto"/>
      </w:pPr>
    </w:p>
  </w:footnote>
  <w:footnote w:id="2">
    <w:p w14:paraId="054E8280" w14:textId="25F8C70B" w:rsidR="00E12786" w:rsidRDefault="00E12786">
      <w:pPr>
        <w:pStyle w:val="FootnoteText"/>
        <w:rPr>
          <w:rFonts w:eastAsiaTheme="minorEastAsia" w:cs="Arial"/>
          <w:sz w:val="18"/>
          <w:szCs w:val="18"/>
          <w:lang w:eastAsia="en-GB"/>
        </w:rPr>
      </w:pPr>
      <w:r w:rsidRPr="009A6D03">
        <w:rPr>
          <w:rStyle w:val="FootnoteReference"/>
          <w:rFonts w:cs="Arial"/>
          <w:sz w:val="18"/>
          <w:szCs w:val="18"/>
        </w:rPr>
        <w:footnoteRef/>
      </w:r>
      <w:r w:rsidRPr="009A6D03">
        <w:rPr>
          <w:rFonts w:cs="Arial"/>
          <w:sz w:val="18"/>
          <w:szCs w:val="18"/>
        </w:rPr>
        <w:t xml:space="preserve"> </w:t>
      </w:r>
      <w:r w:rsidRPr="009A6D03">
        <w:rPr>
          <w:rFonts w:eastAsiaTheme="minorEastAsia" w:cs="Arial"/>
          <w:sz w:val="18"/>
          <w:szCs w:val="18"/>
          <w:lang w:eastAsia="en-GB"/>
        </w:rPr>
        <w:t>Hyflex includes aspects of hybrid teaching and is a flexible approach that gives students the option of attending face-to-face, online, or both.</w:t>
      </w:r>
    </w:p>
    <w:p w14:paraId="28F4BAD3" w14:textId="77777777" w:rsidR="008945E2" w:rsidRPr="009A6D03" w:rsidRDefault="008945E2">
      <w:pPr>
        <w:pStyle w:val="FootnoteText"/>
        <w:rPr>
          <w:rFonts w:cs="Arial"/>
          <w:sz w:val="18"/>
          <w:szCs w:val="18"/>
        </w:rPr>
      </w:pPr>
    </w:p>
  </w:footnote>
  <w:footnote w:id="3">
    <w:p w14:paraId="07616429" w14:textId="5C752B80" w:rsidR="00D72BAB" w:rsidRPr="00151E7F" w:rsidRDefault="00D72BAB">
      <w:pPr>
        <w:pStyle w:val="FootnoteText"/>
        <w:rPr>
          <w:rFonts w:ascii="Aptos" w:hAnsi="Aptos"/>
          <w:sz w:val="18"/>
          <w:szCs w:val="18"/>
        </w:rPr>
      </w:pPr>
      <w:r w:rsidRPr="009A6D03">
        <w:rPr>
          <w:rStyle w:val="FootnoteReference"/>
          <w:rFonts w:cs="Arial"/>
          <w:sz w:val="18"/>
          <w:szCs w:val="18"/>
        </w:rPr>
        <w:footnoteRef/>
      </w:r>
      <w:r w:rsidRPr="009A6D03">
        <w:rPr>
          <w:rFonts w:cs="Arial"/>
          <w:sz w:val="18"/>
          <w:szCs w:val="18"/>
        </w:rPr>
        <w:t xml:space="preserve"> </w:t>
      </w:r>
      <w:r w:rsidR="00F557C8" w:rsidRPr="009A6D03">
        <w:rPr>
          <w:rFonts w:cs="Arial"/>
          <w:sz w:val="18"/>
          <w:szCs w:val="18"/>
        </w:rPr>
        <w:t>Within the data and in the focus group discussions</w:t>
      </w:r>
      <w:r w:rsidR="007177D4">
        <w:rPr>
          <w:rFonts w:cs="Arial"/>
          <w:sz w:val="18"/>
          <w:szCs w:val="18"/>
        </w:rPr>
        <w:t>,</w:t>
      </w:r>
      <w:r w:rsidR="00F557C8" w:rsidRPr="009A6D03">
        <w:rPr>
          <w:rFonts w:cs="Arial"/>
          <w:sz w:val="18"/>
          <w:szCs w:val="18"/>
        </w:rPr>
        <w:t xml:space="preserve"> there was substantial deviation in </w:t>
      </w:r>
      <w:r w:rsidR="00E52F13" w:rsidRPr="009A6D03">
        <w:rPr>
          <w:rFonts w:cs="Arial"/>
          <w:sz w:val="18"/>
          <w:szCs w:val="18"/>
        </w:rPr>
        <w:t xml:space="preserve">beliefs about the </w:t>
      </w:r>
      <w:r w:rsidR="00191ACD" w:rsidRPr="009A6D03">
        <w:rPr>
          <w:rFonts w:cs="Arial"/>
          <w:sz w:val="18"/>
          <w:szCs w:val="18"/>
        </w:rPr>
        <w:t>suitability of oral exams for students with invisible disabilities. As discussed below, many students highlighted that presentations felt inaccessible.</w:t>
      </w:r>
      <w:r w:rsidR="00191ACD" w:rsidRPr="00151E7F">
        <w:rPr>
          <w:rFonts w:ascii="Aptos" w:hAnsi="Aptos"/>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65"/>
      <w:gridCol w:w="2265"/>
      <w:gridCol w:w="2265"/>
    </w:tblGrid>
    <w:tr w:rsidR="00A07E0E" w14:paraId="43BA8F2D" w14:textId="77777777" w:rsidTr="34857AE2">
      <w:trPr>
        <w:trHeight w:val="300"/>
      </w:trPr>
      <w:tc>
        <w:tcPr>
          <w:tcW w:w="2265" w:type="dxa"/>
        </w:tcPr>
        <w:p w14:paraId="41517BB3" w14:textId="228580B2" w:rsidR="34857AE2" w:rsidRDefault="34857AE2" w:rsidP="34857AE2">
          <w:pPr>
            <w:pStyle w:val="Header"/>
            <w:ind w:left="-115"/>
          </w:pPr>
        </w:p>
      </w:tc>
      <w:tc>
        <w:tcPr>
          <w:tcW w:w="2265" w:type="dxa"/>
        </w:tcPr>
        <w:p w14:paraId="3A3AFE2D" w14:textId="70D5E1BD" w:rsidR="34857AE2" w:rsidRDefault="34857AE2" w:rsidP="34857AE2">
          <w:pPr>
            <w:pStyle w:val="Header"/>
            <w:jc w:val="center"/>
          </w:pPr>
        </w:p>
      </w:tc>
      <w:tc>
        <w:tcPr>
          <w:tcW w:w="2265" w:type="dxa"/>
        </w:tcPr>
        <w:p w14:paraId="53E9939B" w14:textId="0E16586A" w:rsidR="34857AE2" w:rsidRDefault="34857AE2" w:rsidP="34857AE2">
          <w:pPr>
            <w:pStyle w:val="Header"/>
            <w:ind w:right="-115"/>
            <w:jc w:val="right"/>
          </w:pPr>
        </w:p>
      </w:tc>
    </w:tr>
  </w:tbl>
  <w:p w14:paraId="40242D8D" w14:textId="24E38650" w:rsidR="34857AE2" w:rsidRDefault="34857AE2" w:rsidP="34857A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F02661" w14:paraId="67105F18" w14:textId="77777777" w:rsidTr="34857AE2">
      <w:trPr>
        <w:trHeight w:val="300"/>
      </w:trPr>
      <w:tc>
        <w:tcPr>
          <w:tcW w:w="3005" w:type="dxa"/>
        </w:tcPr>
        <w:p w14:paraId="26D22DA5" w14:textId="35B0EDAB" w:rsidR="34857AE2" w:rsidRDefault="34857AE2" w:rsidP="34857AE2">
          <w:pPr>
            <w:pStyle w:val="Header"/>
            <w:ind w:left="-115"/>
          </w:pPr>
        </w:p>
      </w:tc>
      <w:tc>
        <w:tcPr>
          <w:tcW w:w="3005" w:type="dxa"/>
        </w:tcPr>
        <w:p w14:paraId="267AC4EA" w14:textId="0C2EB81E" w:rsidR="34857AE2" w:rsidRDefault="34857AE2" w:rsidP="34857AE2">
          <w:pPr>
            <w:pStyle w:val="Header"/>
            <w:jc w:val="center"/>
          </w:pPr>
        </w:p>
      </w:tc>
      <w:tc>
        <w:tcPr>
          <w:tcW w:w="3005" w:type="dxa"/>
        </w:tcPr>
        <w:p w14:paraId="74DE0EA2" w14:textId="5DBFDFE4" w:rsidR="34857AE2" w:rsidRDefault="34857AE2" w:rsidP="34857AE2">
          <w:pPr>
            <w:pStyle w:val="Header"/>
            <w:ind w:right="-115"/>
            <w:jc w:val="right"/>
          </w:pPr>
        </w:p>
      </w:tc>
    </w:tr>
  </w:tbl>
  <w:p w14:paraId="65482A58" w14:textId="6193CF42" w:rsidR="34857AE2" w:rsidRDefault="34857AE2" w:rsidP="34857A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C1E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C6758"/>
    <w:multiLevelType w:val="hybridMultilevel"/>
    <w:tmpl w:val="78EEB18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5A3921"/>
    <w:multiLevelType w:val="hybridMultilevel"/>
    <w:tmpl w:val="CC008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B935FF"/>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519E9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057F31"/>
    <w:multiLevelType w:val="hybridMultilevel"/>
    <w:tmpl w:val="909AC9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EDDE66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065F05"/>
    <w:multiLevelType w:val="multilevel"/>
    <w:tmpl w:val="2076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F47AC2"/>
    <w:multiLevelType w:val="hybridMultilevel"/>
    <w:tmpl w:val="7FA20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6FBA4B"/>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34C5F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3F7D53"/>
    <w:multiLevelType w:val="hybridMultilevel"/>
    <w:tmpl w:val="46A45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6C6F09"/>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53C36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B6B98B"/>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C4B68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71D646B"/>
    <w:multiLevelType w:val="hybridMultilevel"/>
    <w:tmpl w:val="11B83CC6"/>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77C17F3"/>
    <w:multiLevelType w:val="hybridMultilevel"/>
    <w:tmpl w:val="FC921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BFBFD4F"/>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7741782"/>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675ED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FFBEE6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DFFF57"/>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9AF8286"/>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3FCBB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BB62EF9"/>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38403F"/>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E0CB17C"/>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14E06C1"/>
    <w:multiLevelType w:val="hybridMultilevel"/>
    <w:tmpl w:val="8AF69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B12B9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44EAA0E"/>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5109F3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5C278A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78EC8C5"/>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B4AA8C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B9903A8"/>
    <w:multiLevelType w:val="hybridMultilevel"/>
    <w:tmpl w:val="5C9C59B0"/>
    <w:lvl w:ilvl="0" w:tplc="B13027C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0D40AD1"/>
    <w:multiLevelType w:val="multilevel"/>
    <w:tmpl w:val="7F80F40A"/>
    <w:lvl w:ilvl="0">
      <w:start w:val="1"/>
      <w:numFmt w:val="decimal"/>
      <w:pStyle w:val="Heading1"/>
      <w:lvlText w:val="%1."/>
      <w:lvlJc w:val="left"/>
      <w:pPr>
        <w:ind w:left="851" w:hanging="851"/>
      </w:pPr>
    </w:lvl>
    <w:lvl w:ilvl="1">
      <w:start w:val="1"/>
      <w:numFmt w:val="decimal"/>
      <w:pStyle w:val="Heading2"/>
      <w:lvlText w:val="%1.%2."/>
      <w:lvlJc w:val="left"/>
      <w:pPr>
        <w:ind w:left="1560" w:hanging="851"/>
      </w:pPr>
      <w:rPr>
        <w:rFonts w:ascii="Arial" w:hAnsi="Arial" w:cs="Arial" w:hint="default"/>
      </w:rPr>
    </w:lvl>
    <w:lvl w:ilvl="2">
      <w:start w:val="1"/>
      <w:numFmt w:val="decimal"/>
      <w:pStyle w:val="Heading3"/>
      <w:lvlText w:val="%1.%2.%3."/>
      <w:lvlJc w:val="left"/>
      <w:pPr>
        <w:ind w:left="1305" w:hanging="1021"/>
      </w:pPr>
    </w:lvl>
    <w:lvl w:ilvl="3">
      <w:start w:val="1"/>
      <w:numFmt w:val="decimal"/>
      <w:pStyle w:val="Heading4"/>
      <w:lvlText w:val="%1.%2.%3.%4."/>
      <w:lvlJc w:val="left"/>
      <w:pPr>
        <w:ind w:left="1304" w:hanging="130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513303E1"/>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4D0FB3D"/>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4DEFBD6"/>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8E22CF0"/>
    <w:multiLevelType w:val="hybridMultilevel"/>
    <w:tmpl w:val="44E8D062"/>
    <w:lvl w:ilvl="0" w:tplc="7DCA2FA6">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1" w15:restartNumberingAfterBreak="0">
    <w:nsid w:val="5907C816"/>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B11F17A"/>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B43E1A7"/>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032CE1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4D23A69"/>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5D9D7B3"/>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7BB5DD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3028214"/>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B4B02C1"/>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C4207DA"/>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C5FE291"/>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D43C2AB"/>
    <w:multiLevelType w:val="multilevel"/>
    <w:tmpl w:val="FFFFFFFF"/>
    <w:lvl w:ilvl="0">
      <w:start w:val="1"/>
      <w:numFmt w:val="decimal"/>
      <w:lvlText w:val="%1."/>
      <w:lvlJc w:val="left"/>
      <w:pPr>
        <w:tabs>
          <w:tab w:val="left" w:pos="400"/>
        </w:tabs>
        <w:ind w:left="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D9045F9"/>
    <w:multiLevelType w:val="hybridMultilevel"/>
    <w:tmpl w:val="024C639E"/>
    <w:lvl w:ilvl="0" w:tplc="0FF44F86">
      <w:start w:val="1"/>
      <w:numFmt w:val="bullet"/>
      <w:pStyle w:val="ListParagraph"/>
      <w:lvlText w:val=""/>
      <w:lvlJc w:val="left"/>
      <w:pPr>
        <w:ind w:left="286" w:hanging="360"/>
      </w:pPr>
      <w:rPr>
        <w:rFonts w:ascii="Symbol" w:hAnsi="Symbol" w:hint="default"/>
      </w:rPr>
    </w:lvl>
    <w:lvl w:ilvl="1" w:tplc="0C090003">
      <w:start w:val="1"/>
      <w:numFmt w:val="bullet"/>
      <w:lvlText w:val="o"/>
      <w:lvlJc w:val="left"/>
      <w:pPr>
        <w:ind w:left="1006" w:hanging="360"/>
      </w:pPr>
      <w:rPr>
        <w:rFonts w:ascii="Courier New" w:hAnsi="Courier New" w:cs="Courier New" w:hint="default"/>
      </w:rPr>
    </w:lvl>
    <w:lvl w:ilvl="2" w:tplc="0C090005" w:tentative="1">
      <w:start w:val="1"/>
      <w:numFmt w:val="bullet"/>
      <w:lvlText w:val=""/>
      <w:lvlJc w:val="left"/>
      <w:pPr>
        <w:ind w:left="1726" w:hanging="360"/>
      </w:pPr>
      <w:rPr>
        <w:rFonts w:ascii="Wingdings" w:hAnsi="Wingdings" w:hint="default"/>
      </w:rPr>
    </w:lvl>
    <w:lvl w:ilvl="3" w:tplc="0C090001" w:tentative="1">
      <w:start w:val="1"/>
      <w:numFmt w:val="bullet"/>
      <w:lvlText w:val=""/>
      <w:lvlJc w:val="left"/>
      <w:pPr>
        <w:ind w:left="2446" w:hanging="360"/>
      </w:pPr>
      <w:rPr>
        <w:rFonts w:ascii="Symbol" w:hAnsi="Symbol" w:hint="default"/>
      </w:rPr>
    </w:lvl>
    <w:lvl w:ilvl="4" w:tplc="0C090003" w:tentative="1">
      <w:start w:val="1"/>
      <w:numFmt w:val="bullet"/>
      <w:lvlText w:val="o"/>
      <w:lvlJc w:val="left"/>
      <w:pPr>
        <w:ind w:left="3166" w:hanging="360"/>
      </w:pPr>
      <w:rPr>
        <w:rFonts w:ascii="Courier New" w:hAnsi="Courier New" w:cs="Courier New" w:hint="default"/>
      </w:rPr>
    </w:lvl>
    <w:lvl w:ilvl="5" w:tplc="0C090005" w:tentative="1">
      <w:start w:val="1"/>
      <w:numFmt w:val="bullet"/>
      <w:lvlText w:val=""/>
      <w:lvlJc w:val="left"/>
      <w:pPr>
        <w:ind w:left="3886" w:hanging="360"/>
      </w:pPr>
      <w:rPr>
        <w:rFonts w:ascii="Wingdings" w:hAnsi="Wingdings" w:hint="default"/>
      </w:rPr>
    </w:lvl>
    <w:lvl w:ilvl="6" w:tplc="0C090001" w:tentative="1">
      <w:start w:val="1"/>
      <w:numFmt w:val="bullet"/>
      <w:lvlText w:val=""/>
      <w:lvlJc w:val="left"/>
      <w:pPr>
        <w:ind w:left="4606" w:hanging="360"/>
      </w:pPr>
      <w:rPr>
        <w:rFonts w:ascii="Symbol" w:hAnsi="Symbol" w:hint="default"/>
      </w:rPr>
    </w:lvl>
    <w:lvl w:ilvl="7" w:tplc="0C090003" w:tentative="1">
      <w:start w:val="1"/>
      <w:numFmt w:val="bullet"/>
      <w:lvlText w:val="o"/>
      <w:lvlJc w:val="left"/>
      <w:pPr>
        <w:ind w:left="5326" w:hanging="360"/>
      </w:pPr>
      <w:rPr>
        <w:rFonts w:ascii="Courier New" w:hAnsi="Courier New" w:cs="Courier New" w:hint="default"/>
      </w:rPr>
    </w:lvl>
    <w:lvl w:ilvl="8" w:tplc="0C090005" w:tentative="1">
      <w:start w:val="1"/>
      <w:numFmt w:val="bullet"/>
      <w:lvlText w:val=""/>
      <w:lvlJc w:val="left"/>
      <w:pPr>
        <w:ind w:left="6046" w:hanging="360"/>
      </w:pPr>
      <w:rPr>
        <w:rFonts w:ascii="Wingdings" w:hAnsi="Wingdings" w:hint="default"/>
      </w:rPr>
    </w:lvl>
  </w:abstractNum>
  <w:num w:numId="1" w16cid:durableId="1158837203">
    <w:abstractNumId w:val="53"/>
  </w:num>
  <w:num w:numId="2" w16cid:durableId="1263103749">
    <w:abstractNumId w:val="36"/>
  </w:num>
  <w:num w:numId="3" w16cid:durableId="626088036">
    <w:abstractNumId w:val="28"/>
  </w:num>
  <w:num w:numId="4" w16cid:durableId="549419220">
    <w:abstractNumId w:val="33"/>
  </w:num>
  <w:num w:numId="5" w16cid:durableId="639387700">
    <w:abstractNumId w:val="42"/>
  </w:num>
  <w:num w:numId="6" w16cid:durableId="1059284365">
    <w:abstractNumId w:val="48"/>
  </w:num>
  <w:num w:numId="7" w16cid:durableId="791287622">
    <w:abstractNumId w:val="20"/>
  </w:num>
  <w:num w:numId="8" w16cid:durableId="466124071">
    <w:abstractNumId w:val="3"/>
  </w:num>
  <w:num w:numId="9" w16cid:durableId="657346865">
    <w:abstractNumId w:val="19"/>
  </w:num>
  <w:num w:numId="10" w16cid:durableId="367218060">
    <w:abstractNumId w:val="13"/>
  </w:num>
  <w:num w:numId="11" w16cid:durableId="1188568631">
    <w:abstractNumId w:val="21"/>
  </w:num>
  <w:num w:numId="12" w16cid:durableId="1379283191">
    <w:abstractNumId w:val="51"/>
  </w:num>
  <w:num w:numId="13" w16cid:durableId="1051072449">
    <w:abstractNumId w:val="38"/>
  </w:num>
  <w:num w:numId="14" w16cid:durableId="2054572162">
    <w:abstractNumId w:val="4"/>
  </w:num>
  <w:num w:numId="15" w16cid:durableId="1714646382">
    <w:abstractNumId w:val="32"/>
  </w:num>
  <w:num w:numId="16" w16cid:durableId="1614822052">
    <w:abstractNumId w:val="46"/>
  </w:num>
  <w:num w:numId="17" w16cid:durableId="1716200016">
    <w:abstractNumId w:val="29"/>
  </w:num>
  <w:num w:numId="18" w16cid:durableId="82917636">
    <w:abstractNumId w:val="44"/>
  </w:num>
  <w:num w:numId="19" w16cid:durableId="636376509">
    <w:abstractNumId w:val="18"/>
  </w:num>
  <w:num w:numId="20" w16cid:durableId="75323232">
    <w:abstractNumId w:val="41"/>
  </w:num>
  <w:num w:numId="21" w16cid:durableId="1466657649">
    <w:abstractNumId w:val="14"/>
  </w:num>
  <w:num w:numId="22" w16cid:durableId="427848286">
    <w:abstractNumId w:val="0"/>
  </w:num>
  <w:num w:numId="23" w16cid:durableId="1430809993">
    <w:abstractNumId w:val="47"/>
  </w:num>
  <w:num w:numId="24" w16cid:durableId="2061587201">
    <w:abstractNumId w:val="9"/>
  </w:num>
  <w:num w:numId="25" w16cid:durableId="354773016">
    <w:abstractNumId w:val="6"/>
  </w:num>
  <w:num w:numId="26" w16cid:durableId="1070423462">
    <w:abstractNumId w:val="52"/>
  </w:num>
  <w:num w:numId="27" w16cid:durableId="72822111">
    <w:abstractNumId w:val="23"/>
  </w:num>
  <w:num w:numId="28" w16cid:durableId="1057705859">
    <w:abstractNumId w:val="27"/>
  </w:num>
  <w:num w:numId="29" w16cid:durableId="139151634">
    <w:abstractNumId w:val="24"/>
  </w:num>
  <w:num w:numId="30" w16cid:durableId="178810640">
    <w:abstractNumId w:val="31"/>
  </w:num>
  <w:num w:numId="31" w16cid:durableId="2004122375">
    <w:abstractNumId w:val="10"/>
  </w:num>
  <w:num w:numId="32" w16cid:durableId="310990953">
    <w:abstractNumId w:val="30"/>
  </w:num>
  <w:num w:numId="33" w16cid:durableId="1813785831">
    <w:abstractNumId w:val="34"/>
  </w:num>
  <w:num w:numId="34" w16cid:durableId="1413308067">
    <w:abstractNumId w:val="49"/>
  </w:num>
  <w:num w:numId="35" w16cid:durableId="1443113859">
    <w:abstractNumId w:val="12"/>
  </w:num>
  <w:num w:numId="36" w16cid:durableId="239219490">
    <w:abstractNumId w:val="26"/>
  </w:num>
  <w:num w:numId="37" w16cid:durableId="1340885366">
    <w:abstractNumId w:val="25"/>
  </w:num>
  <w:num w:numId="38" w16cid:durableId="2140949310">
    <w:abstractNumId w:val="39"/>
  </w:num>
  <w:num w:numId="39" w16cid:durableId="1468353475">
    <w:abstractNumId w:val="45"/>
  </w:num>
  <w:num w:numId="40" w16cid:durableId="1223982981">
    <w:abstractNumId w:val="15"/>
  </w:num>
  <w:num w:numId="41" w16cid:durableId="1784111468">
    <w:abstractNumId w:val="50"/>
  </w:num>
  <w:num w:numId="42" w16cid:durableId="1121921193">
    <w:abstractNumId w:val="37"/>
  </w:num>
  <w:num w:numId="43" w16cid:durableId="533857689">
    <w:abstractNumId w:val="43"/>
  </w:num>
  <w:num w:numId="44" w16cid:durableId="1580552599">
    <w:abstractNumId w:val="22"/>
  </w:num>
  <w:num w:numId="45" w16cid:durableId="922226875">
    <w:abstractNumId w:val="16"/>
  </w:num>
  <w:num w:numId="46" w16cid:durableId="1303390203">
    <w:abstractNumId w:val="8"/>
  </w:num>
  <w:num w:numId="47" w16cid:durableId="1712344686">
    <w:abstractNumId w:val="11"/>
  </w:num>
  <w:num w:numId="48" w16cid:durableId="127355556">
    <w:abstractNumId w:val="40"/>
  </w:num>
  <w:num w:numId="49" w16cid:durableId="299189251">
    <w:abstractNumId w:val="35"/>
  </w:num>
  <w:num w:numId="50" w16cid:durableId="601958085">
    <w:abstractNumId w:val="2"/>
  </w:num>
  <w:num w:numId="51" w16cid:durableId="1269923011">
    <w:abstractNumId w:val="5"/>
  </w:num>
  <w:num w:numId="52" w16cid:durableId="1641692555">
    <w:abstractNumId w:val="1"/>
  </w:num>
  <w:num w:numId="53" w16cid:durableId="998465302">
    <w:abstractNumId w:val="17"/>
  </w:num>
  <w:num w:numId="54" w16cid:durableId="2009477234">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B3D"/>
    <w:rsid w:val="000000C5"/>
    <w:rsid w:val="00000AC9"/>
    <w:rsid w:val="00000B63"/>
    <w:rsid w:val="00000BFD"/>
    <w:rsid w:val="00001717"/>
    <w:rsid w:val="000018F7"/>
    <w:rsid w:val="00001A85"/>
    <w:rsid w:val="00002129"/>
    <w:rsid w:val="000025DB"/>
    <w:rsid w:val="00002E3B"/>
    <w:rsid w:val="00002F28"/>
    <w:rsid w:val="00003039"/>
    <w:rsid w:val="0000351E"/>
    <w:rsid w:val="0000353C"/>
    <w:rsid w:val="0000364B"/>
    <w:rsid w:val="00003F51"/>
    <w:rsid w:val="000041B5"/>
    <w:rsid w:val="00004867"/>
    <w:rsid w:val="00004982"/>
    <w:rsid w:val="00004A8E"/>
    <w:rsid w:val="00004AE1"/>
    <w:rsid w:val="00004BAB"/>
    <w:rsid w:val="000050FC"/>
    <w:rsid w:val="00005551"/>
    <w:rsid w:val="0000561B"/>
    <w:rsid w:val="00005722"/>
    <w:rsid w:val="00005969"/>
    <w:rsid w:val="00005A5D"/>
    <w:rsid w:val="00005BCF"/>
    <w:rsid w:val="0000613C"/>
    <w:rsid w:val="00006383"/>
    <w:rsid w:val="000067EF"/>
    <w:rsid w:val="00006F2A"/>
    <w:rsid w:val="00007434"/>
    <w:rsid w:val="000105DD"/>
    <w:rsid w:val="00010864"/>
    <w:rsid w:val="00010E82"/>
    <w:rsid w:val="000110CD"/>
    <w:rsid w:val="000112F7"/>
    <w:rsid w:val="00011336"/>
    <w:rsid w:val="00011454"/>
    <w:rsid w:val="00011B9E"/>
    <w:rsid w:val="00011D6C"/>
    <w:rsid w:val="00011F7C"/>
    <w:rsid w:val="00012452"/>
    <w:rsid w:val="00012835"/>
    <w:rsid w:val="00012A8E"/>
    <w:rsid w:val="00012C0F"/>
    <w:rsid w:val="000135C5"/>
    <w:rsid w:val="000137BF"/>
    <w:rsid w:val="00013864"/>
    <w:rsid w:val="00013B3E"/>
    <w:rsid w:val="00013EE1"/>
    <w:rsid w:val="00014305"/>
    <w:rsid w:val="0001459C"/>
    <w:rsid w:val="00014731"/>
    <w:rsid w:val="00014984"/>
    <w:rsid w:val="00014E59"/>
    <w:rsid w:val="00014FF4"/>
    <w:rsid w:val="00015146"/>
    <w:rsid w:val="00015370"/>
    <w:rsid w:val="0001558F"/>
    <w:rsid w:val="0001582E"/>
    <w:rsid w:val="000158E6"/>
    <w:rsid w:val="000167B2"/>
    <w:rsid w:val="000168C0"/>
    <w:rsid w:val="00016D15"/>
    <w:rsid w:val="00016E95"/>
    <w:rsid w:val="0001714F"/>
    <w:rsid w:val="000173F0"/>
    <w:rsid w:val="00017699"/>
    <w:rsid w:val="00017B09"/>
    <w:rsid w:val="00017F27"/>
    <w:rsid w:val="0001D970"/>
    <w:rsid w:val="000201B1"/>
    <w:rsid w:val="0002042B"/>
    <w:rsid w:val="0002084E"/>
    <w:rsid w:val="00020A77"/>
    <w:rsid w:val="00020C89"/>
    <w:rsid w:val="00020C8C"/>
    <w:rsid w:val="00020D7A"/>
    <w:rsid w:val="00020D8C"/>
    <w:rsid w:val="00020E24"/>
    <w:rsid w:val="00021032"/>
    <w:rsid w:val="00021298"/>
    <w:rsid w:val="0002173B"/>
    <w:rsid w:val="000217F3"/>
    <w:rsid w:val="000219EC"/>
    <w:rsid w:val="00021D26"/>
    <w:rsid w:val="00021E63"/>
    <w:rsid w:val="00021F23"/>
    <w:rsid w:val="0002202B"/>
    <w:rsid w:val="00022073"/>
    <w:rsid w:val="000221B7"/>
    <w:rsid w:val="00022892"/>
    <w:rsid w:val="000228ED"/>
    <w:rsid w:val="0002338B"/>
    <w:rsid w:val="0002394E"/>
    <w:rsid w:val="00023D46"/>
    <w:rsid w:val="0002448D"/>
    <w:rsid w:val="000244AC"/>
    <w:rsid w:val="0002463E"/>
    <w:rsid w:val="00024918"/>
    <w:rsid w:val="00025226"/>
    <w:rsid w:val="000253E9"/>
    <w:rsid w:val="00025777"/>
    <w:rsid w:val="00025A3C"/>
    <w:rsid w:val="00025B1B"/>
    <w:rsid w:val="00025E87"/>
    <w:rsid w:val="00026606"/>
    <w:rsid w:val="00026E65"/>
    <w:rsid w:val="0002719B"/>
    <w:rsid w:val="000273EB"/>
    <w:rsid w:val="00027917"/>
    <w:rsid w:val="00027AA1"/>
    <w:rsid w:val="00027BB4"/>
    <w:rsid w:val="00030124"/>
    <w:rsid w:val="00030276"/>
    <w:rsid w:val="000308E4"/>
    <w:rsid w:val="00030B10"/>
    <w:rsid w:val="00030CDC"/>
    <w:rsid w:val="00031149"/>
    <w:rsid w:val="000317FA"/>
    <w:rsid w:val="00031F7E"/>
    <w:rsid w:val="0003222D"/>
    <w:rsid w:val="000325C4"/>
    <w:rsid w:val="000326B0"/>
    <w:rsid w:val="00032A5D"/>
    <w:rsid w:val="0003314D"/>
    <w:rsid w:val="00033206"/>
    <w:rsid w:val="000334EB"/>
    <w:rsid w:val="00033B9C"/>
    <w:rsid w:val="00034722"/>
    <w:rsid w:val="00034868"/>
    <w:rsid w:val="00034ABE"/>
    <w:rsid w:val="00034D52"/>
    <w:rsid w:val="0003503C"/>
    <w:rsid w:val="00035236"/>
    <w:rsid w:val="00035AC2"/>
    <w:rsid w:val="00035CE2"/>
    <w:rsid w:val="00035D43"/>
    <w:rsid w:val="00035D88"/>
    <w:rsid w:val="00035DB7"/>
    <w:rsid w:val="0003601B"/>
    <w:rsid w:val="000362B5"/>
    <w:rsid w:val="00036F92"/>
    <w:rsid w:val="000378DD"/>
    <w:rsid w:val="0004003A"/>
    <w:rsid w:val="00040699"/>
    <w:rsid w:val="000409D1"/>
    <w:rsid w:val="00040C29"/>
    <w:rsid w:val="00040E47"/>
    <w:rsid w:val="00040EA0"/>
    <w:rsid w:val="0004138B"/>
    <w:rsid w:val="00041949"/>
    <w:rsid w:val="000419BB"/>
    <w:rsid w:val="00042211"/>
    <w:rsid w:val="0004230B"/>
    <w:rsid w:val="0004239E"/>
    <w:rsid w:val="00042412"/>
    <w:rsid w:val="0004294E"/>
    <w:rsid w:val="000429E9"/>
    <w:rsid w:val="00042A8A"/>
    <w:rsid w:val="00042E47"/>
    <w:rsid w:val="00042E60"/>
    <w:rsid w:val="0004367F"/>
    <w:rsid w:val="00044290"/>
    <w:rsid w:val="00044401"/>
    <w:rsid w:val="0004448F"/>
    <w:rsid w:val="00044A82"/>
    <w:rsid w:val="00044D47"/>
    <w:rsid w:val="00044FDD"/>
    <w:rsid w:val="00044FEB"/>
    <w:rsid w:val="0004527C"/>
    <w:rsid w:val="00045E46"/>
    <w:rsid w:val="00046214"/>
    <w:rsid w:val="0004623D"/>
    <w:rsid w:val="000472FC"/>
    <w:rsid w:val="00047BB7"/>
    <w:rsid w:val="000503D6"/>
    <w:rsid w:val="00050737"/>
    <w:rsid w:val="00050747"/>
    <w:rsid w:val="000507B2"/>
    <w:rsid w:val="00050A9D"/>
    <w:rsid w:val="00050AE6"/>
    <w:rsid w:val="00050E09"/>
    <w:rsid w:val="0005209C"/>
    <w:rsid w:val="00052A04"/>
    <w:rsid w:val="00052FB8"/>
    <w:rsid w:val="00053596"/>
    <w:rsid w:val="00054105"/>
    <w:rsid w:val="00054163"/>
    <w:rsid w:val="00054391"/>
    <w:rsid w:val="000546D9"/>
    <w:rsid w:val="000547B8"/>
    <w:rsid w:val="00054FA4"/>
    <w:rsid w:val="00055119"/>
    <w:rsid w:val="000553FE"/>
    <w:rsid w:val="00055476"/>
    <w:rsid w:val="0005549F"/>
    <w:rsid w:val="00055CC1"/>
    <w:rsid w:val="00055CE3"/>
    <w:rsid w:val="00055E1B"/>
    <w:rsid w:val="00056ABF"/>
    <w:rsid w:val="0005B587"/>
    <w:rsid w:val="00060791"/>
    <w:rsid w:val="00060D1A"/>
    <w:rsid w:val="00060E30"/>
    <w:rsid w:val="0006118C"/>
    <w:rsid w:val="0006120E"/>
    <w:rsid w:val="00061B86"/>
    <w:rsid w:val="000623D6"/>
    <w:rsid w:val="000625A7"/>
    <w:rsid w:val="00062E0F"/>
    <w:rsid w:val="000636F3"/>
    <w:rsid w:val="00063AA0"/>
    <w:rsid w:val="00063DAE"/>
    <w:rsid w:val="00063E86"/>
    <w:rsid w:val="00063F27"/>
    <w:rsid w:val="00063FA2"/>
    <w:rsid w:val="00064121"/>
    <w:rsid w:val="000644B9"/>
    <w:rsid w:val="00064A33"/>
    <w:rsid w:val="00064B54"/>
    <w:rsid w:val="00064BDD"/>
    <w:rsid w:val="000653F6"/>
    <w:rsid w:val="000656C6"/>
    <w:rsid w:val="00065738"/>
    <w:rsid w:val="00065A49"/>
    <w:rsid w:val="00065C5F"/>
    <w:rsid w:val="00065E78"/>
    <w:rsid w:val="00066376"/>
    <w:rsid w:val="000668E3"/>
    <w:rsid w:val="00066ABF"/>
    <w:rsid w:val="00066DA8"/>
    <w:rsid w:val="00066DB3"/>
    <w:rsid w:val="00067075"/>
    <w:rsid w:val="000670BD"/>
    <w:rsid w:val="00067336"/>
    <w:rsid w:val="00067398"/>
    <w:rsid w:val="000673E4"/>
    <w:rsid w:val="0006765F"/>
    <w:rsid w:val="000678B3"/>
    <w:rsid w:val="00070113"/>
    <w:rsid w:val="000702AB"/>
    <w:rsid w:val="00070975"/>
    <w:rsid w:val="00070B47"/>
    <w:rsid w:val="00070EFD"/>
    <w:rsid w:val="00071217"/>
    <w:rsid w:val="0007136C"/>
    <w:rsid w:val="00071A0D"/>
    <w:rsid w:val="00071A4E"/>
    <w:rsid w:val="00071AFB"/>
    <w:rsid w:val="00071E36"/>
    <w:rsid w:val="000721C0"/>
    <w:rsid w:val="0007277B"/>
    <w:rsid w:val="000729AB"/>
    <w:rsid w:val="000729B4"/>
    <w:rsid w:val="00072BCE"/>
    <w:rsid w:val="0007312E"/>
    <w:rsid w:val="000744C6"/>
    <w:rsid w:val="00074558"/>
    <w:rsid w:val="0007456C"/>
    <w:rsid w:val="00074D3A"/>
    <w:rsid w:val="00075025"/>
    <w:rsid w:val="000751A7"/>
    <w:rsid w:val="0007529D"/>
    <w:rsid w:val="000758BF"/>
    <w:rsid w:val="00075AE0"/>
    <w:rsid w:val="00075BC7"/>
    <w:rsid w:val="00075DA6"/>
    <w:rsid w:val="0007627C"/>
    <w:rsid w:val="000762D9"/>
    <w:rsid w:val="00076774"/>
    <w:rsid w:val="00076C8E"/>
    <w:rsid w:val="00076D6B"/>
    <w:rsid w:val="000771D5"/>
    <w:rsid w:val="00077E66"/>
    <w:rsid w:val="00077F2D"/>
    <w:rsid w:val="00080149"/>
    <w:rsid w:val="00080981"/>
    <w:rsid w:val="00081C7F"/>
    <w:rsid w:val="00081E1D"/>
    <w:rsid w:val="00082069"/>
    <w:rsid w:val="00082569"/>
    <w:rsid w:val="000826C1"/>
    <w:rsid w:val="000828FD"/>
    <w:rsid w:val="00082A01"/>
    <w:rsid w:val="00082A48"/>
    <w:rsid w:val="000833C5"/>
    <w:rsid w:val="00083AD8"/>
    <w:rsid w:val="00083BC7"/>
    <w:rsid w:val="00083E56"/>
    <w:rsid w:val="00083F47"/>
    <w:rsid w:val="00083FDF"/>
    <w:rsid w:val="000841FD"/>
    <w:rsid w:val="00084B18"/>
    <w:rsid w:val="00084B62"/>
    <w:rsid w:val="00084FB0"/>
    <w:rsid w:val="00085B60"/>
    <w:rsid w:val="00085EC8"/>
    <w:rsid w:val="000861EF"/>
    <w:rsid w:val="00086523"/>
    <w:rsid w:val="000867BA"/>
    <w:rsid w:val="0008699A"/>
    <w:rsid w:val="00086ABE"/>
    <w:rsid w:val="00086D5C"/>
    <w:rsid w:val="0008709A"/>
    <w:rsid w:val="000877A4"/>
    <w:rsid w:val="00087D98"/>
    <w:rsid w:val="0008AF60"/>
    <w:rsid w:val="0009064B"/>
    <w:rsid w:val="00090946"/>
    <w:rsid w:val="00090A9B"/>
    <w:rsid w:val="00090DC6"/>
    <w:rsid w:val="00090E58"/>
    <w:rsid w:val="00090FC0"/>
    <w:rsid w:val="00091008"/>
    <w:rsid w:val="00091588"/>
    <w:rsid w:val="00091C2B"/>
    <w:rsid w:val="00091C41"/>
    <w:rsid w:val="00091EE8"/>
    <w:rsid w:val="0009245F"/>
    <w:rsid w:val="00092473"/>
    <w:rsid w:val="00092710"/>
    <w:rsid w:val="00092755"/>
    <w:rsid w:val="00092A1B"/>
    <w:rsid w:val="00092A88"/>
    <w:rsid w:val="00093108"/>
    <w:rsid w:val="000932CB"/>
    <w:rsid w:val="00093395"/>
    <w:rsid w:val="000938BA"/>
    <w:rsid w:val="000939DA"/>
    <w:rsid w:val="00093B25"/>
    <w:rsid w:val="00094440"/>
    <w:rsid w:val="000945A0"/>
    <w:rsid w:val="00094EFE"/>
    <w:rsid w:val="00095031"/>
    <w:rsid w:val="0009562C"/>
    <w:rsid w:val="0009587B"/>
    <w:rsid w:val="00095B38"/>
    <w:rsid w:val="00095CBD"/>
    <w:rsid w:val="0009650F"/>
    <w:rsid w:val="0009675E"/>
    <w:rsid w:val="00096A40"/>
    <w:rsid w:val="00097521"/>
    <w:rsid w:val="000977CA"/>
    <w:rsid w:val="00097AD9"/>
    <w:rsid w:val="00097DD3"/>
    <w:rsid w:val="00097ED4"/>
    <w:rsid w:val="00097EFC"/>
    <w:rsid w:val="000A0556"/>
    <w:rsid w:val="000A0656"/>
    <w:rsid w:val="000A0683"/>
    <w:rsid w:val="000A0C9E"/>
    <w:rsid w:val="000A0E91"/>
    <w:rsid w:val="000A1770"/>
    <w:rsid w:val="000A1AC0"/>
    <w:rsid w:val="000A2982"/>
    <w:rsid w:val="000A2B6B"/>
    <w:rsid w:val="000A3155"/>
    <w:rsid w:val="000A3238"/>
    <w:rsid w:val="000A3437"/>
    <w:rsid w:val="000A34D0"/>
    <w:rsid w:val="000A34FE"/>
    <w:rsid w:val="000A3B3D"/>
    <w:rsid w:val="000A40C2"/>
    <w:rsid w:val="000A465E"/>
    <w:rsid w:val="000A47AE"/>
    <w:rsid w:val="000A4AC4"/>
    <w:rsid w:val="000A4B2F"/>
    <w:rsid w:val="000A4FA7"/>
    <w:rsid w:val="000A5170"/>
    <w:rsid w:val="000A5AB2"/>
    <w:rsid w:val="000A5AC8"/>
    <w:rsid w:val="000A5BE1"/>
    <w:rsid w:val="000A68E5"/>
    <w:rsid w:val="000A6A58"/>
    <w:rsid w:val="000A6D45"/>
    <w:rsid w:val="000A6F2F"/>
    <w:rsid w:val="000A7AD5"/>
    <w:rsid w:val="000A7C34"/>
    <w:rsid w:val="000A7E69"/>
    <w:rsid w:val="000B0653"/>
    <w:rsid w:val="000B0874"/>
    <w:rsid w:val="000B0B3D"/>
    <w:rsid w:val="000B1928"/>
    <w:rsid w:val="000B1ABC"/>
    <w:rsid w:val="000B1FC5"/>
    <w:rsid w:val="000B21E2"/>
    <w:rsid w:val="000B2237"/>
    <w:rsid w:val="000B2D8A"/>
    <w:rsid w:val="000B2D95"/>
    <w:rsid w:val="000B33B5"/>
    <w:rsid w:val="000B363F"/>
    <w:rsid w:val="000B408B"/>
    <w:rsid w:val="000B43C6"/>
    <w:rsid w:val="000B4624"/>
    <w:rsid w:val="000B5106"/>
    <w:rsid w:val="000B53CA"/>
    <w:rsid w:val="000B647A"/>
    <w:rsid w:val="000B64FD"/>
    <w:rsid w:val="000B65BF"/>
    <w:rsid w:val="000B6EA7"/>
    <w:rsid w:val="000B7087"/>
    <w:rsid w:val="000B7613"/>
    <w:rsid w:val="000B7FCF"/>
    <w:rsid w:val="000C0229"/>
    <w:rsid w:val="000C08C5"/>
    <w:rsid w:val="000C120C"/>
    <w:rsid w:val="000C1685"/>
    <w:rsid w:val="000C2A2C"/>
    <w:rsid w:val="000C2BCA"/>
    <w:rsid w:val="000C2EAB"/>
    <w:rsid w:val="000C3AD7"/>
    <w:rsid w:val="000C3E69"/>
    <w:rsid w:val="000C4025"/>
    <w:rsid w:val="000C4445"/>
    <w:rsid w:val="000C44E5"/>
    <w:rsid w:val="000C45A2"/>
    <w:rsid w:val="000C5063"/>
    <w:rsid w:val="000C5E1B"/>
    <w:rsid w:val="000C6529"/>
    <w:rsid w:val="000C65F7"/>
    <w:rsid w:val="000C69AA"/>
    <w:rsid w:val="000C6DFA"/>
    <w:rsid w:val="000C7065"/>
    <w:rsid w:val="000C73C7"/>
    <w:rsid w:val="000C7430"/>
    <w:rsid w:val="000C777B"/>
    <w:rsid w:val="000C78D4"/>
    <w:rsid w:val="000C793B"/>
    <w:rsid w:val="000C7A20"/>
    <w:rsid w:val="000C7AE7"/>
    <w:rsid w:val="000C7E35"/>
    <w:rsid w:val="000D0506"/>
    <w:rsid w:val="000D0780"/>
    <w:rsid w:val="000D07D5"/>
    <w:rsid w:val="000D0B16"/>
    <w:rsid w:val="000D0FF0"/>
    <w:rsid w:val="000D1A67"/>
    <w:rsid w:val="000D1FAC"/>
    <w:rsid w:val="000D265D"/>
    <w:rsid w:val="000D2F93"/>
    <w:rsid w:val="000D3033"/>
    <w:rsid w:val="000D30F1"/>
    <w:rsid w:val="000D323F"/>
    <w:rsid w:val="000D3711"/>
    <w:rsid w:val="000D3BC7"/>
    <w:rsid w:val="000D3C71"/>
    <w:rsid w:val="000D3D7F"/>
    <w:rsid w:val="000D3F4D"/>
    <w:rsid w:val="000D48EF"/>
    <w:rsid w:val="000D4CB5"/>
    <w:rsid w:val="000D4EC7"/>
    <w:rsid w:val="000D52F9"/>
    <w:rsid w:val="000D532C"/>
    <w:rsid w:val="000D5828"/>
    <w:rsid w:val="000D5B37"/>
    <w:rsid w:val="000D6FDC"/>
    <w:rsid w:val="000D7351"/>
    <w:rsid w:val="000D7FC3"/>
    <w:rsid w:val="000E0CB2"/>
    <w:rsid w:val="000E0D43"/>
    <w:rsid w:val="000E0ED3"/>
    <w:rsid w:val="000E0F71"/>
    <w:rsid w:val="000E114C"/>
    <w:rsid w:val="000E1157"/>
    <w:rsid w:val="000E1355"/>
    <w:rsid w:val="000E1CC0"/>
    <w:rsid w:val="000E1EE8"/>
    <w:rsid w:val="000E2E4B"/>
    <w:rsid w:val="000E2F7C"/>
    <w:rsid w:val="000E3198"/>
    <w:rsid w:val="000E32E0"/>
    <w:rsid w:val="000E394B"/>
    <w:rsid w:val="000E4052"/>
    <w:rsid w:val="000E4204"/>
    <w:rsid w:val="000E4348"/>
    <w:rsid w:val="000E44AA"/>
    <w:rsid w:val="000E460C"/>
    <w:rsid w:val="000E4694"/>
    <w:rsid w:val="000E4765"/>
    <w:rsid w:val="000E4937"/>
    <w:rsid w:val="000E5862"/>
    <w:rsid w:val="000E5E51"/>
    <w:rsid w:val="000E618F"/>
    <w:rsid w:val="000E6C17"/>
    <w:rsid w:val="000E7593"/>
    <w:rsid w:val="000E7826"/>
    <w:rsid w:val="000E7C3F"/>
    <w:rsid w:val="000F0041"/>
    <w:rsid w:val="000F020F"/>
    <w:rsid w:val="000F03A4"/>
    <w:rsid w:val="000F085B"/>
    <w:rsid w:val="000F0A47"/>
    <w:rsid w:val="000F0BAA"/>
    <w:rsid w:val="000F0C96"/>
    <w:rsid w:val="000F0D17"/>
    <w:rsid w:val="000F0FF1"/>
    <w:rsid w:val="000F1561"/>
    <w:rsid w:val="000F175A"/>
    <w:rsid w:val="000F19EA"/>
    <w:rsid w:val="000F1A3D"/>
    <w:rsid w:val="000F1A8C"/>
    <w:rsid w:val="000F1B8F"/>
    <w:rsid w:val="000F1C7B"/>
    <w:rsid w:val="000F20C0"/>
    <w:rsid w:val="000F2179"/>
    <w:rsid w:val="000F23F6"/>
    <w:rsid w:val="000F250B"/>
    <w:rsid w:val="000F2577"/>
    <w:rsid w:val="000F345E"/>
    <w:rsid w:val="000F347C"/>
    <w:rsid w:val="000F3623"/>
    <w:rsid w:val="000F3850"/>
    <w:rsid w:val="000F3C33"/>
    <w:rsid w:val="000F4351"/>
    <w:rsid w:val="000F44C4"/>
    <w:rsid w:val="000F45C3"/>
    <w:rsid w:val="000F45DD"/>
    <w:rsid w:val="000F45E7"/>
    <w:rsid w:val="000F476A"/>
    <w:rsid w:val="000F4C04"/>
    <w:rsid w:val="000F4C29"/>
    <w:rsid w:val="000F5D2D"/>
    <w:rsid w:val="000F5D52"/>
    <w:rsid w:val="000F6F6B"/>
    <w:rsid w:val="000F7369"/>
    <w:rsid w:val="000F73BD"/>
    <w:rsid w:val="000F7463"/>
    <w:rsid w:val="000F75A7"/>
    <w:rsid w:val="000F790F"/>
    <w:rsid w:val="000F7AF6"/>
    <w:rsid w:val="000F7E28"/>
    <w:rsid w:val="000F7F4B"/>
    <w:rsid w:val="000FFEF9"/>
    <w:rsid w:val="00100378"/>
    <w:rsid w:val="0010053B"/>
    <w:rsid w:val="00100ABF"/>
    <w:rsid w:val="0010103B"/>
    <w:rsid w:val="001012C7"/>
    <w:rsid w:val="001012FD"/>
    <w:rsid w:val="001015C7"/>
    <w:rsid w:val="00101889"/>
    <w:rsid w:val="001018FB"/>
    <w:rsid w:val="00101985"/>
    <w:rsid w:val="00102087"/>
    <w:rsid w:val="001022B9"/>
    <w:rsid w:val="00102953"/>
    <w:rsid w:val="00102BF5"/>
    <w:rsid w:val="00102D59"/>
    <w:rsid w:val="0010308E"/>
    <w:rsid w:val="00103288"/>
    <w:rsid w:val="00103577"/>
    <w:rsid w:val="001036B4"/>
    <w:rsid w:val="0010386A"/>
    <w:rsid w:val="00103C74"/>
    <w:rsid w:val="00103C85"/>
    <w:rsid w:val="0010418D"/>
    <w:rsid w:val="00104431"/>
    <w:rsid w:val="001045D0"/>
    <w:rsid w:val="00104884"/>
    <w:rsid w:val="00104E78"/>
    <w:rsid w:val="00105351"/>
    <w:rsid w:val="00105F5C"/>
    <w:rsid w:val="00106279"/>
    <w:rsid w:val="00106590"/>
    <w:rsid w:val="001068B8"/>
    <w:rsid w:val="00106A84"/>
    <w:rsid w:val="00106B03"/>
    <w:rsid w:val="00107BE2"/>
    <w:rsid w:val="00110653"/>
    <w:rsid w:val="001114FF"/>
    <w:rsid w:val="00111684"/>
    <w:rsid w:val="00111D73"/>
    <w:rsid w:val="001121B0"/>
    <w:rsid w:val="00112323"/>
    <w:rsid w:val="001124E3"/>
    <w:rsid w:val="00112746"/>
    <w:rsid w:val="00112754"/>
    <w:rsid w:val="00112862"/>
    <w:rsid w:val="00112D96"/>
    <w:rsid w:val="00113ABF"/>
    <w:rsid w:val="001140F6"/>
    <w:rsid w:val="00114212"/>
    <w:rsid w:val="001146D3"/>
    <w:rsid w:val="00114A1E"/>
    <w:rsid w:val="0011524E"/>
    <w:rsid w:val="001152B6"/>
    <w:rsid w:val="00116160"/>
    <w:rsid w:val="001168D6"/>
    <w:rsid w:val="001170D8"/>
    <w:rsid w:val="00117541"/>
    <w:rsid w:val="00117C25"/>
    <w:rsid w:val="00117C75"/>
    <w:rsid w:val="00117FD0"/>
    <w:rsid w:val="00120B14"/>
    <w:rsid w:val="00120C65"/>
    <w:rsid w:val="00120DCF"/>
    <w:rsid w:val="001210B1"/>
    <w:rsid w:val="0012160A"/>
    <w:rsid w:val="001218C2"/>
    <w:rsid w:val="00121907"/>
    <w:rsid w:val="00121AF6"/>
    <w:rsid w:val="00122F48"/>
    <w:rsid w:val="0012334C"/>
    <w:rsid w:val="00123684"/>
    <w:rsid w:val="001237AB"/>
    <w:rsid w:val="0012389A"/>
    <w:rsid w:val="00123E65"/>
    <w:rsid w:val="00123EDC"/>
    <w:rsid w:val="00124000"/>
    <w:rsid w:val="001240C4"/>
    <w:rsid w:val="001241E4"/>
    <w:rsid w:val="00124223"/>
    <w:rsid w:val="00124A7A"/>
    <w:rsid w:val="00124DFC"/>
    <w:rsid w:val="00124F0D"/>
    <w:rsid w:val="00124F11"/>
    <w:rsid w:val="0012525C"/>
    <w:rsid w:val="001253F8"/>
    <w:rsid w:val="001255D8"/>
    <w:rsid w:val="00125D9B"/>
    <w:rsid w:val="00125EAC"/>
    <w:rsid w:val="001260A4"/>
    <w:rsid w:val="001260B5"/>
    <w:rsid w:val="001260CF"/>
    <w:rsid w:val="001268DA"/>
    <w:rsid w:val="00126CC5"/>
    <w:rsid w:val="00126FAB"/>
    <w:rsid w:val="0012732F"/>
    <w:rsid w:val="0012791C"/>
    <w:rsid w:val="00127DD0"/>
    <w:rsid w:val="00127F9C"/>
    <w:rsid w:val="001302B2"/>
    <w:rsid w:val="001307DE"/>
    <w:rsid w:val="001310CA"/>
    <w:rsid w:val="00131273"/>
    <w:rsid w:val="00131405"/>
    <w:rsid w:val="0013146C"/>
    <w:rsid w:val="00131557"/>
    <w:rsid w:val="001315F7"/>
    <w:rsid w:val="00131F1E"/>
    <w:rsid w:val="0013231F"/>
    <w:rsid w:val="00132487"/>
    <w:rsid w:val="00132C12"/>
    <w:rsid w:val="001336B8"/>
    <w:rsid w:val="001338EB"/>
    <w:rsid w:val="00133AC3"/>
    <w:rsid w:val="00133AD0"/>
    <w:rsid w:val="00133BDD"/>
    <w:rsid w:val="00134053"/>
    <w:rsid w:val="001343C0"/>
    <w:rsid w:val="001345F4"/>
    <w:rsid w:val="001346DF"/>
    <w:rsid w:val="00134F3B"/>
    <w:rsid w:val="001351D5"/>
    <w:rsid w:val="00135341"/>
    <w:rsid w:val="00135678"/>
    <w:rsid w:val="0013590E"/>
    <w:rsid w:val="00135CD8"/>
    <w:rsid w:val="00135D42"/>
    <w:rsid w:val="00136226"/>
    <w:rsid w:val="00136798"/>
    <w:rsid w:val="00136864"/>
    <w:rsid w:val="001369AA"/>
    <w:rsid w:val="00136FC9"/>
    <w:rsid w:val="00137356"/>
    <w:rsid w:val="00137D17"/>
    <w:rsid w:val="001400EB"/>
    <w:rsid w:val="0014127C"/>
    <w:rsid w:val="00141953"/>
    <w:rsid w:val="00141DA5"/>
    <w:rsid w:val="001424C2"/>
    <w:rsid w:val="001425CF"/>
    <w:rsid w:val="00142919"/>
    <w:rsid w:val="00142E2A"/>
    <w:rsid w:val="00142F47"/>
    <w:rsid w:val="00143357"/>
    <w:rsid w:val="0014340A"/>
    <w:rsid w:val="001434A3"/>
    <w:rsid w:val="001436BD"/>
    <w:rsid w:val="001437C7"/>
    <w:rsid w:val="00144009"/>
    <w:rsid w:val="001448FF"/>
    <w:rsid w:val="00144B5C"/>
    <w:rsid w:val="00145157"/>
    <w:rsid w:val="00145362"/>
    <w:rsid w:val="00145A86"/>
    <w:rsid w:val="001463B7"/>
    <w:rsid w:val="00146953"/>
    <w:rsid w:val="00147E18"/>
    <w:rsid w:val="00150334"/>
    <w:rsid w:val="00150846"/>
    <w:rsid w:val="00150AB3"/>
    <w:rsid w:val="00150AE5"/>
    <w:rsid w:val="00150BA0"/>
    <w:rsid w:val="00150DD3"/>
    <w:rsid w:val="00150E5C"/>
    <w:rsid w:val="00151327"/>
    <w:rsid w:val="00151531"/>
    <w:rsid w:val="001518CC"/>
    <w:rsid w:val="001519EC"/>
    <w:rsid w:val="00151E7F"/>
    <w:rsid w:val="00151EC0"/>
    <w:rsid w:val="00152001"/>
    <w:rsid w:val="00152082"/>
    <w:rsid w:val="0015209B"/>
    <w:rsid w:val="00152572"/>
    <w:rsid w:val="001525BB"/>
    <w:rsid w:val="00152ACC"/>
    <w:rsid w:val="00152B71"/>
    <w:rsid w:val="001530C6"/>
    <w:rsid w:val="001533B6"/>
    <w:rsid w:val="001533DA"/>
    <w:rsid w:val="00153937"/>
    <w:rsid w:val="00153DBF"/>
    <w:rsid w:val="0015415E"/>
    <w:rsid w:val="0015459F"/>
    <w:rsid w:val="00154B7B"/>
    <w:rsid w:val="00155587"/>
    <w:rsid w:val="001556F2"/>
    <w:rsid w:val="00155A30"/>
    <w:rsid w:val="00155B8E"/>
    <w:rsid w:val="00155B99"/>
    <w:rsid w:val="00155CE4"/>
    <w:rsid w:val="0015667E"/>
    <w:rsid w:val="00156ADE"/>
    <w:rsid w:val="001571EF"/>
    <w:rsid w:val="0015E89E"/>
    <w:rsid w:val="001600F9"/>
    <w:rsid w:val="0016011B"/>
    <w:rsid w:val="0016039B"/>
    <w:rsid w:val="001603BE"/>
    <w:rsid w:val="001603E4"/>
    <w:rsid w:val="001604D6"/>
    <w:rsid w:val="00160BCA"/>
    <w:rsid w:val="0016156E"/>
    <w:rsid w:val="00162266"/>
    <w:rsid w:val="00162AE0"/>
    <w:rsid w:val="00162F7A"/>
    <w:rsid w:val="00163F0E"/>
    <w:rsid w:val="00164DAA"/>
    <w:rsid w:val="00165034"/>
    <w:rsid w:val="00165754"/>
    <w:rsid w:val="00165B6E"/>
    <w:rsid w:val="001665F5"/>
    <w:rsid w:val="00166BA8"/>
    <w:rsid w:val="00167C9C"/>
    <w:rsid w:val="0017015F"/>
    <w:rsid w:val="001701BE"/>
    <w:rsid w:val="0017052D"/>
    <w:rsid w:val="001709BD"/>
    <w:rsid w:val="00170D0D"/>
    <w:rsid w:val="001714A8"/>
    <w:rsid w:val="00171A26"/>
    <w:rsid w:val="00171C05"/>
    <w:rsid w:val="0017242E"/>
    <w:rsid w:val="00172A91"/>
    <w:rsid w:val="001730DD"/>
    <w:rsid w:val="00173965"/>
    <w:rsid w:val="00173E96"/>
    <w:rsid w:val="00173F97"/>
    <w:rsid w:val="00174818"/>
    <w:rsid w:val="00174E4A"/>
    <w:rsid w:val="001752D9"/>
    <w:rsid w:val="0017593A"/>
    <w:rsid w:val="00175996"/>
    <w:rsid w:val="00175DC1"/>
    <w:rsid w:val="0017637E"/>
    <w:rsid w:val="00176425"/>
    <w:rsid w:val="001764B4"/>
    <w:rsid w:val="001764ED"/>
    <w:rsid w:val="001766FC"/>
    <w:rsid w:val="001767FF"/>
    <w:rsid w:val="0017717E"/>
    <w:rsid w:val="00177274"/>
    <w:rsid w:val="00180238"/>
    <w:rsid w:val="00180573"/>
    <w:rsid w:val="00180634"/>
    <w:rsid w:val="001808AD"/>
    <w:rsid w:val="001809EC"/>
    <w:rsid w:val="00180B35"/>
    <w:rsid w:val="00180DCA"/>
    <w:rsid w:val="0018111E"/>
    <w:rsid w:val="001815D2"/>
    <w:rsid w:val="00181C6C"/>
    <w:rsid w:val="00181EAD"/>
    <w:rsid w:val="00182300"/>
    <w:rsid w:val="001829E0"/>
    <w:rsid w:val="00182A62"/>
    <w:rsid w:val="00183145"/>
    <w:rsid w:val="0018330B"/>
    <w:rsid w:val="00183325"/>
    <w:rsid w:val="00183338"/>
    <w:rsid w:val="001839B3"/>
    <w:rsid w:val="00183A8D"/>
    <w:rsid w:val="00183DCA"/>
    <w:rsid w:val="00184021"/>
    <w:rsid w:val="0018444B"/>
    <w:rsid w:val="0018490E"/>
    <w:rsid w:val="00184BFB"/>
    <w:rsid w:val="0018501C"/>
    <w:rsid w:val="001850BC"/>
    <w:rsid w:val="001850E3"/>
    <w:rsid w:val="00185A5E"/>
    <w:rsid w:val="00185BC9"/>
    <w:rsid w:val="00185CB9"/>
    <w:rsid w:val="00187A05"/>
    <w:rsid w:val="00187A79"/>
    <w:rsid w:val="00187CBC"/>
    <w:rsid w:val="001905FC"/>
    <w:rsid w:val="00190792"/>
    <w:rsid w:val="00190915"/>
    <w:rsid w:val="00190F5C"/>
    <w:rsid w:val="00191549"/>
    <w:rsid w:val="00191A8E"/>
    <w:rsid w:val="00191ACD"/>
    <w:rsid w:val="00192039"/>
    <w:rsid w:val="0019214D"/>
    <w:rsid w:val="001926A1"/>
    <w:rsid w:val="00192715"/>
    <w:rsid w:val="00192B6D"/>
    <w:rsid w:val="00192D16"/>
    <w:rsid w:val="001930BD"/>
    <w:rsid w:val="00193636"/>
    <w:rsid w:val="00193891"/>
    <w:rsid w:val="001938D6"/>
    <w:rsid w:val="00193995"/>
    <w:rsid w:val="00193FED"/>
    <w:rsid w:val="00194913"/>
    <w:rsid w:val="00194D0F"/>
    <w:rsid w:val="001955BA"/>
    <w:rsid w:val="00195643"/>
    <w:rsid w:val="001956ED"/>
    <w:rsid w:val="00195765"/>
    <w:rsid w:val="00195A89"/>
    <w:rsid w:val="00195BAF"/>
    <w:rsid w:val="0019607E"/>
    <w:rsid w:val="001965DF"/>
    <w:rsid w:val="001969DD"/>
    <w:rsid w:val="00196A78"/>
    <w:rsid w:val="00196BB8"/>
    <w:rsid w:val="00197573"/>
    <w:rsid w:val="0019762F"/>
    <w:rsid w:val="0019775B"/>
    <w:rsid w:val="001A0B2D"/>
    <w:rsid w:val="001A0BF6"/>
    <w:rsid w:val="001A0E8F"/>
    <w:rsid w:val="001A0FA9"/>
    <w:rsid w:val="001A10F3"/>
    <w:rsid w:val="001A15AA"/>
    <w:rsid w:val="001A1C61"/>
    <w:rsid w:val="001A1D22"/>
    <w:rsid w:val="001A2153"/>
    <w:rsid w:val="001A2BB3"/>
    <w:rsid w:val="001A2C43"/>
    <w:rsid w:val="001A2CB0"/>
    <w:rsid w:val="001A31DF"/>
    <w:rsid w:val="001A33C0"/>
    <w:rsid w:val="001A3A15"/>
    <w:rsid w:val="001A3D8D"/>
    <w:rsid w:val="001A4569"/>
    <w:rsid w:val="001A4995"/>
    <w:rsid w:val="001A49B7"/>
    <w:rsid w:val="001A509A"/>
    <w:rsid w:val="001A51A0"/>
    <w:rsid w:val="001A5473"/>
    <w:rsid w:val="001A58DC"/>
    <w:rsid w:val="001A639F"/>
    <w:rsid w:val="001A6FB2"/>
    <w:rsid w:val="001A7D7C"/>
    <w:rsid w:val="001ACBE2"/>
    <w:rsid w:val="001B01AD"/>
    <w:rsid w:val="001B084F"/>
    <w:rsid w:val="001B0B75"/>
    <w:rsid w:val="001B1009"/>
    <w:rsid w:val="001B12D4"/>
    <w:rsid w:val="001B175A"/>
    <w:rsid w:val="001B175B"/>
    <w:rsid w:val="001B1E13"/>
    <w:rsid w:val="001B1E83"/>
    <w:rsid w:val="001B1F3E"/>
    <w:rsid w:val="001B1FBB"/>
    <w:rsid w:val="001B1FC0"/>
    <w:rsid w:val="001B22F9"/>
    <w:rsid w:val="001B2443"/>
    <w:rsid w:val="001B2915"/>
    <w:rsid w:val="001B29B1"/>
    <w:rsid w:val="001B2A32"/>
    <w:rsid w:val="001B2AF8"/>
    <w:rsid w:val="001B3061"/>
    <w:rsid w:val="001B3C96"/>
    <w:rsid w:val="001B3E7A"/>
    <w:rsid w:val="001B431B"/>
    <w:rsid w:val="001B4E0B"/>
    <w:rsid w:val="001B549B"/>
    <w:rsid w:val="001B54AF"/>
    <w:rsid w:val="001B5B4C"/>
    <w:rsid w:val="001B5CE2"/>
    <w:rsid w:val="001B5DC7"/>
    <w:rsid w:val="001B6046"/>
    <w:rsid w:val="001B6559"/>
    <w:rsid w:val="001B65E0"/>
    <w:rsid w:val="001B69AD"/>
    <w:rsid w:val="001B6B80"/>
    <w:rsid w:val="001B7290"/>
    <w:rsid w:val="001B7829"/>
    <w:rsid w:val="001B7F35"/>
    <w:rsid w:val="001C01DD"/>
    <w:rsid w:val="001C040E"/>
    <w:rsid w:val="001C057E"/>
    <w:rsid w:val="001C0873"/>
    <w:rsid w:val="001C0927"/>
    <w:rsid w:val="001C0E4A"/>
    <w:rsid w:val="001C0FA0"/>
    <w:rsid w:val="001C11C3"/>
    <w:rsid w:val="001C1666"/>
    <w:rsid w:val="001C1694"/>
    <w:rsid w:val="001C1705"/>
    <w:rsid w:val="001C21AE"/>
    <w:rsid w:val="001C26AA"/>
    <w:rsid w:val="001C27A5"/>
    <w:rsid w:val="001C2FB2"/>
    <w:rsid w:val="001C327E"/>
    <w:rsid w:val="001C34E1"/>
    <w:rsid w:val="001C3DD5"/>
    <w:rsid w:val="001C3E22"/>
    <w:rsid w:val="001C47ED"/>
    <w:rsid w:val="001C48BB"/>
    <w:rsid w:val="001C48FF"/>
    <w:rsid w:val="001C4BBC"/>
    <w:rsid w:val="001C4BF4"/>
    <w:rsid w:val="001C4EB1"/>
    <w:rsid w:val="001C4F85"/>
    <w:rsid w:val="001C50D4"/>
    <w:rsid w:val="001C65FA"/>
    <w:rsid w:val="001C6786"/>
    <w:rsid w:val="001C69BE"/>
    <w:rsid w:val="001C69FD"/>
    <w:rsid w:val="001C7662"/>
    <w:rsid w:val="001C771D"/>
    <w:rsid w:val="001C784E"/>
    <w:rsid w:val="001C7B18"/>
    <w:rsid w:val="001C7C0F"/>
    <w:rsid w:val="001C7CEC"/>
    <w:rsid w:val="001C7F01"/>
    <w:rsid w:val="001D073C"/>
    <w:rsid w:val="001D0B63"/>
    <w:rsid w:val="001D0D3D"/>
    <w:rsid w:val="001D1137"/>
    <w:rsid w:val="001D122A"/>
    <w:rsid w:val="001D14FC"/>
    <w:rsid w:val="001D1682"/>
    <w:rsid w:val="001D16DA"/>
    <w:rsid w:val="001D19CC"/>
    <w:rsid w:val="001D1AE5"/>
    <w:rsid w:val="001D1DEB"/>
    <w:rsid w:val="001D23A2"/>
    <w:rsid w:val="001D28F5"/>
    <w:rsid w:val="001D29C0"/>
    <w:rsid w:val="001D2BF8"/>
    <w:rsid w:val="001D2EE9"/>
    <w:rsid w:val="001D3284"/>
    <w:rsid w:val="001D3342"/>
    <w:rsid w:val="001D3816"/>
    <w:rsid w:val="001D3D7B"/>
    <w:rsid w:val="001D406E"/>
    <w:rsid w:val="001D445E"/>
    <w:rsid w:val="001D482F"/>
    <w:rsid w:val="001D4B36"/>
    <w:rsid w:val="001D53B7"/>
    <w:rsid w:val="001D5EAE"/>
    <w:rsid w:val="001D5F2F"/>
    <w:rsid w:val="001D642F"/>
    <w:rsid w:val="001D66A9"/>
    <w:rsid w:val="001D69C1"/>
    <w:rsid w:val="001D6FA0"/>
    <w:rsid w:val="001D72A2"/>
    <w:rsid w:val="001D7344"/>
    <w:rsid w:val="001D9FAF"/>
    <w:rsid w:val="001E007E"/>
    <w:rsid w:val="001E0309"/>
    <w:rsid w:val="001E248D"/>
    <w:rsid w:val="001E2864"/>
    <w:rsid w:val="001E2FB4"/>
    <w:rsid w:val="001E325C"/>
    <w:rsid w:val="001E3578"/>
    <w:rsid w:val="001E3715"/>
    <w:rsid w:val="001E3CCE"/>
    <w:rsid w:val="001E4098"/>
    <w:rsid w:val="001E4281"/>
    <w:rsid w:val="001E440D"/>
    <w:rsid w:val="001E461F"/>
    <w:rsid w:val="001E4ABB"/>
    <w:rsid w:val="001E4B52"/>
    <w:rsid w:val="001E4EBB"/>
    <w:rsid w:val="001E4FB1"/>
    <w:rsid w:val="001E5130"/>
    <w:rsid w:val="001E51A2"/>
    <w:rsid w:val="001E56F0"/>
    <w:rsid w:val="001E5DDD"/>
    <w:rsid w:val="001E6273"/>
    <w:rsid w:val="001E62EB"/>
    <w:rsid w:val="001E6320"/>
    <w:rsid w:val="001E6568"/>
    <w:rsid w:val="001E65E3"/>
    <w:rsid w:val="001E694A"/>
    <w:rsid w:val="001E6D62"/>
    <w:rsid w:val="001E6F1F"/>
    <w:rsid w:val="001E77EC"/>
    <w:rsid w:val="001E7CCB"/>
    <w:rsid w:val="001F0104"/>
    <w:rsid w:val="001F024D"/>
    <w:rsid w:val="001F07C2"/>
    <w:rsid w:val="001F103A"/>
    <w:rsid w:val="001F10CB"/>
    <w:rsid w:val="001F11E9"/>
    <w:rsid w:val="001F204E"/>
    <w:rsid w:val="001F213A"/>
    <w:rsid w:val="001F217C"/>
    <w:rsid w:val="001F2288"/>
    <w:rsid w:val="001F240E"/>
    <w:rsid w:val="001F2C26"/>
    <w:rsid w:val="001F2D3B"/>
    <w:rsid w:val="001F2F0A"/>
    <w:rsid w:val="001F35BB"/>
    <w:rsid w:val="001F3681"/>
    <w:rsid w:val="001F3BDC"/>
    <w:rsid w:val="001F3E5A"/>
    <w:rsid w:val="001F4305"/>
    <w:rsid w:val="001F4558"/>
    <w:rsid w:val="001F48E8"/>
    <w:rsid w:val="001F4A56"/>
    <w:rsid w:val="001F4DFE"/>
    <w:rsid w:val="001F5C73"/>
    <w:rsid w:val="001F63B9"/>
    <w:rsid w:val="001F6568"/>
    <w:rsid w:val="001F6BFE"/>
    <w:rsid w:val="001F7D8A"/>
    <w:rsid w:val="002000F9"/>
    <w:rsid w:val="0020027B"/>
    <w:rsid w:val="00200E4C"/>
    <w:rsid w:val="002012FD"/>
    <w:rsid w:val="00201398"/>
    <w:rsid w:val="002016EC"/>
    <w:rsid w:val="00201753"/>
    <w:rsid w:val="00201B06"/>
    <w:rsid w:val="0020203A"/>
    <w:rsid w:val="0020290C"/>
    <w:rsid w:val="002029BC"/>
    <w:rsid w:val="002030A8"/>
    <w:rsid w:val="0020336E"/>
    <w:rsid w:val="00204115"/>
    <w:rsid w:val="00204470"/>
    <w:rsid w:val="00204C78"/>
    <w:rsid w:val="00204FFA"/>
    <w:rsid w:val="00205396"/>
    <w:rsid w:val="002053A8"/>
    <w:rsid w:val="00205760"/>
    <w:rsid w:val="00205DD1"/>
    <w:rsid w:val="0020634B"/>
    <w:rsid w:val="00206AF2"/>
    <w:rsid w:val="00206EB9"/>
    <w:rsid w:val="00206FE4"/>
    <w:rsid w:val="002077D4"/>
    <w:rsid w:val="002079E7"/>
    <w:rsid w:val="00207E89"/>
    <w:rsid w:val="0021014F"/>
    <w:rsid w:val="0021028A"/>
    <w:rsid w:val="0021090E"/>
    <w:rsid w:val="00210E1F"/>
    <w:rsid w:val="00211185"/>
    <w:rsid w:val="002116D1"/>
    <w:rsid w:val="002116DF"/>
    <w:rsid w:val="002119F4"/>
    <w:rsid w:val="00211B94"/>
    <w:rsid w:val="00211C46"/>
    <w:rsid w:val="00212447"/>
    <w:rsid w:val="002124B8"/>
    <w:rsid w:val="0021272C"/>
    <w:rsid w:val="00212939"/>
    <w:rsid w:val="0021342A"/>
    <w:rsid w:val="00214147"/>
    <w:rsid w:val="00214272"/>
    <w:rsid w:val="00215390"/>
    <w:rsid w:val="002156BB"/>
    <w:rsid w:val="00215ABA"/>
    <w:rsid w:val="00215E07"/>
    <w:rsid w:val="002172D5"/>
    <w:rsid w:val="00217792"/>
    <w:rsid w:val="00217A6A"/>
    <w:rsid w:val="002201A6"/>
    <w:rsid w:val="00220213"/>
    <w:rsid w:val="002204C3"/>
    <w:rsid w:val="00220704"/>
    <w:rsid w:val="00220892"/>
    <w:rsid w:val="00220895"/>
    <w:rsid w:val="00220929"/>
    <w:rsid w:val="00220CF0"/>
    <w:rsid w:val="00220FA2"/>
    <w:rsid w:val="0022153F"/>
    <w:rsid w:val="00221865"/>
    <w:rsid w:val="00221C87"/>
    <w:rsid w:val="00221FF3"/>
    <w:rsid w:val="0022224B"/>
    <w:rsid w:val="00222999"/>
    <w:rsid w:val="00222E88"/>
    <w:rsid w:val="00223726"/>
    <w:rsid w:val="002238F6"/>
    <w:rsid w:val="00224433"/>
    <w:rsid w:val="0022443C"/>
    <w:rsid w:val="002245D3"/>
    <w:rsid w:val="00224B4D"/>
    <w:rsid w:val="00224FD2"/>
    <w:rsid w:val="00225046"/>
    <w:rsid w:val="00225204"/>
    <w:rsid w:val="0022525E"/>
    <w:rsid w:val="002255E5"/>
    <w:rsid w:val="00225AB6"/>
    <w:rsid w:val="00225D03"/>
    <w:rsid w:val="00225E83"/>
    <w:rsid w:val="00226432"/>
    <w:rsid w:val="002267EB"/>
    <w:rsid w:val="00226DBA"/>
    <w:rsid w:val="002271BA"/>
    <w:rsid w:val="002273A9"/>
    <w:rsid w:val="002275A5"/>
    <w:rsid w:val="00227F0F"/>
    <w:rsid w:val="00230073"/>
    <w:rsid w:val="002300F1"/>
    <w:rsid w:val="0023047D"/>
    <w:rsid w:val="0023069D"/>
    <w:rsid w:val="00230A8C"/>
    <w:rsid w:val="00230F98"/>
    <w:rsid w:val="002311C4"/>
    <w:rsid w:val="0023127D"/>
    <w:rsid w:val="002313F2"/>
    <w:rsid w:val="00231448"/>
    <w:rsid w:val="002315B8"/>
    <w:rsid w:val="0023191C"/>
    <w:rsid w:val="00232087"/>
    <w:rsid w:val="0023236B"/>
    <w:rsid w:val="00232B1F"/>
    <w:rsid w:val="00232EDF"/>
    <w:rsid w:val="00232F34"/>
    <w:rsid w:val="00233C92"/>
    <w:rsid w:val="00233D34"/>
    <w:rsid w:val="00233D8C"/>
    <w:rsid w:val="00233FA0"/>
    <w:rsid w:val="002342B3"/>
    <w:rsid w:val="002346DC"/>
    <w:rsid w:val="00234972"/>
    <w:rsid w:val="00234AE8"/>
    <w:rsid w:val="00235953"/>
    <w:rsid w:val="00236363"/>
    <w:rsid w:val="002367B5"/>
    <w:rsid w:val="00236857"/>
    <w:rsid w:val="00237F53"/>
    <w:rsid w:val="002404D5"/>
    <w:rsid w:val="002408C9"/>
    <w:rsid w:val="00240A95"/>
    <w:rsid w:val="00240C4A"/>
    <w:rsid w:val="00240C66"/>
    <w:rsid w:val="00240DAB"/>
    <w:rsid w:val="00241068"/>
    <w:rsid w:val="00241230"/>
    <w:rsid w:val="002412F8"/>
    <w:rsid w:val="002416EA"/>
    <w:rsid w:val="0024197F"/>
    <w:rsid w:val="002427E6"/>
    <w:rsid w:val="00242B2E"/>
    <w:rsid w:val="002433AE"/>
    <w:rsid w:val="00243992"/>
    <w:rsid w:val="002439A3"/>
    <w:rsid w:val="00243DA3"/>
    <w:rsid w:val="00243F6A"/>
    <w:rsid w:val="00243F90"/>
    <w:rsid w:val="00243F9A"/>
    <w:rsid w:val="00244075"/>
    <w:rsid w:val="0024412E"/>
    <w:rsid w:val="00244203"/>
    <w:rsid w:val="00244656"/>
    <w:rsid w:val="00244921"/>
    <w:rsid w:val="00244C4C"/>
    <w:rsid w:val="0024530F"/>
    <w:rsid w:val="00245A50"/>
    <w:rsid w:val="0024645A"/>
    <w:rsid w:val="002468F5"/>
    <w:rsid w:val="002470B9"/>
    <w:rsid w:val="0024729B"/>
    <w:rsid w:val="00247AFB"/>
    <w:rsid w:val="00247E2F"/>
    <w:rsid w:val="0025016C"/>
    <w:rsid w:val="002505DB"/>
    <w:rsid w:val="00250711"/>
    <w:rsid w:val="00250B85"/>
    <w:rsid w:val="002510DD"/>
    <w:rsid w:val="002513E8"/>
    <w:rsid w:val="002517B4"/>
    <w:rsid w:val="00251815"/>
    <w:rsid w:val="00251821"/>
    <w:rsid w:val="00251D74"/>
    <w:rsid w:val="00251FDF"/>
    <w:rsid w:val="002527F8"/>
    <w:rsid w:val="002528F7"/>
    <w:rsid w:val="00253827"/>
    <w:rsid w:val="002539B1"/>
    <w:rsid w:val="00253A8D"/>
    <w:rsid w:val="00253B1D"/>
    <w:rsid w:val="0025489A"/>
    <w:rsid w:val="00254A02"/>
    <w:rsid w:val="002556B9"/>
    <w:rsid w:val="0025588E"/>
    <w:rsid w:val="00255A3E"/>
    <w:rsid w:val="00255AC8"/>
    <w:rsid w:val="00255CE1"/>
    <w:rsid w:val="0025614F"/>
    <w:rsid w:val="002562F5"/>
    <w:rsid w:val="002564BA"/>
    <w:rsid w:val="00256A72"/>
    <w:rsid w:val="0025738C"/>
    <w:rsid w:val="002573AB"/>
    <w:rsid w:val="00260B01"/>
    <w:rsid w:val="00260B42"/>
    <w:rsid w:val="002613DB"/>
    <w:rsid w:val="0026150F"/>
    <w:rsid w:val="00261D03"/>
    <w:rsid w:val="00262061"/>
    <w:rsid w:val="002625A7"/>
    <w:rsid w:val="002628A8"/>
    <w:rsid w:val="00262B82"/>
    <w:rsid w:val="00263080"/>
    <w:rsid w:val="002631F5"/>
    <w:rsid w:val="00263CDD"/>
    <w:rsid w:val="00263FBD"/>
    <w:rsid w:val="002640DB"/>
    <w:rsid w:val="002640E1"/>
    <w:rsid w:val="0026494A"/>
    <w:rsid w:val="00264D07"/>
    <w:rsid w:val="0026564B"/>
    <w:rsid w:val="00265CC4"/>
    <w:rsid w:val="00265F4B"/>
    <w:rsid w:val="00266ADB"/>
    <w:rsid w:val="00266E9E"/>
    <w:rsid w:val="00267A4F"/>
    <w:rsid w:val="00270477"/>
    <w:rsid w:val="00270738"/>
    <w:rsid w:val="00270891"/>
    <w:rsid w:val="00270C8F"/>
    <w:rsid w:val="0027150C"/>
    <w:rsid w:val="00271D48"/>
    <w:rsid w:val="00272518"/>
    <w:rsid w:val="00272523"/>
    <w:rsid w:val="00272769"/>
    <w:rsid w:val="0027280D"/>
    <w:rsid w:val="00272F72"/>
    <w:rsid w:val="002736F6"/>
    <w:rsid w:val="002739B4"/>
    <w:rsid w:val="0027402A"/>
    <w:rsid w:val="002743D1"/>
    <w:rsid w:val="0027478F"/>
    <w:rsid w:val="0027488D"/>
    <w:rsid w:val="00274A16"/>
    <w:rsid w:val="00274C4C"/>
    <w:rsid w:val="002759FC"/>
    <w:rsid w:val="00275C3A"/>
    <w:rsid w:val="00275D45"/>
    <w:rsid w:val="00275F5A"/>
    <w:rsid w:val="0027662F"/>
    <w:rsid w:val="00276856"/>
    <w:rsid w:val="00276F59"/>
    <w:rsid w:val="002772E5"/>
    <w:rsid w:val="00277923"/>
    <w:rsid w:val="00277E6A"/>
    <w:rsid w:val="00280585"/>
    <w:rsid w:val="002807C0"/>
    <w:rsid w:val="002808DB"/>
    <w:rsid w:val="00280A9E"/>
    <w:rsid w:val="00280C88"/>
    <w:rsid w:val="00281155"/>
    <w:rsid w:val="00281FFE"/>
    <w:rsid w:val="00282213"/>
    <w:rsid w:val="002829C4"/>
    <w:rsid w:val="0028308A"/>
    <w:rsid w:val="00283577"/>
    <w:rsid w:val="00283601"/>
    <w:rsid w:val="00283815"/>
    <w:rsid w:val="002838E1"/>
    <w:rsid w:val="00283D49"/>
    <w:rsid w:val="00283FDC"/>
    <w:rsid w:val="002849F9"/>
    <w:rsid w:val="00284F3D"/>
    <w:rsid w:val="0028500E"/>
    <w:rsid w:val="0028536D"/>
    <w:rsid w:val="00285B77"/>
    <w:rsid w:val="00285BD4"/>
    <w:rsid w:val="0028651F"/>
    <w:rsid w:val="0028655C"/>
    <w:rsid w:val="00286C15"/>
    <w:rsid w:val="002870B5"/>
    <w:rsid w:val="00287679"/>
    <w:rsid w:val="002878C3"/>
    <w:rsid w:val="002879EA"/>
    <w:rsid w:val="00287CC9"/>
    <w:rsid w:val="00290233"/>
    <w:rsid w:val="00290733"/>
    <w:rsid w:val="00290C3B"/>
    <w:rsid w:val="002910DF"/>
    <w:rsid w:val="0029159D"/>
    <w:rsid w:val="00291BCC"/>
    <w:rsid w:val="00291E56"/>
    <w:rsid w:val="00292129"/>
    <w:rsid w:val="0029253A"/>
    <w:rsid w:val="0029284A"/>
    <w:rsid w:val="002929DD"/>
    <w:rsid w:val="00292BF7"/>
    <w:rsid w:val="00292F75"/>
    <w:rsid w:val="0029376E"/>
    <w:rsid w:val="002939CF"/>
    <w:rsid w:val="00293A75"/>
    <w:rsid w:val="00293B4C"/>
    <w:rsid w:val="00293E37"/>
    <w:rsid w:val="00293FE5"/>
    <w:rsid w:val="00294E8C"/>
    <w:rsid w:val="00295FDA"/>
    <w:rsid w:val="00296362"/>
    <w:rsid w:val="002964A7"/>
    <w:rsid w:val="00296CEF"/>
    <w:rsid w:val="00296DF9"/>
    <w:rsid w:val="00296E4C"/>
    <w:rsid w:val="00296F00"/>
    <w:rsid w:val="00297907"/>
    <w:rsid w:val="00297C72"/>
    <w:rsid w:val="00297CB7"/>
    <w:rsid w:val="00297FAB"/>
    <w:rsid w:val="002A090F"/>
    <w:rsid w:val="002A0DFD"/>
    <w:rsid w:val="002A0E2E"/>
    <w:rsid w:val="002A0EC9"/>
    <w:rsid w:val="002A1276"/>
    <w:rsid w:val="002A1666"/>
    <w:rsid w:val="002A1D12"/>
    <w:rsid w:val="002A1EC6"/>
    <w:rsid w:val="002A1FDC"/>
    <w:rsid w:val="002A20C9"/>
    <w:rsid w:val="002A2182"/>
    <w:rsid w:val="002A2BA3"/>
    <w:rsid w:val="002A2DD6"/>
    <w:rsid w:val="002A3022"/>
    <w:rsid w:val="002A33FB"/>
    <w:rsid w:val="002A35D5"/>
    <w:rsid w:val="002A3A67"/>
    <w:rsid w:val="002A3C2C"/>
    <w:rsid w:val="002A461B"/>
    <w:rsid w:val="002A47A7"/>
    <w:rsid w:val="002A489C"/>
    <w:rsid w:val="002A49AE"/>
    <w:rsid w:val="002A4B10"/>
    <w:rsid w:val="002A4B4F"/>
    <w:rsid w:val="002A4B8E"/>
    <w:rsid w:val="002A56A3"/>
    <w:rsid w:val="002A5FA0"/>
    <w:rsid w:val="002A61B0"/>
    <w:rsid w:val="002A61C3"/>
    <w:rsid w:val="002A6275"/>
    <w:rsid w:val="002A627B"/>
    <w:rsid w:val="002A6377"/>
    <w:rsid w:val="002A6BA0"/>
    <w:rsid w:val="002A6D9A"/>
    <w:rsid w:val="002A712B"/>
    <w:rsid w:val="002A7892"/>
    <w:rsid w:val="002A7C4F"/>
    <w:rsid w:val="002A7C6C"/>
    <w:rsid w:val="002A7E68"/>
    <w:rsid w:val="002AAD84"/>
    <w:rsid w:val="002B0144"/>
    <w:rsid w:val="002B04C6"/>
    <w:rsid w:val="002B074D"/>
    <w:rsid w:val="002B0ADA"/>
    <w:rsid w:val="002B0CE3"/>
    <w:rsid w:val="002B116F"/>
    <w:rsid w:val="002B1D59"/>
    <w:rsid w:val="002B1F96"/>
    <w:rsid w:val="002B229A"/>
    <w:rsid w:val="002B26A3"/>
    <w:rsid w:val="002B2A0C"/>
    <w:rsid w:val="002B2BEC"/>
    <w:rsid w:val="002B2D79"/>
    <w:rsid w:val="002B2FF6"/>
    <w:rsid w:val="002B3241"/>
    <w:rsid w:val="002B35B5"/>
    <w:rsid w:val="002B39E2"/>
    <w:rsid w:val="002B475D"/>
    <w:rsid w:val="002B47E3"/>
    <w:rsid w:val="002B4AC2"/>
    <w:rsid w:val="002B4BE5"/>
    <w:rsid w:val="002B4BF5"/>
    <w:rsid w:val="002B5247"/>
    <w:rsid w:val="002B53CF"/>
    <w:rsid w:val="002B5605"/>
    <w:rsid w:val="002B564A"/>
    <w:rsid w:val="002B5723"/>
    <w:rsid w:val="002B5B8E"/>
    <w:rsid w:val="002B5DDD"/>
    <w:rsid w:val="002B5ED4"/>
    <w:rsid w:val="002B602B"/>
    <w:rsid w:val="002B6767"/>
    <w:rsid w:val="002B6811"/>
    <w:rsid w:val="002B6846"/>
    <w:rsid w:val="002B6C0F"/>
    <w:rsid w:val="002B7087"/>
    <w:rsid w:val="002B742B"/>
    <w:rsid w:val="002B7B58"/>
    <w:rsid w:val="002B7C4E"/>
    <w:rsid w:val="002B7CFD"/>
    <w:rsid w:val="002C0095"/>
    <w:rsid w:val="002C06D0"/>
    <w:rsid w:val="002C07C6"/>
    <w:rsid w:val="002C0C91"/>
    <w:rsid w:val="002C0F27"/>
    <w:rsid w:val="002C100D"/>
    <w:rsid w:val="002C1200"/>
    <w:rsid w:val="002C15B7"/>
    <w:rsid w:val="002C1E93"/>
    <w:rsid w:val="002C1EBC"/>
    <w:rsid w:val="002C22F8"/>
    <w:rsid w:val="002C27C8"/>
    <w:rsid w:val="002C2C45"/>
    <w:rsid w:val="002C2DE7"/>
    <w:rsid w:val="002C2E24"/>
    <w:rsid w:val="002C3361"/>
    <w:rsid w:val="002C3529"/>
    <w:rsid w:val="002C356F"/>
    <w:rsid w:val="002C473D"/>
    <w:rsid w:val="002C4977"/>
    <w:rsid w:val="002C4CE7"/>
    <w:rsid w:val="002C4EC7"/>
    <w:rsid w:val="002C524D"/>
    <w:rsid w:val="002C5378"/>
    <w:rsid w:val="002C58FA"/>
    <w:rsid w:val="002C7335"/>
    <w:rsid w:val="002C7A35"/>
    <w:rsid w:val="002C7AED"/>
    <w:rsid w:val="002C7C7F"/>
    <w:rsid w:val="002C7D18"/>
    <w:rsid w:val="002D0046"/>
    <w:rsid w:val="002D02E1"/>
    <w:rsid w:val="002D06BD"/>
    <w:rsid w:val="002D09E3"/>
    <w:rsid w:val="002D0C1F"/>
    <w:rsid w:val="002D14CC"/>
    <w:rsid w:val="002D1ED7"/>
    <w:rsid w:val="002D1EF6"/>
    <w:rsid w:val="002D24DB"/>
    <w:rsid w:val="002D273E"/>
    <w:rsid w:val="002D293A"/>
    <w:rsid w:val="002D297D"/>
    <w:rsid w:val="002D29CD"/>
    <w:rsid w:val="002D2A99"/>
    <w:rsid w:val="002D33AC"/>
    <w:rsid w:val="002D35E4"/>
    <w:rsid w:val="002D3B53"/>
    <w:rsid w:val="002D3E12"/>
    <w:rsid w:val="002D4592"/>
    <w:rsid w:val="002D4FF1"/>
    <w:rsid w:val="002D5159"/>
    <w:rsid w:val="002D52C0"/>
    <w:rsid w:val="002D5831"/>
    <w:rsid w:val="002D5868"/>
    <w:rsid w:val="002D59EC"/>
    <w:rsid w:val="002D5E2C"/>
    <w:rsid w:val="002D6706"/>
    <w:rsid w:val="002D6FE0"/>
    <w:rsid w:val="002D760B"/>
    <w:rsid w:val="002D76A8"/>
    <w:rsid w:val="002D7837"/>
    <w:rsid w:val="002D78FF"/>
    <w:rsid w:val="002D79A5"/>
    <w:rsid w:val="002D7AEC"/>
    <w:rsid w:val="002D7EFF"/>
    <w:rsid w:val="002E032C"/>
    <w:rsid w:val="002E0428"/>
    <w:rsid w:val="002E0479"/>
    <w:rsid w:val="002E0C5D"/>
    <w:rsid w:val="002E0CDE"/>
    <w:rsid w:val="002E0DFD"/>
    <w:rsid w:val="002E181E"/>
    <w:rsid w:val="002E1C44"/>
    <w:rsid w:val="002E1E37"/>
    <w:rsid w:val="002E2095"/>
    <w:rsid w:val="002E2185"/>
    <w:rsid w:val="002E227F"/>
    <w:rsid w:val="002E237E"/>
    <w:rsid w:val="002E2A16"/>
    <w:rsid w:val="002E34F3"/>
    <w:rsid w:val="002E395B"/>
    <w:rsid w:val="002E3BAC"/>
    <w:rsid w:val="002E3E92"/>
    <w:rsid w:val="002E445E"/>
    <w:rsid w:val="002E4602"/>
    <w:rsid w:val="002E4672"/>
    <w:rsid w:val="002E4AC2"/>
    <w:rsid w:val="002E56E0"/>
    <w:rsid w:val="002E5E9C"/>
    <w:rsid w:val="002E63C3"/>
    <w:rsid w:val="002E6A51"/>
    <w:rsid w:val="002E6AB0"/>
    <w:rsid w:val="002E6DC5"/>
    <w:rsid w:val="002F064A"/>
    <w:rsid w:val="002F07A9"/>
    <w:rsid w:val="002F0B25"/>
    <w:rsid w:val="002F0C04"/>
    <w:rsid w:val="002F0E1A"/>
    <w:rsid w:val="002F0E2F"/>
    <w:rsid w:val="002F14C4"/>
    <w:rsid w:val="002F1751"/>
    <w:rsid w:val="002F1AA1"/>
    <w:rsid w:val="002F2145"/>
    <w:rsid w:val="002F2373"/>
    <w:rsid w:val="002F2D22"/>
    <w:rsid w:val="002F2E16"/>
    <w:rsid w:val="002F2EF0"/>
    <w:rsid w:val="002F3A9F"/>
    <w:rsid w:val="002F3B29"/>
    <w:rsid w:val="002F477D"/>
    <w:rsid w:val="002F48D7"/>
    <w:rsid w:val="002F4A7E"/>
    <w:rsid w:val="002F4AE2"/>
    <w:rsid w:val="002F501F"/>
    <w:rsid w:val="002F522D"/>
    <w:rsid w:val="002F56BB"/>
    <w:rsid w:val="002F5A90"/>
    <w:rsid w:val="002F5ADA"/>
    <w:rsid w:val="002F5BA5"/>
    <w:rsid w:val="002F5DA1"/>
    <w:rsid w:val="002F5EA9"/>
    <w:rsid w:val="002F65CA"/>
    <w:rsid w:val="002F6609"/>
    <w:rsid w:val="002F72C7"/>
    <w:rsid w:val="002F74B0"/>
    <w:rsid w:val="002F76E0"/>
    <w:rsid w:val="00300663"/>
    <w:rsid w:val="003006FE"/>
    <w:rsid w:val="00301575"/>
    <w:rsid w:val="00301C99"/>
    <w:rsid w:val="00301D6B"/>
    <w:rsid w:val="00301FD2"/>
    <w:rsid w:val="00302638"/>
    <w:rsid w:val="00302F65"/>
    <w:rsid w:val="003036A2"/>
    <w:rsid w:val="00303A83"/>
    <w:rsid w:val="00304193"/>
    <w:rsid w:val="003043AB"/>
    <w:rsid w:val="003046F4"/>
    <w:rsid w:val="00304782"/>
    <w:rsid w:val="003047BD"/>
    <w:rsid w:val="00305148"/>
    <w:rsid w:val="00305458"/>
    <w:rsid w:val="00305B0A"/>
    <w:rsid w:val="003060E8"/>
    <w:rsid w:val="003063B5"/>
    <w:rsid w:val="00306401"/>
    <w:rsid w:val="00306481"/>
    <w:rsid w:val="00306547"/>
    <w:rsid w:val="00306650"/>
    <w:rsid w:val="00306B8A"/>
    <w:rsid w:val="00306ECD"/>
    <w:rsid w:val="00307426"/>
    <w:rsid w:val="0030750F"/>
    <w:rsid w:val="003078E5"/>
    <w:rsid w:val="00307F4F"/>
    <w:rsid w:val="0030BD88"/>
    <w:rsid w:val="00310330"/>
    <w:rsid w:val="0031064F"/>
    <w:rsid w:val="003110DF"/>
    <w:rsid w:val="00311244"/>
    <w:rsid w:val="00311428"/>
    <w:rsid w:val="00311A1D"/>
    <w:rsid w:val="00311AB4"/>
    <w:rsid w:val="00311AF5"/>
    <w:rsid w:val="00311E58"/>
    <w:rsid w:val="00311E9D"/>
    <w:rsid w:val="00312518"/>
    <w:rsid w:val="003125A6"/>
    <w:rsid w:val="003128B1"/>
    <w:rsid w:val="00312D9A"/>
    <w:rsid w:val="00313B04"/>
    <w:rsid w:val="00313C9D"/>
    <w:rsid w:val="00314A8B"/>
    <w:rsid w:val="00314C1E"/>
    <w:rsid w:val="00314E27"/>
    <w:rsid w:val="00315923"/>
    <w:rsid w:val="00315E4E"/>
    <w:rsid w:val="00315FC5"/>
    <w:rsid w:val="00316158"/>
    <w:rsid w:val="003167B8"/>
    <w:rsid w:val="00316CA2"/>
    <w:rsid w:val="00316F1E"/>
    <w:rsid w:val="00317519"/>
    <w:rsid w:val="00317773"/>
    <w:rsid w:val="00317A78"/>
    <w:rsid w:val="00317AEE"/>
    <w:rsid w:val="00317F01"/>
    <w:rsid w:val="00317F18"/>
    <w:rsid w:val="0031CC93"/>
    <w:rsid w:val="00320707"/>
    <w:rsid w:val="003207A1"/>
    <w:rsid w:val="003208B6"/>
    <w:rsid w:val="00320D64"/>
    <w:rsid w:val="0032102F"/>
    <w:rsid w:val="003211C9"/>
    <w:rsid w:val="00321BC4"/>
    <w:rsid w:val="0032244D"/>
    <w:rsid w:val="00322BB9"/>
    <w:rsid w:val="00323094"/>
    <w:rsid w:val="00323A2A"/>
    <w:rsid w:val="00323D01"/>
    <w:rsid w:val="0032454F"/>
    <w:rsid w:val="0032474D"/>
    <w:rsid w:val="0032480E"/>
    <w:rsid w:val="0032495C"/>
    <w:rsid w:val="003249C5"/>
    <w:rsid w:val="00324B8B"/>
    <w:rsid w:val="00325361"/>
    <w:rsid w:val="0032593C"/>
    <w:rsid w:val="00325F10"/>
    <w:rsid w:val="00327663"/>
    <w:rsid w:val="00330123"/>
    <w:rsid w:val="00330325"/>
    <w:rsid w:val="00330A23"/>
    <w:rsid w:val="00331719"/>
    <w:rsid w:val="00331747"/>
    <w:rsid w:val="00331DF2"/>
    <w:rsid w:val="003320D9"/>
    <w:rsid w:val="003329F5"/>
    <w:rsid w:val="00332A46"/>
    <w:rsid w:val="00332CF9"/>
    <w:rsid w:val="00333563"/>
    <w:rsid w:val="003338BF"/>
    <w:rsid w:val="003339DD"/>
    <w:rsid w:val="00334236"/>
    <w:rsid w:val="00335218"/>
    <w:rsid w:val="003354AB"/>
    <w:rsid w:val="00335A93"/>
    <w:rsid w:val="00337221"/>
    <w:rsid w:val="003376E7"/>
    <w:rsid w:val="003378DC"/>
    <w:rsid w:val="00337B22"/>
    <w:rsid w:val="00340122"/>
    <w:rsid w:val="003409C4"/>
    <w:rsid w:val="00340C19"/>
    <w:rsid w:val="003414F4"/>
    <w:rsid w:val="00341686"/>
    <w:rsid w:val="00341964"/>
    <w:rsid w:val="00341B80"/>
    <w:rsid w:val="003421B5"/>
    <w:rsid w:val="00342903"/>
    <w:rsid w:val="00342C06"/>
    <w:rsid w:val="00342DAE"/>
    <w:rsid w:val="003430DC"/>
    <w:rsid w:val="0034320F"/>
    <w:rsid w:val="003433FC"/>
    <w:rsid w:val="003439EF"/>
    <w:rsid w:val="0034466B"/>
    <w:rsid w:val="0034484F"/>
    <w:rsid w:val="003449AB"/>
    <w:rsid w:val="00344E46"/>
    <w:rsid w:val="00344FA1"/>
    <w:rsid w:val="0034566D"/>
    <w:rsid w:val="00345842"/>
    <w:rsid w:val="00345BD0"/>
    <w:rsid w:val="00345C48"/>
    <w:rsid w:val="00345EA2"/>
    <w:rsid w:val="00346BBF"/>
    <w:rsid w:val="00346F6A"/>
    <w:rsid w:val="003476D4"/>
    <w:rsid w:val="00347BD0"/>
    <w:rsid w:val="00347DB5"/>
    <w:rsid w:val="003506EC"/>
    <w:rsid w:val="00350C9E"/>
    <w:rsid w:val="00350E51"/>
    <w:rsid w:val="00350F49"/>
    <w:rsid w:val="00351167"/>
    <w:rsid w:val="00351477"/>
    <w:rsid w:val="00351E5A"/>
    <w:rsid w:val="00352F3B"/>
    <w:rsid w:val="00352FFC"/>
    <w:rsid w:val="003531A7"/>
    <w:rsid w:val="003531C5"/>
    <w:rsid w:val="00353586"/>
    <w:rsid w:val="00353B10"/>
    <w:rsid w:val="00353D6E"/>
    <w:rsid w:val="00354426"/>
    <w:rsid w:val="0035461A"/>
    <w:rsid w:val="0035470E"/>
    <w:rsid w:val="00354882"/>
    <w:rsid w:val="00354968"/>
    <w:rsid w:val="00354A94"/>
    <w:rsid w:val="00356028"/>
    <w:rsid w:val="0035711B"/>
    <w:rsid w:val="0035719A"/>
    <w:rsid w:val="00357441"/>
    <w:rsid w:val="003578D3"/>
    <w:rsid w:val="00357938"/>
    <w:rsid w:val="003600B4"/>
    <w:rsid w:val="0036049F"/>
    <w:rsid w:val="003604C8"/>
    <w:rsid w:val="00360931"/>
    <w:rsid w:val="00360D1C"/>
    <w:rsid w:val="00360F86"/>
    <w:rsid w:val="0036170A"/>
    <w:rsid w:val="00361BD1"/>
    <w:rsid w:val="00361E00"/>
    <w:rsid w:val="00361EDB"/>
    <w:rsid w:val="0036239C"/>
    <w:rsid w:val="0036250E"/>
    <w:rsid w:val="0036290C"/>
    <w:rsid w:val="00362A77"/>
    <w:rsid w:val="00362B15"/>
    <w:rsid w:val="00363033"/>
    <w:rsid w:val="0036323E"/>
    <w:rsid w:val="003632E5"/>
    <w:rsid w:val="003633CA"/>
    <w:rsid w:val="003634B3"/>
    <w:rsid w:val="003635DC"/>
    <w:rsid w:val="00364090"/>
    <w:rsid w:val="00364ABF"/>
    <w:rsid w:val="00364EDE"/>
    <w:rsid w:val="00365319"/>
    <w:rsid w:val="003653D9"/>
    <w:rsid w:val="003654A4"/>
    <w:rsid w:val="0036589C"/>
    <w:rsid w:val="003659AD"/>
    <w:rsid w:val="0036690D"/>
    <w:rsid w:val="00366A46"/>
    <w:rsid w:val="00366FBA"/>
    <w:rsid w:val="00367B0F"/>
    <w:rsid w:val="0037025C"/>
    <w:rsid w:val="003703CA"/>
    <w:rsid w:val="003703CB"/>
    <w:rsid w:val="003706CA"/>
    <w:rsid w:val="003706F5"/>
    <w:rsid w:val="00370D76"/>
    <w:rsid w:val="00370EF0"/>
    <w:rsid w:val="00371BF9"/>
    <w:rsid w:val="00371C39"/>
    <w:rsid w:val="00371F25"/>
    <w:rsid w:val="00372155"/>
    <w:rsid w:val="00372381"/>
    <w:rsid w:val="003723A7"/>
    <w:rsid w:val="00372B84"/>
    <w:rsid w:val="00372F75"/>
    <w:rsid w:val="0037311E"/>
    <w:rsid w:val="0037321E"/>
    <w:rsid w:val="0037341D"/>
    <w:rsid w:val="0037349C"/>
    <w:rsid w:val="003734C1"/>
    <w:rsid w:val="0037354B"/>
    <w:rsid w:val="00373839"/>
    <w:rsid w:val="00373930"/>
    <w:rsid w:val="00373962"/>
    <w:rsid w:val="00373F77"/>
    <w:rsid w:val="0037413A"/>
    <w:rsid w:val="003741BC"/>
    <w:rsid w:val="0037428D"/>
    <w:rsid w:val="0037441E"/>
    <w:rsid w:val="003749AB"/>
    <w:rsid w:val="003751F2"/>
    <w:rsid w:val="0037560B"/>
    <w:rsid w:val="00375688"/>
    <w:rsid w:val="003757AA"/>
    <w:rsid w:val="00376128"/>
    <w:rsid w:val="003763C5"/>
    <w:rsid w:val="00376445"/>
    <w:rsid w:val="00376625"/>
    <w:rsid w:val="00376732"/>
    <w:rsid w:val="00376818"/>
    <w:rsid w:val="00376AA8"/>
    <w:rsid w:val="00376E70"/>
    <w:rsid w:val="003772C6"/>
    <w:rsid w:val="003777F4"/>
    <w:rsid w:val="00377B03"/>
    <w:rsid w:val="00380730"/>
    <w:rsid w:val="003807C9"/>
    <w:rsid w:val="00381297"/>
    <w:rsid w:val="0038129F"/>
    <w:rsid w:val="00381611"/>
    <w:rsid w:val="003820AE"/>
    <w:rsid w:val="003820DA"/>
    <w:rsid w:val="0038236E"/>
    <w:rsid w:val="003826F4"/>
    <w:rsid w:val="00382790"/>
    <w:rsid w:val="00383338"/>
    <w:rsid w:val="0038341B"/>
    <w:rsid w:val="003836DB"/>
    <w:rsid w:val="003838B3"/>
    <w:rsid w:val="00383C85"/>
    <w:rsid w:val="00383F3D"/>
    <w:rsid w:val="00384808"/>
    <w:rsid w:val="00384AFB"/>
    <w:rsid w:val="0038570D"/>
    <w:rsid w:val="00385B6E"/>
    <w:rsid w:val="00385C4C"/>
    <w:rsid w:val="003862B7"/>
    <w:rsid w:val="00386C26"/>
    <w:rsid w:val="00386C4B"/>
    <w:rsid w:val="00386E0A"/>
    <w:rsid w:val="00386FDA"/>
    <w:rsid w:val="00387043"/>
    <w:rsid w:val="00387144"/>
    <w:rsid w:val="003874C9"/>
    <w:rsid w:val="00387A19"/>
    <w:rsid w:val="00387A4B"/>
    <w:rsid w:val="00387B80"/>
    <w:rsid w:val="00387FE1"/>
    <w:rsid w:val="00390F64"/>
    <w:rsid w:val="00390F96"/>
    <w:rsid w:val="003911F6"/>
    <w:rsid w:val="00391537"/>
    <w:rsid w:val="003917D0"/>
    <w:rsid w:val="003918E4"/>
    <w:rsid w:val="003922A2"/>
    <w:rsid w:val="00392618"/>
    <w:rsid w:val="00392875"/>
    <w:rsid w:val="00392989"/>
    <w:rsid w:val="00392B89"/>
    <w:rsid w:val="00392E0F"/>
    <w:rsid w:val="0039306E"/>
    <w:rsid w:val="00393220"/>
    <w:rsid w:val="00393B82"/>
    <w:rsid w:val="00393CFB"/>
    <w:rsid w:val="00393D22"/>
    <w:rsid w:val="003944F0"/>
    <w:rsid w:val="00394ABF"/>
    <w:rsid w:val="003950DE"/>
    <w:rsid w:val="003952E9"/>
    <w:rsid w:val="003959C5"/>
    <w:rsid w:val="00397104"/>
    <w:rsid w:val="003973BD"/>
    <w:rsid w:val="00397797"/>
    <w:rsid w:val="003979CC"/>
    <w:rsid w:val="00397B9F"/>
    <w:rsid w:val="003A04BE"/>
    <w:rsid w:val="003A07DC"/>
    <w:rsid w:val="003A094B"/>
    <w:rsid w:val="003A0C7C"/>
    <w:rsid w:val="003A0DBD"/>
    <w:rsid w:val="003A1366"/>
    <w:rsid w:val="003A15B7"/>
    <w:rsid w:val="003A17C2"/>
    <w:rsid w:val="003A17E4"/>
    <w:rsid w:val="003A18D5"/>
    <w:rsid w:val="003A1F3D"/>
    <w:rsid w:val="003A229C"/>
    <w:rsid w:val="003A29C9"/>
    <w:rsid w:val="003A3102"/>
    <w:rsid w:val="003A321E"/>
    <w:rsid w:val="003A39A7"/>
    <w:rsid w:val="003A39C7"/>
    <w:rsid w:val="003A3A5E"/>
    <w:rsid w:val="003A3B83"/>
    <w:rsid w:val="003A3F1C"/>
    <w:rsid w:val="003A3FC9"/>
    <w:rsid w:val="003A432A"/>
    <w:rsid w:val="003A441F"/>
    <w:rsid w:val="003A46D0"/>
    <w:rsid w:val="003A47EE"/>
    <w:rsid w:val="003A481D"/>
    <w:rsid w:val="003A5664"/>
    <w:rsid w:val="003A5A72"/>
    <w:rsid w:val="003A5B8C"/>
    <w:rsid w:val="003A6012"/>
    <w:rsid w:val="003A6503"/>
    <w:rsid w:val="003A6D74"/>
    <w:rsid w:val="003A6F8E"/>
    <w:rsid w:val="003A75ED"/>
    <w:rsid w:val="003A7854"/>
    <w:rsid w:val="003A7F69"/>
    <w:rsid w:val="003ACB42"/>
    <w:rsid w:val="003B01D4"/>
    <w:rsid w:val="003B0B53"/>
    <w:rsid w:val="003B0C88"/>
    <w:rsid w:val="003B1124"/>
    <w:rsid w:val="003B18E4"/>
    <w:rsid w:val="003B1EAB"/>
    <w:rsid w:val="003B1FE9"/>
    <w:rsid w:val="003B22CC"/>
    <w:rsid w:val="003B284D"/>
    <w:rsid w:val="003B2C1C"/>
    <w:rsid w:val="003B30B2"/>
    <w:rsid w:val="003B38BF"/>
    <w:rsid w:val="003B3E82"/>
    <w:rsid w:val="003B3F51"/>
    <w:rsid w:val="003B440C"/>
    <w:rsid w:val="003B4727"/>
    <w:rsid w:val="003B4FD8"/>
    <w:rsid w:val="003B4FE9"/>
    <w:rsid w:val="003B5E1A"/>
    <w:rsid w:val="003B634B"/>
    <w:rsid w:val="003B695D"/>
    <w:rsid w:val="003B7128"/>
    <w:rsid w:val="003B743F"/>
    <w:rsid w:val="003B7477"/>
    <w:rsid w:val="003B7FCE"/>
    <w:rsid w:val="003B7FD5"/>
    <w:rsid w:val="003C02CB"/>
    <w:rsid w:val="003C05BF"/>
    <w:rsid w:val="003C0707"/>
    <w:rsid w:val="003C0C9A"/>
    <w:rsid w:val="003C0E2E"/>
    <w:rsid w:val="003C0EAD"/>
    <w:rsid w:val="003C0EF3"/>
    <w:rsid w:val="003C1341"/>
    <w:rsid w:val="003C14F5"/>
    <w:rsid w:val="003C164B"/>
    <w:rsid w:val="003C180A"/>
    <w:rsid w:val="003C18D2"/>
    <w:rsid w:val="003C1AF1"/>
    <w:rsid w:val="003C1D5C"/>
    <w:rsid w:val="003C2237"/>
    <w:rsid w:val="003C2544"/>
    <w:rsid w:val="003C2598"/>
    <w:rsid w:val="003C2689"/>
    <w:rsid w:val="003C2B11"/>
    <w:rsid w:val="003C2FA9"/>
    <w:rsid w:val="003C34D8"/>
    <w:rsid w:val="003C35CE"/>
    <w:rsid w:val="003C3CA2"/>
    <w:rsid w:val="003C42D2"/>
    <w:rsid w:val="003C4403"/>
    <w:rsid w:val="003C44BF"/>
    <w:rsid w:val="003C494D"/>
    <w:rsid w:val="003C4AEA"/>
    <w:rsid w:val="003C5354"/>
    <w:rsid w:val="003C5617"/>
    <w:rsid w:val="003C5C8D"/>
    <w:rsid w:val="003C6274"/>
    <w:rsid w:val="003C6586"/>
    <w:rsid w:val="003C6725"/>
    <w:rsid w:val="003C6FA0"/>
    <w:rsid w:val="003C75DD"/>
    <w:rsid w:val="003C7B75"/>
    <w:rsid w:val="003D05DE"/>
    <w:rsid w:val="003D0E00"/>
    <w:rsid w:val="003D172E"/>
    <w:rsid w:val="003D17C6"/>
    <w:rsid w:val="003D17E0"/>
    <w:rsid w:val="003D1A3F"/>
    <w:rsid w:val="003D1A6E"/>
    <w:rsid w:val="003D2865"/>
    <w:rsid w:val="003D2F70"/>
    <w:rsid w:val="003D30E5"/>
    <w:rsid w:val="003D3647"/>
    <w:rsid w:val="003D45CA"/>
    <w:rsid w:val="003D48FB"/>
    <w:rsid w:val="003D4997"/>
    <w:rsid w:val="003D511F"/>
    <w:rsid w:val="003D525C"/>
    <w:rsid w:val="003D54FF"/>
    <w:rsid w:val="003D5B54"/>
    <w:rsid w:val="003D5EBB"/>
    <w:rsid w:val="003D646C"/>
    <w:rsid w:val="003D69AE"/>
    <w:rsid w:val="003D6AB0"/>
    <w:rsid w:val="003D6B41"/>
    <w:rsid w:val="003D6B5C"/>
    <w:rsid w:val="003D7557"/>
    <w:rsid w:val="003D759C"/>
    <w:rsid w:val="003D77DE"/>
    <w:rsid w:val="003E069C"/>
    <w:rsid w:val="003E06B9"/>
    <w:rsid w:val="003E0CE6"/>
    <w:rsid w:val="003E0D27"/>
    <w:rsid w:val="003E1340"/>
    <w:rsid w:val="003E14E2"/>
    <w:rsid w:val="003E166F"/>
    <w:rsid w:val="003E1729"/>
    <w:rsid w:val="003E259F"/>
    <w:rsid w:val="003E27B4"/>
    <w:rsid w:val="003E2F85"/>
    <w:rsid w:val="003E354D"/>
    <w:rsid w:val="003E3811"/>
    <w:rsid w:val="003E3A1A"/>
    <w:rsid w:val="003E3E06"/>
    <w:rsid w:val="003E40B8"/>
    <w:rsid w:val="003E41ED"/>
    <w:rsid w:val="003E41F9"/>
    <w:rsid w:val="003E4498"/>
    <w:rsid w:val="003E4CC9"/>
    <w:rsid w:val="003E4F5C"/>
    <w:rsid w:val="003E5027"/>
    <w:rsid w:val="003E505A"/>
    <w:rsid w:val="003E52A8"/>
    <w:rsid w:val="003E534D"/>
    <w:rsid w:val="003E5704"/>
    <w:rsid w:val="003E5C3B"/>
    <w:rsid w:val="003E5E9F"/>
    <w:rsid w:val="003E609A"/>
    <w:rsid w:val="003E649E"/>
    <w:rsid w:val="003E6E81"/>
    <w:rsid w:val="003F012C"/>
    <w:rsid w:val="003F01D5"/>
    <w:rsid w:val="003F061E"/>
    <w:rsid w:val="003F06D3"/>
    <w:rsid w:val="003F086F"/>
    <w:rsid w:val="003F09B4"/>
    <w:rsid w:val="003F10AB"/>
    <w:rsid w:val="003F1453"/>
    <w:rsid w:val="003F164C"/>
    <w:rsid w:val="003F1DC7"/>
    <w:rsid w:val="003F2055"/>
    <w:rsid w:val="003F2A4C"/>
    <w:rsid w:val="003F2DA3"/>
    <w:rsid w:val="003F3384"/>
    <w:rsid w:val="003F35D1"/>
    <w:rsid w:val="003F379E"/>
    <w:rsid w:val="003F3ABA"/>
    <w:rsid w:val="003F3AC5"/>
    <w:rsid w:val="003F458C"/>
    <w:rsid w:val="003F4B19"/>
    <w:rsid w:val="003F4F00"/>
    <w:rsid w:val="003F5348"/>
    <w:rsid w:val="003F5C04"/>
    <w:rsid w:val="003F6145"/>
    <w:rsid w:val="003F6229"/>
    <w:rsid w:val="003F62E5"/>
    <w:rsid w:val="003F663D"/>
    <w:rsid w:val="003F6757"/>
    <w:rsid w:val="003F6DCE"/>
    <w:rsid w:val="003F765C"/>
    <w:rsid w:val="003F7CEE"/>
    <w:rsid w:val="003F8096"/>
    <w:rsid w:val="00400125"/>
    <w:rsid w:val="00400A4C"/>
    <w:rsid w:val="0040140A"/>
    <w:rsid w:val="0040144A"/>
    <w:rsid w:val="004016E8"/>
    <w:rsid w:val="00401B99"/>
    <w:rsid w:val="00401E0E"/>
    <w:rsid w:val="00401FD0"/>
    <w:rsid w:val="00402150"/>
    <w:rsid w:val="0040225F"/>
    <w:rsid w:val="00402AC0"/>
    <w:rsid w:val="00402ED1"/>
    <w:rsid w:val="00402FA1"/>
    <w:rsid w:val="004032E7"/>
    <w:rsid w:val="0040352C"/>
    <w:rsid w:val="00403569"/>
    <w:rsid w:val="00403648"/>
    <w:rsid w:val="00403E5C"/>
    <w:rsid w:val="004040EE"/>
    <w:rsid w:val="00404B0C"/>
    <w:rsid w:val="00404B59"/>
    <w:rsid w:val="00404E19"/>
    <w:rsid w:val="00404E51"/>
    <w:rsid w:val="00404FFC"/>
    <w:rsid w:val="0040584E"/>
    <w:rsid w:val="004065A0"/>
    <w:rsid w:val="00406C07"/>
    <w:rsid w:val="00406F7F"/>
    <w:rsid w:val="004070CB"/>
    <w:rsid w:val="00407F16"/>
    <w:rsid w:val="004101C6"/>
    <w:rsid w:val="004101CB"/>
    <w:rsid w:val="0041089F"/>
    <w:rsid w:val="00410B44"/>
    <w:rsid w:val="00410B84"/>
    <w:rsid w:val="0041152A"/>
    <w:rsid w:val="00411E41"/>
    <w:rsid w:val="00412138"/>
    <w:rsid w:val="00412628"/>
    <w:rsid w:val="0041265E"/>
    <w:rsid w:val="00412E58"/>
    <w:rsid w:val="00412FE6"/>
    <w:rsid w:val="0041306D"/>
    <w:rsid w:val="00413B51"/>
    <w:rsid w:val="00413BD9"/>
    <w:rsid w:val="0041424D"/>
    <w:rsid w:val="00414619"/>
    <w:rsid w:val="0041493D"/>
    <w:rsid w:val="00414EC3"/>
    <w:rsid w:val="00414EF1"/>
    <w:rsid w:val="004154F5"/>
    <w:rsid w:val="0041568C"/>
    <w:rsid w:val="004159A4"/>
    <w:rsid w:val="00415B23"/>
    <w:rsid w:val="0041620C"/>
    <w:rsid w:val="0041654D"/>
    <w:rsid w:val="0041662A"/>
    <w:rsid w:val="00416D75"/>
    <w:rsid w:val="00417028"/>
    <w:rsid w:val="004177CB"/>
    <w:rsid w:val="00417895"/>
    <w:rsid w:val="00417CAD"/>
    <w:rsid w:val="00417F4E"/>
    <w:rsid w:val="00420AC8"/>
    <w:rsid w:val="004210F9"/>
    <w:rsid w:val="0042112E"/>
    <w:rsid w:val="00421225"/>
    <w:rsid w:val="00421265"/>
    <w:rsid w:val="00421652"/>
    <w:rsid w:val="00422398"/>
    <w:rsid w:val="00422484"/>
    <w:rsid w:val="00422AEE"/>
    <w:rsid w:val="00423167"/>
    <w:rsid w:val="00423252"/>
    <w:rsid w:val="00423257"/>
    <w:rsid w:val="00423412"/>
    <w:rsid w:val="00423699"/>
    <w:rsid w:val="00423B15"/>
    <w:rsid w:val="00425534"/>
    <w:rsid w:val="00425679"/>
    <w:rsid w:val="00425EAB"/>
    <w:rsid w:val="00425FCC"/>
    <w:rsid w:val="00426278"/>
    <w:rsid w:val="00426389"/>
    <w:rsid w:val="004263AA"/>
    <w:rsid w:val="00426597"/>
    <w:rsid w:val="0042660A"/>
    <w:rsid w:val="00426DDB"/>
    <w:rsid w:val="00426EE7"/>
    <w:rsid w:val="00427016"/>
    <w:rsid w:val="00427399"/>
    <w:rsid w:val="004277EE"/>
    <w:rsid w:val="004302AA"/>
    <w:rsid w:val="004307BC"/>
    <w:rsid w:val="00430A90"/>
    <w:rsid w:val="00430F5D"/>
    <w:rsid w:val="00431533"/>
    <w:rsid w:val="00431606"/>
    <w:rsid w:val="00431773"/>
    <w:rsid w:val="00431A17"/>
    <w:rsid w:val="00432F97"/>
    <w:rsid w:val="00433285"/>
    <w:rsid w:val="004339D7"/>
    <w:rsid w:val="00434020"/>
    <w:rsid w:val="004343A1"/>
    <w:rsid w:val="004344C6"/>
    <w:rsid w:val="00434672"/>
    <w:rsid w:val="00434698"/>
    <w:rsid w:val="0043477F"/>
    <w:rsid w:val="00434CBC"/>
    <w:rsid w:val="00434F9E"/>
    <w:rsid w:val="0043524D"/>
    <w:rsid w:val="004356CC"/>
    <w:rsid w:val="00435749"/>
    <w:rsid w:val="00435BE3"/>
    <w:rsid w:val="00436324"/>
    <w:rsid w:val="00436601"/>
    <w:rsid w:val="0043661E"/>
    <w:rsid w:val="00436A61"/>
    <w:rsid w:val="0043705D"/>
    <w:rsid w:val="0043710A"/>
    <w:rsid w:val="004400A0"/>
    <w:rsid w:val="0044010E"/>
    <w:rsid w:val="00440271"/>
    <w:rsid w:val="0044073E"/>
    <w:rsid w:val="00440A84"/>
    <w:rsid w:val="00440F4A"/>
    <w:rsid w:val="00441010"/>
    <w:rsid w:val="0044142F"/>
    <w:rsid w:val="00441D86"/>
    <w:rsid w:val="0044231E"/>
    <w:rsid w:val="00442953"/>
    <w:rsid w:val="0044398E"/>
    <w:rsid w:val="0044419B"/>
    <w:rsid w:val="004443E5"/>
    <w:rsid w:val="00444710"/>
    <w:rsid w:val="00444A77"/>
    <w:rsid w:val="00444D9C"/>
    <w:rsid w:val="00444E49"/>
    <w:rsid w:val="00444F52"/>
    <w:rsid w:val="00445275"/>
    <w:rsid w:val="0044577F"/>
    <w:rsid w:val="004457EE"/>
    <w:rsid w:val="00445999"/>
    <w:rsid w:val="00445D3B"/>
    <w:rsid w:val="00445E66"/>
    <w:rsid w:val="004461AD"/>
    <w:rsid w:val="00446A96"/>
    <w:rsid w:val="00446B54"/>
    <w:rsid w:val="00446D0B"/>
    <w:rsid w:val="00446FD5"/>
    <w:rsid w:val="00447076"/>
    <w:rsid w:val="00447093"/>
    <w:rsid w:val="004471CD"/>
    <w:rsid w:val="0044783B"/>
    <w:rsid w:val="00447933"/>
    <w:rsid w:val="00447AD9"/>
    <w:rsid w:val="00447DEB"/>
    <w:rsid w:val="00450E47"/>
    <w:rsid w:val="0045136B"/>
    <w:rsid w:val="00451A82"/>
    <w:rsid w:val="00451BC0"/>
    <w:rsid w:val="00451C1C"/>
    <w:rsid w:val="00452656"/>
    <w:rsid w:val="00452724"/>
    <w:rsid w:val="00452948"/>
    <w:rsid w:val="00452BD6"/>
    <w:rsid w:val="00452DF7"/>
    <w:rsid w:val="004535FD"/>
    <w:rsid w:val="00453954"/>
    <w:rsid w:val="00453ED7"/>
    <w:rsid w:val="00454343"/>
    <w:rsid w:val="00454C97"/>
    <w:rsid w:val="00454CA8"/>
    <w:rsid w:val="00454E1E"/>
    <w:rsid w:val="00454EB9"/>
    <w:rsid w:val="00454F23"/>
    <w:rsid w:val="00454FF2"/>
    <w:rsid w:val="00455157"/>
    <w:rsid w:val="00455205"/>
    <w:rsid w:val="004552DB"/>
    <w:rsid w:val="00455988"/>
    <w:rsid w:val="0045604D"/>
    <w:rsid w:val="00456176"/>
    <w:rsid w:val="004564F7"/>
    <w:rsid w:val="0045665A"/>
    <w:rsid w:val="00456663"/>
    <w:rsid w:val="004569B0"/>
    <w:rsid w:val="00456B22"/>
    <w:rsid w:val="00456FB4"/>
    <w:rsid w:val="004577A2"/>
    <w:rsid w:val="00457879"/>
    <w:rsid w:val="004606A5"/>
    <w:rsid w:val="00460F16"/>
    <w:rsid w:val="00460FAF"/>
    <w:rsid w:val="00461107"/>
    <w:rsid w:val="0046121E"/>
    <w:rsid w:val="0046135A"/>
    <w:rsid w:val="00461391"/>
    <w:rsid w:val="0046166C"/>
    <w:rsid w:val="00461680"/>
    <w:rsid w:val="0046204E"/>
    <w:rsid w:val="0046226F"/>
    <w:rsid w:val="00462406"/>
    <w:rsid w:val="00462B04"/>
    <w:rsid w:val="00462BC7"/>
    <w:rsid w:val="004630D2"/>
    <w:rsid w:val="004631F1"/>
    <w:rsid w:val="004632C4"/>
    <w:rsid w:val="00464B0A"/>
    <w:rsid w:val="00464E37"/>
    <w:rsid w:val="0046525E"/>
    <w:rsid w:val="004668FA"/>
    <w:rsid w:val="00466DEB"/>
    <w:rsid w:val="00467280"/>
    <w:rsid w:val="00467377"/>
    <w:rsid w:val="00467592"/>
    <w:rsid w:val="00467AD2"/>
    <w:rsid w:val="00467CB5"/>
    <w:rsid w:val="00467DF0"/>
    <w:rsid w:val="00468541"/>
    <w:rsid w:val="004700FA"/>
    <w:rsid w:val="004705C7"/>
    <w:rsid w:val="0047091D"/>
    <w:rsid w:val="004709E3"/>
    <w:rsid w:val="00470B3F"/>
    <w:rsid w:val="00470BEC"/>
    <w:rsid w:val="00470F05"/>
    <w:rsid w:val="0047124D"/>
    <w:rsid w:val="00471440"/>
    <w:rsid w:val="004714D3"/>
    <w:rsid w:val="004725D0"/>
    <w:rsid w:val="00473466"/>
    <w:rsid w:val="004736C4"/>
    <w:rsid w:val="00473794"/>
    <w:rsid w:val="00473BA7"/>
    <w:rsid w:val="0047402D"/>
    <w:rsid w:val="004743B4"/>
    <w:rsid w:val="004754C5"/>
    <w:rsid w:val="00475601"/>
    <w:rsid w:val="00475BBF"/>
    <w:rsid w:val="00475D37"/>
    <w:rsid w:val="00476064"/>
    <w:rsid w:val="004765D1"/>
    <w:rsid w:val="00476850"/>
    <w:rsid w:val="00476BC2"/>
    <w:rsid w:val="004773F9"/>
    <w:rsid w:val="00477887"/>
    <w:rsid w:val="004806CA"/>
    <w:rsid w:val="00480722"/>
    <w:rsid w:val="00481356"/>
    <w:rsid w:val="004816C6"/>
    <w:rsid w:val="0048275B"/>
    <w:rsid w:val="00482A55"/>
    <w:rsid w:val="00482D97"/>
    <w:rsid w:val="00482FBC"/>
    <w:rsid w:val="0048327F"/>
    <w:rsid w:val="00483986"/>
    <w:rsid w:val="00483A00"/>
    <w:rsid w:val="00484007"/>
    <w:rsid w:val="004842C3"/>
    <w:rsid w:val="0048479A"/>
    <w:rsid w:val="00484D93"/>
    <w:rsid w:val="004853C0"/>
    <w:rsid w:val="004858BE"/>
    <w:rsid w:val="00485BF4"/>
    <w:rsid w:val="00485F9E"/>
    <w:rsid w:val="004862D6"/>
    <w:rsid w:val="0048637A"/>
    <w:rsid w:val="004866C6"/>
    <w:rsid w:val="00486996"/>
    <w:rsid w:val="00486DB8"/>
    <w:rsid w:val="004874BD"/>
    <w:rsid w:val="004877C4"/>
    <w:rsid w:val="00487A12"/>
    <w:rsid w:val="00487F75"/>
    <w:rsid w:val="0049017B"/>
    <w:rsid w:val="00490700"/>
    <w:rsid w:val="00490786"/>
    <w:rsid w:val="00490ADA"/>
    <w:rsid w:val="00490D93"/>
    <w:rsid w:val="00490FDB"/>
    <w:rsid w:val="00491326"/>
    <w:rsid w:val="00491B25"/>
    <w:rsid w:val="00491FF8"/>
    <w:rsid w:val="0049227D"/>
    <w:rsid w:val="00493077"/>
    <w:rsid w:val="00493C86"/>
    <w:rsid w:val="00493CE0"/>
    <w:rsid w:val="00493DA7"/>
    <w:rsid w:val="004941CE"/>
    <w:rsid w:val="00494221"/>
    <w:rsid w:val="0049486C"/>
    <w:rsid w:val="00494895"/>
    <w:rsid w:val="00494E95"/>
    <w:rsid w:val="00495189"/>
    <w:rsid w:val="0049530E"/>
    <w:rsid w:val="0049537B"/>
    <w:rsid w:val="004953E9"/>
    <w:rsid w:val="0049551D"/>
    <w:rsid w:val="00495AAF"/>
    <w:rsid w:val="00495D1E"/>
    <w:rsid w:val="00495F63"/>
    <w:rsid w:val="004966AD"/>
    <w:rsid w:val="00496CE2"/>
    <w:rsid w:val="00496E59"/>
    <w:rsid w:val="00497575"/>
    <w:rsid w:val="004A03D9"/>
    <w:rsid w:val="004A0464"/>
    <w:rsid w:val="004A0479"/>
    <w:rsid w:val="004A07BF"/>
    <w:rsid w:val="004A0FD5"/>
    <w:rsid w:val="004A10F2"/>
    <w:rsid w:val="004A167D"/>
    <w:rsid w:val="004A1801"/>
    <w:rsid w:val="004A1F4A"/>
    <w:rsid w:val="004A217A"/>
    <w:rsid w:val="004A2965"/>
    <w:rsid w:val="004A2C21"/>
    <w:rsid w:val="004A2C4E"/>
    <w:rsid w:val="004A2F1E"/>
    <w:rsid w:val="004A2F82"/>
    <w:rsid w:val="004A33B8"/>
    <w:rsid w:val="004A3790"/>
    <w:rsid w:val="004A381A"/>
    <w:rsid w:val="004A40B0"/>
    <w:rsid w:val="004A42BC"/>
    <w:rsid w:val="004A4A6B"/>
    <w:rsid w:val="004A4C8C"/>
    <w:rsid w:val="004A4ED5"/>
    <w:rsid w:val="004A5342"/>
    <w:rsid w:val="004A5680"/>
    <w:rsid w:val="004A5ED1"/>
    <w:rsid w:val="004A68F4"/>
    <w:rsid w:val="004A6C2E"/>
    <w:rsid w:val="004A6C90"/>
    <w:rsid w:val="004A7038"/>
    <w:rsid w:val="004A717B"/>
    <w:rsid w:val="004A71C6"/>
    <w:rsid w:val="004A7823"/>
    <w:rsid w:val="004A7866"/>
    <w:rsid w:val="004A7C2B"/>
    <w:rsid w:val="004A7CF4"/>
    <w:rsid w:val="004B05F4"/>
    <w:rsid w:val="004B087C"/>
    <w:rsid w:val="004B0D2E"/>
    <w:rsid w:val="004B1234"/>
    <w:rsid w:val="004B1361"/>
    <w:rsid w:val="004B1874"/>
    <w:rsid w:val="004B1EB5"/>
    <w:rsid w:val="004B2201"/>
    <w:rsid w:val="004B228C"/>
    <w:rsid w:val="004B247E"/>
    <w:rsid w:val="004B25EE"/>
    <w:rsid w:val="004B2B6F"/>
    <w:rsid w:val="004B322B"/>
    <w:rsid w:val="004B367E"/>
    <w:rsid w:val="004B38A9"/>
    <w:rsid w:val="004B3B2C"/>
    <w:rsid w:val="004B4047"/>
    <w:rsid w:val="004B4100"/>
    <w:rsid w:val="004B478D"/>
    <w:rsid w:val="004B4EBD"/>
    <w:rsid w:val="004B4F92"/>
    <w:rsid w:val="004B6A11"/>
    <w:rsid w:val="004B6ACE"/>
    <w:rsid w:val="004B6EC3"/>
    <w:rsid w:val="004B736E"/>
    <w:rsid w:val="004B7A6F"/>
    <w:rsid w:val="004BEE0C"/>
    <w:rsid w:val="004C045F"/>
    <w:rsid w:val="004C07DB"/>
    <w:rsid w:val="004C1104"/>
    <w:rsid w:val="004C1BF7"/>
    <w:rsid w:val="004C2017"/>
    <w:rsid w:val="004C20CD"/>
    <w:rsid w:val="004C2116"/>
    <w:rsid w:val="004C2146"/>
    <w:rsid w:val="004C2507"/>
    <w:rsid w:val="004C2589"/>
    <w:rsid w:val="004C32EF"/>
    <w:rsid w:val="004C3385"/>
    <w:rsid w:val="004C390A"/>
    <w:rsid w:val="004C39CE"/>
    <w:rsid w:val="004C3B53"/>
    <w:rsid w:val="004C4139"/>
    <w:rsid w:val="004C4434"/>
    <w:rsid w:val="004C451F"/>
    <w:rsid w:val="004C4C80"/>
    <w:rsid w:val="004C4E7B"/>
    <w:rsid w:val="004C5187"/>
    <w:rsid w:val="004C53F3"/>
    <w:rsid w:val="004C5687"/>
    <w:rsid w:val="004C585B"/>
    <w:rsid w:val="004C5C49"/>
    <w:rsid w:val="004C5D10"/>
    <w:rsid w:val="004C6771"/>
    <w:rsid w:val="004C6775"/>
    <w:rsid w:val="004C6A70"/>
    <w:rsid w:val="004C6E4A"/>
    <w:rsid w:val="004C6F9B"/>
    <w:rsid w:val="004C746A"/>
    <w:rsid w:val="004C74FF"/>
    <w:rsid w:val="004C7562"/>
    <w:rsid w:val="004C7626"/>
    <w:rsid w:val="004C77BA"/>
    <w:rsid w:val="004C7904"/>
    <w:rsid w:val="004C7F1D"/>
    <w:rsid w:val="004D0360"/>
    <w:rsid w:val="004D04DD"/>
    <w:rsid w:val="004D0979"/>
    <w:rsid w:val="004D0A76"/>
    <w:rsid w:val="004D0F41"/>
    <w:rsid w:val="004D1076"/>
    <w:rsid w:val="004D123C"/>
    <w:rsid w:val="004D1543"/>
    <w:rsid w:val="004D1A1F"/>
    <w:rsid w:val="004D1C22"/>
    <w:rsid w:val="004D1D3A"/>
    <w:rsid w:val="004D25FE"/>
    <w:rsid w:val="004D27BA"/>
    <w:rsid w:val="004D2CDA"/>
    <w:rsid w:val="004D3EF1"/>
    <w:rsid w:val="004D40DF"/>
    <w:rsid w:val="004D43EA"/>
    <w:rsid w:val="004D4579"/>
    <w:rsid w:val="004D45C6"/>
    <w:rsid w:val="004D4A7C"/>
    <w:rsid w:val="004D4DEC"/>
    <w:rsid w:val="004D4F3A"/>
    <w:rsid w:val="004D50D3"/>
    <w:rsid w:val="004D5340"/>
    <w:rsid w:val="004D5433"/>
    <w:rsid w:val="004D5540"/>
    <w:rsid w:val="004D5E54"/>
    <w:rsid w:val="004D619D"/>
    <w:rsid w:val="004D66C3"/>
    <w:rsid w:val="004D6B49"/>
    <w:rsid w:val="004D6F16"/>
    <w:rsid w:val="004D6F1E"/>
    <w:rsid w:val="004D708A"/>
    <w:rsid w:val="004D708B"/>
    <w:rsid w:val="004D7A4B"/>
    <w:rsid w:val="004D7E20"/>
    <w:rsid w:val="004D7FE0"/>
    <w:rsid w:val="004E09DC"/>
    <w:rsid w:val="004E105D"/>
    <w:rsid w:val="004E142E"/>
    <w:rsid w:val="004E14CD"/>
    <w:rsid w:val="004E1BBB"/>
    <w:rsid w:val="004E1DC9"/>
    <w:rsid w:val="004E2069"/>
    <w:rsid w:val="004E241C"/>
    <w:rsid w:val="004E2979"/>
    <w:rsid w:val="004E2B72"/>
    <w:rsid w:val="004E35E4"/>
    <w:rsid w:val="004E36CA"/>
    <w:rsid w:val="004E385B"/>
    <w:rsid w:val="004E3870"/>
    <w:rsid w:val="004E3C85"/>
    <w:rsid w:val="004E3F3F"/>
    <w:rsid w:val="004E4033"/>
    <w:rsid w:val="004E4137"/>
    <w:rsid w:val="004E4343"/>
    <w:rsid w:val="004E43AC"/>
    <w:rsid w:val="004E46C3"/>
    <w:rsid w:val="004E4A9B"/>
    <w:rsid w:val="004E4B0D"/>
    <w:rsid w:val="004E5146"/>
    <w:rsid w:val="004E5710"/>
    <w:rsid w:val="004E5A5D"/>
    <w:rsid w:val="004E5C4C"/>
    <w:rsid w:val="004E5EED"/>
    <w:rsid w:val="004E657A"/>
    <w:rsid w:val="004E679C"/>
    <w:rsid w:val="004E6DC1"/>
    <w:rsid w:val="004E726F"/>
    <w:rsid w:val="004E7554"/>
    <w:rsid w:val="004E7AB0"/>
    <w:rsid w:val="004F0438"/>
    <w:rsid w:val="004F0F02"/>
    <w:rsid w:val="004F0F04"/>
    <w:rsid w:val="004F13C9"/>
    <w:rsid w:val="004F17DB"/>
    <w:rsid w:val="004F1817"/>
    <w:rsid w:val="004F1E91"/>
    <w:rsid w:val="004F2C7D"/>
    <w:rsid w:val="004F2DEA"/>
    <w:rsid w:val="004F3699"/>
    <w:rsid w:val="004F3AB6"/>
    <w:rsid w:val="004F407C"/>
    <w:rsid w:val="004F4140"/>
    <w:rsid w:val="004F4481"/>
    <w:rsid w:val="004F4839"/>
    <w:rsid w:val="004F510E"/>
    <w:rsid w:val="004F57C2"/>
    <w:rsid w:val="004F582F"/>
    <w:rsid w:val="004F5AE3"/>
    <w:rsid w:val="004F62B9"/>
    <w:rsid w:val="004F6464"/>
    <w:rsid w:val="004F690B"/>
    <w:rsid w:val="004F69B6"/>
    <w:rsid w:val="004F7193"/>
    <w:rsid w:val="004F7226"/>
    <w:rsid w:val="004F7500"/>
    <w:rsid w:val="004F79B9"/>
    <w:rsid w:val="004F7D01"/>
    <w:rsid w:val="004F7D3F"/>
    <w:rsid w:val="004F7F46"/>
    <w:rsid w:val="004FFFD9"/>
    <w:rsid w:val="0050042C"/>
    <w:rsid w:val="005006D4"/>
    <w:rsid w:val="00500B6E"/>
    <w:rsid w:val="00500DE0"/>
    <w:rsid w:val="005012A0"/>
    <w:rsid w:val="00501AB0"/>
    <w:rsid w:val="005024E5"/>
    <w:rsid w:val="00502566"/>
    <w:rsid w:val="0050280A"/>
    <w:rsid w:val="005029CC"/>
    <w:rsid w:val="00502AD8"/>
    <w:rsid w:val="00502B88"/>
    <w:rsid w:val="00502D7D"/>
    <w:rsid w:val="00503234"/>
    <w:rsid w:val="005032C5"/>
    <w:rsid w:val="005034B1"/>
    <w:rsid w:val="005037AB"/>
    <w:rsid w:val="00503D08"/>
    <w:rsid w:val="0050444C"/>
    <w:rsid w:val="005048AA"/>
    <w:rsid w:val="00505004"/>
    <w:rsid w:val="00505412"/>
    <w:rsid w:val="00505670"/>
    <w:rsid w:val="00505B97"/>
    <w:rsid w:val="00505E3D"/>
    <w:rsid w:val="00506868"/>
    <w:rsid w:val="00506CCB"/>
    <w:rsid w:val="005079F2"/>
    <w:rsid w:val="00507AD6"/>
    <w:rsid w:val="0051073B"/>
    <w:rsid w:val="00510C9F"/>
    <w:rsid w:val="00511CDC"/>
    <w:rsid w:val="00511F01"/>
    <w:rsid w:val="00512195"/>
    <w:rsid w:val="0051228B"/>
    <w:rsid w:val="00512341"/>
    <w:rsid w:val="0051239A"/>
    <w:rsid w:val="00512694"/>
    <w:rsid w:val="00512772"/>
    <w:rsid w:val="00512B1E"/>
    <w:rsid w:val="00512B8F"/>
    <w:rsid w:val="00512C8C"/>
    <w:rsid w:val="00512EB2"/>
    <w:rsid w:val="005131CE"/>
    <w:rsid w:val="005132EB"/>
    <w:rsid w:val="00513649"/>
    <w:rsid w:val="00513873"/>
    <w:rsid w:val="00513BF7"/>
    <w:rsid w:val="00513DE5"/>
    <w:rsid w:val="00513EFB"/>
    <w:rsid w:val="005141DB"/>
    <w:rsid w:val="005141EA"/>
    <w:rsid w:val="00514866"/>
    <w:rsid w:val="00514B85"/>
    <w:rsid w:val="00514F9A"/>
    <w:rsid w:val="0051537B"/>
    <w:rsid w:val="0051547D"/>
    <w:rsid w:val="00515785"/>
    <w:rsid w:val="00516126"/>
    <w:rsid w:val="00516191"/>
    <w:rsid w:val="0051623A"/>
    <w:rsid w:val="00516A16"/>
    <w:rsid w:val="00516FF0"/>
    <w:rsid w:val="00517535"/>
    <w:rsid w:val="00517EB9"/>
    <w:rsid w:val="00520A82"/>
    <w:rsid w:val="00520D80"/>
    <w:rsid w:val="00520E0E"/>
    <w:rsid w:val="005210F2"/>
    <w:rsid w:val="005213F1"/>
    <w:rsid w:val="005217F3"/>
    <w:rsid w:val="00521E73"/>
    <w:rsid w:val="00521E86"/>
    <w:rsid w:val="0052208F"/>
    <w:rsid w:val="0052222E"/>
    <w:rsid w:val="00522A6F"/>
    <w:rsid w:val="00522C9E"/>
    <w:rsid w:val="005231AF"/>
    <w:rsid w:val="00523505"/>
    <w:rsid w:val="00523651"/>
    <w:rsid w:val="00523B06"/>
    <w:rsid w:val="00523B1A"/>
    <w:rsid w:val="00523B32"/>
    <w:rsid w:val="00524582"/>
    <w:rsid w:val="00524A9D"/>
    <w:rsid w:val="00524B00"/>
    <w:rsid w:val="00524F82"/>
    <w:rsid w:val="005252CD"/>
    <w:rsid w:val="00525A1B"/>
    <w:rsid w:val="00525B80"/>
    <w:rsid w:val="005261F5"/>
    <w:rsid w:val="0052643C"/>
    <w:rsid w:val="00527A2D"/>
    <w:rsid w:val="00527C9F"/>
    <w:rsid w:val="0053025F"/>
    <w:rsid w:val="00531051"/>
    <w:rsid w:val="005311C5"/>
    <w:rsid w:val="0053177C"/>
    <w:rsid w:val="005318B4"/>
    <w:rsid w:val="005325FC"/>
    <w:rsid w:val="0053278F"/>
    <w:rsid w:val="00532E01"/>
    <w:rsid w:val="00533480"/>
    <w:rsid w:val="00533BE7"/>
    <w:rsid w:val="00533C04"/>
    <w:rsid w:val="005340D9"/>
    <w:rsid w:val="00534506"/>
    <w:rsid w:val="0053478A"/>
    <w:rsid w:val="00535123"/>
    <w:rsid w:val="0053521E"/>
    <w:rsid w:val="00535B28"/>
    <w:rsid w:val="005366DF"/>
    <w:rsid w:val="0053726E"/>
    <w:rsid w:val="0053794B"/>
    <w:rsid w:val="005379A2"/>
    <w:rsid w:val="005403E0"/>
    <w:rsid w:val="00540678"/>
    <w:rsid w:val="005406F6"/>
    <w:rsid w:val="00540845"/>
    <w:rsid w:val="00540873"/>
    <w:rsid w:val="00541C17"/>
    <w:rsid w:val="00541D54"/>
    <w:rsid w:val="00541E2F"/>
    <w:rsid w:val="00541E98"/>
    <w:rsid w:val="00542164"/>
    <w:rsid w:val="00542348"/>
    <w:rsid w:val="005425BA"/>
    <w:rsid w:val="0054265D"/>
    <w:rsid w:val="005426DE"/>
    <w:rsid w:val="005431BE"/>
    <w:rsid w:val="005432DA"/>
    <w:rsid w:val="00543803"/>
    <w:rsid w:val="005439A2"/>
    <w:rsid w:val="00543B16"/>
    <w:rsid w:val="00543BF9"/>
    <w:rsid w:val="00543DBA"/>
    <w:rsid w:val="00544460"/>
    <w:rsid w:val="00544876"/>
    <w:rsid w:val="00544A80"/>
    <w:rsid w:val="00544DCA"/>
    <w:rsid w:val="00544E3A"/>
    <w:rsid w:val="00544FBE"/>
    <w:rsid w:val="0054583E"/>
    <w:rsid w:val="00546435"/>
    <w:rsid w:val="00546888"/>
    <w:rsid w:val="005469C9"/>
    <w:rsid w:val="00547033"/>
    <w:rsid w:val="00547428"/>
    <w:rsid w:val="00547692"/>
    <w:rsid w:val="005478FA"/>
    <w:rsid w:val="00547B90"/>
    <w:rsid w:val="00547C49"/>
    <w:rsid w:val="00547C99"/>
    <w:rsid w:val="00547CC7"/>
    <w:rsid w:val="00547DC7"/>
    <w:rsid w:val="00547DD1"/>
    <w:rsid w:val="005500A8"/>
    <w:rsid w:val="005507EF"/>
    <w:rsid w:val="00550C1D"/>
    <w:rsid w:val="00550E7A"/>
    <w:rsid w:val="0055100D"/>
    <w:rsid w:val="0055106C"/>
    <w:rsid w:val="00551127"/>
    <w:rsid w:val="0055112F"/>
    <w:rsid w:val="005515A2"/>
    <w:rsid w:val="00551A2B"/>
    <w:rsid w:val="00551C4D"/>
    <w:rsid w:val="00552552"/>
    <w:rsid w:val="005528F0"/>
    <w:rsid w:val="00552E15"/>
    <w:rsid w:val="00552E69"/>
    <w:rsid w:val="00553072"/>
    <w:rsid w:val="0055314A"/>
    <w:rsid w:val="00553189"/>
    <w:rsid w:val="00553B9C"/>
    <w:rsid w:val="0055423F"/>
    <w:rsid w:val="005548A8"/>
    <w:rsid w:val="005549AE"/>
    <w:rsid w:val="00554D7F"/>
    <w:rsid w:val="005564C6"/>
    <w:rsid w:val="005566F8"/>
    <w:rsid w:val="005567CD"/>
    <w:rsid w:val="005573C4"/>
    <w:rsid w:val="0055746B"/>
    <w:rsid w:val="0055784D"/>
    <w:rsid w:val="00557944"/>
    <w:rsid w:val="00557D91"/>
    <w:rsid w:val="00557F13"/>
    <w:rsid w:val="00557F7C"/>
    <w:rsid w:val="005606D7"/>
    <w:rsid w:val="00561107"/>
    <w:rsid w:val="0056138F"/>
    <w:rsid w:val="00561600"/>
    <w:rsid w:val="005616C5"/>
    <w:rsid w:val="00561778"/>
    <w:rsid w:val="005617F4"/>
    <w:rsid w:val="005619CC"/>
    <w:rsid w:val="00561E12"/>
    <w:rsid w:val="00562419"/>
    <w:rsid w:val="0056298D"/>
    <w:rsid w:val="00562F4D"/>
    <w:rsid w:val="005630D0"/>
    <w:rsid w:val="00563B74"/>
    <w:rsid w:val="005643FC"/>
    <w:rsid w:val="005645CF"/>
    <w:rsid w:val="00564655"/>
    <w:rsid w:val="0056466C"/>
    <w:rsid w:val="00564EBF"/>
    <w:rsid w:val="00564F5C"/>
    <w:rsid w:val="005654E7"/>
    <w:rsid w:val="005656B8"/>
    <w:rsid w:val="0056664A"/>
    <w:rsid w:val="0056679E"/>
    <w:rsid w:val="00566A5B"/>
    <w:rsid w:val="00567061"/>
    <w:rsid w:val="00567275"/>
    <w:rsid w:val="005675D5"/>
    <w:rsid w:val="005677AF"/>
    <w:rsid w:val="00567A1A"/>
    <w:rsid w:val="00567DEB"/>
    <w:rsid w:val="0056E1E9"/>
    <w:rsid w:val="00570038"/>
    <w:rsid w:val="005701CA"/>
    <w:rsid w:val="005701DA"/>
    <w:rsid w:val="005703B1"/>
    <w:rsid w:val="005709BC"/>
    <w:rsid w:val="00570C09"/>
    <w:rsid w:val="005712EA"/>
    <w:rsid w:val="0057178C"/>
    <w:rsid w:val="00571B81"/>
    <w:rsid w:val="00571C68"/>
    <w:rsid w:val="00572048"/>
    <w:rsid w:val="0057246C"/>
    <w:rsid w:val="00572890"/>
    <w:rsid w:val="005728F5"/>
    <w:rsid w:val="00572D01"/>
    <w:rsid w:val="00572F20"/>
    <w:rsid w:val="00572FA5"/>
    <w:rsid w:val="0057304D"/>
    <w:rsid w:val="0057311D"/>
    <w:rsid w:val="005734C3"/>
    <w:rsid w:val="005734DB"/>
    <w:rsid w:val="00573DFD"/>
    <w:rsid w:val="00573F0B"/>
    <w:rsid w:val="00574468"/>
    <w:rsid w:val="0057491B"/>
    <w:rsid w:val="00574B6A"/>
    <w:rsid w:val="005753A2"/>
    <w:rsid w:val="0057563E"/>
    <w:rsid w:val="005758F0"/>
    <w:rsid w:val="00575A9A"/>
    <w:rsid w:val="00575EF8"/>
    <w:rsid w:val="00575FE9"/>
    <w:rsid w:val="00576227"/>
    <w:rsid w:val="005765DC"/>
    <w:rsid w:val="00576E07"/>
    <w:rsid w:val="00576E11"/>
    <w:rsid w:val="00576E30"/>
    <w:rsid w:val="00577280"/>
    <w:rsid w:val="005774B7"/>
    <w:rsid w:val="005775A5"/>
    <w:rsid w:val="00577673"/>
    <w:rsid w:val="005776AE"/>
    <w:rsid w:val="00577952"/>
    <w:rsid w:val="00577CA3"/>
    <w:rsid w:val="00577D87"/>
    <w:rsid w:val="00580320"/>
    <w:rsid w:val="00580321"/>
    <w:rsid w:val="00580364"/>
    <w:rsid w:val="0058071F"/>
    <w:rsid w:val="00580D07"/>
    <w:rsid w:val="00580D8B"/>
    <w:rsid w:val="0058123E"/>
    <w:rsid w:val="00581B2B"/>
    <w:rsid w:val="00581E15"/>
    <w:rsid w:val="00582790"/>
    <w:rsid w:val="005828B5"/>
    <w:rsid w:val="00582914"/>
    <w:rsid w:val="00582BA3"/>
    <w:rsid w:val="00582D6C"/>
    <w:rsid w:val="00582E8D"/>
    <w:rsid w:val="00583029"/>
    <w:rsid w:val="0058318B"/>
    <w:rsid w:val="00583363"/>
    <w:rsid w:val="005833F2"/>
    <w:rsid w:val="005839C6"/>
    <w:rsid w:val="005839EF"/>
    <w:rsid w:val="0058408A"/>
    <w:rsid w:val="00584120"/>
    <w:rsid w:val="00584AAB"/>
    <w:rsid w:val="005852FB"/>
    <w:rsid w:val="00585881"/>
    <w:rsid w:val="00585BFF"/>
    <w:rsid w:val="00585E34"/>
    <w:rsid w:val="00585E47"/>
    <w:rsid w:val="00586130"/>
    <w:rsid w:val="005866C7"/>
    <w:rsid w:val="00586729"/>
    <w:rsid w:val="00586D0D"/>
    <w:rsid w:val="00586E7B"/>
    <w:rsid w:val="005873D4"/>
    <w:rsid w:val="00587625"/>
    <w:rsid w:val="005878BC"/>
    <w:rsid w:val="00590184"/>
    <w:rsid w:val="005902D9"/>
    <w:rsid w:val="00590A39"/>
    <w:rsid w:val="00590B8C"/>
    <w:rsid w:val="00590E51"/>
    <w:rsid w:val="00590F16"/>
    <w:rsid w:val="00590F63"/>
    <w:rsid w:val="0059100D"/>
    <w:rsid w:val="005912E2"/>
    <w:rsid w:val="0059154C"/>
    <w:rsid w:val="0059158D"/>
    <w:rsid w:val="00592124"/>
    <w:rsid w:val="005922BF"/>
    <w:rsid w:val="00592B83"/>
    <w:rsid w:val="00592BC2"/>
    <w:rsid w:val="00592C11"/>
    <w:rsid w:val="00592D7E"/>
    <w:rsid w:val="00592EE2"/>
    <w:rsid w:val="005930CA"/>
    <w:rsid w:val="005937B5"/>
    <w:rsid w:val="00593E6A"/>
    <w:rsid w:val="00595324"/>
    <w:rsid w:val="005954BD"/>
    <w:rsid w:val="0059598F"/>
    <w:rsid w:val="00595993"/>
    <w:rsid w:val="00595A0F"/>
    <w:rsid w:val="00595A10"/>
    <w:rsid w:val="00595DE6"/>
    <w:rsid w:val="00595F1F"/>
    <w:rsid w:val="00595F4E"/>
    <w:rsid w:val="0059603A"/>
    <w:rsid w:val="00596509"/>
    <w:rsid w:val="0059657D"/>
    <w:rsid w:val="00596875"/>
    <w:rsid w:val="00596B0A"/>
    <w:rsid w:val="00596CB8"/>
    <w:rsid w:val="00596DF1"/>
    <w:rsid w:val="00597448"/>
    <w:rsid w:val="00597461"/>
    <w:rsid w:val="00597E8F"/>
    <w:rsid w:val="005A05B8"/>
    <w:rsid w:val="005A0693"/>
    <w:rsid w:val="005A0A74"/>
    <w:rsid w:val="005A11EE"/>
    <w:rsid w:val="005A135A"/>
    <w:rsid w:val="005A1361"/>
    <w:rsid w:val="005A1828"/>
    <w:rsid w:val="005A1A2D"/>
    <w:rsid w:val="005A1CB3"/>
    <w:rsid w:val="005A21ED"/>
    <w:rsid w:val="005A25BF"/>
    <w:rsid w:val="005A3137"/>
    <w:rsid w:val="005A37C4"/>
    <w:rsid w:val="005A3E56"/>
    <w:rsid w:val="005A3F5E"/>
    <w:rsid w:val="005A502F"/>
    <w:rsid w:val="005A509B"/>
    <w:rsid w:val="005A5383"/>
    <w:rsid w:val="005A53E7"/>
    <w:rsid w:val="005A5725"/>
    <w:rsid w:val="005A5F6F"/>
    <w:rsid w:val="005A6BCD"/>
    <w:rsid w:val="005A6DF5"/>
    <w:rsid w:val="005A7004"/>
    <w:rsid w:val="005A7519"/>
    <w:rsid w:val="005A78BE"/>
    <w:rsid w:val="005A7BB3"/>
    <w:rsid w:val="005A7CEB"/>
    <w:rsid w:val="005A7D22"/>
    <w:rsid w:val="005A7F73"/>
    <w:rsid w:val="005B01C4"/>
    <w:rsid w:val="005B0823"/>
    <w:rsid w:val="005B0B58"/>
    <w:rsid w:val="005B0DD1"/>
    <w:rsid w:val="005B0FA1"/>
    <w:rsid w:val="005B198F"/>
    <w:rsid w:val="005B1D0D"/>
    <w:rsid w:val="005B21B5"/>
    <w:rsid w:val="005B2954"/>
    <w:rsid w:val="005B346C"/>
    <w:rsid w:val="005B3953"/>
    <w:rsid w:val="005B3B5E"/>
    <w:rsid w:val="005B497A"/>
    <w:rsid w:val="005B4BAE"/>
    <w:rsid w:val="005B5106"/>
    <w:rsid w:val="005B5219"/>
    <w:rsid w:val="005B5C80"/>
    <w:rsid w:val="005B5FD4"/>
    <w:rsid w:val="005B773E"/>
    <w:rsid w:val="005B7871"/>
    <w:rsid w:val="005B7FE7"/>
    <w:rsid w:val="005C03F3"/>
    <w:rsid w:val="005C068F"/>
    <w:rsid w:val="005C106A"/>
    <w:rsid w:val="005C10F3"/>
    <w:rsid w:val="005C15AE"/>
    <w:rsid w:val="005C1DF9"/>
    <w:rsid w:val="005C1F4F"/>
    <w:rsid w:val="005C226B"/>
    <w:rsid w:val="005C2569"/>
    <w:rsid w:val="005C308E"/>
    <w:rsid w:val="005C3116"/>
    <w:rsid w:val="005C3A6E"/>
    <w:rsid w:val="005C3CE1"/>
    <w:rsid w:val="005C3FEB"/>
    <w:rsid w:val="005C4028"/>
    <w:rsid w:val="005C41B9"/>
    <w:rsid w:val="005C4218"/>
    <w:rsid w:val="005C44FE"/>
    <w:rsid w:val="005C4527"/>
    <w:rsid w:val="005C4836"/>
    <w:rsid w:val="005C4C17"/>
    <w:rsid w:val="005C555C"/>
    <w:rsid w:val="005C56E7"/>
    <w:rsid w:val="005C591E"/>
    <w:rsid w:val="005C59AA"/>
    <w:rsid w:val="005C5E8A"/>
    <w:rsid w:val="005C6109"/>
    <w:rsid w:val="005C6279"/>
    <w:rsid w:val="005C694B"/>
    <w:rsid w:val="005C698B"/>
    <w:rsid w:val="005C6B0C"/>
    <w:rsid w:val="005C7496"/>
    <w:rsid w:val="005C75C2"/>
    <w:rsid w:val="005C7627"/>
    <w:rsid w:val="005C7773"/>
    <w:rsid w:val="005C79BF"/>
    <w:rsid w:val="005D0039"/>
    <w:rsid w:val="005D00C0"/>
    <w:rsid w:val="005D04B6"/>
    <w:rsid w:val="005D05AF"/>
    <w:rsid w:val="005D0949"/>
    <w:rsid w:val="005D129B"/>
    <w:rsid w:val="005D1978"/>
    <w:rsid w:val="005D1989"/>
    <w:rsid w:val="005D198F"/>
    <w:rsid w:val="005D1CE0"/>
    <w:rsid w:val="005D1DDC"/>
    <w:rsid w:val="005D21A1"/>
    <w:rsid w:val="005D266A"/>
    <w:rsid w:val="005D2BC0"/>
    <w:rsid w:val="005D2DF3"/>
    <w:rsid w:val="005D33A1"/>
    <w:rsid w:val="005D3BAE"/>
    <w:rsid w:val="005D4B96"/>
    <w:rsid w:val="005D4DE2"/>
    <w:rsid w:val="005D53B1"/>
    <w:rsid w:val="005D5535"/>
    <w:rsid w:val="005D5942"/>
    <w:rsid w:val="005D5CBF"/>
    <w:rsid w:val="005D6687"/>
    <w:rsid w:val="005D6920"/>
    <w:rsid w:val="005D6B95"/>
    <w:rsid w:val="005D6F94"/>
    <w:rsid w:val="005D71C2"/>
    <w:rsid w:val="005D7A69"/>
    <w:rsid w:val="005D7E32"/>
    <w:rsid w:val="005E08A9"/>
    <w:rsid w:val="005E0935"/>
    <w:rsid w:val="005E0CE8"/>
    <w:rsid w:val="005E0E75"/>
    <w:rsid w:val="005E0F8B"/>
    <w:rsid w:val="005E1043"/>
    <w:rsid w:val="005E136C"/>
    <w:rsid w:val="005E2ABA"/>
    <w:rsid w:val="005E2C4B"/>
    <w:rsid w:val="005E2DA1"/>
    <w:rsid w:val="005E2F40"/>
    <w:rsid w:val="005E31AE"/>
    <w:rsid w:val="005E3355"/>
    <w:rsid w:val="005E3775"/>
    <w:rsid w:val="005E3F03"/>
    <w:rsid w:val="005E3FC9"/>
    <w:rsid w:val="005E4417"/>
    <w:rsid w:val="005E4B50"/>
    <w:rsid w:val="005E4B97"/>
    <w:rsid w:val="005E4C26"/>
    <w:rsid w:val="005E4D9E"/>
    <w:rsid w:val="005E513F"/>
    <w:rsid w:val="005E5182"/>
    <w:rsid w:val="005E5D4D"/>
    <w:rsid w:val="005E5DFC"/>
    <w:rsid w:val="005E6652"/>
    <w:rsid w:val="005E6778"/>
    <w:rsid w:val="005E6948"/>
    <w:rsid w:val="005E6A34"/>
    <w:rsid w:val="005E778D"/>
    <w:rsid w:val="005E7B6F"/>
    <w:rsid w:val="005F048A"/>
    <w:rsid w:val="005F04CF"/>
    <w:rsid w:val="005F0E1F"/>
    <w:rsid w:val="005F128A"/>
    <w:rsid w:val="005F136A"/>
    <w:rsid w:val="005F1394"/>
    <w:rsid w:val="005F19F2"/>
    <w:rsid w:val="005F2602"/>
    <w:rsid w:val="005F268C"/>
    <w:rsid w:val="005F2767"/>
    <w:rsid w:val="005F2868"/>
    <w:rsid w:val="005F2B8A"/>
    <w:rsid w:val="005F2D62"/>
    <w:rsid w:val="005F2E64"/>
    <w:rsid w:val="005F340D"/>
    <w:rsid w:val="005F34FF"/>
    <w:rsid w:val="005F3FCD"/>
    <w:rsid w:val="005F41C0"/>
    <w:rsid w:val="005F4233"/>
    <w:rsid w:val="005F48BD"/>
    <w:rsid w:val="005F48C6"/>
    <w:rsid w:val="005F4FC1"/>
    <w:rsid w:val="005F5008"/>
    <w:rsid w:val="005F53B7"/>
    <w:rsid w:val="005F56BC"/>
    <w:rsid w:val="005F5A3E"/>
    <w:rsid w:val="005F5CEA"/>
    <w:rsid w:val="005F62C0"/>
    <w:rsid w:val="005F62E0"/>
    <w:rsid w:val="005F65A5"/>
    <w:rsid w:val="005F67C4"/>
    <w:rsid w:val="005F688F"/>
    <w:rsid w:val="005F6B0D"/>
    <w:rsid w:val="005F6BE0"/>
    <w:rsid w:val="005F6D3E"/>
    <w:rsid w:val="005F71FD"/>
    <w:rsid w:val="005F766F"/>
    <w:rsid w:val="005F76D2"/>
    <w:rsid w:val="005F7E1A"/>
    <w:rsid w:val="00600849"/>
    <w:rsid w:val="00600EF6"/>
    <w:rsid w:val="00601346"/>
    <w:rsid w:val="0060144A"/>
    <w:rsid w:val="00601F89"/>
    <w:rsid w:val="0060255C"/>
    <w:rsid w:val="006026DC"/>
    <w:rsid w:val="0060304D"/>
    <w:rsid w:val="0060339B"/>
    <w:rsid w:val="00603454"/>
    <w:rsid w:val="006038F0"/>
    <w:rsid w:val="00603C18"/>
    <w:rsid w:val="00603D50"/>
    <w:rsid w:val="00604587"/>
    <w:rsid w:val="00604651"/>
    <w:rsid w:val="00604968"/>
    <w:rsid w:val="00604CB1"/>
    <w:rsid w:val="0060557B"/>
    <w:rsid w:val="00605935"/>
    <w:rsid w:val="0060620C"/>
    <w:rsid w:val="006063A7"/>
    <w:rsid w:val="00606575"/>
    <w:rsid w:val="006065AB"/>
    <w:rsid w:val="00606723"/>
    <w:rsid w:val="00607380"/>
    <w:rsid w:val="00607552"/>
    <w:rsid w:val="00607A70"/>
    <w:rsid w:val="00607DCE"/>
    <w:rsid w:val="00607FC2"/>
    <w:rsid w:val="0061025D"/>
    <w:rsid w:val="006102FE"/>
    <w:rsid w:val="006104E8"/>
    <w:rsid w:val="00610A3D"/>
    <w:rsid w:val="00610C40"/>
    <w:rsid w:val="00611892"/>
    <w:rsid w:val="00611D91"/>
    <w:rsid w:val="00611E15"/>
    <w:rsid w:val="00611EF0"/>
    <w:rsid w:val="00612026"/>
    <w:rsid w:val="0061225A"/>
    <w:rsid w:val="006122B7"/>
    <w:rsid w:val="006127E7"/>
    <w:rsid w:val="00612870"/>
    <w:rsid w:val="00612AA7"/>
    <w:rsid w:val="00612B7B"/>
    <w:rsid w:val="006130AF"/>
    <w:rsid w:val="006133A2"/>
    <w:rsid w:val="00613862"/>
    <w:rsid w:val="006138CE"/>
    <w:rsid w:val="00613AB0"/>
    <w:rsid w:val="00613BEA"/>
    <w:rsid w:val="00613DCE"/>
    <w:rsid w:val="00613F17"/>
    <w:rsid w:val="00613FA9"/>
    <w:rsid w:val="00614215"/>
    <w:rsid w:val="0061435A"/>
    <w:rsid w:val="00614AA9"/>
    <w:rsid w:val="00614F14"/>
    <w:rsid w:val="0061577B"/>
    <w:rsid w:val="00615BA8"/>
    <w:rsid w:val="00615ECC"/>
    <w:rsid w:val="0061672B"/>
    <w:rsid w:val="00617C40"/>
    <w:rsid w:val="0062003E"/>
    <w:rsid w:val="0062012C"/>
    <w:rsid w:val="0062062C"/>
    <w:rsid w:val="00620E1F"/>
    <w:rsid w:val="00620FB1"/>
    <w:rsid w:val="0062133D"/>
    <w:rsid w:val="00621470"/>
    <w:rsid w:val="0062187C"/>
    <w:rsid w:val="00621A9A"/>
    <w:rsid w:val="00621C64"/>
    <w:rsid w:val="00621DE7"/>
    <w:rsid w:val="00622221"/>
    <w:rsid w:val="00622262"/>
    <w:rsid w:val="00622D92"/>
    <w:rsid w:val="00622DAA"/>
    <w:rsid w:val="00622E29"/>
    <w:rsid w:val="0062326D"/>
    <w:rsid w:val="006239F6"/>
    <w:rsid w:val="00623D6A"/>
    <w:rsid w:val="006247AD"/>
    <w:rsid w:val="0062491A"/>
    <w:rsid w:val="006257DB"/>
    <w:rsid w:val="00625A8F"/>
    <w:rsid w:val="0062609A"/>
    <w:rsid w:val="0062628B"/>
    <w:rsid w:val="00626650"/>
    <w:rsid w:val="00626986"/>
    <w:rsid w:val="00626ECA"/>
    <w:rsid w:val="00627449"/>
    <w:rsid w:val="0062772D"/>
    <w:rsid w:val="0063004F"/>
    <w:rsid w:val="006301C1"/>
    <w:rsid w:val="00630937"/>
    <w:rsid w:val="006309B8"/>
    <w:rsid w:val="00630D89"/>
    <w:rsid w:val="0063116A"/>
    <w:rsid w:val="00631DB8"/>
    <w:rsid w:val="00631DE6"/>
    <w:rsid w:val="00632745"/>
    <w:rsid w:val="00632D20"/>
    <w:rsid w:val="006335F4"/>
    <w:rsid w:val="00633732"/>
    <w:rsid w:val="006339E4"/>
    <w:rsid w:val="00633A90"/>
    <w:rsid w:val="00633C1A"/>
    <w:rsid w:val="00633C6D"/>
    <w:rsid w:val="00633C76"/>
    <w:rsid w:val="00634475"/>
    <w:rsid w:val="00634496"/>
    <w:rsid w:val="00634505"/>
    <w:rsid w:val="00634689"/>
    <w:rsid w:val="006348E9"/>
    <w:rsid w:val="0063495C"/>
    <w:rsid w:val="00634AA1"/>
    <w:rsid w:val="00634DFD"/>
    <w:rsid w:val="00634EE9"/>
    <w:rsid w:val="006359F3"/>
    <w:rsid w:val="00635A49"/>
    <w:rsid w:val="00635AAD"/>
    <w:rsid w:val="0063609C"/>
    <w:rsid w:val="00636260"/>
    <w:rsid w:val="006363DD"/>
    <w:rsid w:val="0063657C"/>
    <w:rsid w:val="006365B3"/>
    <w:rsid w:val="006367F4"/>
    <w:rsid w:val="006374FA"/>
    <w:rsid w:val="00637891"/>
    <w:rsid w:val="00637A18"/>
    <w:rsid w:val="00637B43"/>
    <w:rsid w:val="0064004C"/>
    <w:rsid w:val="0064028C"/>
    <w:rsid w:val="00640C77"/>
    <w:rsid w:val="00641795"/>
    <w:rsid w:val="0064182F"/>
    <w:rsid w:val="00641AFB"/>
    <w:rsid w:val="00641BD3"/>
    <w:rsid w:val="00642023"/>
    <w:rsid w:val="0064243F"/>
    <w:rsid w:val="00642683"/>
    <w:rsid w:val="00643084"/>
    <w:rsid w:val="0064315C"/>
    <w:rsid w:val="00643335"/>
    <w:rsid w:val="006437C1"/>
    <w:rsid w:val="0064380B"/>
    <w:rsid w:val="006438E0"/>
    <w:rsid w:val="0064416B"/>
    <w:rsid w:val="00644C11"/>
    <w:rsid w:val="00644E9B"/>
    <w:rsid w:val="00645159"/>
    <w:rsid w:val="00645B99"/>
    <w:rsid w:val="00645C0F"/>
    <w:rsid w:val="00645D20"/>
    <w:rsid w:val="00645D2E"/>
    <w:rsid w:val="00646689"/>
    <w:rsid w:val="00646700"/>
    <w:rsid w:val="00646D14"/>
    <w:rsid w:val="00646E81"/>
    <w:rsid w:val="00646F1D"/>
    <w:rsid w:val="00650008"/>
    <w:rsid w:val="00650197"/>
    <w:rsid w:val="006506B8"/>
    <w:rsid w:val="00650B49"/>
    <w:rsid w:val="00651057"/>
    <w:rsid w:val="006510C3"/>
    <w:rsid w:val="00651769"/>
    <w:rsid w:val="00651A79"/>
    <w:rsid w:val="00651DDC"/>
    <w:rsid w:val="00651F67"/>
    <w:rsid w:val="0065216F"/>
    <w:rsid w:val="0065230B"/>
    <w:rsid w:val="006529A0"/>
    <w:rsid w:val="006535F0"/>
    <w:rsid w:val="006538F9"/>
    <w:rsid w:val="00653A53"/>
    <w:rsid w:val="006542B2"/>
    <w:rsid w:val="006546DA"/>
    <w:rsid w:val="0065492A"/>
    <w:rsid w:val="00654A5F"/>
    <w:rsid w:val="00654D89"/>
    <w:rsid w:val="006553FB"/>
    <w:rsid w:val="00655675"/>
    <w:rsid w:val="006556D3"/>
    <w:rsid w:val="00655A97"/>
    <w:rsid w:val="00655E1E"/>
    <w:rsid w:val="006564A0"/>
    <w:rsid w:val="0065684B"/>
    <w:rsid w:val="00656902"/>
    <w:rsid w:val="00656964"/>
    <w:rsid w:val="00656B16"/>
    <w:rsid w:val="00656E21"/>
    <w:rsid w:val="00656F55"/>
    <w:rsid w:val="00656F88"/>
    <w:rsid w:val="006575A0"/>
    <w:rsid w:val="006579BF"/>
    <w:rsid w:val="00657A3F"/>
    <w:rsid w:val="0066066E"/>
    <w:rsid w:val="0066082D"/>
    <w:rsid w:val="00660C18"/>
    <w:rsid w:val="0066121B"/>
    <w:rsid w:val="006616C7"/>
    <w:rsid w:val="00662471"/>
    <w:rsid w:val="00663169"/>
    <w:rsid w:val="00663495"/>
    <w:rsid w:val="006637A3"/>
    <w:rsid w:val="0066390B"/>
    <w:rsid w:val="00663AE2"/>
    <w:rsid w:val="00663B52"/>
    <w:rsid w:val="0066404B"/>
    <w:rsid w:val="00664146"/>
    <w:rsid w:val="00664543"/>
    <w:rsid w:val="00664634"/>
    <w:rsid w:val="00664772"/>
    <w:rsid w:val="0066479A"/>
    <w:rsid w:val="0066484D"/>
    <w:rsid w:val="00664AA2"/>
    <w:rsid w:val="00664C39"/>
    <w:rsid w:val="00664FD8"/>
    <w:rsid w:val="00665125"/>
    <w:rsid w:val="00665151"/>
    <w:rsid w:val="006652EA"/>
    <w:rsid w:val="00665C7B"/>
    <w:rsid w:val="00665E2F"/>
    <w:rsid w:val="00666287"/>
    <w:rsid w:val="00666451"/>
    <w:rsid w:val="00666A5D"/>
    <w:rsid w:val="00667534"/>
    <w:rsid w:val="00667D2B"/>
    <w:rsid w:val="0067043E"/>
    <w:rsid w:val="00670714"/>
    <w:rsid w:val="00670C61"/>
    <w:rsid w:val="00670E37"/>
    <w:rsid w:val="00671157"/>
    <w:rsid w:val="00671537"/>
    <w:rsid w:val="0067188D"/>
    <w:rsid w:val="00672303"/>
    <w:rsid w:val="0067304B"/>
    <w:rsid w:val="0067341A"/>
    <w:rsid w:val="00674106"/>
    <w:rsid w:val="00674407"/>
    <w:rsid w:val="00674B7B"/>
    <w:rsid w:val="00674ECE"/>
    <w:rsid w:val="006751A7"/>
    <w:rsid w:val="00675423"/>
    <w:rsid w:val="00675658"/>
    <w:rsid w:val="00675748"/>
    <w:rsid w:val="00675C75"/>
    <w:rsid w:val="00675D1F"/>
    <w:rsid w:val="006763FD"/>
    <w:rsid w:val="0067658E"/>
    <w:rsid w:val="006769D1"/>
    <w:rsid w:val="00676F20"/>
    <w:rsid w:val="00677B7D"/>
    <w:rsid w:val="00677C2D"/>
    <w:rsid w:val="00677C68"/>
    <w:rsid w:val="00677E4D"/>
    <w:rsid w:val="006801A0"/>
    <w:rsid w:val="00680AA3"/>
    <w:rsid w:val="006813E1"/>
    <w:rsid w:val="00681792"/>
    <w:rsid w:val="00681891"/>
    <w:rsid w:val="00681976"/>
    <w:rsid w:val="006819A9"/>
    <w:rsid w:val="00681CD9"/>
    <w:rsid w:val="00681DFD"/>
    <w:rsid w:val="00682071"/>
    <w:rsid w:val="006824FA"/>
    <w:rsid w:val="00682559"/>
    <w:rsid w:val="00683388"/>
    <w:rsid w:val="0068348E"/>
    <w:rsid w:val="0068357F"/>
    <w:rsid w:val="006837CF"/>
    <w:rsid w:val="00683875"/>
    <w:rsid w:val="006839FC"/>
    <w:rsid w:val="00683D61"/>
    <w:rsid w:val="006840E8"/>
    <w:rsid w:val="00684482"/>
    <w:rsid w:val="00684572"/>
    <w:rsid w:val="00684695"/>
    <w:rsid w:val="00684BF3"/>
    <w:rsid w:val="00684EEA"/>
    <w:rsid w:val="006857BA"/>
    <w:rsid w:val="006857CF"/>
    <w:rsid w:val="006858C5"/>
    <w:rsid w:val="00685DB6"/>
    <w:rsid w:val="00686D04"/>
    <w:rsid w:val="006871A3"/>
    <w:rsid w:val="006875A1"/>
    <w:rsid w:val="00687CC0"/>
    <w:rsid w:val="00690111"/>
    <w:rsid w:val="0069060A"/>
    <w:rsid w:val="00690D30"/>
    <w:rsid w:val="00690F62"/>
    <w:rsid w:val="0069250E"/>
    <w:rsid w:val="0069260A"/>
    <w:rsid w:val="006927C9"/>
    <w:rsid w:val="00692FE1"/>
    <w:rsid w:val="006937F2"/>
    <w:rsid w:val="00693AD1"/>
    <w:rsid w:val="00693D39"/>
    <w:rsid w:val="00693F2B"/>
    <w:rsid w:val="0069492B"/>
    <w:rsid w:val="00694E24"/>
    <w:rsid w:val="00695023"/>
    <w:rsid w:val="006950FF"/>
    <w:rsid w:val="0069540B"/>
    <w:rsid w:val="00695616"/>
    <w:rsid w:val="0069569C"/>
    <w:rsid w:val="00695BDA"/>
    <w:rsid w:val="006961B2"/>
    <w:rsid w:val="006962FE"/>
    <w:rsid w:val="006969FD"/>
    <w:rsid w:val="00696CB6"/>
    <w:rsid w:val="0069720D"/>
    <w:rsid w:val="006976B3"/>
    <w:rsid w:val="00697825"/>
    <w:rsid w:val="006979EE"/>
    <w:rsid w:val="00697A1B"/>
    <w:rsid w:val="00697C64"/>
    <w:rsid w:val="00697DD6"/>
    <w:rsid w:val="00698D81"/>
    <w:rsid w:val="006A06B8"/>
    <w:rsid w:val="006A0770"/>
    <w:rsid w:val="006A08E0"/>
    <w:rsid w:val="006A158A"/>
    <w:rsid w:val="006A2265"/>
    <w:rsid w:val="006A2396"/>
    <w:rsid w:val="006A2CF8"/>
    <w:rsid w:val="006A2D1F"/>
    <w:rsid w:val="006A2D9F"/>
    <w:rsid w:val="006A2E5F"/>
    <w:rsid w:val="006A2E96"/>
    <w:rsid w:val="006A32C8"/>
    <w:rsid w:val="006A3459"/>
    <w:rsid w:val="006A36AD"/>
    <w:rsid w:val="006A3CF6"/>
    <w:rsid w:val="006A4796"/>
    <w:rsid w:val="006A4A26"/>
    <w:rsid w:val="006A4B41"/>
    <w:rsid w:val="006A4EE0"/>
    <w:rsid w:val="006A5043"/>
    <w:rsid w:val="006A50FA"/>
    <w:rsid w:val="006A6336"/>
    <w:rsid w:val="006A73EA"/>
    <w:rsid w:val="006A785B"/>
    <w:rsid w:val="006B0065"/>
    <w:rsid w:val="006B024D"/>
    <w:rsid w:val="006B0271"/>
    <w:rsid w:val="006B0850"/>
    <w:rsid w:val="006B08C8"/>
    <w:rsid w:val="006B1356"/>
    <w:rsid w:val="006B1616"/>
    <w:rsid w:val="006B1A05"/>
    <w:rsid w:val="006B1B87"/>
    <w:rsid w:val="006B1E42"/>
    <w:rsid w:val="006B1E5C"/>
    <w:rsid w:val="006B1F43"/>
    <w:rsid w:val="006B2223"/>
    <w:rsid w:val="006B23E4"/>
    <w:rsid w:val="006B26E6"/>
    <w:rsid w:val="006B278F"/>
    <w:rsid w:val="006B2ABA"/>
    <w:rsid w:val="006B2C90"/>
    <w:rsid w:val="006B2CA1"/>
    <w:rsid w:val="006B2F19"/>
    <w:rsid w:val="006B3191"/>
    <w:rsid w:val="006B3B04"/>
    <w:rsid w:val="006B3E6A"/>
    <w:rsid w:val="006B3E8B"/>
    <w:rsid w:val="006B3F3C"/>
    <w:rsid w:val="006B44F2"/>
    <w:rsid w:val="006B4613"/>
    <w:rsid w:val="006B465E"/>
    <w:rsid w:val="006B4722"/>
    <w:rsid w:val="006B47BC"/>
    <w:rsid w:val="006B4FCD"/>
    <w:rsid w:val="006B5175"/>
    <w:rsid w:val="006B5523"/>
    <w:rsid w:val="006B55ED"/>
    <w:rsid w:val="006B5C03"/>
    <w:rsid w:val="006B5F59"/>
    <w:rsid w:val="006B658D"/>
    <w:rsid w:val="006B681B"/>
    <w:rsid w:val="006B6F3C"/>
    <w:rsid w:val="006B6FB4"/>
    <w:rsid w:val="006B7021"/>
    <w:rsid w:val="006B7761"/>
    <w:rsid w:val="006B7AED"/>
    <w:rsid w:val="006B7CB3"/>
    <w:rsid w:val="006B7D88"/>
    <w:rsid w:val="006BC748"/>
    <w:rsid w:val="006C100B"/>
    <w:rsid w:val="006C10FE"/>
    <w:rsid w:val="006C1A15"/>
    <w:rsid w:val="006C21C1"/>
    <w:rsid w:val="006C2868"/>
    <w:rsid w:val="006C28AA"/>
    <w:rsid w:val="006C29B3"/>
    <w:rsid w:val="006C3001"/>
    <w:rsid w:val="006C30A9"/>
    <w:rsid w:val="006C30B0"/>
    <w:rsid w:val="006C34BC"/>
    <w:rsid w:val="006C3AD6"/>
    <w:rsid w:val="006C3AF9"/>
    <w:rsid w:val="006C3EE0"/>
    <w:rsid w:val="006C404F"/>
    <w:rsid w:val="006C420F"/>
    <w:rsid w:val="006C42A2"/>
    <w:rsid w:val="006C505F"/>
    <w:rsid w:val="006C5172"/>
    <w:rsid w:val="006C53F7"/>
    <w:rsid w:val="006C5669"/>
    <w:rsid w:val="006C57FA"/>
    <w:rsid w:val="006C5BA1"/>
    <w:rsid w:val="006C5C8E"/>
    <w:rsid w:val="006C5FD8"/>
    <w:rsid w:val="006C6057"/>
    <w:rsid w:val="006C6157"/>
    <w:rsid w:val="006C6249"/>
    <w:rsid w:val="006C6347"/>
    <w:rsid w:val="006C6564"/>
    <w:rsid w:val="006C65CA"/>
    <w:rsid w:val="006C6ABF"/>
    <w:rsid w:val="006C6B86"/>
    <w:rsid w:val="006C6D49"/>
    <w:rsid w:val="006C6DFB"/>
    <w:rsid w:val="006C7120"/>
    <w:rsid w:val="006C732C"/>
    <w:rsid w:val="006C738B"/>
    <w:rsid w:val="006C7875"/>
    <w:rsid w:val="006C7F88"/>
    <w:rsid w:val="006CF641"/>
    <w:rsid w:val="006D0476"/>
    <w:rsid w:val="006D0669"/>
    <w:rsid w:val="006D0A18"/>
    <w:rsid w:val="006D0EBB"/>
    <w:rsid w:val="006D13A9"/>
    <w:rsid w:val="006D1668"/>
    <w:rsid w:val="006D18D7"/>
    <w:rsid w:val="006D1C7D"/>
    <w:rsid w:val="006D229F"/>
    <w:rsid w:val="006D2793"/>
    <w:rsid w:val="006D2889"/>
    <w:rsid w:val="006D2B66"/>
    <w:rsid w:val="006D2D08"/>
    <w:rsid w:val="006D32AE"/>
    <w:rsid w:val="006D3362"/>
    <w:rsid w:val="006D3985"/>
    <w:rsid w:val="006D399E"/>
    <w:rsid w:val="006D4259"/>
    <w:rsid w:val="006D42A8"/>
    <w:rsid w:val="006D42D1"/>
    <w:rsid w:val="006D44B4"/>
    <w:rsid w:val="006D4B8D"/>
    <w:rsid w:val="006D558F"/>
    <w:rsid w:val="006D56E3"/>
    <w:rsid w:val="006D5A26"/>
    <w:rsid w:val="006D5BE6"/>
    <w:rsid w:val="006D60DE"/>
    <w:rsid w:val="006D680B"/>
    <w:rsid w:val="006D68D1"/>
    <w:rsid w:val="006D6BE5"/>
    <w:rsid w:val="006D6E24"/>
    <w:rsid w:val="006D701E"/>
    <w:rsid w:val="006D71D5"/>
    <w:rsid w:val="006D7368"/>
    <w:rsid w:val="006D7572"/>
    <w:rsid w:val="006E05E8"/>
    <w:rsid w:val="006E086F"/>
    <w:rsid w:val="006E0996"/>
    <w:rsid w:val="006E0A46"/>
    <w:rsid w:val="006E0FCB"/>
    <w:rsid w:val="006E1494"/>
    <w:rsid w:val="006E199C"/>
    <w:rsid w:val="006E2809"/>
    <w:rsid w:val="006E29AD"/>
    <w:rsid w:val="006E30FB"/>
    <w:rsid w:val="006E3820"/>
    <w:rsid w:val="006E3830"/>
    <w:rsid w:val="006E3944"/>
    <w:rsid w:val="006E4317"/>
    <w:rsid w:val="006E451B"/>
    <w:rsid w:val="006E479A"/>
    <w:rsid w:val="006E48CD"/>
    <w:rsid w:val="006E4CFA"/>
    <w:rsid w:val="006E4F2C"/>
    <w:rsid w:val="006E5045"/>
    <w:rsid w:val="006E50E0"/>
    <w:rsid w:val="006E5AFA"/>
    <w:rsid w:val="006E5BEC"/>
    <w:rsid w:val="006E5F42"/>
    <w:rsid w:val="006E6044"/>
    <w:rsid w:val="006E68CE"/>
    <w:rsid w:val="006E6B09"/>
    <w:rsid w:val="006E6B85"/>
    <w:rsid w:val="006E6C8F"/>
    <w:rsid w:val="006E6F68"/>
    <w:rsid w:val="006E7207"/>
    <w:rsid w:val="006E7323"/>
    <w:rsid w:val="006E73D5"/>
    <w:rsid w:val="006E75C9"/>
    <w:rsid w:val="006E78CF"/>
    <w:rsid w:val="006E7FFD"/>
    <w:rsid w:val="006F009E"/>
    <w:rsid w:val="006F0701"/>
    <w:rsid w:val="006F07E1"/>
    <w:rsid w:val="006F094A"/>
    <w:rsid w:val="006F0AF8"/>
    <w:rsid w:val="006F0B90"/>
    <w:rsid w:val="006F0E8C"/>
    <w:rsid w:val="006F0F28"/>
    <w:rsid w:val="006F106B"/>
    <w:rsid w:val="006F1279"/>
    <w:rsid w:val="006F12C4"/>
    <w:rsid w:val="006F1442"/>
    <w:rsid w:val="006F16A1"/>
    <w:rsid w:val="006F18A2"/>
    <w:rsid w:val="006F1942"/>
    <w:rsid w:val="006F253B"/>
    <w:rsid w:val="006F2B09"/>
    <w:rsid w:val="006F2E01"/>
    <w:rsid w:val="006F2E6E"/>
    <w:rsid w:val="006F2EC1"/>
    <w:rsid w:val="006F3B97"/>
    <w:rsid w:val="006F3C44"/>
    <w:rsid w:val="006F3D9C"/>
    <w:rsid w:val="006F3DAC"/>
    <w:rsid w:val="006F3EF1"/>
    <w:rsid w:val="006F421B"/>
    <w:rsid w:val="006F5033"/>
    <w:rsid w:val="006F54EA"/>
    <w:rsid w:val="006F5534"/>
    <w:rsid w:val="006F57F9"/>
    <w:rsid w:val="006F5AD8"/>
    <w:rsid w:val="006F72C9"/>
    <w:rsid w:val="006F78AC"/>
    <w:rsid w:val="007000F6"/>
    <w:rsid w:val="00700157"/>
    <w:rsid w:val="007006D8"/>
    <w:rsid w:val="00700ABE"/>
    <w:rsid w:val="00700F95"/>
    <w:rsid w:val="00701BB6"/>
    <w:rsid w:val="00701ED9"/>
    <w:rsid w:val="00702148"/>
    <w:rsid w:val="0070227A"/>
    <w:rsid w:val="007022E0"/>
    <w:rsid w:val="0070356A"/>
    <w:rsid w:val="0070385B"/>
    <w:rsid w:val="00703A20"/>
    <w:rsid w:val="00703B64"/>
    <w:rsid w:val="00703FFC"/>
    <w:rsid w:val="0070417F"/>
    <w:rsid w:val="007043D6"/>
    <w:rsid w:val="00704E42"/>
    <w:rsid w:val="00705479"/>
    <w:rsid w:val="007059F3"/>
    <w:rsid w:val="00705C2F"/>
    <w:rsid w:val="007061E8"/>
    <w:rsid w:val="00706516"/>
    <w:rsid w:val="00706833"/>
    <w:rsid w:val="00706D9E"/>
    <w:rsid w:val="007074DD"/>
    <w:rsid w:val="00707680"/>
    <w:rsid w:val="0070777D"/>
    <w:rsid w:val="00707B7E"/>
    <w:rsid w:val="00707BC6"/>
    <w:rsid w:val="00707C22"/>
    <w:rsid w:val="00707DC8"/>
    <w:rsid w:val="00707DFC"/>
    <w:rsid w:val="00707E92"/>
    <w:rsid w:val="00707FA9"/>
    <w:rsid w:val="007105BE"/>
    <w:rsid w:val="00710833"/>
    <w:rsid w:val="00710C9E"/>
    <w:rsid w:val="0071113A"/>
    <w:rsid w:val="007111E5"/>
    <w:rsid w:val="007119AA"/>
    <w:rsid w:val="00711B81"/>
    <w:rsid w:val="00711D8F"/>
    <w:rsid w:val="00711E9D"/>
    <w:rsid w:val="00711F1F"/>
    <w:rsid w:val="007121B6"/>
    <w:rsid w:val="0071221E"/>
    <w:rsid w:val="007123F7"/>
    <w:rsid w:val="007126CC"/>
    <w:rsid w:val="00713157"/>
    <w:rsid w:val="00713781"/>
    <w:rsid w:val="007138EB"/>
    <w:rsid w:val="00713B2E"/>
    <w:rsid w:val="00713E80"/>
    <w:rsid w:val="007141CE"/>
    <w:rsid w:val="007144F0"/>
    <w:rsid w:val="007146E7"/>
    <w:rsid w:val="00714750"/>
    <w:rsid w:val="00714C3F"/>
    <w:rsid w:val="007150FD"/>
    <w:rsid w:val="007152E4"/>
    <w:rsid w:val="00715400"/>
    <w:rsid w:val="0071563C"/>
    <w:rsid w:val="00715EB9"/>
    <w:rsid w:val="00716AD0"/>
    <w:rsid w:val="00716BDE"/>
    <w:rsid w:val="00717161"/>
    <w:rsid w:val="007174DC"/>
    <w:rsid w:val="007177D4"/>
    <w:rsid w:val="00717A8A"/>
    <w:rsid w:val="007202E8"/>
    <w:rsid w:val="007205E0"/>
    <w:rsid w:val="00721052"/>
    <w:rsid w:val="00721544"/>
    <w:rsid w:val="00721562"/>
    <w:rsid w:val="00721B27"/>
    <w:rsid w:val="00721B6D"/>
    <w:rsid w:val="00721DE7"/>
    <w:rsid w:val="00722277"/>
    <w:rsid w:val="007226B7"/>
    <w:rsid w:val="00722AB6"/>
    <w:rsid w:val="00723071"/>
    <w:rsid w:val="00723321"/>
    <w:rsid w:val="00723EC7"/>
    <w:rsid w:val="007240DA"/>
    <w:rsid w:val="0072459C"/>
    <w:rsid w:val="007245AB"/>
    <w:rsid w:val="007245B4"/>
    <w:rsid w:val="0072473C"/>
    <w:rsid w:val="00724C68"/>
    <w:rsid w:val="00724E81"/>
    <w:rsid w:val="00724EB5"/>
    <w:rsid w:val="00725983"/>
    <w:rsid w:val="00725AFD"/>
    <w:rsid w:val="00725B9D"/>
    <w:rsid w:val="0072611E"/>
    <w:rsid w:val="0072625D"/>
    <w:rsid w:val="00726318"/>
    <w:rsid w:val="0072638C"/>
    <w:rsid w:val="00726427"/>
    <w:rsid w:val="00726918"/>
    <w:rsid w:val="00726EB2"/>
    <w:rsid w:val="00726F55"/>
    <w:rsid w:val="007274E4"/>
    <w:rsid w:val="0072798B"/>
    <w:rsid w:val="00727A2B"/>
    <w:rsid w:val="00727AD6"/>
    <w:rsid w:val="00727BA9"/>
    <w:rsid w:val="0072816F"/>
    <w:rsid w:val="00730102"/>
    <w:rsid w:val="007302EE"/>
    <w:rsid w:val="007304CC"/>
    <w:rsid w:val="007308F4"/>
    <w:rsid w:val="00730DF7"/>
    <w:rsid w:val="00731162"/>
    <w:rsid w:val="007312BB"/>
    <w:rsid w:val="00731430"/>
    <w:rsid w:val="007314D9"/>
    <w:rsid w:val="00731CB6"/>
    <w:rsid w:val="00731E48"/>
    <w:rsid w:val="00731E6B"/>
    <w:rsid w:val="00731EB7"/>
    <w:rsid w:val="00732B27"/>
    <w:rsid w:val="0073342F"/>
    <w:rsid w:val="00733454"/>
    <w:rsid w:val="007335DE"/>
    <w:rsid w:val="00733F1C"/>
    <w:rsid w:val="00734419"/>
    <w:rsid w:val="00734969"/>
    <w:rsid w:val="00734BBF"/>
    <w:rsid w:val="0073518A"/>
    <w:rsid w:val="007355C7"/>
    <w:rsid w:val="00735725"/>
    <w:rsid w:val="0073599D"/>
    <w:rsid w:val="00735FA9"/>
    <w:rsid w:val="00736163"/>
    <w:rsid w:val="00736444"/>
    <w:rsid w:val="007366B0"/>
    <w:rsid w:val="00736820"/>
    <w:rsid w:val="00736AD5"/>
    <w:rsid w:val="007372C8"/>
    <w:rsid w:val="00737688"/>
    <w:rsid w:val="00737748"/>
    <w:rsid w:val="00737F91"/>
    <w:rsid w:val="007403F9"/>
    <w:rsid w:val="0074067A"/>
    <w:rsid w:val="007408B9"/>
    <w:rsid w:val="00740B91"/>
    <w:rsid w:val="007416F4"/>
    <w:rsid w:val="00741A80"/>
    <w:rsid w:val="00741F48"/>
    <w:rsid w:val="0074200E"/>
    <w:rsid w:val="007421EA"/>
    <w:rsid w:val="00743465"/>
    <w:rsid w:val="00743600"/>
    <w:rsid w:val="0074386E"/>
    <w:rsid w:val="00743CF3"/>
    <w:rsid w:val="007444F0"/>
    <w:rsid w:val="00744711"/>
    <w:rsid w:val="00744B5A"/>
    <w:rsid w:val="00744CD8"/>
    <w:rsid w:val="00744ED2"/>
    <w:rsid w:val="00745183"/>
    <w:rsid w:val="00745A19"/>
    <w:rsid w:val="007467CA"/>
    <w:rsid w:val="00746815"/>
    <w:rsid w:val="007468B6"/>
    <w:rsid w:val="00746B7A"/>
    <w:rsid w:val="00746D2C"/>
    <w:rsid w:val="0074706E"/>
    <w:rsid w:val="00747254"/>
    <w:rsid w:val="007475AE"/>
    <w:rsid w:val="00747935"/>
    <w:rsid w:val="007502B2"/>
    <w:rsid w:val="00750632"/>
    <w:rsid w:val="007508A0"/>
    <w:rsid w:val="0075090F"/>
    <w:rsid w:val="00750A4F"/>
    <w:rsid w:val="00750D49"/>
    <w:rsid w:val="007514DB"/>
    <w:rsid w:val="00751563"/>
    <w:rsid w:val="00751B16"/>
    <w:rsid w:val="00751FDB"/>
    <w:rsid w:val="0075223F"/>
    <w:rsid w:val="007523ED"/>
    <w:rsid w:val="007524DD"/>
    <w:rsid w:val="007526E7"/>
    <w:rsid w:val="00752D03"/>
    <w:rsid w:val="00753067"/>
    <w:rsid w:val="00753514"/>
    <w:rsid w:val="00753D48"/>
    <w:rsid w:val="00753FA5"/>
    <w:rsid w:val="0075409D"/>
    <w:rsid w:val="00754DB1"/>
    <w:rsid w:val="00755B9E"/>
    <w:rsid w:val="007562D7"/>
    <w:rsid w:val="0075630D"/>
    <w:rsid w:val="007565B5"/>
    <w:rsid w:val="00756B1B"/>
    <w:rsid w:val="0075726E"/>
    <w:rsid w:val="007573BD"/>
    <w:rsid w:val="00757D33"/>
    <w:rsid w:val="00757FCE"/>
    <w:rsid w:val="00760278"/>
    <w:rsid w:val="0076043E"/>
    <w:rsid w:val="00760443"/>
    <w:rsid w:val="00761408"/>
    <w:rsid w:val="00761CD1"/>
    <w:rsid w:val="00762329"/>
    <w:rsid w:val="00762F29"/>
    <w:rsid w:val="0076347D"/>
    <w:rsid w:val="00763B76"/>
    <w:rsid w:val="00764024"/>
    <w:rsid w:val="0076440E"/>
    <w:rsid w:val="00764D97"/>
    <w:rsid w:val="00764DBD"/>
    <w:rsid w:val="00764DBF"/>
    <w:rsid w:val="00764FD3"/>
    <w:rsid w:val="00766064"/>
    <w:rsid w:val="0076607F"/>
    <w:rsid w:val="007667A5"/>
    <w:rsid w:val="007667EC"/>
    <w:rsid w:val="00766853"/>
    <w:rsid w:val="007668A8"/>
    <w:rsid w:val="00766AD2"/>
    <w:rsid w:val="00766B60"/>
    <w:rsid w:val="00766F6D"/>
    <w:rsid w:val="00767062"/>
    <w:rsid w:val="0076788A"/>
    <w:rsid w:val="007679A8"/>
    <w:rsid w:val="00770386"/>
    <w:rsid w:val="007711CD"/>
    <w:rsid w:val="0077198E"/>
    <w:rsid w:val="007728E0"/>
    <w:rsid w:val="00772A96"/>
    <w:rsid w:val="00772B87"/>
    <w:rsid w:val="00772BD5"/>
    <w:rsid w:val="00772CB0"/>
    <w:rsid w:val="00772D01"/>
    <w:rsid w:val="0077326F"/>
    <w:rsid w:val="00773460"/>
    <w:rsid w:val="0077390A"/>
    <w:rsid w:val="00774545"/>
    <w:rsid w:val="00774A87"/>
    <w:rsid w:val="00774AC6"/>
    <w:rsid w:val="007753D2"/>
    <w:rsid w:val="0077575E"/>
    <w:rsid w:val="00775793"/>
    <w:rsid w:val="00775C0F"/>
    <w:rsid w:val="007761CD"/>
    <w:rsid w:val="007761F7"/>
    <w:rsid w:val="0077689B"/>
    <w:rsid w:val="007771CD"/>
    <w:rsid w:val="00777583"/>
    <w:rsid w:val="0077778A"/>
    <w:rsid w:val="007779F4"/>
    <w:rsid w:val="00777B41"/>
    <w:rsid w:val="00777BCF"/>
    <w:rsid w:val="0078065F"/>
    <w:rsid w:val="0078084C"/>
    <w:rsid w:val="00780B82"/>
    <w:rsid w:val="00780CE3"/>
    <w:rsid w:val="00780E0D"/>
    <w:rsid w:val="00781799"/>
    <w:rsid w:val="00781817"/>
    <w:rsid w:val="0078185C"/>
    <w:rsid w:val="00781975"/>
    <w:rsid w:val="00781BAA"/>
    <w:rsid w:val="00781D06"/>
    <w:rsid w:val="00782723"/>
    <w:rsid w:val="00782C20"/>
    <w:rsid w:val="007830C1"/>
    <w:rsid w:val="00783667"/>
    <w:rsid w:val="00783B21"/>
    <w:rsid w:val="00783F42"/>
    <w:rsid w:val="00783F57"/>
    <w:rsid w:val="00784791"/>
    <w:rsid w:val="00784D76"/>
    <w:rsid w:val="00785036"/>
    <w:rsid w:val="0078557F"/>
    <w:rsid w:val="007858BE"/>
    <w:rsid w:val="00785B28"/>
    <w:rsid w:val="00785DB7"/>
    <w:rsid w:val="00785DED"/>
    <w:rsid w:val="00786132"/>
    <w:rsid w:val="00786149"/>
    <w:rsid w:val="00786344"/>
    <w:rsid w:val="007866ED"/>
    <w:rsid w:val="00786A0A"/>
    <w:rsid w:val="0078723C"/>
    <w:rsid w:val="00787428"/>
    <w:rsid w:val="00787645"/>
    <w:rsid w:val="00787B26"/>
    <w:rsid w:val="00787D8E"/>
    <w:rsid w:val="00787DD0"/>
    <w:rsid w:val="00787F1A"/>
    <w:rsid w:val="00787F1D"/>
    <w:rsid w:val="007904B9"/>
    <w:rsid w:val="00790806"/>
    <w:rsid w:val="00790CE4"/>
    <w:rsid w:val="00790E1D"/>
    <w:rsid w:val="00791135"/>
    <w:rsid w:val="00791285"/>
    <w:rsid w:val="00791765"/>
    <w:rsid w:val="007927C0"/>
    <w:rsid w:val="00792885"/>
    <w:rsid w:val="00792FC8"/>
    <w:rsid w:val="007933B1"/>
    <w:rsid w:val="00793AA6"/>
    <w:rsid w:val="00794445"/>
    <w:rsid w:val="00794BA5"/>
    <w:rsid w:val="00794E6A"/>
    <w:rsid w:val="007954DC"/>
    <w:rsid w:val="007955BD"/>
    <w:rsid w:val="007957B8"/>
    <w:rsid w:val="007959FE"/>
    <w:rsid w:val="00795BB3"/>
    <w:rsid w:val="00796530"/>
    <w:rsid w:val="00796CBC"/>
    <w:rsid w:val="00796E74"/>
    <w:rsid w:val="00796FFF"/>
    <w:rsid w:val="00797A58"/>
    <w:rsid w:val="007A0458"/>
    <w:rsid w:val="007A069F"/>
    <w:rsid w:val="007A0976"/>
    <w:rsid w:val="007A140F"/>
    <w:rsid w:val="007A1470"/>
    <w:rsid w:val="007A1516"/>
    <w:rsid w:val="007A1E51"/>
    <w:rsid w:val="007A1F44"/>
    <w:rsid w:val="007A22DB"/>
    <w:rsid w:val="007A29A8"/>
    <w:rsid w:val="007A2B0E"/>
    <w:rsid w:val="007A2B26"/>
    <w:rsid w:val="007A3135"/>
    <w:rsid w:val="007A34E2"/>
    <w:rsid w:val="007A364D"/>
    <w:rsid w:val="007A36E6"/>
    <w:rsid w:val="007A3EF8"/>
    <w:rsid w:val="007A4C17"/>
    <w:rsid w:val="007A4E20"/>
    <w:rsid w:val="007A4E3D"/>
    <w:rsid w:val="007A5299"/>
    <w:rsid w:val="007A53D1"/>
    <w:rsid w:val="007A5757"/>
    <w:rsid w:val="007A5967"/>
    <w:rsid w:val="007A6208"/>
    <w:rsid w:val="007A6927"/>
    <w:rsid w:val="007A6B54"/>
    <w:rsid w:val="007A6C1E"/>
    <w:rsid w:val="007A6D17"/>
    <w:rsid w:val="007A716A"/>
    <w:rsid w:val="007A7882"/>
    <w:rsid w:val="007B02A1"/>
    <w:rsid w:val="007B0407"/>
    <w:rsid w:val="007B077C"/>
    <w:rsid w:val="007B07D0"/>
    <w:rsid w:val="007B083F"/>
    <w:rsid w:val="007B097C"/>
    <w:rsid w:val="007B0F2D"/>
    <w:rsid w:val="007B0F82"/>
    <w:rsid w:val="007B1339"/>
    <w:rsid w:val="007B147E"/>
    <w:rsid w:val="007B16B5"/>
    <w:rsid w:val="007B1986"/>
    <w:rsid w:val="007B1AB4"/>
    <w:rsid w:val="007B1C8D"/>
    <w:rsid w:val="007B1CF1"/>
    <w:rsid w:val="007B1D07"/>
    <w:rsid w:val="007B233A"/>
    <w:rsid w:val="007B24AA"/>
    <w:rsid w:val="007B3256"/>
    <w:rsid w:val="007B33F9"/>
    <w:rsid w:val="007B3630"/>
    <w:rsid w:val="007B3824"/>
    <w:rsid w:val="007B38A5"/>
    <w:rsid w:val="007B38DE"/>
    <w:rsid w:val="007B4242"/>
    <w:rsid w:val="007B4548"/>
    <w:rsid w:val="007B49F5"/>
    <w:rsid w:val="007B4BB5"/>
    <w:rsid w:val="007B4EDC"/>
    <w:rsid w:val="007B5347"/>
    <w:rsid w:val="007B5B84"/>
    <w:rsid w:val="007B5D57"/>
    <w:rsid w:val="007B5DF2"/>
    <w:rsid w:val="007B60B6"/>
    <w:rsid w:val="007B60B7"/>
    <w:rsid w:val="007B64B8"/>
    <w:rsid w:val="007B663F"/>
    <w:rsid w:val="007B6DE3"/>
    <w:rsid w:val="007B7163"/>
    <w:rsid w:val="007B7278"/>
    <w:rsid w:val="007B74AE"/>
    <w:rsid w:val="007B74FB"/>
    <w:rsid w:val="007B7734"/>
    <w:rsid w:val="007B7805"/>
    <w:rsid w:val="007B7A81"/>
    <w:rsid w:val="007B7AA7"/>
    <w:rsid w:val="007B7F07"/>
    <w:rsid w:val="007BD972"/>
    <w:rsid w:val="007C02EF"/>
    <w:rsid w:val="007C0420"/>
    <w:rsid w:val="007C04B2"/>
    <w:rsid w:val="007C0539"/>
    <w:rsid w:val="007C0A74"/>
    <w:rsid w:val="007C0AA4"/>
    <w:rsid w:val="007C0ADF"/>
    <w:rsid w:val="007C0C4A"/>
    <w:rsid w:val="007C0D84"/>
    <w:rsid w:val="007C1992"/>
    <w:rsid w:val="007C1C7C"/>
    <w:rsid w:val="007C2DD9"/>
    <w:rsid w:val="007C3362"/>
    <w:rsid w:val="007C35C3"/>
    <w:rsid w:val="007C3607"/>
    <w:rsid w:val="007C4882"/>
    <w:rsid w:val="007C49E5"/>
    <w:rsid w:val="007C4F90"/>
    <w:rsid w:val="007C4FB9"/>
    <w:rsid w:val="007C5183"/>
    <w:rsid w:val="007C55AA"/>
    <w:rsid w:val="007C5622"/>
    <w:rsid w:val="007C5B79"/>
    <w:rsid w:val="007C684B"/>
    <w:rsid w:val="007C6944"/>
    <w:rsid w:val="007C69FC"/>
    <w:rsid w:val="007C6A55"/>
    <w:rsid w:val="007C7128"/>
    <w:rsid w:val="007C7165"/>
    <w:rsid w:val="007C71B9"/>
    <w:rsid w:val="007C72BA"/>
    <w:rsid w:val="007C754A"/>
    <w:rsid w:val="007C7572"/>
    <w:rsid w:val="007C7774"/>
    <w:rsid w:val="007C7830"/>
    <w:rsid w:val="007C7900"/>
    <w:rsid w:val="007C7913"/>
    <w:rsid w:val="007C7B05"/>
    <w:rsid w:val="007D0466"/>
    <w:rsid w:val="007D04AB"/>
    <w:rsid w:val="007D05C3"/>
    <w:rsid w:val="007D0DAD"/>
    <w:rsid w:val="007D1310"/>
    <w:rsid w:val="007D1586"/>
    <w:rsid w:val="007D16D5"/>
    <w:rsid w:val="007D171B"/>
    <w:rsid w:val="007D1B6E"/>
    <w:rsid w:val="007D206E"/>
    <w:rsid w:val="007D2D7F"/>
    <w:rsid w:val="007D2FD1"/>
    <w:rsid w:val="007D3153"/>
    <w:rsid w:val="007D3191"/>
    <w:rsid w:val="007D3317"/>
    <w:rsid w:val="007D36AB"/>
    <w:rsid w:val="007D3826"/>
    <w:rsid w:val="007D3A1F"/>
    <w:rsid w:val="007D4275"/>
    <w:rsid w:val="007D42C5"/>
    <w:rsid w:val="007D4656"/>
    <w:rsid w:val="007D48D9"/>
    <w:rsid w:val="007D4A96"/>
    <w:rsid w:val="007D58E8"/>
    <w:rsid w:val="007D5A9A"/>
    <w:rsid w:val="007D5D41"/>
    <w:rsid w:val="007D6330"/>
    <w:rsid w:val="007D6B8F"/>
    <w:rsid w:val="007D70B4"/>
    <w:rsid w:val="007D70DF"/>
    <w:rsid w:val="007D7143"/>
    <w:rsid w:val="007D74FD"/>
    <w:rsid w:val="007D7940"/>
    <w:rsid w:val="007D79C0"/>
    <w:rsid w:val="007D7B56"/>
    <w:rsid w:val="007E00B0"/>
    <w:rsid w:val="007E0177"/>
    <w:rsid w:val="007E0186"/>
    <w:rsid w:val="007E025D"/>
    <w:rsid w:val="007E02B1"/>
    <w:rsid w:val="007E0BB4"/>
    <w:rsid w:val="007E0DD2"/>
    <w:rsid w:val="007E1502"/>
    <w:rsid w:val="007E15B4"/>
    <w:rsid w:val="007E2A47"/>
    <w:rsid w:val="007E37E0"/>
    <w:rsid w:val="007E38EE"/>
    <w:rsid w:val="007E43B5"/>
    <w:rsid w:val="007E4AE6"/>
    <w:rsid w:val="007E4C32"/>
    <w:rsid w:val="007E5573"/>
    <w:rsid w:val="007E5671"/>
    <w:rsid w:val="007E608B"/>
    <w:rsid w:val="007E64E6"/>
    <w:rsid w:val="007E6C15"/>
    <w:rsid w:val="007E6C8B"/>
    <w:rsid w:val="007E71A1"/>
    <w:rsid w:val="007E7229"/>
    <w:rsid w:val="007E7358"/>
    <w:rsid w:val="007E7C10"/>
    <w:rsid w:val="007F026D"/>
    <w:rsid w:val="007F0883"/>
    <w:rsid w:val="007F0922"/>
    <w:rsid w:val="007F0F24"/>
    <w:rsid w:val="007F1226"/>
    <w:rsid w:val="007F1277"/>
    <w:rsid w:val="007F180B"/>
    <w:rsid w:val="007F193B"/>
    <w:rsid w:val="007F1E2A"/>
    <w:rsid w:val="007F233F"/>
    <w:rsid w:val="007F2530"/>
    <w:rsid w:val="007F2E5E"/>
    <w:rsid w:val="007F3429"/>
    <w:rsid w:val="007F3534"/>
    <w:rsid w:val="007F37B2"/>
    <w:rsid w:val="007F38F2"/>
    <w:rsid w:val="007F3B54"/>
    <w:rsid w:val="007F3CA1"/>
    <w:rsid w:val="007F5194"/>
    <w:rsid w:val="007F5791"/>
    <w:rsid w:val="007F601A"/>
    <w:rsid w:val="007F61D7"/>
    <w:rsid w:val="007F6445"/>
    <w:rsid w:val="007F651B"/>
    <w:rsid w:val="007F6715"/>
    <w:rsid w:val="007F67BE"/>
    <w:rsid w:val="007F6B96"/>
    <w:rsid w:val="007F716E"/>
    <w:rsid w:val="007F7469"/>
    <w:rsid w:val="007F766A"/>
    <w:rsid w:val="007F7BE7"/>
    <w:rsid w:val="007F7D97"/>
    <w:rsid w:val="007FC92E"/>
    <w:rsid w:val="008003A6"/>
    <w:rsid w:val="00800500"/>
    <w:rsid w:val="00800607"/>
    <w:rsid w:val="008009CB"/>
    <w:rsid w:val="00800B8C"/>
    <w:rsid w:val="00800BB5"/>
    <w:rsid w:val="00800D11"/>
    <w:rsid w:val="008011B1"/>
    <w:rsid w:val="008016AE"/>
    <w:rsid w:val="008016D3"/>
    <w:rsid w:val="00801803"/>
    <w:rsid w:val="008018EA"/>
    <w:rsid w:val="00801C21"/>
    <w:rsid w:val="00801EC1"/>
    <w:rsid w:val="00801F6B"/>
    <w:rsid w:val="008027A5"/>
    <w:rsid w:val="00802962"/>
    <w:rsid w:val="00802A29"/>
    <w:rsid w:val="00802D28"/>
    <w:rsid w:val="00802D8F"/>
    <w:rsid w:val="008035A9"/>
    <w:rsid w:val="0080365A"/>
    <w:rsid w:val="0080386C"/>
    <w:rsid w:val="008038A3"/>
    <w:rsid w:val="00803D21"/>
    <w:rsid w:val="00803E76"/>
    <w:rsid w:val="00803EB8"/>
    <w:rsid w:val="00803F03"/>
    <w:rsid w:val="00803F5F"/>
    <w:rsid w:val="008048CA"/>
    <w:rsid w:val="00805138"/>
    <w:rsid w:val="008051E4"/>
    <w:rsid w:val="00805232"/>
    <w:rsid w:val="0080594B"/>
    <w:rsid w:val="00805C7C"/>
    <w:rsid w:val="00805CC1"/>
    <w:rsid w:val="00805D79"/>
    <w:rsid w:val="008060DA"/>
    <w:rsid w:val="008061D6"/>
    <w:rsid w:val="0080634C"/>
    <w:rsid w:val="008065CC"/>
    <w:rsid w:val="00810112"/>
    <w:rsid w:val="0081024E"/>
    <w:rsid w:val="00810474"/>
    <w:rsid w:val="008108AD"/>
    <w:rsid w:val="00810C31"/>
    <w:rsid w:val="00810FFC"/>
    <w:rsid w:val="008112B9"/>
    <w:rsid w:val="00811604"/>
    <w:rsid w:val="00811A8F"/>
    <w:rsid w:val="00811D06"/>
    <w:rsid w:val="00812236"/>
    <w:rsid w:val="00812496"/>
    <w:rsid w:val="0081253B"/>
    <w:rsid w:val="00812558"/>
    <w:rsid w:val="00812910"/>
    <w:rsid w:val="00812D07"/>
    <w:rsid w:val="00813759"/>
    <w:rsid w:val="008148FD"/>
    <w:rsid w:val="00815013"/>
    <w:rsid w:val="00815CF2"/>
    <w:rsid w:val="00815E09"/>
    <w:rsid w:val="008161F5"/>
    <w:rsid w:val="00816385"/>
    <w:rsid w:val="00816634"/>
    <w:rsid w:val="00816D2F"/>
    <w:rsid w:val="008175D7"/>
    <w:rsid w:val="00817C47"/>
    <w:rsid w:val="008200BB"/>
    <w:rsid w:val="00820489"/>
    <w:rsid w:val="008212E3"/>
    <w:rsid w:val="00821EB4"/>
    <w:rsid w:val="00822110"/>
    <w:rsid w:val="00822174"/>
    <w:rsid w:val="00822892"/>
    <w:rsid w:val="00822A12"/>
    <w:rsid w:val="00822B00"/>
    <w:rsid w:val="00823B05"/>
    <w:rsid w:val="00823D82"/>
    <w:rsid w:val="00824147"/>
    <w:rsid w:val="00824346"/>
    <w:rsid w:val="00824774"/>
    <w:rsid w:val="00824A1C"/>
    <w:rsid w:val="00825A6C"/>
    <w:rsid w:val="00825B1D"/>
    <w:rsid w:val="00825E54"/>
    <w:rsid w:val="00826998"/>
    <w:rsid w:val="00826D18"/>
    <w:rsid w:val="00826EDF"/>
    <w:rsid w:val="00827164"/>
    <w:rsid w:val="00827631"/>
    <w:rsid w:val="00827656"/>
    <w:rsid w:val="00827991"/>
    <w:rsid w:val="00827B13"/>
    <w:rsid w:val="008304CD"/>
    <w:rsid w:val="00830606"/>
    <w:rsid w:val="0083078A"/>
    <w:rsid w:val="00830CB3"/>
    <w:rsid w:val="0083108A"/>
    <w:rsid w:val="00831A7E"/>
    <w:rsid w:val="00831DEC"/>
    <w:rsid w:val="00832A55"/>
    <w:rsid w:val="00832D03"/>
    <w:rsid w:val="00833038"/>
    <w:rsid w:val="00833118"/>
    <w:rsid w:val="00833251"/>
    <w:rsid w:val="0083338D"/>
    <w:rsid w:val="008333FD"/>
    <w:rsid w:val="00833B94"/>
    <w:rsid w:val="00834346"/>
    <w:rsid w:val="008346DC"/>
    <w:rsid w:val="00834778"/>
    <w:rsid w:val="00834B95"/>
    <w:rsid w:val="0083511D"/>
    <w:rsid w:val="00835307"/>
    <w:rsid w:val="00835CF3"/>
    <w:rsid w:val="008360BE"/>
    <w:rsid w:val="00836155"/>
    <w:rsid w:val="0083643B"/>
    <w:rsid w:val="008369EE"/>
    <w:rsid w:val="00836D11"/>
    <w:rsid w:val="00837516"/>
    <w:rsid w:val="008376C0"/>
    <w:rsid w:val="008379AC"/>
    <w:rsid w:val="00837DD6"/>
    <w:rsid w:val="00837DFC"/>
    <w:rsid w:val="00837EAD"/>
    <w:rsid w:val="00837F23"/>
    <w:rsid w:val="00837FA2"/>
    <w:rsid w:val="00840006"/>
    <w:rsid w:val="00840983"/>
    <w:rsid w:val="00840C29"/>
    <w:rsid w:val="00841192"/>
    <w:rsid w:val="008415EC"/>
    <w:rsid w:val="00841819"/>
    <w:rsid w:val="00841C9F"/>
    <w:rsid w:val="008427E9"/>
    <w:rsid w:val="00842BC1"/>
    <w:rsid w:val="00842D75"/>
    <w:rsid w:val="008437C9"/>
    <w:rsid w:val="008438B4"/>
    <w:rsid w:val="00843ADC"/>
    <w:rsid w:val="00843C72"/>
    <w:rsid w:val="0084405A"/>
    <w:rsid w:val="00844113"/>
    <w:rsid w:val="00844381"/>
    <w:rsid w:val="00844CB3"/>
    <w:rsid w:val="008450C4"/>
    <w:rsid w:val="0084523F"/>
    <w:rsid w:val="0084528B"/>
    <w:rsid w:val="008457EB"/>
    <w:rsid w:val="0084586F"/>
    <w:rsid w:val="0084588C"/>
    <w:rsid w:val="008458B7"/>
    <w:rsid w:val="008465CF"/>
    <w:rsid w:val="008469F1"/>
    <w:rsid w:val="00847160"/>
    <w:rsid w:val="00847360"/>
    <w:rsid w:val="00847939"/>
    <w:rsid w:val="0084ABD2"/>
    <w:rsid w:val="008500F9"/>
    <w:rsid w:val="008506EC"/>
    <w:rsid w:val="00851093"/>
    <w:rsid w:val="0085138C"/>
    <w:rsid w:val="00851462"/>
    <w:rsid w:val="00851735"/>
    <w:rsid w:val="0085193B"/>
    <w:rsid w:val="008519A0"/>
    <w:rsid w:val="008523D5"/>
    <w:rsid w:val="008525AA"/>
    <w:rsid w:val="00852635"/>
    <w:rsid w:val="0085272C"/>
    <w:rsid w:val="00852763"/>
    <w:rsid w:val="008528A0"/>
    <w:rsid w:val="00852C11"/>
    <w:rsid w:val="00852E90"/>
    <w:rsid w:val="00852F46"/>
    <w:rsid w:val="008530F9"/>
    <w:rsid w:val="008533CB"/>
    <w:rsid w:val="008534BF"/>
    <w:rsid w:val="0085368C"/>
    <w:rsid w:val="00853EE3"/>
    <w:rsid w:val="00854250"/>
    <w:rsid w:val="008547BF"/>
    <w:rsid w:val="00854C11"/>
    <w:rsid w:val="00854C89"/>
    <w:rsid w:val="00854F96"/>
    <w:rsid w:val="00855553"/>
    <w:rsid w:val="0085569E"/>
    <w:rsid w:val="00855939"/>
    <w:rsid w:val="00855975"/>
    <w:rsid w:val="00855A77"/>
    <w:rsid w:val="00855AC4"/>
    <w:rsid w:val="008564E6"/>
    <w:rsid w:val="00856737"/>
    <w:rsid w:val="00856B90"/>
    <w:rsid w:val="008576FB"/>
    <w:rsid w:val="0085785D"/>
    <w:rsid w:val="008604C1"/>
    <w:rsid w:val="008609AB"/>
    <w:rsid w:val="008609B1"/>
    <w:rsid w:val="00860E93"/>
    <w:rsid w:val="00861245"/>
    <w:rsid w:val="00861714"/>
    <w:rsid w:val="00861949"/>
    <w:rsid w:val="00861FD5"/>
    <w:rsid w:val="00862046"/>
    <w:rsid w:val="008626BB"/>
    <w:rsid w:val="008627BE"/>
    <w:rsid w:val="0086294C"/>
    <w:rsid w:val="00862959"/>
    <w:rsid w:val="00862D41"/>
    <w:rsid w:val="00863253"/>
    <w:rsid w:val="0086357F"/>
    <w:rsid w:val="008636AC"/>
    <w:rsid w:val="008641FC"/>
    <w:rsid w:val="008642F1"/>
    <w:rsid w:val="00864860"/>
    <w:rsid w:val="008649F5"/>
    <w:rsid w:val="00864F2D"/>
    <w:rsid w:val="0086500B"/>
    <w:rsid w:val="008651C5"/>
    <w:rsid w:val="008652E5"/>
    <w:rsid w:val="008657B6"/>
    <w:rsid w:val="00866414"/>
    <w:rsid w:val="008668E7"/>
    <w:rsid w:val="008669DF"/>
    <w:rsid w:val="00867137"/>
    <w:rsid w:val="008672E5"/>
    <w:rsid w:val="00867732"/>
    <w:rsid w:val="00867922"/>
    <w:rsid w:val="00867B9C"/>
    <w:rsid w:val="00867C87"/>
    <w:rsid w:val="00867C91"/>
    <w:rsid w:val="008701E2"/>
    <w:rsid w:val="00870327"/>
    <w:rsid w:val="0087080F"/>
    <w:rsid w:val="008712B8"/>
    <w:rsid w:val="00871893"/>
    <w:rsid w:val="00872551"/>
    <w:rsid w:val="00872631"/>
    <w:rsid w:val="00872A3B"/>
    <w:rsid w:val="00872B9D"/>
    <w:rsid w:val="00873174"/>
    <w:rsid w:val="008732F2"/>
    <w:rsid w:val="008733CB"/>
    <w:rsid w:val="0087369E"/>
    <w:rsid w:val="00873930"/>
    <w:rsid w:val="00873990"/>
    <w:rsid w:val="00873C14"/>
    <w:rsid w:val="00873C40"/>
    <w:rsid w:val="00873D7E"/>
    <w:rsid w:val="00873EDF"/>
    <w:rsid w:val="0087488E"/>
    <w:rsid w:val="008749BB"/>
    <w:rsid w:val="008750F4"/>
    <w:rsid w:val="008751E8"/>
    <w:rsid w:val="00875332"/>
    <w:rsid w:val="00875966"/>
    <w:rsid w:val="00875AC7"/>
    <w:rsid w:val="00875FE3"/>
    <w:rsid w:val="008761FC"/>
    <w:rsid w:val="008763A8"/>
    <w:rsid w:val="00876DC6"/>
    <w:rsid w:val="00876E79"/>
    <w:rsid w:val="00877AA8"/>
    <w:rsid w:val="00877AD9"/>
    <w:rsid w:val="00880032"/>
    <w:rsid w:val="008801AE"/>
    <w:rsid w:val="00880DA2"/>
    <w:rsid w:val="0088138B"/>
    <w:rsid w:val="00881834"/>
    <w:rsid w:val="00881BB0"/>
    <w:rsid w:val="00881BDF"/>
    <w:rsid w:val="008822CB"/>
    <w:rsid w:val="00882577"/>
    <w:rsid w:val="00882878"/>
    <w:rsid w:val="008830D8"/>
    <w:rsid w:val="0088354D"/>
    <w:rsid w:val="00884216"/>
    <w:rsid w:val="008842A8"/>
    <w:rsid w:val="0088446E"/>
    <w:rsid w:val="0088464A"/>
    <w:rsid w:val="0088468B"/>
    <w:rsid w:val="0088472A"/>
    <w:rsid w:val="00884A5E"/>
    <w:rsid w:val="00884B31"/>
    <w:rsid w:val="00884F9E"/>
    <w:rsid w:val="00885112"/>
    <w:rsid w:val="0088521F"/>
    <w:rsid w:val="00885335"/>
    <w:rsid w:val="00885611"/>
    <w:rsid w:val="008859ED"/>
    <w:rsid w:val="00885BEA"/>
    <w:rsid w:val="00885D66"/>
    <w:rsid w:val="0088622C"/>
    <w:rsid w:val="008868AA"/>
    <w:rsid w:val="0088691C"/>
    <w:rsid w:val="00886FB3"/>
    <w:rsid w:val="00887674"/>
    <w:rsid w:val="008879D7"/>
    <w:rsid w:val="00887EBF"/>
    <w:rsid w:val="0088DFE8"/>
    <w:rsid w:val="00890E48"/>
    <w:rsid w:val="00890F90"/>
    <w:rsid w:val="00891215"/>
    <w:rsid w:val="00891839"/>
    <w:rsid w:val="00891D84"/>
    <w:rsid w:val="00891F72"/>
    <w:rsid w:val="008924D1"/>
    <w:rsid w:val="0089290D"/>
    <w:rsid w:val="00892A7D"/>
    <w:rsid w:val="00892EB1"/>
    <w:rsid w:val="00892F49"/>
    <w:rsid w:val="0089313F"/>
    <w:rsid w:val="008932CA"/>
    <w:rsid w:val="00894134"/>
    <w:rsid w:val="00894322"/>
    <w:rsid w:val="008945E2"/>
    <w:rsid w:val="0089467B"/>
    <w:rsid w:val="00894BBA"/>
    <w:rsid w:val="00894E9C"/>
    <w:rsid w:val="00895035"/>
    <w:rsid w:val="008954AA"/>
    <w:rsid w:val="008954BD"/>
    <w:rsid w:val="008954D0"/>
    <w:rsid w:val="00895C83"/>
    <w:rsid w:val="00895EC2"/>
    <w:rsid w:val="00896433"/>
    <w:rsid w:val="00896C1F"/>
    <w:rsid w:val="00897B41"/>
    <w:rsid w:val="008A0248"/>
    <w:rsid w:val="008A05FB"/>
    <w:rsid w:val="008A0727"/>
    <w:rsid w:val="008A1698"/>
    <w:rsid w:val="008A19C5"/>
    <w:rsid w:val="008A1C48"/>
    <w:rsid w:val="008A1CAA"/>
    <w:rsid w:val="008A2206"/>
    <w:rsid w:val="008A29BD"/>
    <w:rsid w:val="008A2BFD"/>
    <w:rsid w:val="008A2CA8"/>
    <w:rsid w:val="008A2EB7"/>
    <w:rsid w:val="008A374D"/>
    <w:rsid w:val="008A40B4"/>
    <w:rsid w:val="008A40C2"/>
    <w:rsid w:val="008A42A5"/>
    <w:rsid w:val="008A4468"/>
    <w:rsid w:val="008A4D3A"/>
    <w:rsid w:val="008A4DCA"/>
    <w:rsid w:val="008A4E2A"/>
    <w:rsid w:val="008A54D9"/>
    <w:rsid w:val="008A594F"/>
    <w:rsid w:val="008A6052"/>
    <w:rsid w:val="008A6081"/>
    <w:rsid w:val="008A6207"/>
    <w:rsid w:val="008A62A6"/>
    <w:rsid w:val="008A69BA"/>
    <w:rsid w:val="008A6FFB"/>
    <w:rsid w:val="008A7004"/>
    <w:rsid w:val="008A7097"/>
    <w:rsid w:val="008A7191"/>
    <w:rsid w:val="008A72C8"/>
    <w:rsid w:val="008A7BCF"/>
    <w:rsid w:val="008A7FE3"/>
    <w:rsid w:val="008B0483"/>
    <w:rsid w:val="008B0640"/>
    <w:rsid w:val="008B2D7D"/>
    <w:rsid w:val="008B2D8D"/>
    <w:rsid w:val="008B2EF0"/>
    <w:rsid w:val="008B3042"/>
    <w:rsid w:val="008B31F6"/>
    <w:rsid w:val="008B36A8"/>
    <w:rsid w:val="008B3A21"/>
    <w:rsid w:val="008B3E3A"/>
    <w:rsid w:val="008B422E"/>
    <w:rsid w:val="008B42B9"/>
    <w:rsid w:val="008B4356"/>
    <w:rsid w:val="008B4B3D"/>
    <w:rsid w:val="008B4CB0"/>
    <w:rsid w:val="008B586B"/>
    <w:rsid w:val="008B5C18"/>
    <w:rsid w:val="008B5FDF"/>
    <w:rsid w:val="008B6384"/>
    <w:rsid w:val="008B6699"/>
    <w:rsid w:val="008B67C7"/>
    <w:rsid w:val="008B69CB"/>
    <w:rsid w:val="008B7147"/>
    <w:rsid w:val="008B76A3"/>
    <w:rsid w:val="008B76A9"/>
    <w:rsid w:val="008B7C70"/>
    <w:rsid w:val="008B7F14"/>
    <w:rsid w:val="008C004C"/>
    <w:rsid w:val="008C07EE"/>
    <w:rsid w:val="008C0E67"/>
    <w:rsid w:val="008C0F22"/>
    <w:rsid w:val="008C115A"/>
    <w:rsid w:val="008C1380"/>
    <w:rsid w:val="008C17B3"/>
    <w:rsid w:val="008C186C"/>
    <w:rsid w:val="008C1C5E"/>
    <w:rsid w:val="008C201E"/>
    <w:rsid w:val="008C2644"/>
    <w:rsid w:val="008C275C"/>
    <w:rsid w:val="008C2A76"/>
    <w:rsid w:val="008C2F85"/>
    <w:rsid w:val="008C32D4"/>
    <w:rsid w:val="008C3533"/>
    <w:rsid w:val="008C3632"/>
    <w:rsid w:val="008C38CD"/>
    <w:rsid w:val="008C575B"/>
    <w:rsid w:val="008C58B3"/>
    <w:rsid w:val="008C5922"/>
    <w:rsid w:val="008C5A26"/>
    <w:rsid w:val="008C5AF2"/>
    <w:rsid w:val="008C5C3D"/>
    <w:rsid w:val="008C5F8E"/>
    <w:rsid w:val="008C6059"/>
    <w:rsid w:val="008C6E38"/>
    <w:rsid w:val="008C7460"/>
    <w:rsid w:val="008C7722"/>
    <w:rsid w:val="008C7B01"/>
    <w:rsid w:val="008C7CE4"/>
    <w:rsid w:val="008C7E1D"/>
    <w:rsid w:val="008C7F31"/>
    <w:rsid w:val="008D00DF"/>
    <w:rsid w:val="008D028F"/>
    <w:rsid w:val="008D02D6"/>
    <w:rsid w:val="008D0470"/>
    <w:rsid w:val="008D0B43"/>
    <w:rsid w:val="008D0DBA"/>
    <w:rsid w:val="008D0FF7"/>
    <w:rsid w:val="008D16DB"/>
    <w:rsid w:val="008D28F3"/>
    <w:rsid w:val="008D2A76"/>
    <w:rsid w:val="008D367B"/>
    <w:rsid w:val="008D3832"/>
    <w:rsid w:val="008D42CB"/>
    <w:rsid w:val="008D4AF3"/>
    <w:rsid w:val="008D4F3E"/>
    <w:rsid w:val="008D5472"/>
    <w:rsid w:val="008D552E"/>
    <w:rsid w:val="008D5952"/>
    <w:rsid w:val="008D5A53"/>
    <w:rsid w:val="008D64B9"/>
    <w:rsid w:val="008D6A76"/>
    <w:rsid w:val="008D7220"/>
    <w:rsid w:val="008D759E"/>
    <w:rsid w:val="008D769A"/>
    <w:rsid w:val="008D78C1"/>
    <w:rsid w:val="008D7A7E"/>
    <w:rsid w:val="008D7E68"/>
    <w:rsid w:val="008D7EDE"/>
    <w:rsid w:val="008E015E"/>
    <w:rsid w:val="008E07BC"/>
    <w:rsid w:val="008E0812"/>
    <w:rsid w:val="008E0869"/>
    <w:rsid w:val="008E0C9F"/>
    <w:rsid w:val="008E147F"/>
    <w:rsid w:val="008E17FF"/>
    <w:rsid w:val="008E1BEC"/>
    <w:rsid w:val="008E1E2D"/>
    <w:rsid w:val="008E2085"/>
    <w:rsid w:val="008E21C8"/>
    <w:rsid w:val="008E283C"/>
    <w:rsid w:val="008E2CA6"/>
    <w:rsid w:val="008E2D26"/>
    <w:rsid w:val="008E2D64"/>
    <w:rsid w:val="008E2E4E"/>
    <w:rsid w:val="008E3254"/>
    <w:rsid w:val="008E334A"/>
    <w:rsid w:val="008E33F2"/>
    <w:rsid w:val="008E3453"/>
    <w:rsid w:val="008E3694"/>
    <w:rsid w:val="008E3B2F"/>
    <w:rsid w:val="008E4068"/>
    <w:rsid w:val="008E40FD"/>
    <w:rsid w:val="008E470B"/>
    <w:rsid w:val="008E48AF"/>
    <w:rsid w:val="008E4B10"/>
    <w:rsid w:val="008E4F0D"/>
    <w:rsid w:val="008E50FC"/>
    <w:rsid w:val="008E534F"/>
    <w:rsid w:val="008E5679"/>
    <w:rsid w:val="008E56F8"/>
    <w:rsid w:val="008E5730"/>
    <w:rsid w:val="008E577B"/>
    <w:rsid w:val="008E6148"/>
    <w:rsid w:val="008E6305"/>
    <w:rsid w:val="008E64C0"/>
    <w:rsid w:val="008E6EF9"/>
    <w:rsid w:val="008E707D"/>
    <w:rsid w:val="008E720A"/>
    <w:rsid w:val="008E7982"/>
    <w:rsid w:val="008EA140"/>
    <w:rsid w:val="008F01DD"/>
    <w:rsid w:val="008F0C46"/>
    <w:rsid w:val="008F1124"/>
    <w:rsid w:val="008F15B6"/>
    <w:rsid w:val="008F162C"/>
    <w:rsid w:val="008F1CDB"/>
    <w:rsid w:val="008F2278"/>
    <w:rsid w:val="008F23BE"/>
    <w:rsid w:val="008F269E"/>
    <w:rsid w:val="008F28F7"/>
    <w:rsid w:val="008F2A93"/>
    <w:rsid w:val="008F3045"/>
    <w:rsid w:val="008F3289"/>
    <w:rsid w:val="008F3419"/>
    <w:rsid w:val="008F3A5C"/>
    <w:rsid w:val="008F3C63"/>
    <w:rsid w:val="008F3CDB"/>
    <w:rsid w:val="008F4214"/>
    <w:rsid w:val="008F4F80"/>
    <w:rsid w:val="008F50FD"/>
    <w:rsid w:val="008F53AF"/>
    <w:rsid w:val="008F541C"/>
    <w:rsid w:val="008F5B0F"/>
    <w:rsid w:val="008F609E"/>
    <w:rsid w:val="008F666D"/>
    <w:rsid w:val="008F6720"/>
    <w:rsid w:val="008F69A8"/>
    <w:rsid w:val="008F6B62"/>
    <w:rsid w:val="008F7071"/>
    <w:rsid w:val="008F71F2"/>
    <w:rsid w:val="008F7B32"/>
    <w:rsid w:val="00900601"/>
    <w:rsid w:val="009006A4"/>
    <w:rsid w:val="00900C35"/>
    <w:rsid w:val="00900E30"/>
    <w:rsid w:val="00901212"/>
    <w:rsid w:val="00901E1F"/>
    <w:rsid w:val="009020B3"/>
    <w:rsid w:val="009024F5"/>
    <w:rsid w:val="00902EBD"/>
    <w:rsid w:val="009031BE"/>
    <w:rsid w:val="009037C9"/>
    <w:rsid w:val="00904281"/>
    <w:rsid w:val="00904AE1"/>
    <w:rsid w:val="00905229"/>
    <w:rsid w:val="009059ED"/>
    <w:rsid w:val="00905F67"/>
    <w:rsid w:val="00906559"/>
    <w:rsid w:val="009068F5"/>
    <w:rsid w:val="00907605"/>
    <w:rsid w:val="00907947"/>
    <w:rsid w:val="00907AA3"/>
    <w:rsid w:val="00907AF9"/>
    <w:rsid w:val="00907F5D"/>
    <w:rsid w:val="009105C6"/>
    <w:rsid w:val="00911308"/>
    <w:rsid w:val="00911392"/>
    <w:rsid w:val="00911915"/>
    <w:rsid w:val="00911A4B"/>
    <w:rsid w:val="009126CE"/>
    <w:rsid w:val="00912A1E"/>
    <w:rsid w:val="00912B7A"/>
    <w:rsid w:val="0091350A"/>
    <w:rsid w:val="0091371D"/>
    <w:rsid w:val="009139A9"/>
    <w:rsid w:val="00913FED"/>
    <w:rsid w:val="0091417B"/>
    <w:rsid w:val="009144D0"/>
    <w:rsid w:val="00914628"/>
    <w:rsid w:val="00914A06"/>
    <w:rsid w:val="009150D0"/>
    <w:rsid w:val="009155E9"/>
    <w:rsid w:val="0091586B"/>
    <w:rsid w:val="009158A3"/>
    <w:rsid w:val="0091609A"/>
    <w:rsid w:val="0091628C"/>
    <w:rsid w:val="009163E9"/>
    <w:rsid w:val="0091734E"/>
    <w:rsid w:val="00917710"/>
    <w:rsid w:val="00917FBF"/>
    <w:rsid w:val="00920CF2"/>
    <w:rsid w:val="0092123E"/>
    <w:rsid w:val="00921468"/>
    <w:rsid w:val="009219E9"/>
    <w:rsid w:val="00921EF5"/>
    <w:rsid w:val="00921F94"/>
    <w:rsid w:val="00921FE8"/>
    <w:rsid w:val="00922878"/>
    <w:rsid w:val="0092296D"/>
    <w:rsid w:val="00922CE0"/>
    <w:rsid w:val="00922DFA"/>
    <w:rsid w:val="009231ED"/>
    <w:rsid w:val="00923307"/>
    <w:rsid w:val="0092334E"/>
    <w:rsid w:val="009235C5"/>
    <w:rsid w:val="0092398E"/>
    <w:rsid w:val="00923F46"/>
    <w:rsid w:val="00924008"/>
    <w:rsid w:val="0092470B"/>
    <w:rsid w:val="009248E4"/>
    <w:rsid w:val="00924A85"/>
    <w:rsid w:val="00924F9C"/>
    <w:rsid w:val="00925166"/>
    <w:rsid w:val="0092516A"/>
    <w:rsid w:val="00925623"/>
    <w:rsid w:val="00925DB8"/>
    <w:rsid w:val="00925FEE"/>
    <w:rsid w:val="00926A53"/>
    <w:rsid w:val="0092734C"/>
    <w:rsid w:val="00927A84"/>
    <w:rsid w:val="00927D2A"/>
    <w:rsid w:val="00927EF5"/>
    <w:rsid w:val="009300BF"/>
    <w:rsid w:val="009301A8"/>
    <w:rsid w:val="00931047"/>
    <w:rsid w:val="009314AC"/>
    <w:rsid w:val="009317E3"/>
    <w:rsid w:val="0093184A"/>
    <w:rsid w:val="00931C69"/>
    <w:rsid w:val="0093208A"/>
    <w:rsid w:val="00932779"/>
    <w:rsid w:val="00932A70"/>
    <w:rsid w:val="009336A9"/>
    <w:rsid w:val="00934663"/>
    <w:rsid w:val="00934714"/>
    <w:rsid w:val="00934A2D"/>
    <w:rsid w:val="00934FBC"/>
    <w:rsid w:val="0093536A"/>
    <w:rsid w:val="00935531"/>
    <w:rsid w:val="009358EE"/>
    <w:rsid w:val="009361DA"/>
    <w:rsid w:val="00936D2D"/>
    <w:rsid w:val="00936F0A"/>
    <w:rsid w:val="0093750E"/>
    <w:rsid w:val="009376CE"/>
    <w:rsid w:val="00937AA6"/>
    <w:rsid w:val="00937D43"/>
    <w:rsid w:val="00937D4C"/>
    <w:rsid w:val="0094016A"/>
    <w:rsid w:val="0094047D"/>
    <w:rsid w:val="00940BF0"/>
    <w:rsid w:val="00940C82"/>
    <w:rsid w:val="00940D83"/>
    <w:rsid w:val="00940EFF"/>
    <w:rsid w:val="00940FA4"/>
    <w:rsid w:val="00941170"/>
    <w:rsid w:val="009412D6"/>
    <w:rsid w:val="00941541"/>
    <w:rsid w:val="00941909"/>
    <w:rsid w:val="00941F46"/>
    <w:rsid w:val="00941FC7"/>
    <w:rsid w:val="009422F8"/>
    <w:rsid w:val="009426D3"/>
    <w:rsid w:val="009427C6"/>
    <w:rsid w:val="0094290D"/>
    <w:rsid w:val="009429A0"/>
    <w:rsid w:val="00942DB4"/>
    <w:rsid w:val="00942E0B"/>
    <w:rsid w:val="00942E20"/>
    <w:rsid w:val="0094331B"/>
    <w:rsid w:val="00943811"/>
    <w:rsid w:val="00943B21"/>
    <w:rsid w:val="009442A4"/>
    <w:rsid w:val="00944444"/>
    <w:rsid w:val="00944667"/>
    <w:rsid w:val="009447DA"/>
    <w:rsid w:val="00944855"/>
    <w:rsid w:val="00944A53"/>
    <w:rsid w:val="00944B66"/>
    <w:rsid w:val="00944DEA"/>
    <w:rsid w:val="00945206"/>
    <w:rsid w:val="00945D09"/>
    <w:rsid w:val="0094667B"/>
    <w:rsid w:val="00946706"/>
    <w:rsid w:val="009468B6"/>
    <w:rsid w:val="00946D17"/>
    <w:rsid w:val="00947344"/>
    <w:rsid w:val="0094763B"/>
    <w:rsid w:val="00947BFC"/>
    <w:rsid w:val="00947F8B"/>
    <w:rsid w:val="009501A8"/>
    <w:rsid w:val="00950241"/>
    <w:rsid w:val="00950395"/>
    <w:rsid w:val="009505D9"/>
    <w:rsid w:val="0095070F"/>
    <w:rsid w:val="00950A3B"/>
    <w:rsid w:val="00950B6D"/>
    <w:rsid w:val="00950F82"/>
    <w:rsid w:val="009515A1"/>
    <w:rsid w:val="00951719"/>
    <w:rsid w:val="00951741"/>
    <w:rsid w:val="00951A2C"/>
    <w:rsid w:val="00951ED3"/>
    <w:rsid w:val="009528F8"/>
    <w:rsid w:val="009534D0"/>
    <w:rsid w:val="00953824"/>
    <w:rsid w:val="00953973"/>
    <w:rsid w:val="00953AFD"/>
    <w:rsid w:val="00953C24"/>
    <w:rsid w:val="00953C44"/>
    <w:rsid w:val="00953D05"/>
    <w:rsid w:val="00954576"/>
    <w:rsid w:val="00954587"/>
    <w:rsid w:val="00954919"/>
    <w:rsid w:val="00954D22"/>
    <w:rsid w:val="00954F9E"/>
    <w:rsid w:val="009551C2"/>
    <w:rsid w:val="009551E1"/>
    <w:rsid w:val="009552F0"/>
    <w:rsid w:val="009553C4"/>
    <w:rsid w:val="0095558E"/>
    <w:rsid w:val="00955E5C"/>
    <w:rsid w:val="009568C7"/>
    <w:rsid w:val="00956CF5"/>
    <w:rsid w:val="00957488"/>
    <w:rsid w:val="00957798"/>
    <w:rsid w:val="00957B38"/>
    <w:rsid w:val="00957C84"/>
    <w:rsid w:val="00957D09"/>
    <w:rsid w:val="00957E5F"/>
    <w:rsid w:val="00957E8F"/>
    <w:rsid w:val="00960471"/>
    <w:rsid w:val="00960ABC"/>
    <w:rsid w:val="00960B08"/>
    <w:rsid w:val="00960BA9"/>
    <w:rsid w:val="00960BDD"/>
    <w:rsid w:val="00960FC9"/>
    <w:rsid w:val="00961038"/>
    <w:rsid w:val="00961113"/>
    <w:rsid w:val="00961544"/>
    <w:rsid w:val="0096174D"/>
    <w:rsid w:val="00961C96"/>
    <w:rsid w:val="00962520"/>
    <w:rsid w:val="00962D28"/>
    <w:rsid w:val="00962DA1"/>
    <w:rsid w:val="00962F18"/>
    <w:rsid w:val="00962FF8"/>
    <w:rsid w:val="0096343B"/>
    <w:rsid w:val="00963B4C"/>
    <w:rsid w:val="00964019"/>
    <w:rsid w:val="00964030"/>
    <w:rsid w:val="009640F6"/>
    <w:rsid w:val="009645BB"/>
    <w:rsid w:val="00964A82"/>
    <w:rsid w:val="0096555C"/>
    <w:rsid w:val="00965A51"/>
    <w:rsid w:val="009662DA"/>
    <w:rsid w:val="009663D7"/>
    <w:rsid w:val="009669E0"/>
    <w:rsid w:val="00966BD0"/>
    <w:rsid w:val="00966DBB"/>
    <w:rsid w:val="00967A72"/>
    <w:rsid w:val="00967C5B"/>
    <w:rsid w:val="00970054"/>
    <w:rsid w:val="00970088"/>
    <w:rsid w:val="00970223"/>
    <w:rsid w:val="00970654"/>
    <w:rsid w:val="00970827"/>
    <w:rsid w:val="009709C0"/>
    <w:rsid w:val="00970CB7"/>
    <w:rsid w:val="00970DAA"/>
    <w:rsid w:val="0097121E"/>
    <w:rsid w:val="00971B6A"/>
    <w:rsid w:val="009723D1"/>
    <w:rsid w:val="009727FF"/>
    <w:rsid w:val="0097284B"/>
    <w:rsid w:val="0097320F"/>
    <w:rsid w:val="00973358"/>
    <w:rsid w:val="00973DDF"/>
    <w:rsid w:val="00973EBC"/>
    <w:rsid w:val="0097418E"/>
    <w:rsid w:val="00974314"/>
    <w:rsid w:val="00974437"/>
    <w:rsid w:val="0097477A"/>
    <w:rsid w:val="0097478F"/>
    <w:rsid w:val="00974AC0"/>
    <w:rsid w:val="00974B73"/>
    <w:rsid w:val="00975157"/>
    <w:rsid w:val="00976006"/>
    <w:rsid w:val="00976827"/>
    <w:rsid w:val="0097766B"/>
    <w:rsid w:val="00977739"/>
    <w:rsid w:val="00977900"/>
    <w:rsid w:val="00977B8F"/>
    <w:rsid w:val="00980302"/>
    <w:rsid w:val="00980394"/>
    <w:rsid w:val="00980653"/>
    <w:rsid w:val="00980E65"/>
    <w:rsid w:val="00981010"/>
    <w:rsid w:val="00981427"/>
    <w:rsid w:val="00981608"/>
    <w:rsid w:val="00981ACE"/>
    <w:rsid w:val="00981DF9"/>
    <w:rsid w:val="00982182"/>
    <w:rsid w:val="00982220"/>
    <w:rsid w:val="009822E7"/>
    <w:rsid w:val="00982C0F"/>
    <w:rsid w:val="0098357A"/>
    <w:rsid w:val="00983595"/>
    <w:rsid w:val="009835CA"/>
    <w:rsid w:val="009837B5"/>
    <w:rsid w:val="009837E9"/>
    <w:rsid w:val="009838AB"/>
    <w:rsid w:val="00983BDB"/>
    <w:rsid w:val="00983E35"/>
    <w:rsid w:val="00984333"/>
    <w:rsid w:val="00984406"/>
    <w:rsid w:val="00984435"/>
    <w:rsid w:val="00984DDE"/>
    <w:rsid w:val="00985F65"/>
    <w:rsid w:val="00985F7E"/>
    <w:rsid w:val="00986B57"/>
    <w:rsid w:val="0098751C"/>
    <w:rsid w:val="00987A8D"/>
    <w:rsid w:val="00987C22"/>
    <w:rsid w:val="00987E64"/>
    <w:rsid w:val="00987F14"/>
    <w:rsid w:val="009905AE"/>
    <w:rsid w:val="00990B28"/>
    <w:rsid w:val="00990E14"/>
    <w:rsid w:val="0099129D"/>
    <w:rsid w:val="0099187A"/>
    <w:rsid w:val="00991894"/>
    <w:rsid w:val="0099189D"/>
    <w:rsid w:val="00991C3C"/>
    <w:rsid w:val="00992170"/>
    <w:rsid w:val="009923C1"/>
    <w:rsid w:val="00992487"/>
    <w:rsid w:val="009929CC"/>
    <w:rsid w:val="00993301"/>
    <w:rsid w:val="00993D85"/>
    <w:rsid w:val="0099459F"/>
    <w:rsid w:val="00994603"/>
    <w:rsid w:val="009946BF"/>
    <w:rsid w:val="00994813"/>
    <w:rsid w:val="009949AD"/>
    <w:rsid w:val="00994A5A"/>
    <w:rsid w:val="00994B46"/>
    <w:rsid w:val="00994BC1"/>
    <w:rsid w:val="00995040"/>
    <w:rsid w:val="00995598"/>
    <w:rsid w:val="00995A17"/>
    <w:rsid w:val="00995BA0"/>
    <w:rsid w:val="00995F20"/>
    <w:rsid w:val="00995FE5"/>
    <w:rsid w:val="0099613A"/>
    <w:rsid w:val="009964C5"/>
    <w:rsid w:val="00996905"/>
    <w:rsid w:val="00996AE4"/>
    <w:rsid w:val="00996DF1"/>
    <w:rsid w:val="00996F88"/>
    <w:rsid w:val="00997164"/>
    <w:rsid w:val="009979C8"/>
    <w:rsid w:val="00997C31"/>
    <w:rsid w:val="009A0981"/>
    <w:rsid w:val="009A1112"/>
    <w:rsid w:val="009A175F"/>
    <w:rsid w:val="009A193B"/>
    <w:rsid w:val="009A1979"/>
    <w:rsid w:val="009A1DFC"/>
    <w:rsid w:val="009A1E5B"/>
    <w:rsid w:val="009A1F04"/>
    <w:rsid w:val="009A20BB"/>
    <w:rsid w:val="009A239E"/>
    <w:rsid w:val="009A24AB"/>
    <w:rsid w:val="009A270C"/>
    <w:rsid w:val="009A3196"/>
    <w:rsid w:val="009A415A"/>
    <w:rsid w:val="009A42ED"/>
    <w:rsid w:val="009A4A8E"/>
    <w:rsid w:val="009A4D9E"/>
    <w:rsid w:val="009A5595"/>
    <w:rsid w:val="009A5968"/>
    <w:rsid w:val="009A5EED"/>
    <w:rsid w:val="009A60BD"/>
    <w:rsid w:val="009A62C8"/>
    <w:rsid w:val="009A636E"/>
    <w:rsid w:val="009A6558"/>
    <w:rsid w:val="009A6D03"/>
    <w:rsid w:val="009A6D8D"/>
    <w:rsid w:val="009A7691"/>
    <w:rsid w:val="009A7868"/>
    <w:rsid w:val="009B02A2"/>
    <w:rsid w:val="009B03BA"/>
    <w:rsid w:val="009B0430"/>
    <w:rsid w:val="009B0F6A"/>
    <w:rsid w:val="009B1065"/>
    <w:rsid w:val="009B12B5"/>
    <w:rsid w:val="009B134B"/>
    <w:rsid w:val="009B212C"/>
    <w:rsid w:val="009B234A"/>
    <w:rsid w:val="009B23D2"/>
    <w:rsid w:val="009B2823"/>
    <w:rsid w:val="009B2847"/>
    <w:rsid w:val="009B2F25"/>
    <w:rsid w:val="009B2FC5"/>
    <w:rsid w:val="009B34F4"/>
    <w:rsid w:val="009B3B8F"/>
    <w:rsid w:val="009B40F1"/>
    <w:rsid w:val="009B4397"/>
    <w:rsid w:val="009B4EAF"/>
    <w:rsid w:val="009B509D"/>
    <w:rsid w:val="009B50FF"/>
    <w:rsid w:val="009B55C1"/>
    <w:rsid w:val="009B56BF"/>
    <w:rsid w:val="009B5759"/>
    <w:rsid w:val="009B6021"/>
    <w:rsid w:val="009B6741"/>
    <w:rsid w:val="009B6B82"/>
    <w:rsid w:val="009B6BB0"/>
    <w:rsid w:val="009B76EF"/>
    <w:rsid w:val="009B77BA"/>
    <w:rsid w:val="009B7D00"/>
    <w:rsid w:val="009B7F8D"/>
    <w:rsid w:val="009C0662"/>
    <w:rsid w:val="009C07EE"/>
    <w:rsid w:val="009C08E4"/>
    <w:rsid w:val="009C09B4"/>
    <w:rsid w:val="009C0A19"/>
    <w:rsid w:val="009C0F14"/>
    <w:rsid w:val="009C150B"/>
    <w:rsid w:val="009C2604"/>
    <w:rsid w:val="009C29F0"/>
    <w:rsid w:val="009C2CA3"/>
    <w:rsid w:val="009C326C"/>
    <w:rsid w:val="009C34FA"/>
    <w:rsid w:val="009C365A"/>
    <w:rsid w:val="009C3902"/>
    <w:rsid w:val="009C3B9C"/>
    <w:rsid w:val="009C3D7E"/>
    <w:rsid w:val="009C43EE"/>
    <w:rsid w:val="009C4CD2"/>
    <w:rsid w:val="009C5026"/>
    <w:rsid w:val="009C5037"/>
    <w:rsid w:val="009C50E8"/>
    <w:rsid w:val="009C5277"/>
    <w:rsid w:val="009C5707"/>
    <w:rsid w:val="009C5862"/>
    <w:rsid w:val="009C5C47"/>
    <w:rsid w:val="009C5F52"/>
    <w:rsid w:val="009C61F8"/>
    <w:rsid w:val="009C65DB"/>
    <w:rsid w:val="009C6E4C"/>
    <w:rsid w:val="009C7331"/>
    <w:rsid w:val="009C73DC"/>
    <w:rsid w:val="009C78B4"/>
    <w:rsid w:val="009C7E25"/>
    <w:rsid w:val="009C7E56"/>
    <w:rsid w:val="009CA8A1"/>
    <w:rsid w:val="009D030C"/>
    <w:rsid w:val="009D041F"/>
    <w:rsid w:val="009D098A"/>
    <w:rsid w:val="009D09C7"/>
    <w:rsid w:val="009D12D3"/>
    <w:rsid w:val="009D14AA"/>
    <w:rsid w:val="009D1781"/>
    <w:rsid w:val="009D1CD8"/>
    <w:rsid w:val="009D1E66"/>
    <w:rsid w:val="009D1F3D"/>
    <w:rsid w:val="009D21F9"/>
    <w:rsid w:val="009D230B"/>
    <w:rsid w:val="009D2783"/>
    <w:rsid w:val="009D297B"/>
    <w:rsid w:val="009D2AC3"/>
    <w:rsid w:val="009D2B6C"/>
    <w:rsid w:val="009D2DB9"/>
    <w:rsid w:val="009D2FE9"/>
    <w:rsid w:val="009D30DF"/>
    <w:rsid w:val="009D32E6"/>
    <w:rsid w:val="009D3582"/>
    <w:rsid w:val="009D3E51"/>
    <w:rsid w:val="009D429B"/>
    <w:rsid w:val="009D4814"/>
    <w:rsid w:val="009D4DD9"/>
    <w:rsid w:val="009D5198"/>
    <w:rsid w:val="009D56B0"/>
    <w:rsid w:val="009D582A"/>
    <w:rsid w:val="009D5E80"/>
    <w:rsid w:val="009D6150"/>
    <w:rsid w:val="009D6216"/>
    <w:rsid w:val="009D6461"/>
    <w:rsid w:val="009D6573"/>
    <w:rsid w:val="009D6BCF"/>
    <w:rsid w:val="009D6D47"/>
    <w:rsid w:val="009D6D77"/>
    <w:rsid w:val="009D6DCB"/>
    <w:rsid w:val="009D6E68"/>
    <w:rsid w:val="009D73FC"/>
    <w:rsid w:val="009D7722"/>
    <w:rsid w:val="009D77DA"/>
    <w:rsid w:val="009D7DBC"/>
    <w:rsid w:val="009E0289"/>
    <w:rsid w:val="009E0AE0"/>
    <w:rsid w:val="009E0B30"/>
    <w:rsid w:val="009E0FC0"/>
    <w:rsid w:val="009E11FC"/>
    <w:rsid w:val="009E16AA"/>
    <w:rsid w:val="009E198C"/>
    <w:rsid w:val="009E19E2"/>
    <w:rsid w:val="009E1DA0"/>
    <w:rsid w:val="009E22C5"/>
    <w:rsid w:val="009E25EC"/>
    <w:rsid w:val="009E264E"/>
    <w:rsid w:val="009E28AC"/>
    <w:rsid w:val="009E2D49"/>
    <w:rsid w:val="009E30E0"/>
    <w:rsid w:val="009E41F2"/>
    <w:rsid w:val="009E4342"/>
    <w:rsid w:val="009E4562"/>
    <w:rsid w:val="009E47E3"/>
    <w:rsid w:val="009E5BEB"/>
    <w:rsid w:val="009E61D7"/>
    <w:rsid w:val="009E63CE"/>
    <w:rsid w:val="009E6846"/>
    <w:rsid w:val="009E6946"/>
    <w:rsid w:val="009E6AB6"/>
    <w:rsid w:val="009E6C83"/>
    <w:rsid w:val="009E6E11"/>
    <w:rsid w:val="009E7134"/>
    <w:rsid w:val="009E75F6"/>
    <w:rsid w:val="009E7BB1"/>
    <w:rsid w:val="009E7C11"/>
    <w:rsid w:val="009E7E44"/>
    <w:rsid w:val="009E7EEB"/>
    <w:rsid w:val="009F00AD"/>
    <w:rsid w:val="009F01A1"/>
    <w:rsid w:val="009F07C8"/>
    <w:rsid w:val="009F0DA7"/>
    <w:rsid w:val="009F0EB5"/>
    <w:rsid w:val="009F0F8F"/>
    <w:rsid w:val="009F1267"/>
    <w:rsid w:val="009F142F"/>
    <w:rsid w:val="009F1722"/>
    <w:rsid w:val="009F1917"/>
    <w:rsid w:val="009F1996"/>
    <w:rsid w:val="009F213B"/>
    <w:rsid w:val="009F25F8"/>
    <w:rsid w:val="009F261E"/>
    <w:rsid w:val="009F2D26"/>
    <w:rsid w:val="009F2D94"/>
    <w:rsid w:val="009F2F23"/>
    <w:rsid w:val="009F3499"/>
    <w:rsid w:val="009F37D2"/>
    <w:rsid w:val="009F395C"/>
    <w:rsid w:val="009F3BCC"/>
    <w:rsid w:val="009F443D"/>
    <w:rsid w:val="009F4687"/>
    <w:rsid w:val="009F4801"/>
    <w:rsid w:val="009F4BB8"/>
    <w:rsid w:val="009F4D92"/>
    <w:rsid w:val="009F55AF"/>
    <w:rsid w:val="009F56FF"/>
    <w:rsid w:val="009F5E51"/>
    <w:rsid w:val="009F613C"/>
    <w:rsid w:val="009F6548"/>
    <w:rsid w:val="009F661F"/>
    <w:rsid w:val="009F6B95"/>
    <w:rsid w:val="009F6EBE"/>
    <w:rsid w:val="009F7219"/>
    <w:rsid w:val="009F723D"/>
    <w:rsid w:val="009F75CA"/>
    <w:rsid w:val="00A003B5"/>
    <w:rsid w:val="00A00488"/>
    <w:rsid w:val="00A00506"/>
    <w:rsid w:val="00A00647"/>
    <w:rsid w:val="00A00AC9"/>
    <w:rsid w:val="00A00CAE"/>
    <w:rsid w:val="00A00FEB"/>
    <w:rsid w:val="00A0135C"/>
    <w:rsid w:val="00A018D5"/>
    <w:rsid w:val="00A02A0E"/>
    <w:rsid w:val="00A02B50"/>
    <w:rsid w:val="00A02F31"/>
    <w:rsid w:val="00A0323F"/>
    <w:rsid w:val="00A0366A"/>
    <w:rsid w:val="00A03B95"/>
    <w:rsid w:val="00A0407F"/>
    <w:rsid w:val="00A04194"/>
    <w:rsid w:val="00A04348"/>
    <w:rsid w:val="00A046EC"/>
    <w:rsid w:val="00A04B8D"/>
    <w:rsid w:val="00A051B5"/>
    <w:rsid w:val="00A05507"/>
    <w:rsid w:val="00A05AC5"/>
    <w:rsid w:val="00A05DA1"/>
    <w:rsid w:val="00A06204"/>
    <w:rsid w:val="00A06401"/>
    <w:rsid w:val="00A067DA"/>
    <w:rsid w:val="00A06942"/>
    <w:rsid w:val="00A06B53"/>
    <w:rsid w:val="00A07005"/>
    <w:rsid w:val="00A070E7"/>
    <w:rsid w:val="00A07944"/>
    <w:rsid w:val="00A07C17"/>
    <w:rsid w:val="00A07E0E"/>
    <w:rsid w:val="00A0E62E"/>
    <w:rsid w:val="00A1047A"/>
    <w:rsid w:val="00A106C3"/>
    <w:rsid w:val="00A10A0E"/>
    <w:rsid w:val="00A10F23"/>
    <w:rsid w:val="00A110AB"/>
    <w:rsid w:val="00A111EC"/>
    <w:rsid w:val="00A11897"/>
    <w:rsid w:val="00A11978"/>
    <w:rsid w:val="00A11E1D"/>
    <w:rsid w:val="00A1240A"/>
    <w:rsid w:val="00A129E8"/>
    <w:rsid w:val="00A12B70"/>
    <w:rsid w:val="00A12EE4"/>
    <w:rsid w:val="00A12F43"/>
    <w:rsid w:val="00A132BA"/>
    <w:rsid w:val="00A13854"/>
    <w:rsid w:val="00A13BA2"/>
    <w:rsid w:val="00A142A1"/>
    <w:rsid w:val="00A14379"/>
    <w:rsid w:val="00A1448D"/>
    <w:rsid w:val="00A1456F"/>
    <w:rsid w:val="00A14B99"/>
    <w:rsid w:val="00A14D5C"/>
    <w:rsid w:val="00A1527C"/>
    <w:rsid w:val="00A15327"/>
    <w:rsid w:val="00A153AD"/>
    <w:rsid w:val="00A15537"/>
    <w:rsid w:val="00A156FC"/>
    <w:rsid w:val="00A15FF9"/>
    <w:rsid w:val="00A161A0"/>
    <w:rsid w:val="00A1662F"/>
    <w:rsid w:val="00A16A18"/>
    <w:rsid w:val="00A16E03"/>
    <w:rsid w:val="00A1737F"/>
    <w:rsid w:val="00A17855"/>
    <w:rsid w:val="00A17B07"/>
    <w:rsid w:val="00A17F13"/>
    <w:rsid w:val="00A1FBA8"/>
    <w:rsid w:val="00A20328"/>
    <w:rsid w:val="00A2093F"/>
    <w:rsid w:val="00A20D4E"/>
    <w:rsid w:val="00A20EFD"/>
    <w:rsid w:val="00A211F0"/>
    <w:rsid w:val="00A218C2"/>
    <w:rsid w:val="00A21AC7"/>
    <w:rsid w:val="00A21E25"/>
    <w:rsid w:val="00A21F25"/>
    <w:rsid w:val="00A2233D"/>
    <w:rsid w:val="00A2325C"/>
    <w:rsid w:val="00A2372D"/>
    <w:rsid w:val="00A23888"/>
    <w:rsid w:val="00A23E42"/>
    <w:rsid w:val="00A242D9"/>
    <w:rsid w:val="00A243A7"/>
    <w:rsid w:val="00A24577"/>
    <w:rsid w:val="00A24E75"/>
    <w:rsid w:val="00A256F1"/>
    <w:rsid w:val="00A2628A"/>
    <w:rsid w:val="00A265EC"/>
    <w:rsid w:val="00A268CE"/>
    <w:rsid w:val="00A26BDD"/>
    <w:rsid w:val="00A27585"/>
    <w:rsid w:val="00A277A7"/>
    <w:rsid w:val="00A278D4"/>
    <w:rsid w:val="00A300C9"/>
    <w:rsid w:val="00A30918"/>
    <w:rsid w:val="00A30C49"/>
    <w:rsid w:val="00A31038"/>
    <w:rsid w:val="00A31B65"/>
    <w:rsid w:val="00A323FB"/>
    <w:rsid w:val="00A32469"/>
    <w:rsid w:val="00A32598"/>
    <w:rsid w:val="00A32913"/>
    <w:rsid w:val="00A33321"/>
    <w:rsid w:val="00A33655"/>
    <w:rsid w:val="00A33A05"/>
    <w:rsid w:val="00A33A4F"/>
    <w:rsid w:val="00A33B54"/>
    <w:rsid w:val="00A34006"/>
    <w:rsid w:val="00A34849"/>
    <w:rsid w:val="00A348A0"/>
    <w:rsid w:val="00A35115"/>
    <w:rsid w:val="00A3577B"/>
    <w:rsid w:val="00A36222"/>
    <w:rsid w:val="00A36A65"/>
    <w:rsid w:val="00A36A7D"/>
    <w:rsid w:val="00A372E8"/>
    <w:rsid w:val="00A37325"/>
    <w:rsid w:val="00A3735B"/>
    <w:rsid w:val="00A3752C"/>
    <w:rsid w:val="00A37584"/>
    <w:rsid w:val="00A376EF"/>
    <w:rsid w:val="00A3797C"/>
    <w:rsid w:val="00A37ADB"/>
    <w:rsid w:val="00A37B25"/>
    <w:rsid w:val="00A37C83"/>
    <w:rsid w:val="00A37EDC"/>
    <w:rsid w:val="00A40C59"/>
    <w:rsid w:val="00A41DFD"/>
    <w:rsid w:val="00A42157"/>
    <w:rsid w:val="00A4257E"/>
    <w:rsid w:val="00A425F5"/>
    <w:rsid w:val="00A42673"/>
    <w:rsid w:val="00A4292A"/>
    <w:rsid w:val="00A42B59"/>
    <w:rsid w:val="00A42F72"/>
    <w:rsid w:val="00A430C8"/>
    <w:rsid w:val="00A4342E"/>
    <w:rsid w:val="00A43990"/>
    <w:rsid w:val="00A43A62"/>
    <w:rsid w:val="00A43A81"/>
    <w:rsid w:val="00A43E03"/>
    <w:rsid w:val="00A44737"/>
    <w:rsid w:val="00A44753"/>
    <w:rsid w:val="00A44DF0"/>
    <w:rsid w:val="00A44F37"/>
    <w:rsid w:val="00A45297"/>
    <w:rsid w:val="00A45B14"/>
    <w:rsid w:val="00A45BD4"/>
    <w:rsid w:val="00A45ECE"/>
    <w:rsid w:val="00A468A7"/>
    <w:rsid w:val="00A46E02"/>
    <w:rsid w:val="00A47714"/>
    <w:rsid w:val="00A4784B"/>
    <w:rsid w:val="00A47E61"/>
    <w:rsid w:val="00A50195"/>
    <w:rsid w:val="00A50502"/>
    <w:rsid w:val="00A508BD"/>
    <w:rsid w:val="00A50B8B"/>
    <w:rsid w:val="00A50D15"/>
    <w:rsid w:val="00A516E5"/>
    <w:rsid w:val="00A51898"/>
    <w:rsid w:val="00A518DA"/>
    <w:rsid w:val="00A51BDA"/>
    <w:rsid w:val="00A51D30"/>
    <w:rsid w:val="00A523C6"/>
    <w:rsid w:val="00A524B2"/>
    <w:rsid w:val="00A527D2"/>
    <w:rsid w:val="00A52B60"/>
    <w:rsid w:val="00A53058"/>
    <w:rsid w:val="00A532D0"/>
    <w:rsid w:val="00A53715"/>
    <w:rsid w:val="00A53956"/>
    <w:rsid w:val="00A53B67"/>
    <w:rsid w:val="00A54219"/>
    <w:rsid w:val="00A54398"/>
    <w:rsid w:val="00A544C8"/>
    <w:rsid w:val="00A546C5"/>
    <w:rsid w:val="00A54E28"/>
    <w:rsid w:val="00A54F33"/>
    <w:rsid w:val="00A55364"/>
    <w:rsid w:val="00A55600"/>
    <w:rsid w:val="00A55F59"/>
    <w:rsid w:val="00A563A6"/>
    <w:rsid w:val="00A56447"/>
    <w:rsid w:val="00A5664A"/>
    <w:rsid w:val="00A566A2"/>
    <w:rsid w:val="00A56EFE"/>
    <w:rsid w:val="00A57327"/>
    <w:rsid w:val="00A5754F"/>
    <w:rsid w:val="00A578B0"/>
    <w:rsid w:val="00A5799C"/>
    <w:rsid w:val="00A57B19"/>
    <w:rsid w:val="00A57BA4"/>
    <w:rsid w:val="00A57E28"/>
    <w:rsid w:val="00A60065"/>
    <w:rsid w:val="00A6008A"/>
    <w:rsid w:val="00A6024C"/>
    <w:rsid w:val="00A607B5"/>
    <w:rsid w:val="00A6094A"/>
    <w:rsid w:val="00A6098C"/>
    <w:rsid w:val="00A60BDE"/>
    <w:rsid w:val="00A61057"/>
    <w:rsid w:val="00A61554"/>
    <w:rsid w:val="00A61751"/>
    <w:rsid w:val="00A61807"/>
    <w:rsid w:val="00A61958"/>
    <w:rsid w:val="00A61B16"/>
    <w:rsid w:val="00A61C06"/>
    <w:rsid w:val="00A61FF0"/>
    <w:rsid w:val="00A62472"/>
    <w:rsid w:val="00A62478"/>
    <w:rsid w:val="00A62C41"/>
    <w:rsid w:val="00A62F65"/>
    <w:rsid w:val="00A63137"/>
    <w:rsid w:val="00A631F4"/>
    <w:rsid w:val="00A6342C"/>
    <w:rsid w:val="00A63818"/>
    <w:rsid w:val="00A63F7D"/>
    <w:rsid w:val="00A64469"/>
    <w:rsid w:val="00A64A2A"/>
    <w:rsid w:val="00A64AA9"/>
    <w:rsid w:val="00A652AE"/>
    <w:rsid w:val="00A653D6"/>
    <w:rsid w:val="00A659D2"/>
    <w:rsid w:val="00A65F72"/>
    <w:rsid w:val="00A66305"/>
    <w:rsid w:val="00A666BE"/>
    <w:rsid w:val="00A6683A"/>
    <w:rsid w:val="00A66A95"/>
    <w:rsid w:val="00A673CB"/>
    <w:rsid w:val="00A673EF"/>
    <w:rsid w:val="00A67458"/>
    <w:rsid w:val="00A675C0"/>
    <w:rsid w:val="00A7075F"/>
    <w:rsid w:val="00A708BE"/>
    <w:rsid w:val="00A70A9E"/>
    <w:rsid w:val="00A70C85"/>
    <w:rsid w:val="00A70DF9"/>
    <w:rsid w:val="00A714D4"/>
    <w:rsid w:val="00A714D9"/>
    <w:rsid w:val="00A716AE"/>
    <w:rsid w:val="00A716DC"/>
    <w:rsid w:val="00A7173F"/>
    <w:rsid w:val="00A71995"/>
    <w:rsid w:val="00A72118"/>
    <w:rsid w:val="00A72602"/>
    <w:rsid w:val="00A727BE"/>
    <w:rsid w:val="00A72975"/>
    <w:rsid w:val="00A7307B"/>
    <w:rsid w:val="00A730F9"/>
    <w:rsid w:val="00A73110"/>
    <w:rsid w:val="00A736FB"/>
    <w:rsid w:val="00A739DF"/>
    <w:rsid w:val="00A73C39"/>
    <w:rsid w:val="00A73CCC"/>
    <w:rsid w:val="00A73D43"/>
    <w:rsid w:val="00A73DC1"/>
    <w:rsid w:val="00A73E00"/>
    <w:rsid w:val="00A73EAC"/>
    <w:rsid w:val="00A74288"/>
    <w:rsid w:val="00A7466C"/>
    <w:rsid w:val="00A746AB"/>
    <w:rsid w:val="00A74AA2"/>
    <w:rsid w:val="00A750CF"/>
    <w:rsid w:val="00A75913"/>
    <w:rsid w:val="00A75BBF"/>
    <w:rsid w:val="00A75D39"/>
    <w:rsid w:val="00A75F70"/>
    <w:rsid w:val="00A765C9"/>
    <w:rsid w:val="00A76E60"/>
    <w:rsid w:val="00A76EB0"/>
    <w:rsid w:val="00A779AF"/>
    <w:rsid w:val="00A77A22"/>
    <w:rsid w:val="00A77D4C"/>
    <w:rsid w:val="00A78FBB"/>
    <w:rsid w:val="00A806EE"/>
    <w:rsid w:val="00A80DEC"/>
    <w:rsid w:val="00A81948"/>
    <w:rsid w:val="00A81A1D"/>
    <w:rsid w:val="00A82274"/>
    <w:rsid w:val="00A82304"/>
    <w:rsid w:val="00A82637"/>
    <w:rsid w:val="00A83A28"/>
    <w:rsid w:val="00A83A66"/>
    <w:rsid w:val="00A83E63"/>
    <w:rsid w:val="00A840AE"/>
    <w:rsid w:val="00A8421F"/>
    <w:rsid w:val="00A843AD"/>
    <w:rsid w:val="00A84574"/>
    <w:rsid w:val="00A84636"/>
    <w:rsid w:val="00A84C25"/>
    <w:rsid w:val="00A84DB2"/>
    <w:rsid w:val="00A84F52"/>
    <w:rsid w:val="00A851EE"/>
    <w:rsid w:val="00A8523A"/>
    <w:rsid w:val="00A85594"/>
    <w:rsid w:val="00A860F1"/>
    <w:rsid w:val="00A8685D"/>
    <w:rsid w:val="00A86CFA"/>
    <w:rsid w:val="00A875D4"/>
    <w:rsid w:val="00A87A11"/>
    <w:rsid w:val="00A87AF2"/>
    <w:rsid w:val="00A9060A"/>
    <w:rsid w:val="00A908AC"/>
    <w:rsid w:val="00A90DBD"/>
    <w:rsid w:val="00A91297"/>
    <w:rsid w:val="00A91585"/>
    <w:rsid w:val="00A91E4C"/>
    <w:rsid w:val="00A92849"/>
    <w:rsid w:val="00A92E0A"/>
    <w:rsid w:val="00A92E1D"/>
    <w:rsid w:val="00A93050"/>
    <w:rsid w:val="00A934C9"/>
    <w:rsid w:val="00A938BB"/>
    <w:rsid w:val="00A93A5C"/>
    <w:rsid w:val="00A93AAA"/>
    <w:rsid w:val="00A94015"/>
    <w:rsid w:val="00A94041"/>
    <w:rsid w:val="00A9439D"/>
    <w:rsid w:val="00A948DC"/>
    <w:rsid w:val="00A951DB"/>
    <w:rsid w:val="00A95988"/>
    <w:rsid w:val="00A95E38"/>
    <w:rsid w:val="00A95E54"/>
    <w:rsid w:val="00A95F45"/>
    <w:rsid w:val="00A95F8A"/>
    <w:rsid w:val="00A96609"/>
    <w:rsid w:val="00A966DF"/>
    <w:rsid w:val="00A9671F"/>
    <w:rsid w:val="00A96BD4"/>
    <w:rsid w:val="00A96E84"/>
    <w:rsid w:val="00A97086"/>
    <w:rsid w:val="00A971C4"/>
    <w:rsid w:val="00A971F6"/>
    <w:rsid w:val="00A97722"/>
    <w:rsid w:val="00A97C5C"/>
    <w:rsid w:val="00A97D59"/>
    <w:rsid w:val="00AA04E9"/>
    <w:rsid w:val="00AA0EA5"/>
    <w:rsid w:val="00AA1300"/>
    <w:rsid w:val="00AA19D6"/>
    <w:rsid w:val="00AA21B6"/>
    <w:rsid w:val="00AA2252"/>
    <w:rsid w:val="00AA257D"/>
    <w:rsid w:val="00AA2C27"/>
    <w:rsid w:val="00AA34B1"/>
    <w:rsid w:val="00AA3571"/>
    <w:rsid w:val="00AA36BB"/>
    <w:rsid w:val="00AA3984"/>
    <w:rsid w:val="00AA39B4"/>
    <w:rsid w:val="00AA3EB6"/>
    <w:rsid w:val="00AA4BBD"/>
    <w:rsid w:val="00AA5007"/>
    <w:rsid w:val="00AA5057"/>
    <w:rsid w:val="00AA544E"/>
    <w:rsid w:val="00AA55DC"/>
    <w:rsid w:val="00AA5665"/>
    <w:rsid w:val="00AA57A1"/>
    <w:rsid w:val="00AA57BC"/>
    <w:rsid w:val="00AA5B12"/>
    <w:rsid w:val="00AA5E2B"/>
    <w:rsid w:val="00AA5E63"/>
    <w:rsid w:val="00AA60FF"/>
    <w:rsid w:val="00AA6403"/>
    <w:rsid w:val="00AA66CA"/>
    <w:rsid w:val="00AA6747"/>
    <w:rsid w:val="00AA7099"/>
    <w:rsid w:val="00AA74C3"/>
    <w:rsid w:val="00AA75C9"/>
    <w:rsid w:val="00AB02FC"/>
    <w:rsid w:val="00AB06F6"/>
    <w:rsid w:val="00AB0877"/>
    <w:rsid w:val="00AB09F8"/>
    <w:rsid w:val="00AB0B34"/>
    <w:rsid w:val="00AB1530"/>
    <w:rsid w:val="00AB157C"/>
    <w:rsid w:val="00AB1946"/>
    <w:rsid w:val="00AB1B43"/>
    <w:rsid w:val="00AB268C"/>
    <w:rsid w:val="00AB2D03"/>
    <w:rsid w:val="00AB3BC4"/>
    <w:rsid w:val="00AB3DBD"/>
    <w:rsid w:val="00AB40CB"/>
    <w:rsid w:val="00AB4403"/>
    <w:rsid w:val="00AB498A"/>
    <w:rsid w:val="00AB50A3"/>
    <w:rsid w:val="00AB519B"/>
    <w:rsid w:val="00AB58B8"/>
    <w:rsid w:val="00AB5DF5"/>
    <w:rsid w:val="00AB610B"/>
    <w:rsid w:val="00AB66BA"/>
    <w:rsid w:val="00AB6733"/>
    <w:rsid w:val="00AB6807"/>
    <w:rsid w:val="00AB71F5"/>
    <w:rsid w:val="00AB733F"/>
    <w:rsid w:val="00AB734F"/>
    <w:rsid w:val="00AB76C2"/>
    <w:rsid w:val="00ABFB0C"/>
    <w:rsid w:val="00AC021D"/>
    <w:rsid w:val="00AC03C4"/>
    <w:rsid w:val="00AC0DB3"/>
    <w:rsid w:val="00AC0EF4"/>
    <w:rsid w:val="00AC104C"/>
    <w:rsid w:val="00AC19EB"/>
    <w:rsid w:val="00AC1A12"/>
    <w:rsid w:val="00AC1D2A"/>
    <w:rsid w:val="00AC1DDA"/>
    <w:rsid w:val="00AC26B8"/>
    <w:rsid w:val="00AC297A"/>
    <w:rsid w:val="00AC3B5B"/>
    <w:rsid w:val="00AC3DA4"/>
    <w:rsid w:val="00AC3E5A"/>
    <w:rsid w:val="00AC4740"/>
    <w:rsid w:val="00AC47DD"/>
    <w:rsid w:val="00AC4E0C"/>
    <w:rsid w:val="00AC5079"/>
    <w:rsid w:val="00AC5451"/>
    <w:rsid w:val="00AC57CA"/>
    <w:rsid w:val="00AC597C"/>
    <w:rsid w:val="00AC609B"/>
    <w:rsid w:val="00AC72B9"/>
    <w:rsid w:val="00AC764A"/>
    <w:rsid w:val="00AC7CC0"/>
    <w:rsid w:val="00AC7D72"/>
    <w:rsid w:val="00AD0A06"/>
    <w:rsid w:val="00AD1460"/>
    <w:rsid w:val="00AD175A"/>
    <w:rsid w:val="00AD1B00"/>
    <w:rsid w:val="00AD3429"/>
    <w:rsid w:val="00AD3BF4"/>
    <w:rsid w:val="00AD49F0"/>
    <w:rsid w:val="00AD4BBB"/>
    <w:rsid w:val="00AD4FE2"/>
    <w:rsid w:val="00AD5098"/>
    <w:rsid w:val="00AD5497"/>
    <w:rsid w:val="00AD5631"/>
    <w:rsid w:val="00AD59B6"/>
    <w:rsid w:val="00AD5A9E"/>
    <w:rsid w:val="00AD5CB6"/>
    <w:rsid w:val="00AD6034"/>
    <w:rsid w:val="00AD65D0"/>
    <w:rsid w:val="00AD6B14"/>
    <w:rsid w:val="00AD6C94"/>
    <w:rsid w:val="00AD6D4A"/>
    <w:rsid w:val="00AD72DE"/>
    <w:rsid w:val="00AD7682"/>
    <w:rsid w:val="00AD792B"/>
    <w:rsid w:val="00AD7ADA"/>
    <w:rsid w:val="00AD7EAD"/>
    <w:rsid w:val="00AE024F"/>
    <w:rsid w:val="00AE0339"/>
    <w:rsid w:val="00AE0986"/>
    <w:rsid w:val="00AE09F6"/>
    <w:rsid w:val="00AE0B98"/>
    <w:rsid w:val="00AE10EF"/>
    <w:rsid w:val="00AE17F4"/>
    <w:rsid w:val="00AE1871"/>
    <w:rsid w:val="00AE18F1"/>
    <w:rsid w:val="00AE1EFD"/>
    <w:rsid w:val="00AE22F3"/>
    <w:rsid w:val="00AE2532"/>
    <w:rsid w:val="00AE267A"/>
    <w:rsid w:val="00AE29E5"/>
    <w:rsid w:val="00AE2D74"/>
    <w:rsid w:val="00AE36B5"/>
    <w:rsid w:val="00AE378D"/>
    <w:rsid w:val="00AE436E"/>
    <w:rsid w:val="00AE4713"/>
    <w:rsid w:val="00AE47BB"/>
    <w:rsid w:val="00AE4960"/>
    <w:rsid w:val="00AE4B1E"/>
    <w:rsid w:val="00AE4C0A"/>
    <w:rsid w:val="00AE4DD1"/>
    <w:rsid w:val="00AE4EFF"/>
    <w:rsid w:val="00AE50CE"/>
    <w:rsid w:val="00AE5527"/>
    <w:rsid w:val="00AE5A20"/>
    <w:rsid w:val="00AE6880"/>
    <w:rsid w:val="00AE6A1E"/>
    <w:rsid w:val="00AE6D88"/>
    <w:rsid w:val="00AE7400"/>
    <w:rsid w:val="00AE7930"/>
    <w:rsid w:val="00AE7A17"/>
    <w:rsid w:val="00AE7B9E"/>
    <w:rsid w:val="00AE7BA4"/>
    <w:rsid w:val="00AE7E15"/>
    <w:rsid w:val="00AF030E"/>
    <w:rsid w:val="00AF11FF"/>
    <w:rsid w:val="00AF1263"/>
    <w:rsid w:val="00AF13FA"/>
    <w:rsid w:val="00AF1617"/>
    <w:rsid w:val="00AF1C9D"/>
    <w:rsid w:val="00AF2841"/>
    <w:rsid w:val="00AF2BB2"/>
    <w:rsid w:val="00AF33AB"/>
    <w:rsid w:val="00AF33EA"/>
    <w:rsid w:val="00AF39EB"/>
    <w:rsid w:val="00AF3B3F"/>
    <w:rsid w:val="00AF429F"/>
    <w:rsid w:val="00AF43EA"/>
    <w:rsid w:val="00AF452C"/>
    <w:rsid w:val="00AF46D8"/>
    <w:rsid w:val="00AF4A17"/>
    <w:rsid w:val="00AF4BF5"/>
    <w:rsid w:val="00AF4DEB"/>
    <w:rsid w:val="00AF4F49"/>
    <w:rsid w:val="00AF5142"/>
    <w:rsid w:val="00AF5223"/>
    <w:rsid w:val="00AF5496"/>
    <w:rsid w:val="00AF55E6"/>
    <w:rsid w:val="00AF5AAB"/>
    <w:rsid w:val="00AF5D43"/>
    <w:rsid w:val="00AF5F65"/>
    <w:rsid w:val="00AF5FC8"/>
    <w:rsid w:val="00AF63F1"/>
    <w:rsid w:val="00AF63FF"/>
    <w:rsid w:val="00AF6613"/>
    <w:rsid w:val="00AF69FA"/>
    <w:rsid w:val="00AF6F1F"/>
    <w:rsid w:val="00AF73FA"/>
    <w:rsid w:val="00AF7435"/>
    <w:rsid w:val="00AF76C8"/>
    <w:rsid w:val="00B007D3"/>
    <w:rsid w:val="00B00A0B"/>
    <w:rsid w:val="00B00BD8"/>
    <w:rsid w:val="00B00C59"/>
    <w:rsid w:val="00B01047"/>
    <w:rsid w:val="00B012D3"/>
    <w:rsid w:val="00B01699"/>
    <w:rsid w:val="00B0176E"/>
    <w:rsid w:val="00B017BE"/>
    <w:rsid w:val="00B019DA"/>
    <w:rsid w:val="00B01D7C"/>
    <w:rsid w:val="00B01E00"/>
    <w:rsid w:val="00B01E01"/>
    <w:rsid w:val="00B01E45"/>
    <w:rsid w:val="00B022EA"/>
    <w:rsid w:val="00B02764"/>
    <w:rsid w:val="00B02AE3"/>
    <w:rsid w:val="00B02DF4"/>
    <w:rsid w:val="00B02E21"/>
    <w:rsid w:val="00B02E98"/>
    <w:rsid w:val="00B0363F"/>
    <w:rsid w:val="00B03817"/>
    <w:rsid w:val="00B03876"/>
    <w:rsid w:val="00B038B3"/>
    <w:rsid w:val="00B038B4"/>
    <w:rsid w:val="00B03CC5"/>
    <w:rsid w:val="00B03EA5"/>
    <w:rsid w:val="00B04377"/>
    <w:rsid w:val="00B04425"/>
    <w:rsid w:val="00B046FB"/>
    <w:rsid w:val="00B047E0"/>
    <w:rsid w:val="00B04D60"/>
    <w:rsid w:val="00B04FA3"/>
    <w:rsid w:val="00B05321"/>
    <w:rsid w:val="00B05C08"/>
    <w:rsid w:val="00B06151"/>
    <w:rsid w:val="00B06306"/>
    <w:rsid w:val="00B06497"/>
    <w:rsid w:val="00B06ABF"/>
    <w:rsid w:val="00B06E5D"/>
    <w:rsid w:val="00B06E80"/>
    <w:rsid w:val="00B070E8"/>
    <w:rsid w:val="00B07D54"/>
    <w:rsid w:val="00B07FD4"/>
    <w:rsid w:val="00B07FF6"/>
    <w:rsid w:val="00B111EC"/>
    <w:rsid w:val="00B1219B"/>
    <w:rsid w:val="00B12253"/>
    <w:rsid w:val="00B12359"/>
    <w:rsid w:val="00B1276A"/>
    <w:rsid w:val="00B13046"/>
    <w:rsid w:val="00B133C3"/>
    <w:rsid w:val="00B1357F"/>
    <w:rsid w:val="00B1374B"/>
    <w:rsid w:val="00B13CAB"/>
    <w:rsid w:val="00B144DF"/>
    <w:rsid w:val="00B145AA"/>
    <w:rsid w:val="00B1477E"/>
    <w:rsid w:val="00B149AE"/>
    <w:rsid w:val="00B14E34"/>
    <w:rsid w:val="00B156B5"/>
    <w:rsid w:val="00B15BF4"/>
    <w:rsid w:val="00B15E76"/>
    <w:rsid w:val="00B160B0"/>
    <w:rsid w:val="00B16203"/>
    <w:rsid w:val="00B164C2"/>
    <w:rsid w:val="00B16726"/>
    <w:rsid w:val="00B169B8"/>
    <w:rsid w:val="00B16DD0"/>
    <w:rsid w:val="00B16F8B"/>
    <w:rsid w:val="00B17183"/>
    <w:rsid w:val="00B17254"/>
    <w:rsid w:val="00B17792"/>
    <w:rsid w:val="00B17B6A"/>
    <w:rsid w:val="00B20241"/>
    <w:rsid w:val="00B202C5"/>
    <w:rsid w:val="00B20526"/>
    <w:rsid w:val="00B20707"/>
    <w:rsid w:val="00B20F85"/>
    <w:rsid w:val="00B2103C"/>
    <w:rsid w:val="00B21400"/>
    <w:rsid w:val="00B21455"/>
    <w:rsid w:val="00B21BC2"/>
    <w:rsid w:val="00B21BF0"/>
    <w:rsid w:val="00B21E10"/>
    <w:rsid w:val="00B2274A"/>
    <w:rsid w:val="00B22C4A"/>
    <w:rsid w:val="00B23795"/>
    <w:rsid w:val="00B24DC8"/>
    <w:rsid w:val="00B24F80"/>
    <w:rsid w:val="00B251FD"/>
    <w:rsid w:val="00B2570B"/>
    <w:rsid w:val="00B25996"/>
    <w:rsid w:val="00B260A8"/>
    <w:rsid w:val="00B26378"/>
    <w:rsid w:val="00B26414"/>
    <w:rsid w:val="00B2676B"/>
    <w:rsid w:val="00B26C20"/>
    <w:rsid w:val="00B26CFE"/>
    <w:rsid w:val="00B26E31"/>
    <w:rsid w:val="00B2701E"/>
    <w:rsid w:val="00B273E3"/>
    <w:rsid w:val="00B2776C"/>
    <w:rsid w:val="00B27850"/>
    <w:rsid w:val="00B278BF"/>
    <w:rsid w:val="00B27C3B"/>
    <w:rsid w:val="00B30721"/>
    <w:rsid w:val="00B315D4"/>
    <w:rsid w:val="00B32284"/>
    <w:rsid w:val="00B323FF"/>
    <w:rsid w:val="00B325A4"/>
    <w:rsid w:val="00B32981"/>
    <w:rsid w:val="00B33151"/>
    <w:rsid w:val="00B33B40"/>
    <w:rsid w:val="00B33D8E"/>
    <w:rsid w:val="00B33E04"/>
    <w:rsid w:val="00B33EE4"/>
    <w:rsid w:val="00B3429B"/>
    <w:rsid w:val="00B34665"/>
    <w:rsid w:val="00B346EC"/>
    <w:rsid w:val="00B34C66"/>
    <w:rsid w:val="00B34E07"/>
    <w:rsid w:val="00B355C6"/>
    <w:rsid w:val="00B360E5"/>
    <w:rsid w:val="00B36464"/>
    <w:rsid w:val="00B36855"/>
    <w:rsid w:val="00B36A4A"/>
    <w:rsid w:val="00B36DE6"/>
    <w:rsid w:val="00B37197"/>
    <w:rsid w:val="00B37312"/>
    <w:rsid w:val="00B37A15"/>
    <w:rsid w:val="00B37AB2"/>
    <w:rsid w:val="00B37E8F"/>
    <w:rsid w:val="00B403E3"/>
    <w:rsid w:val="00B4058A"/>
    <w:rsid w:val="00B4080F"/>
    <w:rsid w:val="00B4088C"/>
    <w:rsid w:val="00B40E17"/>
    <w:rsid w:val="00B40F8E"/>
    <w:rsid w:val="00B413D1"/>
    <w:rsid w:val="00B41802"/>
    <w:rsid w:val="00B4184E"/>
    <w:rsid w:val="00B419FB"/>
    <w:rsid w:val="00B422A0"/>
    <w:rsid w:val="00B42814"/>
    <w:rsid w:val="00B42B24"/>
    <w:rsid w:val="00B43564"/>
    <w:rsid w:val="00B435A5"/>
    <w:rsid w:val="00B43934"/>
    <w:rsid w:val="00B43C95"/>
    <w:rsid w:val="00B43D78"/>
    <w:rsid w:val="00B43EF7"/>
    <w:rsid w:val="00B443E5"/>
    <w:rsid w:val="00B444E4"/>
    <w:rsid w:val="00B44D6C"/>
    <w:rsid w:val="00B45893"/>
    <w:rsid w:val="00B45C2F"/>
    <w:rsid w:val="00B45C30"/>
    <w:rsid w:val="00B460F8"/>
    <w:rsid w:val="00B461C2"/>
    <w:rsid w:val="00B462A0"/>
    <w:rsid w:val="00B46516"/>
    <w:rsid w:val="00B469E8"/>
    <w:rsid w:val="00B46F89"/>
    <w:rsid w:val="00B46FDE"/>
    <w:rsid w:val="00B47194"/>
    <w:rsid w:val="00B47431"/>
    <w:rsid w:val="00B478C6"/>
    <w:rsid w:val="00B47A68"/>
    <w:rsid w:val="00B505F8"/>
    <w:rsid w:val="00B50885"/>
    <w:rsid w:val="00B50CF0"/>
    <w:rsid w:val="00B50DA0"/>
    <w:rsid w:val="00B50DC2"/>
    <w:rsid w:val="00B511A2"/>
    <w:rsid w:val="00B5126C"/>
    <w:rsid w:val="00B516FD"/>
    <w:rsid w:val="00B52159"/>
    <w:rsid w:val="00B5237B"/>
    <w:rsid w:val="00B52694"/>
    <w:rsid w:val="00B5282D"/>
    <w:rsid w:val="00B528CA"/>
    <w:rsid w:val="00B52D2A"/>
    <w:rsid w:val="00B53177"/>
    <w:rsid w:val="00B5360D"/>
    <w:rsid w:val="00B53AEE"/>
    <w:rsid w:val="00B53E81"/>
    <w:rsid w:val="00B54095"/>
    <w:rsid w:val="00B541B6"/>
    <w:rsid w:val="00B543AC"/>
    <w:rsid w:val="00B54682"/>
    <w:rsid w:val="00B549C6"/>
    <w:rsid w:val="00B54EB1"/>
    <w:rsid w:val="00B55518"/>
    <w:rsid w:val="00B555A5"/>
    <w:rsid w:val="00B55C59"/>
    <w:rsid w:val="00B561E5"/>
    <w:rsid w:val="00B5652C"/>
    <w:rsid w:val="00B56865"/>
    <w:rsid w:val="00B56B43"/>
    <w:rsid w:val="00B56F85"/>
    <w:rsid w:val="00B573CA"/>
    <w:rsid w:val="00B5787D"/>
    <w:rsid w:val="00B57A40"/>
    <w:rsid w:val="00B57C4F"/>
    <w:rsid w:val="00B605C6"/>
    <w:rsid w:val="00B608FD"/>
    <w:rsid w:val="00B60A43"/>
    <w:rsid w:val="00B60CEF"/>
    <w:rsid w:val="00B60E8B"/>
    <w:rsid w:val="00B611BC"/>
    <w:rsid w:val="00B61288"/>
    <w:rsid w:val="00B616F2"/>
    <w:rsid w:val="00B61BFA"/>
    <w:rsid w:val="00B61C18"/>
    <w:rsid w:val="00B62A5B"/>
    <w:rsid w:val="00B62A62"/>
    <w:rsid w:val="00B62A8B"/>
    <w:rsid w:val="00B62D7C"/>
    <w:rsid w:val="00B62EA9"/>
    <w:rsid w:val="00B6308D"/>
    <w:rsid w:val="00B633C1"/>
    <w:rsid w:val="00B63782"/>
    <w:rsid w:val="00B644FD"/>
    <w:rsid w:val="00B646B9"/>
    <w:rsid w:val="00B64A3A"/>
    <w:rsid w:val="00B64C94"/>
    <w:rsid w:val="00B64D13"/>
    <w:rsid w:val="00B6536F"/>
    <w:rsid w:val="00B653DC"/>
    <w:rsid w:val="00B656D8"/>
    <w:rsid w:val="00B65889"/>
    <w:rsid w:val="00B659CF"/>
    <w:rsid w:val="00B65C1F"/>
    <w:rsid w:val="00B65EEC"/>
    <w:rsid w:val="00B67715"/>
    <w:rsid w:val="00B677D5"/>
    <w:rsid w:val="00B6787C"/>
    <w:rsid w:val="00B67993"/>
    <w:rsid w:val="00B67E58"/>
    <w:rsid w:val="00B67ED6"/>
    <w:rsid w:val="00B67EF1"/>
    <w:rsid w:val="00B67F12"/>
    <w:rsid w:val="00B70247"/>
    <w:rsid w:val="00B705DA"/>
    <w:rsid w:val="00B712CA"/>
    <w:rsid w:val="00B712E4"/>
    <w:rsid w:val="00B729EE"/>
    <w:rsid w:val="00B72F7C"/>
    <w:rsid w:val="00B73863"/>
    <w:rsid w:val="00B73F0C"/>
    <w:rsid w:val="00B7459D"/>
    <w:rsid w:val="00B749EF"/>
    <w:rsid w:val="00B75562"/>
    <w:rsid w:val="00B75661"/>
    <w:rsid w:val="00B76328"/>
    <w:rsid w:val="00B76907"/>
    <w:rsid w:val="00B76B87"/>
    <w:rsid w:val="00B770C3"/>
    <w:rsid w:val="00B77A15"/>
    <w:rsid w:val="00B80812"/>
    <w:rsid w:val="00B8115D"/>
    <w:rsid w:val="00B8137C"/>
    <w:rsid w:val="00B81459"/>
    <w:rsid w:val="00B81950"/>
    <w:rsid w:val="00B81D61"/>
    <w:rsid w:val="00B81EB1"/>
    <w:rsid w:val="00B8247B"/>
    <w:rsid w:val="00B82683"/>
    <w:rsid w:val="00B82BE4"/>
    <w:rsid w:val="00B8305E"/>
    <w:rsid w:val="00B83A53"/>
    <w:rsid w:val="00B83CE5"/>
    <w:rsid w:val="00B83EFB"/>
    <w:rsid w:val="00B84B01"/>
    <w:rsid w:val="00B84E79"/>
    <w:rsid w:val="00B851DB"/>
    <w:rsid w:val="00B851EE"/>
    <w:rsid w:val="00B85A62"/>
    <w:rsid w:val="00B85B5F"/>
    <w:rsid w:val="00B86213"/>
    <w:rsid w:val="00B86238"/>
    <w:rsid w:val="00B868DC"/>
    <w:rsid w:val="00B86B50"/>
    <w:rsid w:val="00B86CD5"/>
    <w:rsid w:val="00B87271"/>
    <w:rsid w:val="00B874F4"/>
    <w:rsid w:val="00B87C9F"/>
    <w:rsid w:val="00B87D0E"/>
    <w:rsid w:val="00B87F38"/>
    <w:rsid w:val="00B901C6"/>
    <w:rsid w:val="00B904D5"/>
    <w:rsid w:val="00B90964"/>
    <w:rsid w:val="00B90C91"/>
    <w:rsid w:val="00B910AC"/>
    <w:rsid w:val="00B91209"/>
    <w:rsid w:val="00B912A7"/>
    <w:rsid w:val="00B91346"/>
    <w:rsid w:val="00B914E4"/>
    <w:rsid w:val="00B91719"/>
    <w:rsid w:val="00B91944"/>
    <w:rsid w:val="00B91A1F"/>
    <w:rsid w:val="00B91F5F"/>
    <w:rsid w:val="00B92176"/>
    <w:rsid w:val="00B921DF"/>
    <w:rsid w:val="00B928CA"/>
    <w:rsid w:val="00B932FD"/>
    <w:rsid w:val="00B934BD"/>
    <w:rsid w:val="00B93A16"/>
    <w:rsid w:val="00B94625"/>
    <w:rsid w:val="00B9467E"/>
    <w:rsid w:val="00B9486D"/>
    <w:rsid w:val="00B94E63"/>
    <w:rsid w:val="00B95018"/>
    <w:rsid w:val="00B95472"/>
    <w:rsid w:val="00B956F9"/>
    <w:rsid w:val="00B95815"/>
    <w:rsid w:val="00B95C3B"/>
    <w:rsid w:val="00B96A30"/>
    <w:rsid w:val="00B96FD3"/>
    <w:rsid w:val="00B9740D"/>
    <w:rsid w:val="00B97545"/>
    <w:rsid w:val="00B977CD"/>
    <w:rsid w:val="00B97F52"/>
    <w:rsid w:val="00BA05A3"/>
    <w:rsid w:val="00BA06A7"/>
    <w:rsid w:val="00BA076C"/>
    <w:rsid w:val="00BA08B5"/>
    <w:rsid w:val="00BA0A40"/>
    <w:rsid w:val="00BA0A53"/>
    <w:rsid w:val="00BA0D7B"/>
    <w:rsid w:val="00BA0FC1"/>
    <w:rsid w:val="00BA10B9"/>
    <w:rsid w:val="00BA13A6"/>
    <w:rsid w:val="00BA13C0"/>
    <w:rsid w:val="00BA1643"/>
    <w:rsid w:val="00BA283C"/>
    <w:rsid w:val="00BA2E2D"/>
    <w:rsid w:val="00BA2E44"/>
    <w:rsid w:val="00BA36BF"/>
    <w:rsid w:val="00BA438A"/>
    <w:rsid w:val="00BA44C9"/>
    <w:rsid w:val="00BA455D"/>
    <w:rsid w:val="00BA46DC"/>
    <w:rsid w:val="00BA4E21"/>
    <w:rsid w:val="00BA4E94"/>
    <w:rsid w:val="00BA4F6F"/>
    <w:rsid w:val="00BA5305"/>
    <w:rsid w:val="00BA5803"/>
    <w:rsid w:val="00BA60FC"/>
    <w:rsid w:val="00BA6566"/>
    <w:rsid w:val="00BA72CF"/>
    <w:rsid w:val="00BA74A1"/>
    <w:rsid w:val="00BA7A50"/>
    <w:rsid w:val="00BA7A69"/>
    <w:rsid w:val="00BA7AE6"/>
    <w:rsid w:val="00BA7C36"/>
    <w:rsid w:val="00BAA49A"/>
    <w:rsid w:val="00BB02FF"/>
    <w:rsid w:val="00BB0918"/>
    <w:rsid w:val="00BB132E"/>
    <w:rsid w:val="00BB134F"/>
    <w:rsid w:val="00BB180E"/>
    <w:rsid w:val="00BB182B"/>
    <w:rsid w:val="00BB1839"/>
    <w:rsid w:val="00BB1979"/>
    <w:rsid w:val="00BB19DE"/>
    <w:rsid w:val="00BB1C10"/>
    <w:rsid w:val="00BB1FDA"/>
    <w:rsid w:val="00BB224F"/>
    <w:rsid w:val="00BB240A"/>
    <w:rsid w:val="00BB2EFB"/>
    <w:rsid w:val="00BB2FCB"/>
    <w:rsid w:val="00BB38D4"/>
    <w:rsid w:val="00BB3B19"/>
    <w:rsid w:val="00BB3CED"/>
    <w:rsid w:val="00BB42B3"/>
    <w:rsid w:val="00BB4F6D"/>
    <w:rsid w:val="00BB533D"/>
    <w:rsid w:val="00BB550D"/>
    <w:rsid w:val="00BB5778"/>
    <w:rsid w:val="00BB57AF"/>
    <w:rsid w:val="00BB5848"/>
    <w:rsid w:val="00BB5897"/>
    <w:rsid w:val="00BB5A8D"/>
    <w:rsid w:val="00BB6094"/>
    <w:rsid w:val="00BB6714"/>
    <w:rsid w:val="00BB6953"/>
    <w:rsid w:val="00BB6D65"/>
    <w:rsid w:val="00BB72ED"/>
    <w:rsid w:val="00BB76D2"/>
    <w:rsid w:val="00BB7B81"/>
    <w:rsid w:val="00BC0279"/>
    <w:rsid w:val="00BC0506"/>
    <w:rsid w:val="00BC06EE"/>
    <w:rsid w:val="00BC0767"/>
    <w:rsid w:val="00BC1312"/>
    <w:rsid w:val="00BC15AF"/>
    <w:rsid w:val="00BC212E"/>
    <w:rsid w:val="00BC23A2"/>
    <w:rsid w:val="00BC25A3"/>
    <w:rsid w:val="00BC25CB"/>
    <w:rsid w:val="00BC2A16"/>
    <w:rsid w:val="00BC2B24"/>
    <w:rsid w:val="00BC2C9F"/>
    <w:rsid w:val="00BC2CA4"/>
    <w:rsid w:val="00BC2FCD"/>
    <w:rsid w:val="00BC30AD"/>
    <w:rsid w:val="00BC30FC"/>
    <w:rsid w:val="00BC3542"/>
    <w:rsid w:val="00BC37A3"/>
    <w:rsid w:val="00BC3A27"/>
    <w:rsid w:val="00BC3A79"/>
    <w:rsid w:val="00BC4907"/>
    <w:rsid w:val="00BC493C"/>
    <w:rsid w:val="00BC51BF"/>
    <w:rsid w:val="00BC53E3"/>
    <w:rsid w:val="00BC53FA"/>
    <w:rsid w:val="00BC5838"/>
    <w:rsid w:val="00BC5A37"/>
    <w:rsid w:val="00BC5EC7"/>
    <w:rsid w:val="00BC620F"/>
    <w:rsid w:val="00BC651C"/>
    <w:rsid w:val="00BC6622"/>
    <w:rsid w:val="00BC6AF5"/>
    <w:rsid w:val="00BC6C7B"/>
    <w:rsid w:val="00BC6D8E"/>
    <w:rsid w:val="00BC6EA4"/>
    <w:rsid w:val="00BC70CB"/>
    <w:rsid w:val="00BC73AA"/>
    <w:rsid w:val="00BC73B0"/>
    <w:rsid w:val="00BC7677"/>
    <w:rsid w:val="00BC7F27"/>
    <w:rsid w:val="00BD017A"/>
    <w:rsid w:val="00BD116F"/>
    <w:rsid w:val="00BD11B7"/>
    <w:rsid w:val="00BD1842"/>
    <w:rsid w:val="00BD1A9D"/>
    <w:rsid w:val="00BD1CF5"/>
    <w:rsid w:val="00BD2807"/>
    <w:rsid w:val="00BD3448"/>
    <w:rsid w:val="00BD38CD"/>
    <w:rsid w:val="00BD3962"/>
    <w:rsid w:val="00BD4787"/>
    <w:rsid w:val="00BD538E"/>
    <w:rsid w:val="00BD58F8"/>
    <w:rsid w:val="00BD5CA4"/>
    <w:rsid w:val="00BD5DEF"/>
    <w:rsid w:val="00BD60A5"/>
    <w:rsid w:val="00BD65D3"/>
    <w:rsid w:val="00BD668B"/>
    <w:rsid w:val="00BD7190"/>
    <w:rsid w:val="00BD746C"/>
    <w:rsid w:val="00BD7D8B"/>
    <w:rsid w:val="00BD7D8E"/>
    <w:rsid w:val="00BE060A"/>
    <w:rsid w:val="00BE0B17"/>
    <w:rsid w:val="00BE0E12"/>
    <w:rsid w:val="00BE125D"/>
    <w:rsid w:val="00BE1946"/>
    <w:rsid w:val="00BE21AE"/>
    <w:rsid w:val="00BE2B96"/>
    <w:rsid w:val="00BE31C8"/>
    <w:rsid w:val="00BE3850"/>
    <w:rsid w:val="00BE3A0A"/>
    <w:rsid w:val="00BE3B26"/>
    <w:rsid w:val="00BE3FDB"/>
    <w:rsid w:val="00BE4EB7"/>
    <w:rsid w:val="00BE4F91"/>
    <w:rsid w:val="00BE5516"/>
    <w:rsid w:val="00BE5D6C"/>
    <w:rsid w:val="00BE6625"/>
    <w:rsid w:val="00BE6853"/>
    <w:rsid w:val="00BE6895"/>
    <w:rsid w:val="00BE6A5E"/>
    <w:rsid w:val="00BE6CF2"/>
    <w:rsid w:val="00BE70D0"/>
    <w:rsid w:val="00BE7B9D"/>
    <w:rsid w:val="00BF05D0"/>
    <w:rsid w:val="00BF09A3"/>
    <w:rsid w:val="00BF0BAB"/>
    <w:rsid w:val="00BF0DA5"/>
    <w:rsid w:val="00BF116A"/>
    <w:rsid w:val="00BF1210"/>
    <w:rsid w:val="00BF1613"/>
    <w:rsid w:val="00BF178E"/>
    <w:rsid w:val="00BF1B10"/>
    <w:rsid w:val="00BF1D6C"/>
    <w:rsid w:val="00BF20E4"/>
    <w:rsid w:val="00BF2746"/>
    <w:rsid w:val="00BF2823"/>
    <w:rsid w:val="00BF2AC3"/>
    <w:rsid w:val="00BF2EEE"/>
    <w:rsid w:val="00BF37AD"/>
    <w:rsid w:val="00BF389D"/>
    <w:rsid w:val="00BF3C9C"/>
    <w:rsid w:val="00BF3CCF"/>
    <w:rsid w:val="00BF46DB"/>
    <w:rsid w:val="00BF46DF"/>
    <w:rsid w:val="00BF4D52"/>
    <w:rsid w:val="00BF4ED2"/>
    <w:rsid w:val="00BF533C"/>
    <w:rsid w:val="00BF55E7"/>
    <w:rsid w:val="00BF587F"/>
    <w:rsid w:val="00BF5D2D"/>
    <w:rsid w:val="00BF5DC3"/>
    <w:rsid w:val="00BF61A1"/>
    <w:rsid w:val="00BF6519"/>
    <w:rsid w:val="00BF6594"/>
    <w:rsid w:val="00BF66FD"/>
    <w:rsid w:val="00BF6876"/>
    <w:rsid w:val="00BF68A0"/>
    <w:rsid w:val="00BF7369"/>
    <w:rsid w:val="00BF7473"/>
    <w:rsid w:val="00BF754F"/>
    <w:rsid w:val="00BFDC69"/>
    <w:rsid w:val="00C0020C"/>
    <w:rsid w:val="00C002E8"/>
    <w:rsid w:val="00C002F4"/>
    <w:rsid w:val="00C00500"/>
    <w:rsid w:val="00C00589"/>
    <w:rsid w:val="00C00D0F"/>
    <w:rsid w:val="00C01170"/>
    <w:rsid w:val="00C01C1E"/>
    <w:rsid w:val="00C01E88"/>
    <w:rsid w:val="00C01ED8"/>
    <w:rsid w:val="00C020D6"/>
    <w:rsid w:val="00C02DF4"/>
    <w:rsid w:val="00C038E8"/>
    <w:rsid w:val="00C03971"/>
    <w:rsid w:val="00C0423D"/>
    <w:rsid w:val="00C04616"/>
    <w:rsid w:val="00C04777"/>
    <w:rsid w:val="00C04FA6"/>
    <w:rsid w:val="00C05716"/>
    <w:rsid w:val="00C059D0"/>
    <w:rsid w:val="00C06AE2"/>
    <w:rsid w:val="00C07644"/>
    <w:rsid w:val="00C07781"/>
    <w:rsid w:val="00C07B6F"/>
    <w:rsid w:val="00C07F24"/>
    <w:rsid w:val="00C10017"/>
    <w:rsid w:val="00C10153"/>
    <w:rsid w:val="00C10466"/>
    <w:rsid w:val="00C10749"/>
    <w:rsid w:val="00C11294"/>
    <w:rsid w:val="00C11298"/>
    <w:rsid w:val="00C11325"/>
    <w:rsid w:val="00C11C1A"/>
    <w:rsid w:val="00C11D2A"/>
    <w:rsid w:val="00C11D46"/>
    <w:rsid w:val="00C11F2B"/>
    <w:rsid w:val="00C12C16"/>
    <w:rsid w:val="00C12D06"/>
    <w:rsid w:val="00C12E74"/>
    <w:rsid w:val="00C14FC9"/>
    <w:rsid w:val="00C150F6"/>
    <w:rsid w:val="00C1579A"/>
    <w:rsid w:val="00C15B68"/>
    <w:rsid w:val="00C16DD1"/>
    <w:rsid w:val="00C170B0"/>
    <w:rsid w:val="00C17546"/>
    <w:rsid w:val="00C17593"/>
    <w:rsid w:val="00C2021B"/>
    <w:rsid w:val="00C2065D"/>
    <w:rsid w:val="00C20A3B"/>
    <w:rsid w:val="00C20B0E"/>
    <w:rsid w:val="00C20E0F"/>
    <w:rsid w:val="00C2149A"/>
    <w:rsid w:val="00C21977"/>
    <w:rsid w:val="00C21BA7"/>
    <w:rsid w:val="00C2213F"/>
    <w:rsid w:val="00C224FE"/>
    <w:rsid w:val="00C2273F"/>
    <w:rsid w:val="00C228D7"/>
    <w:rsid w:val="00C229D2"/>
    <w:rsid w:val="00C23322"/>
    <w:rsid w:val="00C23410"/>
    <w:rsid w:val="00C2342A"/>
    <w:rsid w:val="00C23723"/>
    <w:rsid w:val="00C239AA"/>
    <w:rsid w:val="00C23B7E"/>
    <w:rsid w:val="00C23BDA"/>
    <w:rsid w:val="00C243C7"/>
    <w:rsid w:val="00C244AD"/>
    <w:rsid w:val="00C248DE"/>
    <w:rsid w:val="00C24B8A"/>
    <w:rsid w:val="00C2509C"/>
    <w:rsid w:val="00C25239"/>
    <w:rsid w:val="00C25300"/>
    <w:rsid w:val="00C25CB9"/>
    <w:rsid w:val="00C2627D"/>
    <w:rsid w:val="00C26A3E"/>
    <w:rsid w:val="00C26C00"/>
    <w:rsid w:val="00C26DD6"/>
    <w:rsid w:val="00C26F43"/>
    <w:rsid w:val="00C27496"/>
    <w:rsid w:val="00C27795"/>
    <w:rsid w:val="00C27B11"/>
    <w:rsid w:val="00C27DB1"/>
    <w:rsid w:val="00C27E19"/>
    <w:rsid w:val="00C30053"/>
    <w:rsid w:val="00C30B53"/>
    <w:rsid w:val="00C30D34"/>
    <w:rsid w:val="00C30D6F"/>
    <w:rsid w:val="00C3136B"/>
    <w:rsid w:val="00C31AAB"/>
    <w:rsid w:val="00C31AE9"/>
    <w:rsid w:val="00C31D7D"/>
    <w:rsid w:val="00C31DEB"/>
    <w:rsid w:val="00C31FD3"/>
    <w:rsid w:val="00C325A0"/>
    <w:rsid w:val="00C32F05"/>
    <w:rsid w:val="00C32FAA"/>
    <w:rsid w:val="00C3316B"/>
    <w:rsid w:val="00C33C59"/>
    <w:rsid w:val="00C33DB9"/>
    <w:rsid w:val="00C34136"/>
    <w:rsid w:val="00C34605"/>
    <w:rsid w:val="00C34641"/>
    <w:rsid w:val="00C349F5"/>
    <w:rsid w:val="00C34BB8"/>
    <w:rsid w:val="00C34C8D"/>
    <w:rsid w:val="00C35068"/>
    <w:rsid w:val="00C3552A"/>
    <w:rsid w:val="00C35926"/>
    <w:rsid w:val="00C35D08"/>
    <w:rsid w:val="00C35F9D"/>
    <w:rsid w:val="00C366C0"/>
    <w:rsid w:val="00C36F27"/>
    <w:rsid w:val="00C36FC9"/>
    <w:rsid w:val="00C3702C"/>
    <w:rsid w:val="00C3733D"/>
    <w:rsid w:val="00C374F8"/>
    <w:rsid w:val="00C3799E"/>
    <w:rsid w:val="00C40416"/>
    <w:rsid w:val="00C40B8F"/>
    <w:rsid w:val="00C40E26"/>
    <w:rsid w:val="00C4175C"/>
    <w:rsid w:val="00C4198E"/>
    <w:rsid w:val="00C41F56"/>
    <w:rsid w:val="00C41FAD"/>
    <w:rsid w:val="00C42609"/>
    <w:rsid w:val="00C4276F"/>
    <w:rsid w:val="00C427DA"/>
    <w:rsid w:val="00C42A20"/>
    <w:rsid w:val="00C42D98"/>
    <w:rsid w:val="00C42DF8"/>
    <w:rsid w:val="00C44AEC"/>
    <w:rsid w:val="00C4521A"/>
    <w:rsid w:val="00C45287"/>
    <w:rsid w:val="00C45304"/>
    <w:rsid w:val="00C45567"/>
    <w:rsid w:val="00C458E6"/>
    <w:rsid w:val="00C46086"/>
    <w:rsid w:val="00C4615C"/>
    <w:rsid w:val="00C4644A"/>
    <w:rsid w:val="00C4702A"/>
    <w:rsid w:val="00C4704A"/>
    <w:rsid w:val="00C4715C"/>
    <w:rsid w:val="00C475C7"/>
    <w:rsid w:val="00C4790B"/>
    <w:rsid w:val="00C47B3D"/>
    <w:rsid w:val="00C47DAA"/>
    <w:rsid w:val="00C47E99"/>
    <w:rsid w:val="00C47F0D"/>
    <w:rsid w:val="00C4CE33"/>
    <w:rsid w:val="00C500C1"/>
    <w:rsid w:val="00C50664"/>
    <w:rsid w:val="00C50BB6"/>
    <w:rsid w:val="00C50CC5"/>
    <w:rsid w:val="00C510DB"/>
    <w:rsid w:val="00C5140D"/>
    <w:rsid w:val="00C5194E"/>
    <w:rsid w:val="00C51C1B"/>
    <w:rsid w:val="00C51C75"/>
    <w:rsid w:val="00C51D30"/>
    <w:rsid w:val="00C52307"/>
    <w:rsid w:val="00C52513"/>
    <w:rsid w:val="00C52956"/>
    <w:rsid w:val="00C52E6C"/>
    <w:rsid w:val="00C5351E"/>
    <w:rsid w:val="00C53532"/>
    <w:rsid w:val="00C53A91"/>
    <w:rsid w:val="00C53F38"/>
    <w:rsid w:val="00C54313"/>
    <w:rsid w:val="00C545B1"/>
    <w:rsid w:val="00C54E7B"/>
    <w:rsid w:val="00C556A9"/>
    <w:rsid w:val="00C55BFF"/>
    <w:rsid w:val="00C55F7D"/>
    <w:rsid w:val="00C566B0"/>
    <w:rsid w:val="00C5682E"/>
    <w:rsid w:val="00C56B72"/>
    <w:rsid w:val="00C56F44"/>
    <w:rsid w:val="00C5757B"/>
    <w:rsid w:val="00C57CA0"/>
    <w:rsid w:val="00C57D6D"/>
    <w:rsid w:val="00C60031"/>
    <w:rsid w:val="00C609BC"/>
    <w:rsid w:val="00C60E8A"/>
    <w:rsid w:val="00C612C0"/>
    <w:rsid w:val="00C614DD"/>
    <w:rsid w:val="00C616A4"/>
    <w:rsid w:val="00C61725"/>
    <w:rsid w:val="00C62375"/>
    <w:rsid w:val="00C6245D"/>
    <w:rsid w:val="00C62CB5"/>
    <w:rsid w:val="00C62F81"/>
    <w:rsid w:val="00C632D4"/>
    <w:rsid w:val="00C63433"/>
    <w:rsid w:val="00C639B5"/>
    <w:rsid w:val="00C63B4A"/>
    <w:rsid w:val="00C63C3B"/>
    <w:rsid w:val="00C63FD1"/>
    <w:rsid w:val="00C6408B"/>
    <w:rsid w:val="00C6419F"/>
    <w:rsid w:val="00C641B1"/>
    <w:rsid w:val="00C64332"/>
    <w:rsid w:val="00C64416"/>
    <w:rsid w:val="00C64867"/>
    <w:rsid w:val="00C64F74"/>
    <w:rsid w:val="00C64FF4"/>
    <w:rsid w:val="00C6547D"/>
    <w:rsid w:val="00C65880"/>
    <w:rsid w:val="00C66317"/>
    <w:rsid w:val="00C663DD"/>
    <w:rsid w:val="00C66AB0"/>
    <w:rsid w:val="00C67615"/>
    <w:rsid w:val="00C67C47"/>
    <w:rsid w:val="00C67FE1"/>
    <w:rsid w:val="00C6F743"/>
    <w:rsid w:val="00C7059F"/>
    <w:rsid w:val="00C70B41"/>
    <w:rsid w:val="00C715FB"/>
    <w:rsid w:val="00C71C56"/>
    <w:rsid w:val="00C71FD1"/>
    <w:rsid w:val="00C7240B"/>
    <w:rsid w:val="00C726D2"/>
    <w:rsid w:val="00C72EE2"/>
    <w:rsid w:val="00C732C0"/>
    <w:rsid w:val="00C734A1"/>
    <w:rsid w:val="00C7393E"/>
    <w:rsid w:val="00C74037"/>
    <w:rsid w:val="00C740B0"/>
    <w:rsid w:val="00C743B6"/>
    <w:rsid w:val="00C743C0"/>
    <w:rsid w:val="00C7444C"/>
    <w:rsid w:val="00C7451C"/>
    <w:rsid w:val="00C745C0"/>
    <w:rsid w:val="00C74E60"/>
    <w:rsid w:val="00C75084"/>
    <w:rsid w:val="00C75554"/>
    <w:rsid w:val="00C75EF1"/>
    <w:rsid w:val="00C76024"/>
    <w:rsid w:val="00C76289"/>
    <w:rsid w:val="00C769EB"/>
    <w:rsid w:val="00C76E67"/>
    <w:rsid w:val="00C7711E"/>
    <w:rsid w:val="00C7787A"/>
    <w:rsid w:val="00C77EED"/>
    <w:rsid w:val="00C77FDF"/>
    <w:rsid w:val="00C80262"/>
    <w:rsid w:val="00C80648"/>
    <w:rsid w:val="00C80668"/>
    <w:rsid w:val="00C80C1D"/>
    <w:rsid w:val="00C80F29"/>
    <w:rsid w:val="00C80F3F"/>
    <w:rsid w:val="00C812C7"/>
    <w:rsid w:val="00C813E6"/>
    <w:rsid w:val="00C8155D"/>
    <w:rsid w:val="00C81728"/>
    <w:rsid w:val="00C81E93"/>
    <w:rsid w:val="00C824C5"/>
    <w:rsid w:val="00C825A8"/>
    <w:rsid w:val="00C82B3E"/>
    <w:rsid w:val="00C8300F"/>
    <w:rsid w:val="00C8325A"/>
    <w:rsid w:val="00C83D61"/>
    <w:rsid w:val="00C843EE"/>
    <w:rsid w:val="00C84A65"/>
    <w:rsid w:val="00C84E86"/>
    <w:rsid w:val="00C857FE"/>
    <w:rsid w:val="00C86015"/>
    <w:rsid w:val="00C8603E"/>
    <w:rsid w:val="00C867B4"/>
    <w:rsid w:val="00C868CA"/>
    <w:rsid w:val="00C869EF"/>
    <w:rsid w:val="00C86A7E"/>
    <w:rsid w:val="00C86C58"/>
    <w:rsid w:val="00C8737E"/>
    <w:rsid w:val="00C873CB"/>
    <w:rsid w:val="00C87F8F"/>
    <w:rsid w:val="00C9033D"/>
    <w:rsid w:val="00C9037C"/>
    <w:rsid w:val="00C905E7"/>
    <w:rsid w:val="00C9093B"/>
    <w:rsid w:val="00C90E74"/>
    <w:rsid w:val="00C9143C"/>
    <w:rsid w:val="00C91482"/>
    <w:rsid w:val="00C91619"/>
    <w:rsid w:val="00C91BB1"/>
    <w:rsid w:val="00C91C7C"/>
    <w:rsid w:val="00C9215A"/>
    <w:rsid w:val="00C9244C"/>
    <w:rsid w:val="00C924CF"/>
    <w:rsid w:val="00C925AE"/>
    <w:rsid w:val="00C929A1"/>
    <w:rsid w:val="00C92A7C"/>
    <w:rsid w:val="00C92C2D"/>
    <w:rsid w:val="00C92C3D"/>
    <w:rsid w:val="00C92E24"/>
    <w:rsid w:val="00C93038"/>
    <w:rsid w:val="00C93470"/>
    <w:rsid w:val="00C934DD"/>
    <w:rsid w:val="00C93645"/>
    <w:rsid w:val="00C937AF"/>
    <w:rsid w:val="00C93CC9"/>
    <w:rsid w:val="00C93D2D"/>
    <w:rsid w:val="00C93D82"/>
    <w:rsid w:val="00C93D83"/>
    <w:rsid w:val="00C93E43"/>
    <w:rsid w:val="00C94505"/>
    <w:rsid w:val="00C9452E"/>
    <w:rsid w:val="00C94DF6"/>
    <w:rsid w:val="00C95177"/>
    <w:rsid w:val="00C951FA"/>
    <w:rsid w:val="00C956D1"/>
    <w:rsid w:val="00C957D0"/>
    <w:rsid w:val="00C963F8"/>
    <w:rsid w:val="00C96469"/>
    <w:rsid w:val="00C96521"/>
    <w:rsid w:val="00C9658E"/>
    <w:rsid w:val="00C96687"/>
    <w:rsid w:val="00C9671A"/>
    <w:rsid w:val="00C96C6A"/>
    <w:rsid w:val="00C96D88"/>
    <w:rsid w:val="00C9736C"/>
    <w:rsid w:val="00C9765D"/>
    <w:rsid w:val="00C97A18"/>
    <w:rsid w:val="00C97DE3"/>
    <w:rsid w:val="00CA0660"/>
    <w:rsid w:val="00CA0D94"/>
    <w:rsid w:val="00CA108E"/>
    <w:rsid w:val="00CA1414"/>
    <w:rsid w:val="00CA1491"/>
    <w:rsid w:val="00CA178C"/>
    <w:rsid w:val="00CA1810"/>
    <w:rsid w:val="00CA1C33"/>
    <w:rsid w:val="00CA1FCA"/>
    <w:rsid w:val="00CA258E"/>
    <w:rsid w:val="00CA2653"/>
    <w:rsid w:val="00CA2FB1"/>
    <w:rsid w:val="00CA36AF"/>
    <w:rsid w:val="00CA36E1"/>
    <w:rsid w:val="00CA3A3B"/>
    <w:rsid w:val="00CA3A85"/>
    <w:rsid w:val="00CA3F82"/>
    <w:rsid w:val="00CA4F06"/>
    <w:rsid w:val="00CA4FDA"/>
    <w:rsid w:val="00CA57FA"/>
    <w:rsid w:val="00CA5983"/>
    <w:rsid w:val="00CA6577"/>
    <w:rsid w:val="00CA6694"/>
    <w:rsid w:val="00CA68B9"/>
    <w:rsid w:val="00CA6B3B"/>
    <w:rsid w:val="00CA70F2"/>
    <w:rsid w:val="00CA74B5"/>
    <w:rsid w:val="00CB0068"/>
    <w:rsid w:val="00CB039A"/>
    <w:rsid w:val="00CB03ED"/>
    <w:rsid w:val="00CB0CC5"/>
    <w:rsid w:val="00CB106A"/>
    <w:rsid w:val="00CB130B"/>
    <w:rsid w:val="00CB135A"/>
    <w:rsid w:val="00CB15ED"/>
    <w:rsid w:val="00CB2421"/>
    <w:rsid w:val="00CB2BB2"/>
    <w:rsid w:val="00CB2CC7"/>
    <w:rsid w:val="00CB32A9"/>
    <w:rsid w:val="00CB33B4"/>
    <w:rsid w:val="00CB3460"/>
    <w:rsid w:val="00CB347A"/>
    <w:rsid w:val="00CB3F23"/>
    <w:rsid w:val="00CB4626"/>
    <w:rsid w:val="00CB46F8"/>
    <w:rsid w:val="00CB4849"/>
    <w:rsid w:val="00CB4B73"/>
    <w:rsid w:val="00CB5491"/>
    <w:rsid w:val="00CB5690"/>
    <w:rsid w:val="00CB6029"/>
    <w:rsid w:val="00CB6351"/>
    <w:rsid w:val="00CB635F"/>
    <w:rsid w:val="00CB63A4"/>
    <w:rsid w:val="00CB6491"/>
    <w:rsid w:val="00CB6FA0"/>
    <w:rsid w:val="00CB7E6E"/>
    <w:rsid w:val="00CC07B6"/>
    <w:rsid w:val="00CC07F5"/>
    <w:rsid w:val="00CC0B47"/>
    <w:rsid w:val="00CC0B52"/>
    <w:rsid w:val="00CC1164"/>
    <w:rsid w:val="00CC1890"/>
    <w:rsid w:val="00CC2413"/>
    <w:rsid w:val="00CC28B6"/>
    <w:rsid w:val="00CC2AFD"/>
    <w:rsid w:val="00CC2B9D"/>
    <w:rsid w:val="00CC3054"/>
    <w:rsid w:val="00CC3534"/>
    <w:rsid w:val="00CC479D"/>
    <w:rsid w:val="00CC49EC"/>
    <w:rsid w:val="00CC4A57"/>
    <w:rsid w:val="00CC4BF8"/>
    <w:rsid w:val="00CC4F34"/>
    <w:rsid w:val="00CC5837"/>
    <w:rsid w:val="00CC5BB6"/>
    <w:rsid w:val="00CC5FB8"/>
    <w:rsid w:val="00CC6395"/>
    <w:rsid w:val="00CC65FA"/>
    <w:rsid w:val="00CC6630"/>
    <w:rsid w:val="00CC6DE4"/>
    <w:rsid w:val="00CC7522"/>
    <w:rsid w:val="00CC7A71"/>
    <w:rsid w:val="00CD0034"/>
    <w:rsid w:val="00CD01F7"/>
    <w:rsid w:val="00CD0C33"/>
    <w:rsid w:val="00CD0E47"/>
    <w:rsid w:val="00CD0F5E"/>
    <w:rsid w:val="00CD1AF2"/>
    <w:rsid w:val="00CD1C73"/>
    <w:rsid w:val="00CD1F89"/>
    <w:rsid w:val="00CD20E4"/>
    <w:rsid w:val="00CD210D"/>
    <w:rsid w:val="00CD2118"/>
    <w:rsid w:val="00CD21C2"/>
    <w:rsid w:val="00CD22D1"/>
    <w:rsid w:val="00CD233A"/>
    <w:rsid w:val="00CD270D"/>
    <w:rsid w:val="00CD27EB"/>
    <w:rsid w:val="00CD2B16"/>
    <w:rsid w:val="00CD2B76"/>
    <w:rsid w:val="00CD33BE"/>
    <w:rsid w:val="00CD36EB"/>
    <w:rsid w:val="00CD3B78"/>
    <w:rsid w:val="00CD3CBE"/>
    <w:rsid w:val="00CD43F3"/>
    <w:rsid w:val="00CD4C1B"/>
    <w:rsid w:val="00CD5510"/>
    <w:rsid w:val="00CD5615"/>
    <w:rsid w:val="00CD5D75"/>
    <w:rsid w:val="00CD69FF"/>
    <w:rsid w:val="00CD6A5F"/>
    <w:rsid w:val="00CD7564"/>
    <w:rsid w:val="00CD7677"/>
    <w:rsid w:val="00CD798D"/>
    <w:rsid w:val="00CD79AA"/>
    <w:rsid w:val="00CD7FDA"/>
    <w:rsid w:val="00CE01E0"/>
    <w:rsid w:val="00CE09EC"/>
    <w:rsid w:val="00CE0BBE"/>
    <w:rsid w:val="00CE111E"/>
    <w:rsid w:val="00CE1121"/>
    <w:rsid w:val="00CE12E0"/>
    <w:rsid w:val="00CE147A"/>
    <w:rsid w:val="00CE1503"/>
    <w:rsid w:val="00CE198C"/>
    <w:rsid w:val="00CE1E8B"/>
    <w:rsid w:val="00CE22B7"/>
    <w:rsid w:val="00CE2339"/>
    <w:rsid w:val="00CE243D"/>
    <w:rsid w:val="00CE2542"/>
    <w:rsid w:val="00CE27E8"/>
    <w:rsid w:val="00CE28CF"/>
    <w:rsid w:val="00CE2F2E"/>
    <w:rsid w:val="00CE300D"/>
    <w:rsid w:val="00CE319B"/>
    <w:rsid w:val="00CE31E8"/>
    <w:rsid w:val="00CE334E"/>
    <w:rsid w:val="00CE3B0D"/>
    <w:rsid w:val="00CE3CEA"/>
    <w:rsid w:val="00CE3D13"/>
    <w:rsid w:val="00CE3E75"/>
    <w:rsid w:val="00CE455D"/>
    <w:rsid w:val="00CE4A54"/>
    <w:rsid w:val="00CE4DA1"/>
    <w:rsid w:val="00CE4EE4"/>
    <w:rsid w:val="00CE50E7"/>
    <w:rsid w:val="00CE5470"/>
    <w:rsid w:val="00CE54BC"/>
    <w:rsid w:val="00CE567D"/>
    <w:rsid w:val="00CE569A"/>
    <w:rsid w:val="00CE57D0"/>
    <w:rsid w:val="00CE59D0"/>
    <w:rsid w:val="00CE5A8E"/>
    <w:rsid w:val="00CE5D1D"/>
    <w:rsid w:val="00CE65B5"/>
    <w:rsid w:val="00CE6737"/>
    <w:rsid w:val="00CE732D"/>
    <w:rsid w:val="00CE742C"/>
    <w:rsid w:val="00CE74E5"/>
    <w:rsid w:val="00CE7712"/>
    <w:rsid w:val="00CE7B0A"/>
    <w:rsid w:val="00CF027A"/>
    <w:rsid w:val="00CF02E4"/>
    <w:rsid w:val="00CF09C0"/>
    <w:rsid w:val="00CF0A19"/>
    <w:rsid w:val="00CF11CB"/>
    <w:rsid w:val="00CF141D"/>
    <w:rsid w:val="00CF19C5"/>
    <w:rsid w:val="00CF1C88"/>
    <w:rsid w:val="00CF1EFE"/>
    <w:rsid w:val="00CF2765"/>
    <w:rsid w:val="00CF2941"/>
    <w:rsid w:val="00CF2DC5"/>
    <w:rsid w:val="00CF338A"/>
    <w:rsid w:val="00CF3418"/>
    <w:rsid w:val="00CF420B"/>
    <w:rsid w:val="00CF4F26"/>
    <w:rsid w:val="00CF508F"/>
    <w:rsid w:val="00CF579E"/>
    <w:rsid w:val="00CF63E1"/>
    <w:rsid w:val="00CF69D8"/>
    <w:rsid w:val="00CF6F82"/>
    <w:rsid w:val="00CF7123"/>
    <w:rsid w:val="00CF79FA"/>
    <w:rsid w:val="00CF7C69"/>
    <w:rsid w:val="00CF7C91"/>
    <w:rsid w:val="00CF7DC6"/>
    <w:rsid w:val="00CF7F88"/>
    <w:rsid w:val="00D00D4A"/>
    <w:rsid w:val="00D022D3"/>
    <w:rsid w:val="00D02543"/>
    <w:rsid w:val="00D02C13"/>
    <w:rsid w:val="00D02DCD"/>
    <w:rsid w:val="00D02EF9"/>
    <w:rsid w:val="00D03149"/>
    <w:rsid w:val="00D033D2"/>
    <w:rsid w:val="00D03EE7"/>
    <w:rsid w:val="00D0428E"/>
    <w:rsid w:val="00D046EC"/>
    <w:rsid w:val="00D04734"/>
    <w:rsid w:val="00D0488A"/>
    <w:rsid w:val="00D05348"/>
    <w:rsid w:val="00D05953"/>
    <w:rsid w:val="00D05971"/>
    <w:rsid w:val="00D05D1F"/>
    <w:rsid w:val="00D05E67"/>
    <w:rsid w:val="00D05FE3"/>
    <w:rsid w:val="00D06211"/>
    <w:rsid w:val="00D06D80"/>
    <w:rsid w:val="00D06FDF"/>
    <w:rsid w:val="00D0733F"/>
    <w:rsid w:val="00D0741B"/>
    <w:rsid w:val="00D07526"/>
    <w:rsid w:val="00D07775"/>
    <w:rsid w:val="00D07E94"/>
    <w:rsid w:val="00D106AA"/>
    <w:rsid w:val="00D108DE"/>
    <w:rsid w:val="00D10D70"/>
    <w:rsid w:val="00D11256"/>
    <w:rsid w:val="00D116AF"/>
    <w:rsid w:val="00D11C28"/>
    <w:rsid w:val="00D11FC9"/>
    <w:rsid w:val="00D121D7"/>
    <w:rsid w:val="00D12F5F"/>
    <w:rsid w:val="00D130BA"/>
    <w:rsid w:val="00D13566"/>
    <w:rsid w:val="00D13FD8"/>
    <w:rsid w:val="00D140A1"/>
    <w:rsid w:val="00D14250"/>
    <w:rsid w:val="00D14350"/>
    <w:rsid w:val="00D14B3D"/>
    <w:rsid w:val="00D14D9B"/>
    <w:rsid w:val="00D14EE7"/>
    <w:rsid w:val="00D14F8C"/>
    <w:rsid w:val="00D150EB"/>
    <w:rsid w:val="00D15248"/>
    <w:rsid w:val="00D15680"/>
    <w:rsid w:val="00D1640E"/>
    <w:rsid w:val="00D16892"/>
    <w:rsid w:val="00D16948"/>
    <w:rsid w:val="00D16FBD"/>
    <w:rsid w:val="00D177FB"/>
    <w:rsid w:val="00D17C48"/>
    <w:rsid w:val="00D17CB5"/>
    <w:rsid w:val="00D2013A"/>
    <w:rsid w:val="00D20478"/>
    <w:rsid w:val="00D2055B"/>
    <w:rsid w:val="00D20D3B"/>
    <w:rsid w:val="00D20F19"/>
    <w:rsid w:val="00D21107"/>
    <w:rsid w:val="00D211E3"/>
    <w:rsid w:val="00D21C61"/>
    <w:rsid w:val="00D220D2"/>
    <w:rsid w:val="00D2294A"/>
    <w:rsid w:val="00D22D0E"/>
    <w:rsid w:val="00D22E40"/>
    <w:rsid w:val="00D22FFE"/>
    <w:rsid w:val="00D2362C"/>
    <w:rsid w:val="00D24937"/>
    <w:rsid w:val="00D24CFD"/>
    <w:rsid w:val="00D2582B"/>
    <w:rsid w:val="00D25AE5"/>
    <w:rsid w:val="00D25B89"/>
    <w:rsid w:val="00D25D3C"/>
    <w:rsid w:val="00D25DD5"/>
    <w:rsid w:val="00D268F9"/>
    <w:rsid w:val="00D273CE"/>
    <w:rsid w:val="00D2756E"/>
    <w:rsid w:val="00D27D3E"/>
    <w:rsid w:val="00D27DD2"/>
    <w:rsid w:val="00D301EA"/>
    <w:rsid w:val="00D302D1"/>
    <w:rsid w:val="00D3056D"/>
    <w:rsid w:val="00D3059C"/>
    <w:rsid w:val="00D30BBF"/>
    <w:rsid w:val="00D30C7A"/>
    <w:rsid w:val="00D30CBE"/>
    <w:rsid w:val="00D30D18"/>
    <w:rsid w:val="00D30FB3"/>
    <w:rsid w:val="00D310A9"/>
    <w:rsid w:val="00D31194"/>
    <w:rsid w:val="00D3152D"/>
    <w:rsid w:val="00D31542"/>
    <w:rsid w:val="00D3177B"/>
    <w:rsid w:val="00D3210E"/>
    <w:rsid w:val="00D32651"/>
    <w:rsid w:val="00D32B75"/>
    <w:rsid w:val="00D32C60"/>
    <w:rsid w:val="00D32EF2"/>
    <w:rsid w:val="00D33332"/>
    <w:rsid w:val="00D334A9"/>
    <w:rsid w:val="00D33819"/>
    <w:rsid w:val="00D3381A"/>
    <w:rsid w:val="00D33C10"/>
    <w:rsid w:val="00D33C85"/>
    <w:rsid w:val="00D33F99"/>
    <w:rsid w:val="00D34698"/>
    <w:rsid w:val="00D3472A"/>
    <w:rsid w:val="00D3483E"/>
    <w:rsid w:val="00D34EA2"/>
    <w:rsid w:val="00D35554"/>
    <w:rsid w:val="00D35722"/>
    <w:rsid w:val="00D35CDE"/>
    <w:rsid w:val="00D364CA"/>
    <w:rsid w:val="00D364DA"/>
    <w:rsid w:val="00D36504"/>
    <w:rsid w:val="00D368C3"/>
    <w:rsid w:val="00D37484"/>
    <w:rsid w:val="00D37958"/>
    <w:rsid w:val="00D37ABE"/>
    <w:rsid w:val="00D37C52"/>
    <w:rsid w:val="00D4066A"/>
    <w:rsid w:val="00D40936"/>
    <w:rsid w:val="00D40DFA"/>
    <w:rsid w:val="00D4119A"/>
    <w:rsid w:val="00D41659"/>
    <w:rsid w:val="00D41890"/>
    <w:rsid w:val="00D41A1F"/>
    <w:rsid w:val="00D41E99"/>
    <w:rsid w:val="00D41E9C"/>
    <w:rsid w:val="00D4244A"/>
    <w:rsid w:val="00D4274A"/>
    <w:rsid w:val="00D42DC9"/>
    <w:rsid w:val="00D42ECE"/>
    <w:rsid w:val="00D43013"/>
    <w:rsid w:val="00D4346C"/>
    <w:rsid w:val="00D4347A"/>
    <w:rsid w:val="00D43789"/>
    <w:rsid w:val="00D43916"/>
    <w:rsid w:val="00D43C94"/>
    <w:rsid w:val="00D4410D"/>
    <w:rsid w:val="00D44607"/>
    <w:rsid w:val="00D447E5"/>
    <w:rsid w:val="00D45073"/>
    <w:rsid w:val="00D452CC"/>
    <w:rsid w:val="00D45376"/>
    <w:rsid w:val="00D4541A"/>
    <w:rsid w:val="00D456F1"/>
    <w:rsid w:val="00D4578C"/>
    <w:rsid w:val="00D45894"/>
    <w:rsid w:val="00D45977"/>
    <w:rsid w:val="00D45CCB"/>
    <w:rsid w:val="00D46217"/>
    <w:rsid w:val="00D464D1"/>
    <w:rsid w:val="00D467F3"/>
    <w:rsid w:val="00D47080"/>
    <w:rsid w:val="00D4769A"/>
    <w:rsid w:val="00D47A0F"/>
    <w:rsid w:val="00D500CB"/>
    <w:rsid w:val="00D5071E"/>
    <w:rsid w:val="00D5084F"/>
    <w:rsid w:val="00D50DF2"/>
    <w:rsid w:val="00D50FAC"/>
    <w:rsid w:val="00D51111"/>
    <w:rsid w:val="00D513F0"/>
    <w:rsid w:val="00D52576"/>
    <w:rsid w:val="00D526EE"/>
    <w:rsid w:val="00D52D0A"/>
    <w:rsid w:val="00D534CE"/>
    <w:rsid w:val="00D5383F"/>
    <w:rsid w:val="00D53D3B"/>
    <w:rsid w:val="00D543AA"/>
    <w:rsid w:val="00D5476B"/>
    <w:rsid w:val="00D5483D"/>
    <w:rsid w:val="00D54913"/>
    <w:rsid w:val="00D54B48"/>
    <w:rsid w:val="00D54BE4"/>
    <w:rsid w:val="00D55147"/>
    <w:rsid w:val="00D55947"/>
    <w:rsid w:val="00D55968"/>
    <w:rsid w:val="00D5597E"/>
    <w:rsid w:val="00D55A5E"/>
    <w:rsid w:val="00D55B22"/>
    <w:rsid w:val="00D55B99"/>
    <w:rsid w:val="00D560BF"/>
    <w:rsid w:val="00D5655B"/>
    <w:rsid w:val="00D571A9"/>
    <w:rsid w:val="00D601C8"/>
    <w:rsid w:val="00D60642"/>
    <w:rsid w:val="00D60689"/>
    <w:rsid w:val="00D608B1"/>
    <w:rsid w:val="00D6098F"/>
    <w:rsid w:val="00D610FC"/>
    <w:rsid w:val="00D61258"/>
    <w:rsid w:val="00D617CF"/>
    <w:rsid w:val="00D61943"/>
    <w:rsid w:val="00D61C72"/>
    <w:rsid w:val="00D61D3E"/>
    <w:rsid w:val="00D62541"/>
    <w:rsid w:val="00D625A4"/>
    <w:rsid w:val="00D62736"/>
    <w:rsid w:val="00D62DA9"/>
    <w:rsid w:val="00D62FC1"/>
    <w:rsid w:val="00D630A0"/>
    <w:rsid w:val="00D63451"/>
    <w:rsid w:val="00D638F4"/>
    <w:rsid w:val="00D64302"/>
    <w:rsid w:val="00D64598"/>
    <w:rsid w:val="00D64BC8"/>
    <w:rsid w:val="00D64F86"/>
    <w:rsid w:val="00D64F95"/>
    <w:rsid w:val="00D6521C"/>
    <w:rsid w:val="00D65584"/>
    <w:rsid w:val="00D65B02"/>
    <w:rsid w:val="00D65CE3"/>
    <w:rsid w:val="00D665E1"/>
    <w:rsid w:val="00D66912"/>
    <w:rsid w:val="00D669B2"/>
    <w:rsid w:val="00D66D9C"/>
    <w:rsid w:val="00D66ED3"/>
    <w:rsid w:val="00D6754E"/>
    <w:rsid w:val="00D679D3"/>
    <w:rsid w:val="00D67B69"/>
    <w:rsid w:val="00D70388"/>
    <w:rsid w:val="00D70C62"/>
    <w:rsid w:val="00D70D95"/>
    <w:rsid w:val="00D70F4C"/>
    <w:rsid w:val="00D7102F"/>
    <w:rsid w:val="00D7117E"/>
    <w:rsid w:val="00D71631"/>
    <w:rsid w:val="00D716F6"/>
    <w:rsid w:val="00D72926"/>
    <w:rsid w:val="00D72BAB"/>
    <w:rsid w:val="00D72D28"/>
    <w:rsid w:val="00D73006"/>
    <w:rsid w:val="00D7381D"/>
    <w:rsid w:val="00D73DAB"/>
    <w:rsid w:val="00D742FB"/>
    <w:rsid w:val="00D74A83"/>
    <w:rsid w:val="00D74BCE"/>
    <w:rsid w:val="00D74DA0"/>
    <w:rsid w:val="00D750CD"/>
    <w:rsid w:val="00D7525A"/>
    <w:rsid w:val="00D752D7"/>
    <w:rsid w:val="00D76674"/>
    <w:rsid w:val="00D7691E"/>
    <w:rsid w:val="00D76C8F"/>
    <w:rsid w:val="00D76D8C"/>
    <w:rsid w:val="00D7744A"/>
    <w:rsid w:val="00D77651"/>
    <w:rsid w:val="00D778B4"/>
    <w:rsid w:val="00D7799B"/>
    <w:rsid w:val="00D77A8A"/>
    <w:rsid w:val="00D80C57"/>
    <w:rsid w:val="00D80C82"/>
    <w:rsid w:val="00D80D81"/>
    <w:rsid w:val="00D80F7C"/>
    <w:rsid w:val="00D810D0"/>
    <w:rsid w:val="00D816EC"/>
    <w:rsid w:val="00D818DE"/>
    <w:rsid w:val="00D819A9"/>
    <w:rsid w:val="00D8210D"/>
    <w:rsid w:val="00D824C3"/>
    <w:rsid w:val="00D82948"/>
    <w:rsid w:val="00D82E09"/>
    <w:rsid w:val="00D830CD"/>
    <w:rsid w:val="00D8333D"/>
    <w:rsid w:val="00D83994"/>
    <w:rsid w:val="00D842EB"/>
    <w:rsid w:val="00D84310"/>
    <w:rsid w:val="00D8470B"/>
    <w:rsid w:val="00D849F6"/>
    <w:rsid w:val="00D8514B"/>
    <w:rsid w:val="00D855F4"/>
    <w:rsid w:val="00D85790"/>
    <w:rsid w:val="00D85A93"/>
    <w:rsid w:val="00D86073"/>
    <w:rsid w:val="00D862CD"/>
    <w:rsid w:val="00D86508"/>
    <w:rsid w:val="00D870E4"/>
    <w:rsid w:val="00D8726D"/>
    <w:rsid w:val="00D87571"/>
    <w:rsid w:val="00D876D7"/>
    <w:rsid w:val="00D87F37"/>
    <w:rsid w:val="00D904ED"/>
    <w:rsid w:val="00D906AF"/>
    <w:rsid w:val="00D90DDC"/>
    <w:rsid w:val="00D90F19"/>
    <w:rsid w:val="00D915BA"/>
    <w:rsid w:val="00D91738"/>
    <w:rsid w:val="00D9188F"/>
    <w:rsid w:val="00D91D33"/>
    <w:rsid w:val="00D91FBE"/>
    <w:rsid w:val="00D929E6"/>
    <w:rsid w:val="00D92CDF"/>
    <w:rsid w:val="00D92D5D"/>
    <w:rsid w:val="00D934BF"/>
    <w:rsid w:val="00D93CCA"/>
    <w:rsid w:val="00D93DAD"/>
    <w:rsid w:val="00D93E67"/>
    <w:rsid w:val="00D94870"/>
    <w:rsid w:val="00D94A1B"/>
    <w:rsid w:val="00D94E40"/>
    <w:rsid w:val="00D961AE"/>
    <w:rsid w:val="00D966F5"/>
    <w:rsid w:val="00D971E2"/>
    <w:rsid w:val="00D978E1"/>
    <w:rsid w:val="00D97FD9"/>
    <w:rsid w:val="00DA004D"/>
    <w:rsid w:val="00DA01AA"/>
    <w:rsid w:val="00DA027A"/>
    <w:rsid w:val="00DA0804"/>
    <w:rsid w:val="00DA1231"/>
    <w:rsid w:val="00DA19FF"/>
    <w:rsid w:val="00DA1BF1"/>
    <w:rsid w:val="00DA2093"/>
    <w:rsid w:val="00DA22C5"/>
    <w:rsid w:val="00DA29FE"/>
    <w:rsid w:val="00DA2BC5"/>
    <w:rsid w:val="00DA303B"/>
    <w:rsid w:val="00DA3641"/>
    <w:rsid w:val="00DA4706"/>
    <w:rsid w:val="00DA486C"/>
    <w:rsid w:val="00DA5178"/>
    <w:rsid w:val="00DA55B4"/>
    <w:rsid w:val="00DA5753"/>
    <w:rsid w:val="00DA5E35"/>
    <w:rsid w:val="00DA5E9D"/>
    <w:rsid w:val="00DA6018"/>
    <w:rsid w:val="00DA63E6"/>
    <w:rsid w:val="00DA6578"/>
    <w:rsid w:val="00DA686E"/>
    <w:rsid w:val="00DA697C"/>
    <w:rsid w:val="00DA70E0"/>
    <w:rsid w:val="00DA79FD"/>
    <w:rsid w:val="00DB00CA"/>
    <w:rsid w:val="00DB0319"/>
    <w:rsid w:val="00DB0636"/>
    <w:rsid w:val="00DB07D8"/>
    <w:rsid w:val="00DB0E21"/>
    <w:rsid w:val="00DB2EE4"/>
    <w:rsid w:val="00DB31A7"/>
    <w:rsid w:val="00DB3841"/>
    <w:rsid w:val="00DB410B"/>
    <w:rsid w:val="00DB449D"/>
    <w:rsid w:val="00DB52AB"/>
    <w:rsid w:val="00DB5334"/>
    <w:rsid w:val="00DB60AE"/>
    <w:rsid w:val="00DB61DC"/>
    <w:rsid w:val="00DB67F9"/>
    <w:rsid w:val="00DB6A74"/>
    <w:rsid w:val="00DB6AFF"/>
    <w:rsid w:val="00DB6D05"/>
    <w:rsid w:val="00DB6F6C"/>
    <w:rsid w:val="00DB6FAE"/>
    <w:rsid w:val="00DB727E"/>
    <w:rsid w:val="00DB7935"/>
    <w:rsid w:val="00DC02BC"/>
    <w:rsid w:val="00DC083F"/>
    <w:rsid w:val="00DC0C7F"/>
    <w:rsid w:val="00DC1409"/>
    <w:rsid w:val="00DC23BA"/>
    <w:rsid w:val="00DC28FF"/>
    <w:rsid w:val="00DC2C8E"/>
    <w:rsid w:val="00DC35AE"/>
    <w:rsid w:val="00DC4182"/>
    <w:rsid w:val="00DC4291"/>
    <w:rsid w:val="00DC4526"/>
    <w:rsid w:val="00DC4B74"/>
    <w:rsid w:val="00DC4FE9"/>
    <w:rsid w:val="00DC56FB"/>
    <w:rsid w:val="00DC5B0E"/>
    <w:rsid w:val="00DC5C8F"/>
    <w:rsid w:val="00DC5EFC"/>
    <w:rsid w:val="00DC5F98"/>
    <w:rsid w:val="00DC6665"/>
    <w:rsid w:val="00DC6F12"/>
    <w:rsid w:val="00DC748B"/>
    <w:rsid w:val="00DC7552"/>
    <w:rsid w:val="00DC7BD4"/>
    <w:rsid w:val="00DD0005"/>
    <w:rsid w:val="00DD026D"/>
    <w:rsid w:val="00DD0323"/>
    <w:rsid w:val="00DD0BCA"/>
    <w:rsid w:val="00DD0E79"/>
    <w:rsid w:val="00DD1BF3"/>
    <w:rsid w:val="00DD1FE2"/>
    <w:rsid w:val="00DD2269"/>
    <w:rsid w:val="00DD2393"/>
    <w:rsid w:val="00DD23A8"/>
    <w:rsid w:val="00DD3553"/>
    <w:rsid w:val="00DD3562"/>
    <w:rsid w:val="00DD36D3"/>
    <w:rsid w:val="00DD3B84"/>
    <w:rsid w:val="00DD3D14"/>
    <w:rsid w:val="00DD43F1"/>
    <w:rsid w:val="00DD4D33"/>
    <w:rsid w:val="00DD4EA4"/>
    <w:rsid w:val="00DD519F"/>
    <w:rsid w:val="00DD54B5"/>
    <w:rsid w:val="00DD59A1"/>
    <w:rsid w:val="00DD5B67"/>
    <w:rsid w:val="00DD6002"/>
    <w:rsid w:val="00DD633E"/>
    <w:rsid w:val="00DD6363"/>
    <w:rsid w:val="00DD6DDC"/>
    <w:rsid w:val="00DD6E8D"/>
    <w:rsid w:val="00DD73D9"/>
    <w:rsid w:val="00DD73E4"/>
    <w:rsid w:val="00DE038B"/>
    <w:rsid w:val="00DE0688"/>
    <w:rsid w:val="00DE0767"/>
    <w:rsid w:val="00DE0924"/>
    <w:rsid w:val="00DE0DB9"/>
    <w:rsid w:val="00DE14F8"/>
    <w:rsid w:val="00DE15A3"/>
    <w:rsid w:val="00DE1BB6"/>
    <w:rsid w:val="00DE1DBA"/>
    <w:rsid w:val="00DE1DE8"/>
    <w:rsid w:val="00DE2051"/>
    <w:rsid w:val="00DE2225"/>
    <w:rsid w:val="00DE2B3B"/>
    <w:rsid w:val="00DE2D3C"/>
    <w:rsid w:val="00DE313E"/>
    <w:rsid w:val="00DE3170"/>
    <w:rsid w:val="00DE346B"/>
    <w:rsid w:val="00DE3785"/>
    <w:rsid w:val="00DE396A"/>
    <w:rsid w:val="00DE42C1"/>
    <w:rsid w:val="00DE466E"/>
    <w:rsid w:val="00DE4739"/>
    <w:rsid w:val="00DE4929"/>
    <w:rsid w:val="00DE4BB1"/>
    <w:rsid w:val="00DE51FD"/>
    <w:rsid w:val="00DE533B"/>
    <w:rsid w:val="00DE55E2"/>
    <w:rsid w:val="00DE6702"/>
    <w:rsid w:val="00DE6BC0"/>
    <w:rsid w:val="00DE6CE1"/>
    <w:rsid w:val="00DE6E05"/>
    <w:rsid w:val="00DE6E73"/>
    <w:rsid w:val="00DE73F7"/>
    <w:rsid w:val="00DE7436"/>
    <w:rsid w:val="00DE75B2"/>
    <w:rsid w:val="00DE7617"/>
    <w:rsid w:val="00DE77CE"/>
    <w:rsid w:val="00DE78B9"/>
    <w:rsid w:val="00DE7DAE"/>
    <w:rsid w:val="00DE7DE7"/>
    <w:rsid w:val="00DE7E51"/>
    <w:rsid w:val="00DF00CC"/>
    <w:rsid w:val="00DF0230"/>
    <w:rsid w:val="00DF1123"/>
    <w:rsid w:val="00DF13B9"/>
    <w:rsid w:val="00DF1645"/>
    <w:rsid w:val="00DF1D9F"/>
    <w:rsid w:val="00DF1ECC"/>
    <w:rsid w:val="00DF217A"/>
    <w:rsid w:val="00DF25A5"/>
    <w:rsid w:val="00DF48B2"/>
    <w:rsid w:val="00DF5089"/>
    <w:rsid w:val="00DF5247"/>
    <w:rsid w:val="00DF526C"/>
    <w:rsid w:val="00DF5994"/>
    <w:rsid w:val="00DF5BAD"/>
    <w:rsid w:val="00DF5C0F"/>
    <w:rsid w:val="00DF6705"/>
    <w:rsid w:val="00DF68E1"/>
    <w:rsid w:val="00DF6BF3"/>
    <w:rsid w:val="00DF6DF2"/>
    <w:rsid w:val="00E0013A"/>
    <w:rsid w:val="00E0083E"/>
    <w:rsid w:val="00E00910"/>
    <w:rsid w:val="00E00991"/>
    <w:rsid w:val="00E00AAE"/>
    <w:rsid w:val="00E01533"/>
    <w:rsid w:val="00E0169A"/>
    <w:rsid w:val="00E01744"/>
    <w:rsid w:val="00E01891"/>
    <w:rsid w:val="00E01898"/>
    <w:rsid w:val="00E018FD"/>
    <w:rsid w:val="00E01A72"/>
    <w:rsid w:val="00E027FE"/>
    <w:rsid w:val="00E02C8E"/>
    <w:rsid w:val="00E02D03"/>
    <w:rsid w:val="00E04498"/>
    <w:rsid w:val="00E04693"/>
    <w:rsid w:val="00E04A80"/>
    <w:rsid w:val="00E04B51"/>
    <w:rsid w:val="00E04B88"/>
    <w:rsid w:val="00E04D42"/>
    <w:rsid w:val="00E0502B"/>
    <w:rsid w:val="00E051AF"/>
    <w:rsid w:val="00E0532A"/>
    <w:rsid w:val="00E054E4"/>
    <w:rsid w:val="00E05D1D"/>
    <w:rsid w:val="00E05FC9"/>
    <w:rsid w:val="00E0691D"/>
    <w:rsid w:val="00E06A0C"/>
    <w:rsid w:val="00E06DAA"/>
    <w:rsid w:val="00E07222"/>
    <w:rsid w:val="00E072D4"/>
    <w:rsid w:val="00E075B9"/>
    <w:rsid w:val="00E100CE"/>
    <w:rsid w:val="00E10577"/>
    <w:rsid w:val="00E1090A"/>
    <w:rsid w:val="00E11229"/>
    <w:rsid w:val="00E11630"/>
    <w:rsid w:val="00E11CF3"/>
    <w:rsid w:val="00E11EE9"/>
    <w:rsid w:val="00E11F57"/>
    <w:rsid w:val="00E12097"/>
    <w:rsid w:val="00E126B6"/>
    <w:rsid w:val="00E12786"/>
    <w:rsid w:val="00E127AC"/>
    <w:rsid w:val="00E12A47"/>
    <w:rsid w:val="00E12AE9"/>
    <w:rsid w:val="00E12E67"/>
    <w:rsid w:val="00E13BB4"/>
    <w:rsid w:val="00E13EDD"/>
    <w:rsid w:val="00E14045"/>
    <w:rsid w:val="00E14159"/>
    <w:rsid w:val="00E14672"/>
    <w:rsid w:val="00E146EF"/>
    <w:rsid w:val="00E14BCF"/>
    <w:rsid w:val="00E14C2A"/>
    <w:rsid w:val="00E14C64"/>
    <w:rsid w:val="00E14C84"/>
    <w:rsid w:val="00E1506A"/>
    <w:rsid w:val="00E15259"/>
    <w:rsid w:val="00E15929"/>
    <w:rsid w:val="00E15A09"/>
    <w:rsid w:val="00E15C05"/>
    <w:rsid w:val="00E1617D"/>
    <w:rsid w:val="00E164F2"/>
    <w:rsid w:val="00E165E3"/>
    <w:rsid w:val="00E16695"/>
    <w:rsid w:val="00E16E79"/>
    <w:rsid w:val="00E17475"/>
    <w:rsid w:val="00E17E4B"/>
    <w:rsid w:val="00E17EC8"/>
    <w:rsid w:val="00E2004E"/>
    <w:rsid w:val="00E20060"/>
    <w:rsid w:val="00E20088"/>
    <w:rsid w:val="00E20974"/>
    <w:rsid w:val="00E20B4F"/>
    <w:rsid w:val="00E20CC9"/>
    <w:rsid w:val="00E20EA5"/>
    <w:rsid w:val="00E20EB0"/>
    <w:rsid w:val="00E21318"/>
    <w:rsid w:val="00E21925"/>
    <w:rsid w:val="00E22602"/>
    <w:rsid w:val="00E22A56"/>
    <w:rsid w:val="00E22B7C"/>
    <w:rsid w:val="00E22D9B"/>
    <w:rsid w:val="00E2305E"/>
    <w:rsid w:val="00E231C9"/>
    <w:rsid w:val="00E232D8"/>
    <w:rsid w:val="00E2332D"/>
    <w:rsid w:val="00E239EB"/>
    <w:rsid w:val="00E245F9"/>
    <w:rsid w:val="00E247C1"/>
    <w:rsid w:val="00E249A8"/>
    <w:rsid w:val="00E249F3"/>
    <w:rsid w:val="00E24DFA"/>
    <w:rsid w:val="00E25063"/>
    <w:rsid w:val="00E25341"/>
    <w:rsid w:val="00E257A3"/>
    <w:rsid w:val="00E25D8E"/>
    <w:rsid w:val="00E2634F"/>
    <w:rsid w:val="00E27034"/>
    <w:rsid w:val="00E278AD"/>
    <w:rsid w:val="00E2792C"/>
    <w:rsid w:val="00E2794F"/>
    <w:rsid w:val="00E27FC5"/>
    <w:rsid w:val="00E30196"/>
    <w:rsid w:val="00E3035A"/>
    <w:rsid w:val="00E3041C"/>
    <w:rsid w:val="00E3061F"/>
    <w:rsid w:val="00E30754"/>
    <w:rsid w:val="00E31AE5"/>
    <w:rsid w:val="00E31C43"/>
    <w:rsid w:val="00E32221"/>
    <w:rsid w:val="00E32302"/>
    <w:rsid w:val="00E32345"/>
    <w:rsid w:val="00E32539"/>
    <w:rsid w:val="00E3273C"/>
    <w:rsid w:val="00E32C03"/>
    <w:rsid w:val="00E33A63"/>
    <w:rsid w:val="00E34747"/>
    <w:rsid w:val="00E3474A"/>
    <w:rsid w:val="00E34CBF"/>
    <w:rsid w:val="00E34CFB"/>
    <w:rsid w:val="00E350BE"/>
    <w:rsid w:val="00E354A4"/>
    <w:rsid w:val="00E354E7"/>
    <w:rsid w:val="00E36C9B"/>
    <w:rsid w:val="00E36D2F"/>
    <w:rsid w:val="00E36D64"/>
    <w:rsid w:val="00E4032E"/>
    <w:rsid w:val="00E40333"/>
    <w:rsid w:val="00E403B1"/>
    <w:rsid w:val="00E40540"/>
    <w:rsid w:val="00E40A53"/>
    <w:rsid w:val="00E40AC9"/>
    <w:rsid w:val="00E40BF4"/>
    <w:rsid w:val="00E40E30"/>
    <w:rsid w:val="00E41180"/>
    <w:rsid w:val="00E4145C"/>
    <w:rsid w:val="00E4158F"/>
    <w:rsid w:val="00E41717"/>
    <w:rsid w:val="00E418AF"/>
    <w:rsid w:val="00E41CB8"/>
    <w:rsid w:val="00E41DDB"/>
    <w:rsid w:val="00E42B97"/>
    <w:rsid w:val="00E42E8E"/>
    <w:rsid w:val="00E43581"/>
    <w:rsid w:val="00E437F5"/>
    <w:rsid w:val="00E4390D"/>
    <w:rsid w:val="00E4394E"/>
    <w:rsid w:val="00E43A52"/>
    <w:rsid w:val="00E43F2F"/>
    <w:rsid w:val="00E44AC5"/>
    <w:rsid w:val="00E44F31"/>
    <w:rsid w:val="00E458AF"/>
    <w:rsid w:val="00E45AAA"/>
    <w:rsid w:val="00E45D4F"/>
    <w:rsid w:val="00E46170"/>
    <w:rsid w:val="00E46479"/>
    <w:rsid w:val="00E464E3"/>
    <w:rsid w:val="00E46D40"/>
    <w:rsid w:val="00E46D69"/>
    <w:rsid w:val="00E46DC4"/>
    <w:rsid w:val="00E46F46"/>
    <w:rsid w:val="00E470B7"/>
    <w:rsid w:val="00E472F5"/>
    <w:rsid w:val="00E4738F"/>
    <w:rsid w:val="00E4739B"/>
    <w:rsid w:val="00E474C5"/>
    <w:rsid w:val="00E47602"/>
    <w:rsid w:val="00E47869"/>
    <w:rsid w:val="00E478F6"/>
    <w:rsid w:val="00E47F2A"/>
    <w:rsid w:val="00E5057C"/>
    <w:rsid w:val="00E50F28"/>
    <w:rsid w:val="00E5146A"/>
    <w:rsid w:val="00E51BEF"/>
    <w:rsid w:val="00E51FC3"/>
    <w:rsid w:val="00E52011"/>
    <w:rsid w:val="00E52F13"/>
    <w:rsid w:val="00E53756"/>
    <w:rsid w:val="00E5426D"/>
    <w:rsid w:val="00E54463"/>
    <w:rsid w:val="00E54B47"/>
    <w:rsid w:val="00E54D02"/>
    <w:rsid w:val="00E54F85"/>
    <w:rsid w:val="00E54F95"/>
    <w:rsid w:val="00E54FDD"/>
    <w:rsid w:val="00E55DA5"/>
    <w:rsid w:val="00E56068"/>
    <w:rsid w:val="00E5657A"/>
    <w:rsid w:val="00E5662A"/>
    <w:rsid w:val="00E56737"/>
    <w:rsid w:val="00E56800"/>
    <w:rsid w:val="00E56F2F"/>
    <w:rsid w:val="00E57413"/>
    <w:rsid w:val="00E578A9"/>
    <w:rsid w:val="00E57917"/>
    <w:rsid w:val="00E603F0"/>
    <w:rsid w:val="00E60D4E"/>
    <w:rsid w:val="00E61C5C"/>
    <w:rsid w:val="00E61E2E"/>
    <w:rsid w:val="00E621D5"/>
    <w:rsid w:val="00E621FF"/>
    <w:rsid w:val="00E6245F"/>
    <w:rsid w:val="00E629B7"/>
    <w:rsid w:val="00E62B68"/>
    <w:rsid w:val="00E63761"/>
    <w:rsid w:val="00E63DC5"/>
    <w:rsid w:val="00E643A1"/>
    <w:rsid w:val="00E645C5"/>
    <w:rsid w:val="00E647AF"/>
    <w:rsid w:val="00E64B52"/>
    <w:rsid w:val="00E65118"/>
    <w:rsid w:val="00E652BA"/>
    <w:rsid w:val="00E652CD"/>
    <w:rsid w:val="00E654F3"/>
    <w:rsid w:val="00E656D9"/>
    <w:rsid w:val="00E656FA"/>
    <w:rsid w:val="00E65E8D"/>
    <w:rsid w:val="00E660CE"/>
    <w:rsid w:val="00E662BB"/>
    <w:rsid w:val="00E66A16"/>
    <w:rsid w:val="00E6707F"/>
    <w:rsid w:val="00E67453"/>
    <w:rsid w:val="00E677C9"/>
    <w:rsid w:val="00E67D9E"/>
    <w:rsid w:val="00E7022F"/>
    <w:rsid w:val="00E7068C"/>
    <w:rsid w:val="00E70C52"/>
    <w:rsid w:val="00E7166C"/>
    <w:rsid w:val="00E71AF8"/>
    <w:rsid w:val="00E71B95"/>
    <w:rsid w:val="00E71D4C"/>
    <w:rsid w:val="00E71DB1"/>
    <w:rsid w:val="00E72558"/>
    <w:rsid w:val="00E72838"/>
    <w:rsid w:val="00E7293D"/>
    <w:rsid w:val="00E72AF3"/>
    <w:rsid w:val="00E72CA4"/>
    <w:rsid w:val="00E73013"/>
    <w:rsid w:val="00E736C9"/>
    <w:rsid w:val="00E73766"/>
    <w:rsid w:val="00E73C30"/>
    <w:rsid w:val="00E73DB7"/>
    <w:rsid w:val="00E7411F"/>
    <w:rsid w:val="00E7532C"/>
    <w:rsid w:val="00E754E5"/>
    <w:rsid w:val="00E754EC"/>
    <w:rsid w:val="00E75B38"/>
    <w:rsid w:val="00E75E65"/>
    <w:rsid w:val="00E76198"/>
    <w:rsid w:val="00E76260"/>
    <w:rsid w:val="00E7697B"/>
    <w:rsid w:val="00E76DD4"/>
    <w:rsid w:val="00E77B5D"/>
    <w:rsid w:val="00E77BE9"/>
    <w:rsid w:val="00E77E62"/>
    <w:rsid w:val="00E8051B"/>
    <w:rsid w:val="00E80F38"/>
    <w:rsid w:val="00E81031"/>
    <w:rsid w:val="00E812B0"/>
    <w:rsid w:val="00E815DC"/>
    <w:rsid w:val="00E81927"/>
    <w:rsid w:val="00E81A1A"/>
    <w:rsid w:val="00E820CA"/>
    <w:rsid w:val="00E82652"/>
    <w:rsid w:val="00E82948"/>
    <w:rsid w:val="00E82ACF"/>
    <w:rsid w:val="00E82E2E"/>
    <w:rsid w:val="00E82F8E"/>
    <w:rsid w:val="00E834D5"/>
    <w:rsid w:val="00E83A32"/>
    <w:rsid w:val="00E8403D"/>
    <w:rsid w:val="00E84079"/>
    <w:rsid w:val="00E845C6"/>
    <w:rsid w:val="00E849AB"/>
    <w:rsid w:val="00E84B4C"/>
    <w:rsid w:val="00E84D5D"/>
    <w:rsid w:val="00E84F6A"/>
    <w:rsid w:val="00E851F4"/>
    <w:rsid w:val="00E8542D"/>
    <w:rsid w:val="00E858C4"/>
    <w:rsid w:val="00E85AC4"/>
    <w:rsid w:val="00E85B1B"/>
    <w:rsid w:val="00E8608C"/>
    <w:rsid w:val="00E8699F"/>
    <w:rsid w:val="00E87252"/>
    <w:rsid w:val="00E8743A"/>
    <w:rsid w:val="00E87551"/>
    <w:rsid w:val="00E87BCA"/>
    <w:rsid w:val="00E90016"/>
    <w:rsid w:val="00E90395"/>
    <w:rsid w:val="00E905E2"/>
    <w:rsid w:val="00E90604"/>
    <w:rsid w:val="00E90E14"/>
    <w:rsid w:val="00E91EE2"/>
    <w:rsid w:val="00E91F06"/>
    <w:rsid w:val="00E91F2F"/>
    <w:rsid w:val="00E92C83"/>
    <w:rsid w:val="00E92CD9"/>
    <w:rsid w:val="00E931E2"/>
    <w:rsid w:val="00E932A3"/>
    <w:rsid w:val="00E935E4"/>
    <w:rsid w:val="00E93774"/>
    <w:rsid w:val="00E93788"/>
    <w:rsid w:val="00E93893"/>
    <w:rsid w:val="00E93A22"/>
    <w:rsid w:val="00E93B66"/>
    <w:rsid w:val="00E94AEB"/>
    <w:rsid w:val="00E94BDB"/>
    <w:rsid w:val="00E95B17"/>
    <w:rsid w:val="00E960B2"/>
    <w:rsid w:val="00E96667"/>
    <w:rsid w:val="00E979C0"/>
    <w:rsid w:val="00E97CCF"/>
    <w:rsid w:val="00E97F4A"/>
    <w:rsid w:val="00EA03CD"/>
    <w:rsid w:val="00EA04FF"/>
    <w:rsid w:val="00EA06B3"/>
    <w:rsid w:val="00EA0B6C"/>
    <w:rsid w:val="00EA0F7F"/>
    <w:rsid w:val="00EA11E4"/>
    <w:rsid w:val="00EA13AB"/>
    <w:rsid w:val="00EA1D55"/>
    <w:rsid w:val="00EA21ED"/>
    <w:rsid w:val="00EA2860"/>
    <w:rsid w:val="00EA2992"/>
    <w:rsid w:val="00EA29C1"/>
    <w:rsid w:val="00EA2C86"/>
    <w:rsid w:val="00EA2EE4"/>
    <w:rsid w:val="00EA37A0"/>
    <w:rsid w:val="00EA3C11"/>
    <w:rsid w:val="00EA4094"/>
    <w:rsid w:val="00EA47E8"/>
    <w:rsid w:val="00EA498C"/>
    <w:rsid w:val="00EA4A9A"/>
    <w:rsid w:val="00EA4B18"/>
    <w:rsid w:val="00EA54E2"/>
    <w:rsid w:val="00EA55AC"/>
    <w:rsid w:val="00EA5B0C"/>
    <w:rsid w:val="00EA5D41"/>
    <w:rsid w:val="00EA5F15"/>
    <w:rsid w:val="00EA610A"/>
    <w:rsid w:val="00EA6249"/>
    <w:rsid w:val="00EA625C"/>
    <w:rsid w:val="00EA688A"/>
    <w:rsid w:val="00EA7019"/>
    <w:rsid w:val="00EA77D5"/>
    <w:rsid w:val="00EA7EF9"/>
    <w:rsid w:val="00EA9CED"/>
    <w:rsid w:val="00EB0029"/>
    <w:rsid w:val="00EB0155"/>
    <w:rsid w:val="00EB0368"/>
    <w:rsid w:val="00EB0BE6"/>
    <w:rsid w:val="00EB0C72"/>
    <w:rsid w:val="00EB1093"/>
    <w:rsid w:val="00EB1BB9"/>
    <w:rsid w:val="00EB1D41"/>
    <w:rsid w:val="00EB22D1"/>
    <w:rsid w:val="00EB2912"/>
    <w:rsid w:val="00EB29B2"/>
    <w:rsid w:val="00EB2E8A"/>
    <w:rsid w:val="00EB32E5"/>
    <w:rsid w:val="00EB3650"/>
    <w:rsid w:val="00EB3780"/>
    <w:rsid w:val="00EB37CD"/>
    <w:rsid w:val="00EB44A3"/>
    <w:rsid w:val="00EB4B4A"/>
    <w:rsid w:val="00EB506D"/>
    <w:rsid w:val="00EB50A9"/>
    <w:rsid w:val="00EB51B7"/>
    <w:rsid w:val="00EB5BF8"/>
    <w:rsid w:val="00EB5C4A"/>
    <w:rsid w:val="00EB5CDE"/>
    <w:rsid w:val="00EB615E"/>
    <w:rsid w:val="00EB6DAD"/>
    <w:rsid w:val="00EB6F1B"/>
    <w:rsid w:val="00EB7462"/>
    <w:rsid w:val="00EB77AA"/>
    <w:rsid w:val="00EB79B1"/>
    <w:rsid w:val="00EB7BC5"/>
    <w:rsid w:val="00EB7F35"/>
    <w:rsid w:val="00EB93D2"/>
    <w:rsid w:val="00EC060D"/>
    <w:rsid w:val="00EC0E13"/>
    <w:rsid w:val="00EC0E5C"/>
    <w:rsid w:val="00EC1750"/>
    <w:rsid w:val="00EC2010"/>
    <w:rsid w:val="00EC205F"/>
    <w:rsid w:val="00EC2752"/>
    <w:rsid w:val="00EC29F0"/>
    <w:rsid w:val="00EC2E79"/>
    <w:rsid w:val="00EC3133"/>
    <w:rsid w:val="00EC35C8"/>
    <w:rsid w:val="00EC46B7"/>
    <w:rsid w:val="00EC4AEB"/>
    <w:rsid w:val="00EC4B2F"/>
    <w:rsid w:val="00EC4B4D"/>
    <w:rsid w:val="00EC5571"/>
    <w:rsid w:val="00EC5756"/>
    <w:rsid w:val="00EC5FA9"/>
    <w:rsid w:val="00EC61B5"/>
    <w:rsid w:val="00EC69C8"/>
    <w:rsid w:val="00EC720A"/>
    <w:rsid w:val="00EC72DA"/>
    <w:rsid w:val="00EC7471"/>
    <w:rsid w:val="00EC7731"/>
    <w:rsid w:val="00EC775A"/>
    <w:rsid w:val="00EC7825"/>
    <w:rsid w:val="00EC7D16"/>
    <w:rsid w:val="00EC9A5F"/>
    <w:rsid w:val="00ED02C0"/>
    <w:rsid w:val="00ED0571"/>
    <w:rsid w:val="00ED0A26"/>
    <w:rsid w:val="00ED0EB3"/>
    <w:rsid w:val="00ED0F72"/>
    <w:rsid w:val="00ED10B5"/>
    <w:rsid w:val="00ED11B8"/>
    <w:rsid w:val="00ED15A2"/>
    <w:rsid w:val="00ED172D"/>
    <w:rsid w:val="00ED1F35"/>
    <w:rsid w:val="00ED201B"/>
    <w:rsid w:val="00ED24E2"/>
    <w:rsid w:val="00ED2B13"/>
    <w:rsid w:val="00ED2F26"/>
    <w:rsid w:val="00ED3371"/>
    <w:rsid w:val="00ED3618"/>
    <w:rsid w:val="00ED3C1C"/>
    <w:rsid w:val="00ED432D"/>
    <w:rsid w:val="00ED4402"/>
    <w:rsid w:val="00ED4C39"/>
    <w:rsid w:val="00ED4EAB"/>
    <w:rsid w:val="00ED512B"/>
    <w:rsid w:val="00ED51C8"/>
    <w:rsid w:val="00ED527D"/>
    <w:rsid w:val="00ED5AB1"/>
    <w:rsid w:val="00ED6929"/>
    <w:rsid w:val="00ED6A1E"/>
    <w:rsid w:val="00ED6A9C"/>
    <w:rsid w:val="00ED7089"/>
    <w:rsid w:val="00ED72A9"/>
    <w:rsid w:val="00ED78FF"/>
    <w:rsid w:val="00ED7F17"/>
    <w:rsid w:val="00EE0206"/>
    <w:rsid w:val="00EE023C"/>
    <w:rsid w:val="00EE0306"/>
    <w:rsid w:val="00EE0562"/>
    <w:rsid w:val="00EE05E6"/>
    <w:rsid w:val="00EE0937"/>
    <w:rsid w:val="00EE09D7"/>
    <w:rsid w:val="00EE0E95"/>
    <w:rsid w:val="00EE10C6"/>
    <w:rsid w:val="00EE15CE"/>
    <w:rsid w:val="00EE15EA"/>
    <w:rsid w:val="00EE19BA"/>
    <w:rsid w:val="00EE308D"/>
    <w:rsid w:val="00EE40B9"/>
    <w:rsid w:val="00EE41C5"/>
    <w:rsid w:val="00EE447E"/>
    <w:rsid w:val="00EE44F2"/>
    <w:rsid w:val="00EE4987"/>
    <w:rsid w:val="00EE4AB5"/>
    <w:rsid w:val="00EE4B29"/>
    <w:rsid w:val="00EE4C23"/>
    <w:rsid w:val="00EE5EE7"/>
    <w:rsid w:val="00EE5F8D"/>
    <w:rsid w:val="00EE6074"/>
    <w:rsid w:val="00EE6080"/>
    <w:rsid w:val="00EE61A1"/>
    <w:rsid w:val="00EE6516"/>
    <w:rsid w:val="00EE675B"/>
    <w:rsid w:val="00EE711C"/>
    <w:rsid w:val="00EE73A4"/>
    <w:rsid w:val="00EE7535"/>
    <w:rsid w:val="00EE7AE5"/>
    <w:rsid w:val="00EE7AEA"/>
    <w:rsid w:val="00EF026E"/>
    <w:rsid w:val="00EF098B"/>
    <w:rsid w:val="00EF0B4C"/>
    <w:rsid w:val="00EF1325"/>
    <w:rsid w:val="00EF140A"/>
    <w:rsid w:val="00EF2103"/>
    <w:rsid w:val="00EF2205"/>
    <w:rsid w:val="00EF2C97"/>
    <w:rsid w:val="00EF30E8"/>
    <w:rsid w:val="00EF3662"/>
    <w:rsid w:val="00EF376B"/>
    <w:rsid w:val="00EF393E"/>
    <w:rsid w:val="00EF3BDC"/>
    <w:rsid w:val="00EF3CB6"/>
    <w:rsid w:val="00EF3E9E"/>
    <w:rsid w:val="00EF4031"/>
    <w:rsid w:val="00EF409A"/>
    <w:rsid w:val="00EF4276"/>
    <w:rsid w:val="00EF42BB"/>
    <w:rsid w:val="00EF42C5"/>
    <w:rsid w:val="00EF461C"/>
    <w:rsid w:val="00EF46AD"/>
    <w:rsid w:val="00EF4915"/>
    <w:rsid w:val="00EF4B00"/>
    <w:rsid w:val="00EF4B82"/>
    <w:rsid w:val="00EF528F"/>
    <w:rsid w:val="00EF53B9"/>
    <w:rsid w:val="00EF5719"/>
    <w:rsid w:val="00EF5BB9"/>
    <w:rsid w:val="00EF5BDB"/>
    <w:rsid w:val="00EF5F4E"/>
    <w:rsid w:val="00EF6315"/>
    <w:rsid w:val="00EF6641"/>
    <w:rsid w:val="00EF6895"/>
    <w:rsid w:val="00EF71DF"/>
    <w:rsid w:val="00EF71EB"/>
    <w:rsid w:val="00EF730F"/>
    <w:rsid w:val="00EF77AC"/>
    <w:rsid w:val="00EF7839"/>
    <w:rsid w:val="00EF7947"/>
    <w:rsid w:val="00EF7E60"/>
    <w:rsid w:val="00F00091"/>
    <w:rsid w:val="00F005F2"/>
    <w:rsid w:val="00F007A6"/>
    <w:rsid w:val="00F00C13"/>
    <w:rsid w:val="00F00C99"/>
    <w:rsid w:val="00F0146E"/>
    <w:rsid w:val="00F01691"/>
    <w:rsid w:val="00F01EF4"/>
    <w:rsid w:val="00F02661"/>
    <w:rsid w:val="00F02D2F"/>
    <w:rsid w:val="00F02DD5"/>
    <w:rsid w:val="00F02E13"/>
    <w:rsid w:val="00F034AA"/>
    <w:rsid w:val="00F03841"/>
    <w:rsid w:val="00F0391B"/>
    <w:rsid w:val="00F03DA1"/>
    <w:rsid w:val="00F0475B"/>
    <w:rsid w:val="00F047A4"/>
    <w:rsid w:val="00F04AFC"/>
    <w:rsid w:val="00F05A0E"/>
    <w:rsid w:val="00F05CD9"/>
    <w:rsid w:val="00F05D12"/>
    <w:rsid w:val="00F06077"/>
    <w:rsid w:val="00F0619B"/>
    <w:rsid w:val="00F06222"/>
    <w:rsid w:val="00F0629F"/>
    <w:rsid w:val="00F064CE"/>
    <w:rsid w:val="00F067AD"/>
    <w:rsid w:val="00F07005"/>
    <w:rsid w:val="00F071A5"/>
    <w:rsid w:val="00F0737D"/>
    <w:rsid w:val="00F0743C"/>
    <w:rsid w:val="00F077BD"/>
    <w:rsid w:val="00F07CE6"/>
    <w:rsid w:val="00F10260"/>
    <w:rsid w:val="00F10341"/>
    <w:rsid w:val="00F1047A"/>
    <w:rsid w:val="00F10C75"/>
    <w:rsid w:val="00F10CFF"/>
    <w:rsid w:val="00F113B3"/>
    <w:rsid w:val="00F1149B"/>
    <w:rsid w:val="00F114E9"/>
    <w:rsid w:val="00F116DD"/>
    <w:rsid w:val="00F11D24"/>
    <w:rsid w:val="00F11E63"/>
    <w:rsid w:val="00F11F49"/>
    <w:rsid w:val="00F12181"/>
    <w:rsid w:val="00F12663"/>
    <w:rsid w:val="00F136FF"/>
    <w:rsid w:val="00F13A0D"/>
    <w:rsid w:val="00F13EDC"/>
    <w:rsid w:val="00F150E2"/>
    <w:rsid w:val="00F15B5C"/>
    <w:rsid w:val="00F15D9A"/>
    <w:rsid w:val="00F201FA"/>
    <w:rsid w:val="00F20931"/>
    <w:rsid w:val="00F20984"/>
    <w:rsid w:val="00F20AC3"/>
    <w:rsid w:val="00F20B43"/>
    <w:rsid w:val="00F213E7"/>
    <w:rsid w:val="00F218B6"/>
    <w:rsid w:val="00F21A87"/>
    <w:rsid w:val="00F225E0"/>
    <w:rsid w:val="00F228C9"/>
    <w:rsid w:val="00F22C07"/>
    <w:rsid w:val="00F22CB0"/>
    <w:rsid w:val="00F232D2"/>
    <w:rsid w:val="00F236B4"/>
    <w:rsid w:val="00F238F4"/>
    <w:rsid w:val="00F23AF9"/>
    <w:rsid w:val="00F2460D"/>
    <w:rsid w:val="00F248D1"/>
    <w:rsid w:val="00F24945"/>
    <w:rsid w:val="00F24D73"/>
    <w:rsid w:val="00F250D6"/>
    <w:rsid w:val="00F25112"/>
    <w:rsid w:val="00F253DB"/>
    <w:rsid w:val="00F25F8E"/>
    <w:rsid w:val="00F264A4"/>
    <w:rsid w:val="00F267E2"/>
    <w:rsid w:val="00F268F8"/>
    <w:rsid w:val="00F26B0B"/>
    <w:rsid w:val="00F26B24"/>
    <w:rsid w:val="00F27106"/>
    <w:rsid w:val="00F27828"/>
    <w:rsid w:val="00F304A3"/>
    <w:rsid w:val="00F307D3"/>
    <w:rsid w:val="00F30931"/>
    <w:rsid w:val="00F309D8"/>
    <w:rsid w:val="00F30BFB"/>
    <w:rsid w:val="00F30CCD"/>
    <w:rsid w:val="00F318D9"/>
    <w:rsid w:val="00F31EBC"/>
    <w:rsid w:val="00F3218C"/>
    <w:rsid w:val="00F32215"/>
    <w:rsid w:val="00F3230B"/>
    <w:rsid w:val="00F334A1"/>
    <w:rsid w:val="00F334BA"/>
    <w:rsid w:val="00F3363F"/>
    <w:rsid w:val="00F3373A"/>
    <w:rsid w:val="00F33744"/>
    <w:rsid w:val="00F3384D"/>
    <w:rsid w:val="00F33A27"/>
    <w:rsid w:val="00F33C19"/>
    <w:rsid w:val="00F341DE"/>
    <w:rsid w:val="00F347C0"/>
    <w:rsid w:val="00F34A21"/>
    <w:rsid w:val="00F34A2D"/>
    <w:rsid w:val="00F34A8F"/>
    <w:rsid w:val="00F34EEF"/>
    <w:rsid w:val="00F352A1"/>
    <w:rsid w:val="00F3584D"/>
    <w:rsid w:val="00F35C5B"/>
    <w:rsid w:val="00F35E12"/>
    <w:rsid w:val="00F3600F"/>
    <w:rsid w:val="00F3654F"/>
    <w:rsid w:val="00F365A3"/>
    <w:rsid w:val="00F36772"/>
    <w:rsid w:val="00F3724D"/>
    <w:rsid w:val="00F372EC"/>
    <w:rsid w:val="00F377D0"/>
    <w:rsid w:val="00F377EF"/>
    <w:rsid w:val="00F37811"/>
    <w:rsid w:val="00F3794E"/>
    <w:rsid w:val="00F37F7A"/>
    <w:rsid w:val="00F400EE"/>
    <w:rsid w:val="00F405F8"/>
    <w:rsid w:val="00F40848"/>
    <w:rsid w:val="00F40EDF"/>
    <w:rsid w:val="00F40EF8"/>
    <w:rsid w:val="00F4168E"/>
    <w:rsid w:val="00F416F6"/>
    <w:rsid w:val="00F41764"/>
    <w:rsid w:val="00F4183E"/>
    <w:rsid w:val="00F41866"/>
    <w:rsid w:val="00F4205E"/>
    <w:rsid w:val="00F42F0F"/>
    <w:rsid w:val="00F42FBE"/>
    <w:rsid w:val="00F42FE4"/>
    <w:rsid w:val="00F43234"/>
    <w:rsid w:val="00F43E1A"/>
    <w:rsid w:val="00F43EBD"/>
    <w:rsid w:val="00F43EDA"/>
    <w:rsid w:val="00F4415D"/>
    <w:rsid w:val="00F4435C"/>
    <w:rsid w:val="00F44697"/>
    <w:rsid w:val="00F4475C"/>
    <w:rsid w:val="00F4488D"/>
    <w:rsid w:val="00F449B0"/>
    <w:rsid w:val="00F44A38"/>
    <w:rsid w:val="00F45712"/>
    <w:rsid w:val="00F45B03"/>
    <w:rsid w:val="00F45B36"/>
    <w:rsid w:val="00F464A1"/>
    <w:rsid w:val="00F468A9"/>
    <w:rsid w:val="00F46920"/>
    <w:rsid w:val="00F46A19"/>
    <w:rsid w:val="00F46AC1"/>
    <w:rsid w:val="00F47492"/>
    <w:rsid w:val="00F47A8E"/>
    <w:rsid w:val="00F47AE5"/>
    <w:rsid w:val="00F47AED"/>
    <w:rsid w:val="00F47E26"/>
    <w:rsid w:val="00F518F8"/>
    <w:rsid w:val="00F51C06"/>
    <w:rsid w:val="00F51C68"/>
    <w:rsid w:val="00F51E7D"/>
    <w:rsid w:val="00F5275C"/>
    <w:rsid w:val="00F52A28"/>
    <w:rsid w:val="00F52BE0"/>
    <w:rsid w:val="00F52BE4"/>
    <w:rsid w:val="00F52DDC"/>
    <w:rsid w:val="00F52EC4"/>
    <w:rsid w:val="00F53082"/>
    <w:rsid w:val="00F532A9"/>
    <w:rsid w:val="00F53530"/>
    <w:rsid w:val="00F5389F"/>
    <w:rsid w:val="00F53E16"/>
    <w:rsid w:val="00F5413D"/>
    <w:rsid w:val="00F54383"/>
    <w:rsid w:val="00F548B7"/>
    <w:rsid w:val="00F54BDA"/>
    <w:rsid w:val="00F550E0"/>
    <w:rsid w:val="00F551A3"/>
    <w:rsid w:val="00F55391"/>
    <w:rsid w:val="00F55454"/>
    <w:rsid w:val="00F557C8"/>
    <w:rsid w:val="00F5589B"/>
    <w:rsid w:val="00F558CC"/>
    <w:rsid w:val="00F55C66"/>
    <w:rsid w:val="00F56035"/>
    <w:rsid w:val="00F565EF"/>
    <w:rsid w:val="00F569C9"/>
    <w:rsid w:val="00F56A3F"/>
    <w:rsid w:val="00F56AFD"/>
    <w:rsid w:val="00F56C5B"/>
    <w:rsid w:val="00F5710A"/>
    <w:rsid w:val="00F574B2"/>
    <w:rsid w:val="00F576F3"/>
    <w:rsid w:val="00F577CC"/>
    <w:rsid w:val="00F577F7"/>
    <w:rsid w:val="00F6014F"/>
    <w:rsid w:val="00F60163"/>
    <w:rsid w:val="00F6023C"/>
    <w:rsid w:val="00F605CF"/>
    <w:rsid w:val="00F60846"/>
    <w:rsid w:val="00F614B2"/>
    <w:rsid w:val="00F6159D"/>
    <w:rsid w:val="00F61FD2"/>
    <w:rsid w:val="00F62AED"/>
    <w:rsid w:val="00F63DBD"/>
    <w:rsid w:val="00F63F4F"/>
    <w:rsid w:val="00F6427F"/>
    <w:rsid w:val="00F646AE"/>
    <w:rsid w:val="00F64C23"/>
    <w:rsid w:val="00F65085"/>
    <w:rsid w:val="00F65210"/>
    <w:rsid w:val="00F6565F"/>
    <w:rsid w:val="00F65BE4"/>
    <w:rsid w:val="00F6602B"/>
    <w:rsid w:val="00F66EFD"/>
    <w:rsid w:val="00F67589"/>
    <w:rsid w:val="00F6785F"/>
    <w:rsid w:val="00F67BD7"/>
    <w:rsid w:val="00F67EC2"/>
    <w:rsid w:val="00F70137"/>
    <w:rsid w:val="00F7066D"/>
    <w:rsid w:val="00F70682"/>
    <w:rsid w:val="00F7099E"/>
    <w:rsid w:val="00F70AAC"/>
    <w:rsid w:val="00F70C10"/>
    <w:rsid w:val="00F714B3"/>
    <w:rsid w:val="00F71A25"/>
    <w:rsid w:val="00F72122"/>
    <w:rsid w:val="00F72165"/>
    <w:rsid w:val="00F7238F"/>
    <w:rsid w:val="00F72592"/>
    <w:rsid w:val="00F72950"/>
    <w:rsid w:val="00F7323D"/>
    <w:rsid w:val="00F7328B"/>
    <w:rsid w:val="00F73434"/>
    <w:rsid w:val="00F735AE"/>
    <w:rsid w:val="00F738E8"/>
    <w:rsid w:val="00F73B94"/>
    <w:rsid w:val="00F73C28"/>
    <w:rsid w:val="00F73CAE"/>
    <w:rsid w:val="00F73D2F"/>
    <w:rsid w:val="00F73EE5"/>
    <w:rsid w:val="00F74668"/>
    <w:rsid w:val="00F74C99"/>
    <w:rsid w:val="00F75BF5"/>
    <w:rsid w:val="00F7622D"/>
    <w:rsid w:val="00F7627D"/>
    <w:rsid w:val="00F762B3"/>
    <w:rsid w:val="00F76459"/>
    <w:rsid w:val="00F767BA"/>
    <w:rsid w:val="00F76B58"/>
    <w:rsid w:val="00F77702"/>
    <w:rsid w:val="00F77D9F"/>
    <w:rsid w:val="00F77F96"/>
    <w:rsid w:val="00F80294"/>
    <w:rsid w:val="00F80456"/>
    <w:rsid w:val="00F80809"/>
    <w:rsid w:val="00F809F6"/>
    <w:rsid w:val="00F81592"/>
    <w:rsid w:val="00F81CE0"/>
    <w:rsid w:val="00F8246E"/>
    <w:rsid w:val="00F8263D"/>
    <w:rsid w:val="00F82651"/>
    <w:rsid w:val="00F82D35"/>
    <w:rsid w:val="00F83245"/>
    <w:rsid w:val="00F83531"/>
    <w:rsid w:val="00F8386A"/>
    <w:rsid w:val="00F83E53"/>
    <w:rsid w:val="00F83F9B"/>
    <w:rsid w:val="00F84262"/>
    <w:rsid w:val="00F84606"/>
    <w:rsid w:val="00F84616"/>
    <w:rsid w:val="00F84628"/>
    <w:rsid w:val="00F84872"/>
    <w:rsid w:val="00F84A1C"/>
    <w:rsid w:val="00F84B1A"/>
    <w:rsid w:val="00F8501D"/>
    <w:rsid w:val="00F85747"/>
    <w:rsid w:val="00F858CE"/>
    <w:rsid w:val="00F85FC9"/>
    <w:rsid w:val="00F86727"/>
    <w:rsid w:val="00F869BC"/>
    <w:rsid w:val="00F86E60"/>
    <w:rsid w:val="00F8701E"/>
    <w:rsid w:val="00F871A0"/>
    <w:rsid w:val="00F87BD4"/>
    <w:rsid w:val="00F87BF3"/>
    <w:rsid w:val="00F87E09"/>
    <w:rsid w:val="00F90360"/>
    <w:rsid w:val="00F908E5"/>
    <w:rsid w:val="00F911B4"/>
    <w:rsid w:val="00F912F2"/>
    <w:rsid w:val="00F91984"/>
    <w:rsid w:val="00F91E16"/>
    <w:rsid w:val="00F921EB"/>
    <w:rsid w:val="00F9222A"/>
    <w:rsid w:val="00F92249"/>
    <w:rsid w:val="00F92BFB"/>
    <w:rsid w:val="00F9358C"/>
    <w:rsid w:val="00F9387E"/>
    <w:rsid w:val="00F940D4"/>
    <w:rsid w:val="00F94306"/>
    <w:rsid w:val="00F944AB"/>
    <w:rsid w:val="00F94BDB"/>
    <w:rsid w:val="00F94E0A"/>
    <w:rsid w:val="00F9503E"/>
    <w:rsid w:val="00F95206"/>
    <w:rsid w:val="00F952BE"/>
    <w:rsid w:val="00F95614"/>
    <w:rsid w:val="00F95AB3"/>
    <w:rsid w:val="00F95AE1"/>
    <w:rsid w:val="00F95B9C"/>
    <w:rsid w:val="00F95D57"/>
    <w:rsid w:val="00F96669"/>
    <w:rsid w:val="00F96918"/>
    <w:rsid w:val="00F96926"/>
    <w:rsid w:val="00F969C0"/>
    <w:rsid w:val="00F9738F"/>
    <w:rsid w:val="00F976CF"/>
    <w:rsid w:val="00F97BB2"/>
    <w:rsid w:val="00F97BE9"/>
    <w:rsid w:val="00F97DF4"/>
    <w:rsid w:val="00F97FA2"/>
    <w:rsid w:val="00FA00E1"/>
    <w:rsid w:val="00FA0669"/>
    <w:rsid w:val="00FA0C9D"/>
    <w:rsid w:val="00FA1436"/>
    <w:rsid w:val="00FA19C0"/>
    <w:rsid w:val="00FA1B70"/>
    <w:rsid w:val="00FA1D7A"/>
    <w:rsid w:val="00FA1DF7"/>
    <w:rsid w:val="00FA1EC7"/>
    <w:rsid w:val="00FA1FD4"/>
    <w:rsid w:val="00FA2207"/>
    <w:rsid w:val="00FA2251"/>
    <w:rsid w:val="00FA29C7"/>
    <w:rsid w:val="00FA2CD9"/>
    <w:rsid w:val="00FA2D0F"/>
    <w:rsid w:val="00FA2E0F"/>
    <w:rsid w:val="00FA33D2"/>
    <w:rsid w:val="00FA3519"/>
    <w:rsid w:val="00FA39DF"/>
    <w:rsid w:val="00FA3D1F"/>
    <w:rsid w:val="00FA3E13"/>
    <w:rsid w:val="00FA4125"/>
    <w:rsid w:val="00FA4A2E"/>
    <w:rsid w:val="00FA4B9F"/>
    <w:rsid w:val="00FA4CA5"/>
    <w:rsid w:val="00FA52B9"/>
    <w:rsid w:val="00FA5608"/>
    <w:rsid w:val="00FA5710"/>
    <w:rsid w:val="00FA5CB5"/>
    <w:rsid w:val="00FA5F2B"/>
    <w:rsid w:val="00FA60BF"/>
    <w:rsid w:val="00FA6756"/>
    <w:rsid w:val="00FA6B6B"/>
    <w:rsid w:val="00FA70BF"/>
    <w:rsid w:val="00FA7347"/>
    <w:rsid w:val="00FA768E"/>
    <w:rsid w:val="00FA7818"/>
    <w:rsid w:val="00FA797F"/>
    <w:rsid w:val="00FA7C39"/>
    <w:rsid w:val="00FA7D03"/>
    <w:rsid w:val="00FB0AE0"/>
    <w:rsid w:val="00FB1208"/>
    <w:rsid w:val="00FB1452"/>
    <w:rsid w:val="00FB178E"/>
    <w:rsid w:val="00FB1967"/>
    <w:rsid w:val="00FB1C3A"/>
    <w:rsid w:val="00FB1F89"/>
    <w:rsid w:val="00FB225B"/>
    <w:rsid w:val="00FB23B5"/>
    <w:rsid w:val="00FB2EA2"/>
    <w:rsid w:val="00FB431D"/>
    <w:rsid w:val="00FB44F0"/>
    <w:rsid w:val="00FB485D"/>
    <w:rsid w:val="00FB4964"/>
    <w:rsid w:val="00FB49DA"/>
    <w:rsid w:val="00FB4D3D"/>
    <w:rsid w:val="00FB4E05"/>
    <w:rsid w:val="00FB5063"/>
    <w:rsid w:val="00FB5309"/>
    <w:rsid w:val="00FB55ED"/>
    <w:rsid w:val="00FB5661"/>
    <w:rsid w:val="00FB575E"/>
    <w:rsid w:val="00FB582B"/>
    <w:rsid w:val="00FB5924"/>
    <w:rsid w:val="00FB5C1C"/>
    <w:rsid w:val="00FB5C41"/>
    <w:rsid w:val="00FB5E4A"/>
    <w:rsid w:val="00FB6146"/>
    <w:rsid w:val="00FB63CF"/>
    <w:rsid w:val="00FB6831"/>
    <w:rsid w:val="00FB6B07"/>
    <w:rsid w:val="00FB6B31"/>
    <w:rsid w:val="00FB6FFC"/>
    <w:rsid w:val="00FB7227"/>
    <w:rsid w:val="00FB7744"/>
    <w:rsid w:val="00FC00FB"/>
    <w:rsid w:val="00FC013A"/>
    <w:rsid w:val="00FC0741"/>
    <w:rsid w:val="00FC09C0"/>
    <w:rsid w:val="00FC14E2"/>
    <w:rsid w:val="00FC1B9F"/>
    <w:rsid w:val="00FC1DE2"/>
    <w:rsid w:val="00FC284A"/>
    <w:rsid w:val="00FC288C"/>
    <w:rsid w:val="00FC2BB6"/>
    <w:rsid w:val="00FC3C0D"/>
    <w:rsid w:val="00FC41BE"/>
    <w:rsid w:val="00FC4BC0"/>
    <w:rsid w:val="00FC4FE9"/>
    <w:rsid w:val="00FC525E"/>
    <w:rsid w:val="00FC5400"/>
    <w:rsid w:val="00FC54F5"/>
    <w:rsid w:val="00FC57B7"/>
    <w:rsid w:val="00FC5834"/>
    <w:rsid w:val="00FC5905"/>
    <w:rsid w:val="00FC5F1A"/>
    <w:rsid w:val="00FC6377"/>
    <w:rsid w:val="00FC6600"/>
    <w:rsid w:val="00FC667A"/>
    <w:rsid w:val="00FC6876"/>
    <w:rsid w:val="00FC6891"/>
    <w:rsid w:val="00FC6B67"/>
    <w:rsid w:val="00FC72A2"/>
    <w:rsid w:val="00FC7623"/>
    <w:rsid w:val="00FC7AA5"/>
    <w:rsid w:val="00FC7BD6"/>
    <w:rsid w:val="00FC7D13"/>
    <w:rsid w:val="00FD0097"/>
    <w:rsid w:val="00FD013D"/>
    <w:rsid w:val="00FD08AE"/>
    <w:rsid w:val="00FD0B88"/>
    <w:rsid w:val="00FD0E76"/>
    <w:rsid w:val="00FD12FA"/>
    <w:rsid w:val="00FD1304"/>
    <w:rsid w:val="00FD1581"/>
    <w:rsid w:val="00FD179C"/>
    <w:rsid w:val="00FD18A1"/>
    <w:rsid w:val="00FD2112"/>
    <w:rsid w:val="00FD217D"/>
    <w:rsid w:val="00FD2FC6"/>
    <w:rsid w:val="00FD3291"/>
    <w:rsid w:val="00FD330E"/>
    <w:rsid w:val="00FD34F3"/>
    <w:rsid w:val="00FD3577"/>
    <w:rsid w:val="00FD3ACA"/>
    <w:rsid w:val="00FD3F78"/>
    <w:rsid w:val="00FD401C"/>
    <w:rsid w:val="00FD449E"/>
    <w:rsid w:val="00FD475A"/>
    <w:rsid w:val="00FD4C7E"/>
    <w:rsid w:val="00FD58D6"/>
    <w:rsid w:val="00FD59EB"/>
    <w:rsid w:val="00FD5B9D"/>
    <w:rsid w:val="00FD5E3D"/>
    <w:rsid w:val="00FD5EEA"/>
    <w:rsid w:val="00FD612E"/>
    <w:rsid w:val="00FD614B"/>
    <w:rsid w:val="00FD619F"/>
    <w:rsid w:val="00FD644A"/>
    <w:rsid w:val="00FD689F"/>
    <w:rsid w:val="00FD6B47"/>
    <w:rsid w:val="00FD6B51"/>
    <w:rsid w:val="00FD7A67"/>
    <w:rsid w:val="00FD7C45"/>
    <w:rsid w:val="00FD7D47"/>
    <w:rsid w:val="00FE0386"/>
    <w:rsid w:val="00FE08C2"/>
    <w:rsid w:val="00FE09EC"/>
    <w:rsid w:val="00FE0A9B"/>
    <w:rsid w:val="00FE0ACB"/>
    <w:rsid w:val="00FE11D3"/>
    <w:rsid w:val="00FE12BC"/>
    <w:rsid w:val="00FE1584"/>
    <w:rsid w:val="00FE1709"/>
    <w:rsid w:val="00FE1772"/>
    <w:rsid w:val="00FE181C"/>
    <w:rsid w:val="00FE1953"/>
    <w:rsid w:val="00FE1CC2"/>
    <w:rsid w:val="00FE1F58"/>
    <w:rsid w:val="00FE2087"/>
    <w:rsid w:val="00FE223D"/>
    <w:rsid w:val="00FE24E6"/>
    <w:rsid w:val="00FE27A6"/>
    <w:rsid w:val="00FE2BD5"/>
    <w:rsid w:val="00FE2D15"/>
    <w:rsid w:val="00FE2EA0"/>
    <w:rsid w:val="00FE369A"/>
    <w:rsid w:val="00FE39F1"/>
    <w:rsid w:val="00FE3BB1"/>
    <w:rsid w:val="00FE3DB3"/>
    <w:rsid w:val="00FE4261"/>
    <w:rsid w:val="00FE42CE"/>
    <w:rsid w:val="00FE44B8"/>
    <w:rsid w:val="00FE4F58"/>
    <w:rsid w:val="00FE559E"/>
    <w:rsid w:val="00FE5926"/>
    <w:rsid w:val="00FE5BD5"/>
    <w:rsid w:val="00FE5E80"/>
    <w:rsid w:val="00FE5F38"/>
    <w:rsid w:val="00FE5F7D"/>
    <w:rsid w:val="00FE6159"/>
    <w:rsid w:val="00FE656C"/>
    <w:rsid w:val="00FE6710"/>
    <w:rsid w:val="00FE730E"/>
    <w:rsid w:val="00FE7330"/>
    <w:rsid w:val="00FE751C"/>
    <w:rsid w:val="00FE75F5"/>
    <w:rsid w:val="00FE78D9"/>
    <w:rsid w:val="00FE790A"/>
    <w:rsid w:val="00FE7B4C"/>
    <w:rsid w:val="00FE7FB9"/>
    <w:rsid w:val="00FF016E"/>
    <w:rsid w:val="00FF03C5"/>
    <w:rsid w:val="00FF0644"/>
    <w:rsid w:val="00FF06BE"/>
    <w:rsid w:val="00FF06F8"/>
    <w:rsid w:val="00FF0952"/>
    <w:rsid w:val="00FF1C12"/>
    <w:rsid w:val="00FF216C"/>
    <w:rsid w:val="00FF2459"/>
    <w:rsid w:val="00FF27AF"/>
    <w:rsid w:val="00FF2B59"/>
    <w:rsid w:val="00FF2DA6"/>
    <w:rsid w:val="00FF312A"/>
    <w:rsid w:val="00FF3529"/>
    <w:rsid w:val="00FF3562"/>
    <w:rsid w:val="00FF357B"/>
    <w:rsid w:val="00FF38D0"/>
    <w:rsid w:val="00FF3BD0"/>
    <w:rsid w:val="00FF3CB2"/>
    <w:rsid w:val="00FF3EAA"/>
    <w:rsid w:val="00FF3FB5"/>
    <w:rsid w:val="00FF41F8"/>
    <w:rsid w:val="00FF4A79"/>
    <w:rsid w:val="00FF4E61"/>
    <w:rsid w:val="00FF4F18"/>
    <w:rsid w:val="00FF524A"/>
    <w:rsid w:val="00FF532B"/>
    <w:rsid w:val="00FF5689"/>
    <w:rsid w:val="00FF571E"/>
    <w:rsid w:val="00FF612A"/>
    <w:rsid w:val="00FF6215"/>
    <w:rsid w:val="00FF637F"/>
    <w:rsid w:val="00FF6926"/>
    <w:rsid w:val="00FF7065"/>
    <w:rsid w:val="00FF728F"/>
    <w:rsid w:val="00FF77E0"/>
    <w:rsid w:val="0104BEDA"/>
    <w:rsid w:val="010831F5"/>
    <w:rsid w:val="010AB50C"/>
    <w:rsid w:val="010D8CC4"/>
    <w:rsid w:val="0114CF12"/>
    <w:rsid w:val="01186715"/>
    <w:rsid w:val="011E4147"/>
    <w:rsid w:val="011F0089"/>
    <w:rsid w:val="0123C652"/>
    <w:rsid w:val="012B9F52"/>
    <w:rsid w:val="012F61B1"/>
    <w:rsid w:val="0130B728"/>
    <w:rsid w:val="0134CA9A"/>
    <w:rsid w:val="0140601F"/>
    <w:rsid w:val="014A4A22"/>
    <w:rsid w:val="014FDB25"/>
    <w:rsid w:val="01517879"/>
    <w:rsid w:val="0152473F"/>
    <w:rsid w:val="0156AAF8"/>
    <w:rsid w:val="01570C7A"/>
    <w:rsid w:val="01631133"/>
    <w:rsid w:val="0167E403"/>
    <w:rsid w:val="016AE852"/>
    <w:rsid w:val="016B484D"/>
    <w:rsid w:val="0171EBC3"/>
    <w:rsid w:val="017A6C6F"/>
    <w:rsid w:val="017F9867"/>
    <w:rsid w:val="018E8329"/>
    <w:rsid w:val="018FFFFE"/>
    <w:rsid w:val="01904797"/>
    <w:rsid w:val="01928F81"/>
    <w:rsid w:val="0195F71B"/>
    <w:rsid w:val="01975ABF"/>
    <w:rsid w:val="01992EE8"/>
    <w:rsid w:val="0199507D"/>
    <w:rsid w:val="0199D237"/>
    <w:rsid w:val="0199F03F"/>
    <w:rsid w:val="019D7A96"/>
    <w:rsid w:val="01A243D7"/>
    <w:rsid w:val="01A75A4E"/>
    <w:rsid w:val="01AAFA94"/>
    <w:rsid w:val="01ACD7C0"/>
    <w:rsid w:val="01B79F61"/>
    <w:rsid w:val="01C819D5"/>
    <w:rsid w:val="01CEF481"/>
    <w:rsid w:val="01D67913"/>
    <w:rsid w:val="01D8FE11"/>
    <w:rsid w:val="01D9E392"/>
    <w:rsid w:val="01DBC79A"/>
    <w:rsid w:val="01DF36B9"/>
    <w:rsid w:val="01E327FE"/>
    <w:rsid w:val="01E3B171"/>
    <w:rsid w:val="01E430EB"/>
    <w:rsid w:val="01EA0943"/>
    <w:rsid w:val="01EA4B8D"/>
    <w:rsid w:val="01EDA3ED"/>
    <w:rsid w:val="01F1A792"/>
    <w:rsid w:val="01F26F64"/>
    <w:rsid w:val="01F79187"/>
    <w:rsid w:val="01FAF2AA"/>
    <w:rsid w:val="01FC97DE"/>
    <w:rsid w:val="01FCD794"/>
    <w:rsid w:val="01FD4836"/>
    <w:rsid w:val="01FF9B89"/>
    <w:rsid w:val="0204D350"/>
    <w:rsid w:val="02178070"/>
    <w:rsid w:val="02187CFB"/>
    <w:rsid w:val="0219A8E6"/>
    <w:rsid w:val="021BF003"/>
    <w:rsid w:val="0232158A"/>
    <w:rsid w:val="02342A29"/>
    <w:rsid w:val="023BDB7E"/>
    <w:rsid w:val="0240F95A"/>
    <w:rsid w:val="0244D7F0"/>
    <w:rsid w:val="024F6C24"/>
    <w:rsid w:val="02526A74"/>
    <w:rsid w:val="0254FFD3"/>
    <w:rsid w:val="025794E3"/>
    <w:rsid w:val="025F94DB"/>
    <w:rsid w:val="02607052"/>
    <w:rsid w:val="0260ECD8"/>
    <w:rsid w:val="0265EAD2"/>
    <w:rsid w:val="026A2631"/>
    <w:rsid w:val="026A3F04"/>
    <w:rsid w:val="0271B486"/>
    <w:rsid w:val="027464AC"/>
    <w:rsid w:val="02758AA0"/>
    <w:rsid w:val="027BE4D4"/>
    <w:rsid w:val="0289EF4C"/>
    <w:rsid w:val="028B4C06"/>
    <w:rsid w:val="0290963D"/>
    <w:rsid w:val="02919EC8"/>
    <w:rsid w:val="02924F3E"/>
    <w:rsid w:val="02929D3D"/>
    <w:rsid w:val="0294F46B"/>
    <w:rsid w:val="0295DD1D"/>
    <w:rsid w:val="0296810A"/>
    <w:rsid w:val="029A8C5A"/>
    <w:rsid w:val="029DFA66"/>
    <w:rsid w:val="02A229AB"/>
    <w:rsid w:val="02A40BA6"/>
    <w:rsid w:val="02A524F4"/>
    <w:rsid w:val="02A60B18"/>
    <w:rsid w:val="02B2A785"/>
    <w:rsid w:val="02B67B14"/>
    <w:rsid w:val="02BEE424"/>
    <w:rsid w:val="02C08EA7"/>
    <w:rsid w:val="02C0E5FE"/>
    <w:rsid w:val="02C7B704"/>
    <w:rsid w:val="02D1CBBA"/>
    <w:rsid w:val="02D1DE98"/>
    <w:rsid w:val="02D8A302"/>
    <w:rsid w:val="02DCE97A"/>
    <w:rsid w:val="02DD95DA"/>
    <w:rsid w:val="02DD97C9"/>
    <w:rsid w:val="02E04D38"/>
    <w:rsid w:val="02E1E7A3"/>
    <w:rsid w:val="02E424B5"/>
    <w:rsid w:val="02E54571"/>
    <w:rsid w:val="02ECAD05"/>
    <w:rsid w:val="02F02787"/>
    <w:rsid w:val="02F887E4"/>
    <w:rsid w:val="02FBBE71"/>
    <w:rsid w:val="02FE0CEB"/>
    <w:rsid w:val="0302ED16"/>
    <w:rsid w:val="0303F181"/>
    <w:rsid w:val="03056AE3"/>
    <w:rsid w:val="03087228"/>
    <w:rsid w:val="03096ABF"/>
    <w:rsid w:val="030E7D0C"/>
    <w:rsid w:val="030ED3B2"/>
    <w:rsid w:val="0310541B"/>
    <w:rsid w:val="03121D3D"/>
    <w:rsid w:val="031B3114"/>
    <w:rsid w:val="031DED2A"/>
    <w:rsid w:val="0324098A"/>
    <w:rsid w:val="0324CA37"/>
    <w:rsid w:val="032909B6"/>
    <w:rsid w:val="0329BFE2"/>
    <w:rsid w:val="032AB34A"/>
    <w:rsid w:val="03301A64"/>
    <w:rsid w:val="03323B1C"/>
    <w:rsid w:val="0333C811"/>
    <w:rsid w:val="03344A66"/>
    <w:rsid w:val="033A8430"/>
    <w:rsid w:val="033AC3EB"/>
    <w:rsid w:val="033C2E7A"/>
    <w:rsid w:val="03462A26"/>
    <w:rsid w:val="0349737A"/>
    <w:rsid w:val="035443C7"/>
    <w:rsid w:val="0363F2FC"/>
    <w:rsid w:val="0365CFBD"/>
    <w:rsid w:val="0368E79C"/>
    <w:rsid w:val="036B9624"/>
    <w:rsid w:val="036CF163"/>
    <w:rsid w:val="036F166A"/>
    <w:rsid w:val="0372BCD1"/>
    <w:rsid w:val="0375152D"/>
    <w:rsid w:val="0375B629"/>
    <w:rsid w:val="0378ACC3"/>
    <w:rsid w:val="0379F59E"/>
    <w:rsid w:val="037A0E96"/>
    <w:rsid w:val="037D71B8"/>
    <w:rsid w:val="0381FA6F"/>
    <w:rsid w:val="0384570B"/>
    <w:rsid w:val="03895BA2"/>
    <w:rsid w:val="038EF38C"/>
    <w:rsid w:val="038F3890"/>
    <w:rsid w:val="038F4A04"/>
    <w:rsid w:val="03909B94"/>
    <w:rsid w:val="03922565"/>
    <w:rsid w:val="0394FE3D"/>
    <w:rsid w:val="03960C13"/>
    <w:rsid w:val="0398C332"/>
    <w:rsid w:val="03998966"/>
    <w:rsid w:val="039D3721"/>
    <w:rsid w:val="03A0E1A7"/>
    <w:rsid w:val="03A132B0"/>
    <w:rsid w:val="03A75FF7"/>
    <w:rsid w:val="03A7E9EF"/>
    <w:rsid w:val="03B13B73"/>
    <w:rsid w:val="03B1AF47"/>
    <w:rsid w:val="03B30E0E"/>
    <w:rsid w:val="03B69778"/>
    <w:rsid w:val="03B87136"/>
    <w:rsid w:val="03BE3934"/>
    <w:rsid w:val="03CE7EC9"/>
    <w:rsid w:val="03CF3E76"/>
    <w:rsid w:val="03D2132B"/>
    <w:rsid w:val="03D43ACB"/>
    <w:rsid w:val="03D4FC99"/>
    <w:rsid w:val="03DB6066"/>
    <w:rsid w:val="03DB9DA8"/>
    <w:rsid w:val="03DDA124"/>
    <w:rsid w:val="03E4E36E"/>
    <w:rsid w:val="03E55C98"/>
    <w:rsid w:val="03E9F364"/>
    <w:rsid w:val="03EA0CC0"/>
    <w:rsid w:val="03EB310D"/>
    <w:rsid w:val="03EF395E"/>
    <w:rsid w:val="03EF91FD"/>
    <w:rsid w:val="03F1AB60"/>
    <w:rsid w:val="03F59A42"/>
    <w:rsid w:val="03FA342D"/>
    <w:rsid w:val="03FAEBA8"/>
    <w:rsid w:val="03FB5061"/>
    <w:rsid w:val="03FFB96B"/>
    <w:rsid w:val="04061D59"/>
    <w:rsid w:val="040D4B44"/>
    <w:rsid w:val="040F25C8"/>
    <w:rsid w:val="040F61B5"/>
    <w:rsid w:val="041566A7"/>
    <w:rsid w:val="04192EC7"/>
    <w:rsid w:val="0419DF92"/>
    <w:rsid w:val="041E908F"/>
    <w:rsid w:val="04295FB7"/>
    <w:rsid w:val="0432BE45"/>
    <w:rsid w:val="04348C15"/>
    <w:rsid w:val="0436B766"/>
    <w:rsid w:val="04397223"/>
    <w:rsid w:val="04399B5F"/>
    <w:rsid w:val="0439B06C"/>
    <w:rsid w:val="0447175C"/>
    <w:rsid w:val="04499473"/>
    <w:rsid w:val="044E468B"/>
    <w:rsid w:val="045261A2"/>
    <w:rsid w:val="0454DE62"/>
    <w:rsid w:val="045A1413"/>
    <w:rsid w:val="045D6ED1"/>
    <w:rsid w:val="045D73EF"/>
    <w:rsid w:val="045F1636"/>
    <w:rsid w:val="045F7301"/>
    <w:rsid w:val="0461EFBE"/>
    <w:rsid w:val="0462899B"/>
    <w:rsid w:val="0465D89A"/>
    <w:rsid w:val="04672F52"/>
    <w:rsid w:val="04675C34"/>
    <w:rsid w:val="04684A64"/>
    <w:rsid w:val="04691C6E"/>
    <w:rsid w:val="046BE79F"/>
    <w:rsid w:val="046CE91A"/>
    <w:rsid w:val="0470F559"/>
    <w:rsid w:val="04746E42"/>
    <w:rsid w:val="047714CB"/>
    <w:rsid w:val="047B6DDD"/>
    <w:rsid w:val="047FF511"/>
    <w:rsid w:val="0480066A"/>
    <w:rsid w:val="0483F3B7"/>
    <w:rsid w:val="048872DF"/>
    <w:rsid w:val="048C413D"/>
    <w:rsid w:val="048CEEAC"/>
    <w:rsid w:val="04916EA9"/>
    <w:rsid w:val="04940895"/>
    <w:rsid w:val="0497A7E6"/>
    <w:rsid w:val="0499650D"/>
    <w:rsid w:val="0499BABE"/>
    <w:rsid w:val="0499CDF2"/>
    <w:rsid w:val="04A18349"/>
    <w:rsid w:val="04A38E6A"/>
    <w:rsid w:val="04A70336"/>
    <w:rsid w:val="04AD59BE"/>
    <w:rsid w:val="04ADAB95"/>
    <w:rsid w:val="04AF9213"/>
    <w:rsid w:val="04BB4470"/>
    <w:rsid w:val="04C1EA20"/>
    <w:rsid w:val="04C9317C"/>
    <w:rsid w:val="04C9D20B"/>
    <w:rsid w:val="04CAF820"/>
    <w:rsid w:val="04CEAD28"/>
    <w:rsid w:val="04D2DECF"/>
    <w:rsid w:val="04D56742"/>
    <w:rsid w:val="04D5C57E"/>
    <w:rsid w:val="04D8FBE0"/>
    <w:rsid w:val="04E119D4"/>
    <w:rsid w:val="04E359CD"/>
    <w:rsid w:val="04EA75D3"/>
    <w:rsid w:val="04EA96FF"/>
    <w:rsid w:val="04EB6EC8"/>
    <w:rsid w:val="04EE0980"/>
    <w:rsid w:val="04F51A4F"/>
    <w:rsid w:val="04F9FC50"/>
    <w:rsid w:val="04FA9D1D"/>
    <w:rsid w:val="04FC580F"/>
    <w:rsid w:val="04FEA276"/>
    <w:rsid w:val="0506D765"/>
    <w:rsid w:val="05093B36"/>
    <w:rsid w:val="050C3077"/>
    <w:rsid w:val="051058DD"/>
    <w:rsid w:val="05142A3B"/>
    <w:rsid w:val="051A0C52"/>
    <w:rsid w:val="05208732"/>
    <w:rsid w:val="05217CEF"/>
    <w:rsid w:val="05332175"/>
    <w:rsid w:val="053686B9"/>
    <w:rsid w:val="053876E1"/>
    <w:rsid w:val="05389955"/>
    <w:rsid w:val="053A009C"/>
    <w:rsid w:val="053DC945"/>
    <w:rsid w:val="05439786"/>
    <w:rsid w:val="0543CEFB"/>
    <w:rsid w:val="05470428"/>
    <w:rsid w:val="0548163D"/>
    <w:rsid w:val="054A4859"/>
    <w:rsid w:val="0551CE63"/>
    <w:rsid w:val="0555A3EA"/>
    <w:rsid w:val="0555FC71"/>
    <w:rsid w:val="0557E515"/>
    <w:rsid w:val="055F16F3"/>
    <w:rsid w:val="056A214F"/>
    <w:rsid w:val="056B9B9D"/>
    <w:rsid w:val="056E5106"/>
    <w:rsid w:val="0573B0F4"/>
    <w:rsid w:val="05786D56"/>
    <w:rsid w:val="0580FD8B"/>
    <w:rsid w:val="05830659"/>
    <w:rsid w:val="0583309A"/>
    <w:rsid w:val="0585D073"/>
    <w:rsid w:val="05866DE8"/>
    <w:rsid w:val="058F38C0"/>
    <w:rsid w:val="0593969D"/>
    <w:rsid w:val="0593AB26"/>
    <w:rsid w:val="059CDFAE"/>
    <w:rsid w:val="059E1C8B"/>
    <w:rsid w:val="05A1E3CD"/>
    <w:rsid w:val="05A9FC7F"/>
    <w:rsid w:val="05AA01E5"/>
    <w:rsid w:val="05ABD918"/>
    <w:rsid w:val="05B321BD"/>
    <w:rsid w:val="05C18B1B"/>
    <w:rsid w:val="05C51B69"/>
    <w:rsid w:val="05CEB3B8"/>
    <w:rsid w:val="05D5EAE6"/>
    <w:rsid w:val="05DF2E1B"/>
    <w:rsid w:val="05ED69DF"/>
    <w:rsid w:val="06045E27"/>
    <w:rsid w:val="060497D6"/>
    <w:rsid w:val="0609674B"/>
    <w:rsid w:val="0613228A"/>
    <w:rsid w:val="06147E1C"/>
    <w:rsid w:val="0614B5D1"/>
    <w:rsid w:val="061537DD"/>
    <w:rsid w:val="0619D4A1"/>
    <w:rsid w:val="0620DC02"/>
    <w:rsid w:val="0621552B"/>
    <w:rsid w:val="0623FB15"/>
    <w:rsid w:val="06253FAA"/>
    <w:rsid w:val="0627538A"/>
    <w:rsid w:val="06294D11"/>
    <w:rsid w:val="062AB333"/>
    <w:rsid w:val="062F0793"/>
    <w:rsid w:val="06320B24"/>
    <w:rsid w:val="06320E29"/>
    <w:rsid w:val="063950ED"/>
    <w:rsid w:val="063DB09F"/>
    <w:rsid w:val="06406E1C"/>
    <w:rsid w:val="064086B9"/>
    <w:rsid w:val="06427CBA"/>
    <w:rsid w:val="0642CEEF"/>
    <w:rsid w:val="06490E28"/>
    <w:rsid w:val="064A2C01"/>
    <w:rsid w:val="06502B06"/>
    <w:rsid w:val="0652FF29"/>
    <w:rsid w:val="06578381"/>
    <w:rsid w:val="0658C89F"/>
    <w:rsid w:val="066215BF"/>
    <w:rsid w:val="066A03F4"/>
    <w:rsid w:val="066A9BB9"/>
    <w:rsid w:val="066AA946"/>
    <w:rsid w:val="066D0601"/>
    <w:rsid w:val="066FD1AF"/>
    <w:rsid w:val="067365E4"/>
    <w:rsid w:val="06767320"/>
    <w:rsid w:val="0676D82B"/>
    <w:rsid w:val="06770192"/>
    <w:rsid w:val="06798EA9"/>
    <w:rsid w:val="067B5DA9"/>
    <w:rsid w:val="067B5F5E"/>
    <w:rsid w:val="067B9B92"/>
    <w:rsid w:val="067B9BD4"/>
    <w:rsid w:val="067D1A57"/>
    <w:rsid w:val="067DF740"/>
    <w:rsid w:val="0686A559"/>
    <w:rsid w:val="0690C88E"/>
    <w:rsid w:val="069135F2"/>
    <w:rsid w:val="0692196E"/>
    <w:rsid w:val="0692F4FD"/>
    <w:rsid w:val="069C29D3"/>
    <w:rsid w:val="069DD4C0"/>
    <w:rsid w:val="069EB021"/>
    <w:rsid w:val="06A0D73B"/>
    <w:rsid w:val="06A45290"/>
    <w:rsid w:val="06A65695"/>
    <w:rsid w:val="06AA1DAE"/>
    <w:rsid w:val="06AA8014"/>
    <w:rsid w:val="06B0F09E"/>
    <w:rsid w:val="06B1BAA8"/>
    <w:rsid w:val="06B2D03B"/>
    <w:rsid w:val="06B487E6"/>
    <w:rsid w:val="06B53E18"/>
    <w:rsid w:val="06B597AA"/>
    <w:rsid w:val="06BF1700"/>
    <w:rsid w:val="06C5BF88"/>
    <w:rsid w:val="06C687E7"/>
    <w:rsid w:val="06C9D8FD"/>
    <w:rsid w:val="06CC1B57"/>
    <w:rsid w:val="06CF0A7F"/>
    <w:rsid w:val="06D2F0E6"/>
    <w:rsid w:val="06D33093"/>
    <w:rsid w:val="06D94D2B"/>
    <w:rsid w:val="06E2FF9B"/>
    <w:rsid w:val="06E365A6"/>
    <w:rsid w:val="06E3C839"/>
    <w:rsid w:val="06E9E2CD"/>
    <w:rsid w:val="06F52CD0"/>
    <w:rsid w:val="06F63EA5"/>
    <w:rsid w:val="06FA5475"/>
    <w:rsid w:val="06FA7D85"/>
    <w:rsid w:val="06FA9BB2"/>
    <w:rsid w:val="06FAFE26"/>
    <w:rsid w:val="06FF4C4C"/>
    <w:rsid w:val="07004D8C"/>
    <w:rsid w:val="0702AF1C"/>
    <w:rsid w:val="07037095"/>
    <w:rsid w:val="07080C2A"/>
    <w:rsid w:val="0708B2F3"/>
    <w:rsid w:val="070955C8"/>
    <w:rsid w:val="070AC861"/>
    <w:rsid w:val="070B9F6E"/>
    <w:rsid w:val="070E9367"/>
    <w:rsid w:val="0713644B"/>
    <w:rsid w:val="071773DA"/>
    <w:rsid w:val="0717F8AA"/>
    <w:rsid w:val="0719B792"/>
    <w:rsid w:val="071BD389"/>
    <w:rsid w:val="071D5324"/>
    <w:rsid w:val="071D7E70"/>
    <w:rsid w:val="071ECF4E"/>
    <w:rsid w:val="07202C96"/>
    <w:rsid w:val="0720C492"/>
    <w:rsid w:val="07225EFD"/>
    <w:rsid w:val="0722878A"/>
    <w:rsid w:val="0722FF4F"/>
    <w:rsid w:val="0728C269"/>
    <w:rsid w:val="072E5AEC"/>
    <w:rsid w:val="072F5039"/>
    <w:rsid w:val="0731C79E"/>
    <w:rsid w:val="073274B8"/>
    <w:rsid w:val="0738BC25"/>
    <w:rsid w:val="073AFE65"/>
    <w:rsid w:val="07448BD2"/>
    <w:rsid w:val="0746FF08"/>
    <w:rsid w:val="07474342"/>
    <w:rsid w:val="074D7BA2"/>
    <w:rsid w:val="0753AFF6"/>
    <w:rsid w:val="0754B345"/>
    <w:rsid w:val="07566320"/>
    <w:rsid w:val="075D942A"/>
    <w:rsid w:val="075FFD1F"/>
    <w:rsid w:val="0763C222"/>
    <w:rsid w:val="076A31BD"/>
    <w:rsid w:val="076A364D"/>
    <w:rsid w:val="076EC0C0"/>
    <w:rsid w:val="07727960"/>
    <w:rsid w:val="0784997E"/>
    <w:rsid w:val="07872AA2"/>
    <w:rsid w:val="0788118C"/>
    <w:rsid w:val="07891B10"/>
    <w:rsid w:val="07896DAD"/>
    <w:rsid w:val="078C6F98"/>
    <w:rsid w:val="078EAECC"/>
    <w:rsid w:val="078ECA03"/>
    <w:rsid w:val="0796D48C"/>
    <w:rsid w:val="07A2D8FA"/>
    <w:rsid w:val="07A4AE87"/>
    <w:rsid w:val="07A4EFA1"/>
    <w:rsid w:val="07A8B17B"/>
    <w:rsid w:val="07AB8EDC"/>
    <w:rsid w:val="07AE9E5B"/>
    <w:rsid w:val="07B03C1A"/>
    <w:rsid w:val="07B2A250"/>
    <w:rsid w:val="07B4A44D"/>
    <w:rsid w:val="07B59450"/>
    <w:rsid w:val="07BE0428"/>
    <w:rsid w:val="07BEEEA7"/>
    <w:rsid w:val="07BF3D27"/>
    <w:rsid w:val="07C0DF21"/>
    <w:rsid w:val="07C23347"/>
    <w:rsid w:val="07C28166"/>
    <w:rsid w:val="07C5CF9F"/>
    <w:rsid w:val="07C873D6"/>
    <w:rsid w:val="07CA80C8"/>
    <w:rsid w:val="07CAA669"/>
    <w:rsid w:val="07D0F764"/>
    <w:rsid w:val="07D64D32"/>
    <w:rsid w:val="07DAB293"/>
    <w:rsid w:val="07DCEB44"/>
    <w:rsid w:val="07DEBDDB"/>
    <w:rsid w:val="07DF7AE6"/>
    <w:rsid w:val="07E066D9"/>
    <w:rsid w:val="07E51D48"/>
    <w:rsid w:val="07E9A5D4"/>
    <w:rsid w:val="07ECB22A"/>
    <w:rsid w:val="07EE48EE"/>
    <w:rsid w:val="07F0A60A"/>
    <w:rsid w:val="07F11755"/>
    <w:rsid w:val="07F4EF31"/>
    <w:rsid w:val="07FA1450"/>
    <w:rsid w:val="0803AEF0"/>
    <w:rsid w:val="08048B10"/>
    <w:rsid w:val="080AE78C"/>
    <w:rsid w:val="0810118D"/>
    <w:rsid w:val="08115A30"/>
    <w:rsid w:val="081202DA"/>
    <w:rsid w:val="081644E0"/>
    <w:rsid w:val="081AF2F3"/>
    <w:rsid w:val="082CBD6B"/>
    <w:rsid w:val="082E4F95"/>
    <w:rsid w:val="083440A2"/>
    <w:rsid w:val="08349179"/>
    <w:rsid w:val="08371229"/>
    <w:rsid w:val="083A15F1"/>
    <w:rsid w:val="083ADBB4"/>
    <w:rsid w:val="083C054E"/>
    <w:rsid w:val="0842A6D5"/>
    <w:rsid w:val="084585D7"/>
    <w:rsid w:val="084D40BD"/>
    <w:rsid w:val="084EC1F1"/>
    <w:rsid w:val="08503E58"/>
    <w:rsid w:val="08511DC2"/>
    <w:rsid w:val="0854C22B"/>
    <w:rsid w:val="08584C5E"/>
    <w:rsid w:val="085EAB49"/>
    <w:rsid w:val="0860B6ED"/>
    <w:rsid w:val="08686028"/>
    <w:rsid w:val="086D3D42"/>
    <w:rsid w:val="086F7624"/>
    <w:rsid w:val="08700434"/>
    <w:rsid w:val="08701DD3"/>
    <w:rsid w:val="0872E2DE"/>
    <w:rsid w:val="0876682B"/>
    <w:rsid w:val="0876D046"/>
    <w:rsid w:val="0877C4CD"/>
    <w:rsid w:val="087DB463"/>
    <w:rsid w:val="087E0D94"/>
    <w:rsid w:val="08852CAA"/>
    <w:rsid w:val="0886A2D2"/>
    <w:rsid w:val="088BC895"/>
    <w:rsid w:val="088D8AAA"/>
    <w:rsid w:val="088E8B2A"/>
    <w:rsid w:val="0890DF64"/>
    <w:rsid w:val="0895246F"/>
    <w:rsid w:val="0897B170"/>
    <w:rsid w:val="08987A6E"/>
    <w:rsid w:val="089F7018"/>
    <w:rsid w:val="089FDC2A"/>
    <w:rsid w:val="08A2755F"/>
    <w:rsid w:val="08A597EE"/>
    <w:rsid w:val="08A72256"/>
    <w:rsid w:val="08B225A4"/>
    <w:rsid w:val="08B49EF9"/>
    <w:rsid w:val="08B66478"/>
    <w:rsid w:val="08C5D963"/>
    <w:rsid w:val="08C7B1B3"/>
    <w:rsid w:val="08CC30CF"/>
    <w:rsid w:val="08CD0127"/>
    <w:rsid w:val="08D0A612"/>
    <w:rsid w:val="08D82126"/>
    <w:rsid w:val="08DE2980"/>
    <w:rsid w:val="08E10CA6"/>
    <w:rsid w:val="08E4CF15"/>
    <w:rsid w:val="08EC7131"/>
    <w:rsid w:val="08EEE69D"/>
    <w:rsid w:val="08FAE38C"/>
    <w:rsid w:val="08FB0863"/>
    <w:rsid w:val="08FC8938"/>
    <w:rsid w:val="08FD6DA6"/>
    <w:rsid w:val="08FECE6C"/>
    <w:rsid w:val="090621D1"/>
    <w:rsid w:val="09086D86"/>
    <w:rsid w:val="0909E767"/>
    <w:rsid w:val="090A48BF"/>
    <w:rsid w:val="090D565E"/>
    <w:rsid w:val="090FFDEA"/>
    <w:rsid w:val="0912B80E"/>
    <w:rsid w:val="09193C60"/>
    <w:rsid w:val="0921B3B9"/>
    <w:rsid w:val="09224BB1"/>
    <w:rsid w:val="0923ED3A"/>
    <w:rsid w:val="0924DDED"/>
    <w:rsid w:val="092870A8"/>
    <w:rsid w:val="0929E75B"/>
    <w:rsid w:val="092B37E8"/>
    <w:rsid w:val="092D5844"/>
    <w:rsid w:val="092F2F18"/>
    <w:rsid w:val="09301C3B"/>
    <w:rsid w:val="0931F372"/>
    <w:rsid w:val="09353A7A"/>
    <w:rsid w:val="09405523"/>
    <w:rsid w:val="09405EFE"/>
    <w:rsid w:val="09460A45"/>
    <w:rsid w:val="0948C0C7"/>
    <w:rsid w:val="094BEACB"/>
    <w:rsid w:val="09540C33"/>
    <w:rsid w:val="095493BE"/>
    <w:rsid w:val="095E8ABE"/>
    <w:rsid w:val="0962E195"/>
    <w:rsid w:val="0968B7E7"/>
    <w:rsid w:val="096AD159"/>
    <w:rsid w:val="096CA186"/>
    <w:rsid w:val="09711496"/>
    <w:rsid w:val="09716111"/>
    <w:rsid w:val="09758554"/>
    <w:rsid w:val="0977811B"/>
    <w:rsid w:val="097C2C1F"/>
    <w:rsid w:val="097DEEF9"/>
    <w:rsid w:val="09858A67"/>
    <w:rsid w:val="0989F574"/>
    <w:rsid w:val="098BB8E3"/>
    <w:rsid w:val="0994A9C6"/>
    <w:rsid w:val="0995C4AC"/>
    <w:rsid w:val="0997EE90"/>
    <w:rsid w:val="0998975D"/>
    <w:rsid w:val="09994369"/>
    <w:rsid w:val="09A07598"/>
    <w:rsid w:val="09A19637"/>
    <w:rsid w:val="09A52BD8"/>
    <w:rsid w:val="09A61968"/>
    <w:rsid w:val="09A66B43"/>
    <w:rsid w:val="09A6AC52"/>
    <w:rsid w:val="09A82D51"/>
    <w:rsid w:val="09AB0001"/>
    <w:rsid w:val="09AF1046"/>
    <w:rsid w:val="09AFEB77"/>
    <w:rsid w:val="09B00C6B"/>
    <w:rsid w:val="09B04CF0"/>
    <w:rsid w:val="09B05F72"/>
    <w:rsid w:val="09B6FE37"/>
    <w:rsid w:val="09BA79C8"/>
    <w:rsid w:val="09BB9FAC"/>
    <w:rsid w:val="09BBFBA7"/>
    <w:rsid w:val="09BD57E3"/>
    <w:rsid w:val="09BF5BC3"/>
    <w:rsid w:val="09C1975F"/>
    <w:rsid w:val="09C46ED8"/>
    <w:rsid w:val="09C5710E"/>
    <w:rsid w:val="09CE0A99"/>
    <w:rsid w:val="09CE98D8"/>
    <w:rsid w:val="09D13A64"/>
    <w:rsid w:val="09D4AAB6"/>
    <w:rsid w:val="09D5311C"/>
    <w:rsid w:val="09E76D5D"/>
    <w:rsid w:val="09ECA83D"/>
    <w:rsid w:val="09F7B66E"/>
    <w:rsid w:val="09F825AF"/>
    <w:rsid w:val="09FCF3EE"/>
    <w:rsid w:val="09FD58D0"/>
    <w:rsid w:val="0A03D98C"/>
    <w:rsid w:val="0A08FEF5"/>
    <w:rsid w:val="0A0A9A17"/>
    <w:rsid w:val="0A106249"/>
    <w:rsid w:val="0A116F75"/>
    <w:rsid w:val="0A137FE4"/>
    <w:rsid w:val="0A165F71"/>
    <w:rsid w:val="0A2058EA"/>
    <w:rsid w:val="0A21B84F"/>
    <w:rsid w:val="0A24939B"/>
    <w:rsid w:val="0A25528E"/>
    <w:rsid w:val="0A2835E8"/>
    <w:rsid w:val="0A286BC9"/>
    <w:rsid w:val="0A2EDBA8"/>
    <w:rsid w:val="0A35F282"/>
    <w:rsid w:val="0A3611EC"/>
    <w:rsid w:val="0A3712C3"/>
    <w:rsid w:val="0A40F5E3"/>
    <w:rsid w:val="0A41282E"/>
    <w:rsid w:val="0A42478C"/>
    <w:rsid w:val="0A43134D"/>
    <w:rsid w:val="0A43370B"/>
    <w:rsid w:val="0A46FC1C"/>
    <w:rsid w:val="0A475352"/>
    <w:rsid w:val="0A4A5E6E"/>
    <w:rsid w:val="0A4AA575"/>
    <w:rsid w:val="0A4D9FC5"/>
    <w:rsid w:val="0A4F6574"/>
    <w:rsid w:val="0A4F73ED"/>
    <w:rsid w:val="0A54F221"/>
    <w:rsid w:val="0A560EE1"/>
    <w:rsid w:val="0A5A3951"/>
    <w:rsid w:val="0A5DBBCD"/>
    <w:rsid w:val="0A5FDCD8"/>
    <w:rsid w:val="0A6017B6"/>
    <w:rsid w:val="0A60BBBB"/>
    <w:rsid w:val="0A6FC3F1"/>
    <w:rsid w:val="0A74BB6A"/>
    <w:rsid w:val="0A7CA4A4"/>
    <w:rsid w:val="0A7F5AFF"/>
    <w:rsid w:val="0A80FC6D"/>
    <w:rsid w:val="0A84F480"/>
    <w:rsid w:val="0A8861EC"/>
    <w:rsid w:val="0A8FB124"/>
    <w:rsid w:val="0A933C3B"/>
    <w:rsid w:val="0A938D83"/>
    <w:rsid w:val="0A972EBB"/>
    <w:rsid w:val="0A9E5CB2"/>
    <w:rsid w:val="0AA32739"/>
    <w:rsid w:val="0AA69946"/>
    <w:rsid w:val="0AAB5E2A"/>
    <w:rsid w:val="0AB05A38"/>
    <w:rsid w:val="0AB29ECD"/>
    <w:rsid w:val="0ABBE1EB"/>
    <w:rsid w:val="0ABE52E4"/>
    <w:rsid w:val="0ABF5467"/>
    <w:rsid w:val="0ABFDA84"/>
    <w:rsid w:val="0AC0C96A"/>
    <w:rsid w:val="0AC16052"/>
    <w:rsid w:val="0AC23235"/>
    <w:rsid w:val="0AC36988"/>
    <w:rsid w:val="0AC70FC4"/>
    <w:rsid w:val="0ACC166C"/>
    <w:rsid w:val="0ACF3ECC"/>
    <w:rsid w:val="0AD62BFB"/>
    <w:rsid w:val="0AD89503"/>
    <w:rsid w:val="0ADB4FD9"/>
    <w:rsid w:val="0ADBF8D7"/>
    <w:rsid w:val="0ADC015E"/>
    <w:rsid w:val="0ADC4552"/>
    <w:rsid w:val="0ADD72EC"/>
    <w:rsid w:val="0ADEA4FC"/>
    <w:rsid w:val="0AE1431D"/>
    <w:rsid w:val="0AE71B74"/>
    <w:rsid w:val="0AE82A9A"/>
    <w:rsid w:val="0AE9C973"/>
    <w:rsid w:val="0AEBE748"/>
    <w:rsid w:val="0AF0C008"/>
    <w:rsid w:val="0AF113E3"/>
    <w:rsid w:val="0AF5624E"/>
    <w:rsid w:val="0AF856B3"/>
    <w:rsid w:val="0AF897B1"/>
    <w:rsid w:val="0AFEF3DB"/>
    <w:rsid w:val="0B01EAC3"/>
    <w:rsid w:val="0B05E0D1"/>
    <w:rsid w:val="0B11D71E"/>
    <w:rsid w:val="0B1B0904"/>
    <w:rsid w:val="0B1CA85D"/>
    <w:rsid w:val="0B1E242F"/>
    <w:rsid w:val="0B1F85DD"/>
    <w:rsid w:val="0B240763"/>
    <w:rsid w:val="0B2B1849"/>
    <w:rsid w:val="0B35FAAE"/>
    <w:rsid w:val="0B363B74"/>
    <w:rsid w:val="0B36BF85"/>
    <w:rsid w:val="0B370F5B"/>
    <w:rsid w:val="0B3A0D22"/>
    <w:rsid w:val="0B3EE2AD"/>
    <w:rsid w:val="0B3F4481"/>
    <w:rsid w:val="0B422354"/>
    <w:rsid w:val="0B4CBD70"/>
    <w:rsid w:val="0B515AE4"/>
    <w:rsid w:val="0B51DCBB"/>
    <w:rsid w:val="0B51FF8B"/>
    <w:rsid w:val="0B5A9883"/>
    <w:rsid w:val="0B6214D4"/>
    <w:rsid w:val="0B6E0D19"/>
    <w:rsid w:val="0B6F7DC7"/>
    <w:rsid w:val="0B754B73"/>
    <w:rsid w:val="0B7819A7"/>
    <w:rsid w:val="0B78FB35"/>
    <w:rsid w:val="0B7A86DE"/>
    <w:rsid w:val="0B7BCBAE"/>
    <w:rsid w:val="0B7D8EA3"/>
    <w:rsid w:val="0B83783D"/>
    <w:rsid w:val="0B86B849"/>
    <w:rsid w:val="0B87DAC2"/>
    <w:rsid w:val="0B8AC381"/>
    <w:rsid w:val="0B8BB600"/>
    <w:rsid w:val="0B8E1845"/>
    <w:rsid w:val="0B9078D2"/>
    <w:rsid w:val="0B9319A5"/>
    <w:rsid w:val="0B93C9E5"/>
    <w:rsid w:val="0B98F063"/>
    <w:rsid w:val="0B9AB00B"/>
    <w:rsid w:val="0BA03CE6"/>
    <w:rsid w:val="0BA087E1"/>
    <w:rsid w:val="0BA12B3D"/>
    <w:rsid w:val="0BA226CC"/>
    <w:rsid w:val="0BA84A97"/>
    <w:rsid w:val="0BAA748D"/>
    <w:rsid w:val="0BB4B79A"/>
    <w:rsid w:val="0BB630E7"/>
    <w:rsid w:val="0BBD60EF"/>
    <w:rsid w:val="0BC26B73"/>
    <w:rsid w:val="0BC2F08A"/>
    <w:rsid w:val="0BC3709C"/>
    <w:rsid w:val="0BCEC8B3"/>
    <w:rsid w:val="0BD0A3FE"/>
    <w:rsid w:val="0BD0DCC5"/>
    <w:rsid w:val="0BD15975"/>
    <w:rsid w:val="0BD1B889"/>
    <w:rsid w:val="0BD1CE20"/>
    <w:rsid w:val="0BE135C9"/>
    <w:rsid w:val="0BE1FAF6"/>
    <w:rsid w:val="0BE43CA7"/>
    <w:rsid w:val="0BE6B1EE"/>
    <w:rsid w:val="0BEA4B64"/>
    <w:rsid w:val="0BECA03B"/>
    <w:rsid w:val="0BECAA50"/>
    <w:rsid w:val="0BEDF8E5"/>
    <w:rsid w:val="0BF0D946"/>
    <w:rsid w:val="0BF0F1B2"/>
    <w:rsid w:val="0BF201F6"/>
    <w:rsid w:val="0BFC502A"/>
    <w:rsid w:val="0BFFA540"/>
    <w:rsid w:val="0C09B57F"/>
    <w:rsid w:val="0C0A3FC1"/>
    <w:rsid w:val="0C0C6868"/>
    <w:rsid w:val="0C1024E7"/>
    <w:rsid w:val="0C1471EB"/>
    <w:rsid w:val="0C1866E7"/>
    <w:rsid w:val="0C1DBF13"/>
    <w:rsid w:val="0C1DC587"/>
    <w:rsid w:val="0C1FD084"/>
    <w:rsid w:val="0C21461F"/>
    <w:rsid w:val="0C24B218"/>
    <w:rsid w:val="0C2514FB"/>
    <w:rsid w:val="0C257BFC"/>
    <w:rsid w:val="0C2C5D43"/>
    <w:rsid w:val="0C2CCAA8"/>
    <w:rsid w:val="0C3119F5"/>
    <w:rsid w:val="0C32EE7D"/>
    <w:rsid w:val="0C33A30B"/>
    <w:rsid w:val="0C373FB8"/>
    <w:rsid w:val="0C3928B1"/>
    <w:rsid w:val="0C40D8B2"/>
    <w:rsid w:val="0C42772B"/>
    <w:rsid w:val="0C43BA5D"/>
    <w:rsid w:val="0C45500B"/>
    <w:rsid w:val="0C462F48"/>
    <w:rsid w:val="0C463EC6"/>
    <w:rsid w:val="0C463F39"/>
    <w:rsid w:val="0C464F30"/>
    <w:rsid w:val="0C46651A"/>
    <w:rsid w:val="0C481410"/>
    <w:rsid w:val="0C4ACF9B"/>
    <w:rsid w:val="0C4B2765"/>
    <w:rsid w:val="0C4C1694"/>
    <w:rsid w:val="0C4DEF0C"/>
    <w:rsid w:val="0C56E2A7"/>
    <w:rsid w:val="0C5AA474"/>
    <w:rsid w:val="0C60BA29"/>
    <w:rsid w:val="0C63EC8A"/>
    <w:rsid w:val="0C641C3F"/>
    <w:rsid w:val="0C72190C"/>
    <w:rsid w:val="0C741BB1"/>
    <w:rsid w:val="0C7476CE"/>
    <w:rsid w:val="0C76630C"/>
    <w:rsid w:val="0C78ACD5"/>
    <w:rsid w:val="0C7AEA58"/>
    <w:rsid w:val="0C7D5A0E"/>
    <w:rsid w:val="0C7FCD8A"/>
    <w:rsid w:val="0C81FA1A"/>
    <w:rsid w:val="0C86A60A"/>
    <w:rsid w:val="0C90B64B"/>
    <w:rsid w:val="0C999FC6"/>
    <w:rsid w:val="0C9A0428"/>
    <w:rsid w:val="0C9FCE61"/>
    <w:rsid w:val="0CA183D4"/>
    <w:rsid w:val="0CA1E8F9"/>
    <w:rsid w:val="0CA34659"/>
    <w:rsid w:val="0CA40A0A"/>
    <w:rsid w:val="0CA6EC24"/>
    <w:rsid w:val="0CAA4001"/>
    <w:rsid w:val="0CABEB46"/>
    <w:rsid w:val="0CB0FEAD"/>
    <w:rsid w:val="0CB49DE9"/>
    <w:rsid w:val="0CB70546"/>
    <w:rsid w:val="0CB87D5F"/>
    <w:rsid w:val="0CB89ADE"/>
    <w:rsid w:val="0CBF1F32"/>
    <w:rsid w:val="0CC6BF8A"/>
    <w:rsid w:val="0CC92DC0"/>
    <w:rsid w:val="0CCA8F0C"/>
    <w:rsid w:val="0CD2B51C"/>
    <w:rsid w:val="0CDCDBF1"/>
    <w:rsid w:val="0CDD2994"/>
    <w:rsid w:val="0CE92560"/>
    <w:rsid w:val="0CF20C27"/>
    <w:rsid w:val="0CF40353"/>
    <w:rsid w:val="0CF7E70D"/>
    <w:rsid w:val="0CFE5FA8"/>
    <w:rsid w:val="0D03A6A8"/>
    <w:rsid w:val="0D068ACA"/>
    <w:rsid w:val="0D09E572"/>
    <w:rsid w:val="0D0B0EEF"/>
    <w:rsid w:val="0D134A8F"/>
    <w:rsid w:val="0D168ABC"/>
    <w:rsid w:val="0D176859"/>
    <w:rsid w:val="0D199A8F"/>
    <w:rsid w:val="0D1A4E0A"/>
    <w:rsid w:val="0D1E4218"/>
    <w:rsid w:val="0D1E4689"/>
    <w:rsid w:val="0D1F33B3"/>
    <w:rsid w:val="0D2129AC"/>
    <w:rsid w:val="0D2C17B4"/>
    <w:rsid w:val="0D38D948"/>
    <w:rsid w:val="0D3BB578"/>
    <w:rsid w:val="0D3CA307"/>
    <w:rsid w:val="0D3E0528"/>
    <w:rsid w:val="0D3F7FE2"/>
    <w:rsid w:val="0D426202"/>
    <w:rsid w:val="0D42BD7E"/>
    <w:rsid w:val="0D478826"/>
    <w:rsid w:val="0D4C7B4A"/>
    <w:rsid w:val="0D4FA7B8"/>
    <w:rsid w:val="0D50264C"/>
    <w:rsid w:val="0D520DCA"/>
    <w:rsid w:val="0D523044"/>
    <w:rsid w:val="0D5AA83E"/>
    <w:rsid w:val="0D5E61F9"/>
    <w:rsid w:val="0D611494"/>
    <w:rsid w:val="0D6A55BD"/>
    <w:rsid w:val="0D6AD337"/>
    <w:rsid w:val="0D6CF6B3"/>
    <w:rsid w:val="0D713704"/>
    <w:rsid w:val="0D714271"/>
    <w:rsid w:val="0D7DBAD3"/>
    <w:rsid w:val="0D8278A4"/>
    <w:rsid w:val="0D83886B"/>
    <w:rsid w:val="0D8526CF"/>
    <w:rsid w:val="0D8623E2"/>
    <w:rsid w:val="0D8B5FC5"/>
    <w:rsid w:val="0D8E0D49"/>
    <w:rsid w:val="0D8F913E"/>
    <w:rsid w:val="0D8F9A4F"/>
    <w:rsid w:val="0D94806B"/>
    <w:rsid w:val="0D97C37C"/>
    <w:rsid w:val="0D9A46E0"/>
    <w:rsid w:val="0D9E24CF"/>
    <w:rsid w:val="0D9E6839"/>
    <w:rsid w:val="0DA1092A"/>
    <w:rsid w:val="0DA227D8"/>
    <w:rsid w:val="0DA63B1D"/>
    <w:rsid w:val="0DA967A6"/>
    <w:rsid w:val="0DAC26A2"/>
    <w:rsid w:val="0DB357C9"/>
    <w:rsid w:val="0DB8398C"/>
    <w:rsid w:val="0DBDD6BE"/>
    <w:rsid w:val="0DBE0E8A"/>
    <w:rsid w:val="0DBE71AF"/>
    <w:rsid w:val="0DC319B8"/>
    <w:rsid w:val="0DC449A2"/>
    <w:rsid w:val="0DC77C11"/>
    <w:rsid w:val="0DC895BC"/>
    <w:rsid w:val="0DC9755C"/>
    <w:rsid w:val="0DCA6EE7"/>
    <w:rsid w:val="0DCD1173"/>
    <w:rsid w:val="0DD3CD36"/>
    <w:rsid w:val="0DD61CEB"/>
    <w:rsid w:val="0DD90ADA"/>
    <w:rsid w:val="0DDB75AC"/>
    <w:rsid w:val="0DDEB24E"/>
    <w:rsid w:val="0DDECE24"/>
    <w:rsid w:val="0DE58595"/>
    <w:rsid w:val="0DE64411"/>
    <w:rsid w:val="0DEA098B"/>
    <w:rsid w:val="0DEA6804"/>
    <w:rsid w:val="0DED2658"/>
    <w:rsid w:val="0DF29A2C"/>
    <w:rsid w:val="0DF38A48"/>
    <w:rsid w:val="0DF5623B"/>
    <w:rsid w:val="0DF5D1D9"/>
    <w:rsid w:val="0DF74D4A"/>
    <w:rsid w:val="0DF92C91"/>
    <w:rsid w:val="0DFD3290"/>
    <w:rsid w:val="0E03F6D3"/>
    <w:rsid w:val="0E0437A9"/>
    <w:rsid w:val="0E04829B"/>
    <w:rsid w:val="0E0B6A7E"/>
    <w:rsid w:val="0E0E9279"/>
    <w:rsid w:val="0E11643A"/>
    <w:rsid w:val="0E16427D"/>
    <w:rsid w:val="0E16F1B7"/>
    <w:rsid w:val="0E1D003C"/>
    <w:rsid w:val="0E1DFCBB"/>
    <w:rsid w:val="0E23E5AB"/>
    <w:rsid w:val="0E28C36C"/>
    <w:rsid w:val="0E2F1F17"/>
    <w:rsid w:val="0E308309"/>
    <w:rsid w:val="0E329FA9"/>
    <w:rsid w:val="0E362BBF"/>
    <w:rsid w:val="0E38E575"/>
    <w:rsid w:val="0E38F0F8"/>
    <w:rsid w:val="0E3C7AC4"/>
    <w:rsid w:val="0E3DE712"/>
    <w:rsid w:val="0E3E5F84"/>
    <w:rsid w:val="0E3FEE56"/>
    <w:rsid w:val="0E409B5A"/>
    <w:rsid w:val="0E4216A2"/>
    <w:rsid w:val="0E4D68A1"/>
    <w:rsid w:val="0E4F9641"/>
    <w:rsid w:val="0E5B6F07"/>
    <w:rsid w:val="0E5D0B2F"/>
    <w:rsid w:val="0E610137"/>
    <w:rsid w:val="0E64807B"/>
    <w:rsid w:val="0E6571FB"/>
    <w:rsid w:val="0E69C616"/>
    <w:rsid w:val="0E69F8EA"/>
    <w:rsid w:val="0E6A05BF"/>
    <w:rsid w:val="0E6DA1C0"/>
    <w:rsid w:val="0E712037"/>
    <w:rsid w:val="0E743808"/>
    <w:rsid w:val="0E75EE4E"/>
    <w:rsid w:val="0E8BA1E5"/>
    <w:rsid w:val="0E927499"/>
    <w:rsid w:val="0E97FFA1"/>
    <w:rsid w:val="0E9A9A5F"/>
    <w:rsid w:val="0EA5C646"/>
    <w:rsid w:val="0EA80EE2"/>
    <w:rsid w:val="0EAD3251"/>
    <w:rsid w:val="0EAE7811"/>
    <w:rsid w:val="0EB1534E"/>
    <w:rsid w:val="0EB3A46B"/>
    <w:rsid w:val="0EB8D8B3"/>
    <w:rsid w:val="0EC248B1"/>
    <w:rsid w:val="0EC42518"/>
    <w:rsid w:val="0EC4650F"/>
    <w:rsid w:val="0EC4760C"/>
    <w:rsid w:val="0EC8BE48"/>
    <w:rsid w:val="0ECA1A82"/>
    <w:rsid w:val="0ECEECCD"/>
    <w:rsid w:val="0ED166D3"/>
    <w:rsid w:val="0ED3FBB4"/>
    <w:rsid w:val="0ED94EF7"/>
    <w:rsid w:val="0EDA79CB"/>
    <w:rsid w:val="0EE40FD0"/>
    <w:rsid w:val="0EE57109"/>
    <w:rsid w:val="0EE64E7C"/>
    <w:rsid w:val="0EE7FB44"/>
    <w:rsid w:val="0EE9027F"/>
    <w:rsid w:val="0EEA48E7"/>
    <w:rsid w:val="0EEA8EE4"/>
    <w:rsid w:val="0EF079B6"/>
    <w:rsid w:val="0EFD2C8C"/>
    <w:rsid w:val="0F03032D"/>
    <w:rsid w:val="0F042664"/>
    <w:rsid w:val="0F0C58AC"/>
    <w:rsid w:val="0F0D63CB"/>
    <w:rsid w:val="0F131E85"/>
    <w:rsid w:val="0F15870A"/>
    <w:rsid w:val="0F18453F"/>
    <w:rsid w:val="0F191EF5"/>
    <w:rsid w:val="0F1A5075"/>
    <w:rsid w:val="0F1B0A83"/>
    <w:rsid w:val="0F1D4802"/>
    <w:rsid w:val="0F22FAB8"/>
    <w:rsid w:val="0F26109A"/>
    <w:rsid w:val="0F26BF41"/>
    <w:rsid w:val="0F286D34"/>
    <w:rsid w:val="0F2B9A49"/>
    <w:rsid w:val="0F2BC602"/>
    <w:rsid w:val="0F3177DF"/>
    <w:rsid w:val="0F31A21E"/>
    <w:rsid w:val="0F32E65E"/>
    <w:rsid w:val="0F33ABEC"/>
    <w:rsid w:val="0F33C564"/>
    <w:rsid w:val="0F359ADF"/>
    <w:rsid w:val="0F3770CD"/>
    <w:rsid w:val="0F38F78D"/>
    <w:rsid w:val="0F3B1816"/>
    <w:rsid w:val="0F3DBDCB"/>
    <w:rsid w:val="0F3E8510"/>
    <w:rsid w:val="0F46E1AC"/>
    <w:rsid w:val="0F474ABF"/>
    <w:rsid w:val="0F4E3C8B"/>
    <w:rsid w:val="0F57DD17"/>
    <w:rsid w:val="0F5B78BB"/>
    <w:rsid w:val="0F5DE2CF"/>
    <w:rsid w:val="0F6E19B9"/>
    <w:rsid w:val="0F7227F6"/>
    <w:rsid w:val="0F728DA7"/>
    <w:rsid w:val="0F736370"/>
    <w:rsid w:val="0F759707"/>
    <w:rsid w:val="0F763DE8"/>
    <w:rsid w:val="0F772F74"/>
    <w:rsid w:val="0F7C27E7"/>
    <w:rsid w:val="0F7D1216"/>
    <w:rsid w:val="0F83DB80"/>
    <w:rsid w:val="0F846892"/>
    <w:rsid w:val="0F8601C3"/>
    <w:rsid w:val="0F86776A"/>
    <w:rsid w:val="0F8E22BB"/>
    <w:rsid w:val="0F9001D8"/>
    <w:rsid w:val="0F910964"/>
    <w:rsid w:val="0F91605E"/>
    <w:rsid w:val="0F94B760"/>
    <w:rsid w:val="0F980CF7"/>
    <w:rsid w:val="0F98F29E"/>
    <w:rsid w:val="0F9D8933"/>
    <w:rsid w:val="0F9EBA0C"/>
    <w:rsid w:val="0F9FF5D5"/>
    <w:rsid w:val="0FA36597"/>
    <w:rsid w:val="0FA41BD5"/>
    <w:rsid w:val="0FA4C65D"/>
    <w:rsid w:val="0FA826EB"/>
    <w:rsid w:val="0FB2043F"/>
    <w:rsid w:val="0FB76A48"/>
    <w:rsid w:val="0FB954DE"/>
    <w:rsid w:val="0FBB4926"/>
    <w:rsid w:val="0FBB5B5E"/>
    <w:rsid w:val="0FBEB0FC"/>
    <w:rsid w:val="0FC5EC94"/>
    <w:rsid w:val="0FC654DF"/>
    <w:rsid w:val="0FC95A86"/>
    <w:rsid w:val="0FC96981"/>
    <w:rsid w:val="0FCD2476"/>
    <w:rsid w:val="0FCE58F0"/>
    <w:rsid w:val="0FD01425"/>
    <w:rsid w:val="0FD7698D"/>
    <w:rsid w:val="0FDE0FE1"/>
    <w:rsid w:val="0FE0FB34"/>
    <w:rsid w:val="0FE2330C"/>
    <w:rsid w:val="0FE6FB8C"/>
    <w:rsid w:val="0FE71C0B"/>
    <w:rsid w:val="0FE7C719"/>
    <w:rsid w:val="0FEE20F1"/>
    <w:rsid w:val="0FEE3F03"/>
    <w:rsid w:val="0FF1E2BB"/>
    <w:rsid w:val="0FF5846A"/>
    <w:rsid w:val="0FF5BDEF"/>
    <w:rsid w:val="0FF9A627"/>
    <w:rsid w:val="0FFA7507"/>
    <w:rsid w:val="0FFD371F"/>
    <w:rsid w:val="0FFDE9B2"/>
    <w:rsid w:val="0FFE2F2C"/>
    <w:rsid w:val="0FFE40E7"/>
    <w:rsid w:val="0FFE94A7"/>
    <w:rsid w:val="1003B05B"/>
    <w:rsid w:val="10144B61"/>
    <w:rsid w:val="10196F5A"/>
    <w:rsid w:val="101ADB97"/>
    <w:rsid w:val="101CAA2C"/>
    <w:rsid w:val="101EB6DC"/>
    <w:rsid w:val="101F7DF7"/>
    <w:rsid w:val="1023BA61"/>
    <w:rsid w:val="1025ED41"/>
    <w:rsid w:val="10266048"/>
    <w:rsid w:val="102D17EC"/>
    <w:rsid w:val="102FDFA1"/>
    <w:rsid w:val="1035E292"/>
    <w:rsid w:val="1038F805"/>
    <w:rsid w:val="103977A0"/>
    <w:rsid w:val="1039F9DC"/>
    <w:rsid w:val="1040AF5A"/>
    <w:rsid w:val="104498DD"/>
    <w:rsid w:val="1045212A"/>
    <w:rsid w:val="10461C1A"/>
    <w:rsid w:val="104645A7"/>
    <w:rsid w:val="1047DA07"/>
    <w:rsid w:val="10484276"/>
    <w:rsid w:val="104A7DBB"/>
    <w:rsid w:val="104B455C"/>
    <w:rsid w:val="104D5428"/>
    <w:rsid w:val="104FDB14"/>
    <w:rsid w:val="1052B7D7"/>
    <w:rsid w:val="1054B297"/>
    <w:rsid w:val="105C6509"/>
    <w:rsid w:val="105D6EFB"/>
    <w:rsid w:val="105E5564"/>
    <w:rsid w:val="1063064B"/>
    <w:rsid w:val="1063BA9D"/>
    <w:rsid w:val="10651694"/>
    <w:rsid w:val="1066818C"/>
    <w:rsid w:val="10670C5A"/>
    <w:rsid w:val="106F3A1B"/>
    <w:rsid w:val="106FE83A"/>
    <w:rsid w:val="1070C797"/>
    <w:rsid w:val="1074688C"/>
    <w:rsid w:val="10747EC2"/>
    <w:rsid w:val="107631C1"/>
    <w:rsid w:val="1079E720"/>
    <w:rsid w:val="107B80A8"/>
    <w:rsid w:val="107E158D"/>
    <w:rsid w:val="107E6B2A"/>
    <w:rsid w:val="107F8F6E"/>
    <w:rsid w:val="10853B49"/>
    <w:rsid w:val="10883A0A"/>
    <w:rsid w:val="108BA222"/>
    <w:rsid w:val="108D3D1D"/>
    <w:rsid w:val="1090E5AC"/>
    <w:rsid w:val="10922F75"/>
    <w:rsid w:val="10922FED"/>
    <w:rsid w:val="109AD2B7"/>
    <w:rsid w:val="109BBF31"/>
    <w:rsid w:val="109DF52C"/>
    <w:rsid w:val="10A1626B"/>
    <w:rsid w:val="10B2A432"/>
    <w:rsid w:val="10B6A2F2"/>
    <w:rsid w:val="10BC30DC"/>
    <w:rsid w:val="10BC8E40"/>
    <w:rsid w:val="10BEFBD7"/>
    <w:rsid w:val="10C5DAC5"/>
    <w:rsid w:val="10CA3C79"/>
    <w:rsid w:val="10CCBD10"/>
    <w:rsid w:val="10D20FD7"/>
    <w:rsid w:val="10D2DD6A"/>
    <w:rsid w:val="10D596CD"/>
    <w:rsid w:val="10D6526D"/>
    <w:rsid w:val="10D7AEC6"/>
    <w:rsid w:val="10DA0DDC"/>
    <w:rsid w:val="10E622EB"/>
    <w:rsid w:val="10EAF354"/>
    <w:rsid w:val="10EB01AE"/>
    <w:rsid w:val="10EDAE0F"/>
    <w:rsid w:val="10EEFC8A"/>
    <w:rsid w:val="10EFEA4E"/>
    <w:rsid w:val="10EFF672"/>
    <w:rsid w:val="10F8812B"/>
    <w:rsid w:val="10FCC8DE"/>
    <w:rsid w:val="1100F226"/>
    <w:rsid w:val="11108312"/>
    <w:rsid w:val="11120549"/>
    <w:rsid w:val="1115BE2E"/>
    <w:rsid w:val="11167D31"/>
    <w:rsid w:val="11189C71"/>
    <w:rsid w:val="111FDFBA"/>
    <w:rsid w:val="11204D20"/>
    <w:rsid w:val="1129DBC0"/>
    <w:rsid w:val="112A4C50"/>
    <w:rsid w:val="112BB9D5"/>
    <w:rsid w:val="112F9C79"/>
    <w:rsid w:val="1132FC09"/>
    <w:rsid w:val="113A6988"/>
    <w:rsid w:val="113B55EE"/>
    <w:rsid w:val="113F57A8"/>
    <w:rsid w:val="11416D0A"/>
    <w:rsid w:val="11418C5E"/>
    <w:rsid w:val="114FCE67"/>
    <w:rsid w:val="11521D6F"/>
    <w:rsid w:val="115E30BA"/>
    <w:rsid w:val="116439CF"/>
    <w:rsid w:val="116845B6"/>
    <w:rsid w:val="116AE640"/>
    <w:rsid w:val="116E7938"/>
    <w:rsid w:val="116EC18C"/>
    <w:rsid w:val="1170AE45"/>
    <w:rsid w:val="1172F994"/>
    <w:rsid w:val="11922804"/>
    <w:rsid w:val="1192DEF7"/>
    <w:rsid w:val="1193538F"/>
    <w:rsid w:val="1193B0E2"/>
    <w:rsid w:val="1195582E"/>
    <w:rsid w:val="11961650"/>
    <w:rsid w:val="119FAF34"/>
    <w:rsid w:val="11AB74CB"/>
    <w:rsid w:val="11B09AD3"/>
    <w:rsid w:val="11BB4340"/>
    <w:rsid w:val="11BF229D"/>
    <w:rsid w:val="11C06372"/>
    <w:rsid w:val="11C33EC4"/>
    <w:rsid w:val="11C62114"/>
    <w:rsid w:val="11C872CF"/>
    <w:rsid w:val="11CFC84C"/>
    <w:rsid w:val="11D201CB"/>
    <w:rsid w:val="11D2CF43"/>
    <w:rsid w:val="11D2FAF1"/>
    <w:rsid w:val="11D76FE5"/>
    <w:rsid w:val="11D989EC"/>
    <w:rsid w:val="11DC2C53"/>
    <w:rsid w:val="11DE4611"/>
    <w:rsid w:val="11E03920"/>
    <w:rsid w:val="11E576AE"/>
    <w:rsid w:val="11E8C134"/>
    <w:rsid w:val="11E8EDF5"/>
    <w:rsid w:val="11EA8491"/>
    <w:rsid w:val="11EAD7CC"/>
    <w:rsid w:val="11EC5D30"/>
    <w:rsid w:val="11EFA275"/>
    <w:rsid w:val="11F0EF40"/>
    <w:rsid w:val="11F705BC"/>
    <w:rsid w:val="11F9AC40"/>
    <w:rsid w:val="11FA0049"/>
    <w:rsid w:val="120674EB"/>
    <w:rsid w:val="1207EB44"/>
    <w:rsid w:val="121DB531"/>
    <w:rsid w:val="12255048"/>
    <w:rsid w:val="122551B2"/>
    <w:rsid w:val="1229B155"/>
    <w:rsid w:val="122A36B8"/>
    <w:rsid w:val="122FB605"/>
    <w:rsid w:val="1230261B"/>
    <w:rsid w:val="12335557"/>
    <w:rsid w:val="12351494"/>
    <w:rsid w:val="1239BFE8"/>
    <w:rsid w:val="123B2830"/>
    <w:rsid w:val="123B3382"/>
    <w:rsid w:val="123E6BB9"/>
    <w:rsid w:val="12425D60"/>
    <w:rsid w:val="12433CA1"/>
    <w:rsid w:val="12443B36"/>
    <w:rsid w:val="124AF7B8"/>
    <w:rsid w:val="124D7FB5"/>
    <w:rsid w:val="1258B42F"/>
    <w:rsid w:val="125E2520"/>
    <w:rsid w:val="12646BF6"/>
    <w:rsid w:val="12678FBD"/>
    <w:rsid w:val="126876D5"/>
    <w:rsid w:val="126F87A9"/>
    <w:rsid w:val="1270C679"/>
    <w:rsid w:val="1277C7CB"/>
    <w:rsid w:val="127C369A"/>
    <w:rsid w:val="1281AE61"/>
    <w:rsid w:val="12822340"/>
    <w:rsid w:val="1282B35D"/>
    <w:rsid w:val="128422D4"/>
    <w:rsid w:val="1284677B"/>
    <w:rsid w:val="12849E40"/>
    <w:rsid w:val="1286786E"/>
    <w:rsid w:val="128D99EB"/>
    <w:rsid w:val="12919660"/>
    <w:rsid w:val="1293E7D1"/>
    <w:rsid w:val="129C904C"/>
    <w:rsid w:val="12A101E6"/>
    <w:rsid w:val="12A4130E"/>
    <w:rsid w:val="12A58381"/>
    <w:rsid w:val="12AC1854"/>
    <w:rsid w:val="12AC30D5"/>
    <w:rsid w:val="12AE0B43"/>
    <w:rsid w:val="12AE65FA"/>
    <w:rsid w:val="12AF1FC9"/>
    <w:rsid w:val="12B19E36"/>
    <w:rsid w:val="12B24152"/>
    <w:rsid w:val="12B2E52A"/>
    <w:rsid w:val="12B7D380"/>
    <w:rsid w:val="12C13FF4"/>
    <w:rsid w:val="12C1AFE5"/>
    <w:rsid w:val="12C5689F"/>
    <w:rsid w:val="12C781F6"/>
    <w:rsid w:val="12C9DA61"/>
    <w:rsid w:val="12CCC01D"/>
    <w:rsid w:val="12D1C598"/>
    <w:rsid w:val="12E11981"/>
    <w:rsid w:val="12EA3B7C"/>
    <w:rsid w:val="12EB8BC9"/>
    <w:rsid w:val="12F00214"/>
    <w:rsid w:val="12F3F69D"/>
    <w:rsid w:val="12F47F80"/>
    <w:rsid w:val="12F567A0"/>
    <w:rsid w:val="12F9AB7A"/>
    <w:rsid w:val="12FFB86F"/>
    <w:rsid w:val="13001D01"/>
    <w:rsid w:val="130162D6"/>
    <w:rsid w:val="13024824"/>
    <w:rsid w:val="1303B8D4"/>
    <w:rsid w:val="1303F426"/>
    <w:rsid w:val="13086C17"/>
    <w:rsid w:val="130A9F85"/>
    <w:rsid w:val="130B6C1C"/>
    <w:rsid w:val="1310E977"/>
    <w:rsid w:val="1311F3E6"/>
    <w:rsid w:val="13138D47"/>
    <w:rsid w:val="131C7C5B"/>
    <w:rsid w:val="131EB3EB"/>
    <w:rsid w:val="131FE5B6"/>
    <w:rsid w:val="1325B904"/>
    <w:rsid w:val="13292BC1"/>
    <w:rsid w:val="132D8C4D"/>
    <w:rsid w:val="1339166F"/>
    <w:rsid w:val="133A4302"/>
    <w:rsid w:val="133BFE8B"/>
    <w:rsid w:val="133D94B1"/>
    <w:rsid w:val="13423E1A"/>
    <w:rsid w:val="134CA7A6"/>
    <w:rsid w:val="134E5B98"/>
    <w:rsid w:val="134EFA11"/>
    <w:rsid w:val="13505258"/>
    <w:rsid w:val="1352B85E"/>
    <w:rsid w:val="13539022"/>
    <w:rsid w:val="13577F49"/>
    <w:rsid w:val="13597EA5"/>
    <w:rsid w:val="1366FC89"/>
    <w:rsid w:val="136D1D28"/>
    <w:rsid w:val="137110D8"/>
    <w:rsid w:val="13741D4B"/>
    <w:rsid w:val="1379B19C"/>
    <w:rsid w:val="1379C00D"/>
    <w:rsid w:val="137D6453"/>
    <w:rsid w:val="1380F4C7"/>
    <w:rsid w:val="1381113B"/>
    <w:rsid w:val="13823C5E"/>
    <w:rsid w:val="13836ABB"/>
    <w:rsid w:val="138956C5"/>
    <w:rsid w:val="1389821C"/>
    <w:rsid w:val="138B1200"/>
    <w:rsid w:val="138D8840"/>
    <w:rsid w:val="138E2055"/>
    <w:rsid w:val="13953C12"/>
    <w:rsid w:val="1395AFDE"/>
    <w:rsid w:val="13972E8C"/>
    <w:rsid w:val="1398757D"/>
    <w:rsid w:val="139F181E"/>
    <w:rsid w:val="13A028D8"/>
    <w:rsid w:val="13A381FA"/>
    <w:rsid w:val="13B11A2A"/>
    <w:rsid w:val="13B38725"/>
    <w:rsid w:val="13B59920"/>
    <w:rsid w:val="13B5A52F"/>
    <w:rsid w:val="13B9E1B7"/>
    <w:rsid w:val="13BAFF82"/>
    <w:rsid w:val="13BB26EA"/>
    <w:rsid w:val="13C02E8E"/>
    <w:rsid w:val="13C6C868"/>
    <w:rsid w:val="13C922D1"/>
    <w:rsid w:val="13CC82DC"/>
    <w:rsid w:val="13CF1E21"/>
    <w:rsid w:val="13CFCD32"/>
    <w:rsid w:val="13D0A875"/>
    <w:rsid w:val="13D3E8B6"/>
    <w:rsid w:val="13D6243C"/>
    <w:rsid w:val="13D6A14F"/>
    <w:rsid w:val="13D8AA78"/>
    <w:rsid w:val="13D992A9"/>
    <w:rsid w:val="13DE5F5D"/>
    <w:rsid w:val="13DF2842"/>
    <w:rsid w:val="13DFB3BD"/>
    <w:rsid w:val="13E3484A"/>
    <w:rsid w:val="13E42F7F"/>
    <w:rsid w:val="13EA8ED4"/>
    <w:rsid w:val="13EEEC28"/>
    <w:rsid w:val="13F131B5"/>
    <w:rsid w:val="13FA36FD"/>
    <w:rsid w:val="14033265"/>
    <w:rsid w:val="140ABF14"/>
    <w:rsid w:val="140C8527"/>
    <w:rsid w:val="1411E2C3"/>
    <w:rsid w:val="1412B4F8"/>
    <w:rsid w:val="1413E5A2"/>
    <w:rsid w:val="14150F89"/>
    <w:rsid w:val="141C4314"/>
    <w:rsid w:val="141D600E"/>
    <w:rsid w:val="1420914F"/>
    <w:rsid w:val="1420B2DE"/>
    <w:rsid w:val="14219BA5"/>
    <w:rsid w:val="1422FCCF"/>
    <w:rsid w:val="14230884"/>
    <w:rsid w:val="14235E3E"/>
    <w:rsid w:val="14240A3D"/>
    <w:rsid w:val="142EC8B4"/>
    <w:rsid w:val="14305BB2"/>
    <w:rsid w:val="1433F50E"/>
    <w:rsid w:val="1434B4C9"/>
    <w:rsid w:val="14396047"/>
    <w:rsid w:val="143975CB"/>
    <w:rsid w:val="143C68B9"/>
    <w:rsid w:val="143FEEA4"/>
    <w:rsid w:val="1442D2CF"/>
    <w:rsid w:val="1442FA00"/>
    <w:rsid w:val="144644B0"/>
    <w:rsid w:val="1447E1BA"/>
    <w:rsid w:val="14487142"/>
    <w:rsid w:val="144A7747"/>
    <w:rsid w:val="1452784E"/>
    <w:rsid w:val="1452BB04"/>
    <w:rsid w:val="14575336"/>
    <w:rsid w:val="1463C28B"/>
    <w:rsid w:val="1464BAB6"/>
    <w:rsid w:val="14692550"/>
    <w:rsid w:val="146B3B0C"/>
    <w:rsid w:val="147BCABD"/>
    <w:rsid w:val="147E4382"/>
    <w:rsid w:val="14802E06"/>
    <w:rsid w:val="14808241"/>
    <w:rsid w:val="148227A8"/>
    <w:rsid w:val="14874E3B"/>
    <w:rsid w:val="1488709E"/>
    <w:rsid w:val="1494F5B8"/>
    <w:rsid w:val="14986C58"/>
    <w:rsid w:val="149D8109"/>
    <w:rsid w:val="14A5734F"/>
    <w:rsid w:val="14A59674"/>
    <w:rsid w:val="14B057AC"/>
    <w:rsid w:val="14B08C97"/>
    <w:rsid w:val="14B1957D"/>
    <w:rsid w:val="14B30DFE"/>
    <w:rsid w:val="14B30F6C"/>
    <w:rsid w:val="14B802C1"/>
    <w:rsid w:val="14BB442C"/>
    <w:rsid w:val="14BC3E77"/>
    <w:rsid w:val="14BD6557"/>
    <w:rsid w:val="14C289FC"/>
    <w:rsid w:val="14C99B15"/>
    <w:rsid w:val="14CBC79A"/>
    <w:rsid w:val="14D12A64"/>
    <w:rsid w:val="14D50208"/>
    <w:rsid w:val="14D6F5DD"/>
    <w:rsid w:val="14D7DFF9"/>
    <w:rsid w:val="14E57FA2"/>
    <w:rsid w:val="14E65BEE"/>
    <w:rsid w:val="14EEA154"/>
    <w:rsid w:val="14F14169"/>
    <w:rsid w:val="14F5118D"/>
    <w:rsid w:val="14F89338"/>
    <w:rsid w:val="14FB58B6"/>
    <w:rsid w:val="14FC379E"/>
    <w:rsid w:val="15059D95"/>
    <w:rsid w:val="15067622"/>
    <w:rsid w:val="150E98F3"/>
    <w:rsid w:val="15134E8C"/>
    <w:rsid w:val="1515D547"/>
    <w:rsid w:val="1518603F"/>
    <w:rsid w:val="151ACEA1"/>
    <w:rsid w:val="151EB1D9"/>
    <w:rsid w:val="1520C5D5"/>
    <w:rsid w:val="1526077D"/>
    <w:rsid w:val="152780FF"/>
    <w:rsid w:val="152E7D87"/>
    <w:rsid w:val="152FC6B4"/>
    <w:rsid w:val="1531A8BB"/>
    <w:rsid w:val="1535A77B"/>
    <w:rsid w:val="153B3B18"/>
    <w:rsid w:val="153E1A30"/>
    <w:rsid w:val="15406309"/>
    <w:rsid w:val="1542D839"/>
    <w:rsid w:val="1543B427"/>
    <w:rsid w:val="154A567B"/>
    <w:rsid w:val="154E4EDA"/>
    <w:rsid w:val="1550DFC9"/>
    <w:rsid w:val="1552A180"/>
    <w:rsid w:val="1555A424"/>
    <w:rsid w:val="1556AD8E"/>
    <w:rsid w:val="155BD31F"/>
    <w:rsid w:val="155C1A9A"/>
    <w:rsid w:val="155CBDFE"/>
    <w:rsid w:val="156072FE"/>
    <w:rsid w:val="15627505"/>
    <w:rsid w:val="1564D1B0"/>
    <w:rsid w:val="1565B7F8"/>
    <w:rsid w:val="156BC540"/>
    <w:rsid w:val="156E0C29"/>
    <w:rsid w:val="15710942"/>
    <w:rsid w:val="1572E39D"/>
    <w:rsid w:val="15744754"/>
    <w:rsid w:val="1579C92A"/>
    <w:rsid w:val="157D42EE"/>
    <w:rsid w:val="157DB41B"/>
    <w:rsid w:val="15800A7D"/>
    <w:rsid w:val="15852AD8"/>
    <w:rsid w:val="15875E18"/>
    <w:rsid w:val="15941CA6"/>
    <w:rsid w:val="159D3A92"/>
    <w:rsid w:val="15A106F8"/>
    <w:rsid w:val="15A49CBC"/>
    <w:rsid w:val="15B0BCE1"/>
    <w:rsid w:val="15B85771"/>
    <w:rsid w:val="15BE023E"/>
    <w:rsid w:val="15C05C5E"/>
    <w:rsid w:val="15CCBBFC"/>
    <w:rsid w:val="15CDCFC9"/>
    <w:rsid w:val="15CE9D1C"/>
    <w:rsid w:val="15D2C69E"/>
    <w:rsid w:val="15D388A3"/>
    <w:rsid w:val="15D38DC7"/>
    <w:rsid w:val="15D80773"/>
    <w:rsid w:val="15D87821"/>
    <w:rsid w:val="15DE3C3A"/>
    <w:rsid w:val="15DF40C2"/>
    <w:rsid w:val="15E0583F"/>
    <w:rsid w:val="15E0B6E3"/>
    <w:rsid w:val="15E0BAF4"/>
    <w:rsid w:val="15E2AC97"/>
    <w:rsid w:val="15EFC58B"/>
    <w:rsid w:val="15F582D4"/>
    <w:rsid w:val="15F8FC66"/>
    <w:rsid w:val="15FC338B"/>
    <w:rsid w:val="1601D308"/>
    <w:rsid w:val="1603C89C"/>
    <w:rsid w:val="16054DDC"/>
    <w:rsid w:val="16084AEA"/>
    <w:rsid w:val="160BDAEA"/>
    <w:rsid w:val="1610AC7B"/>
    <w:rsid w:val="16115918"/>
    <w:rsid w:val="16158DC2"/>
    <w:rsid w:val="161836D6"/>
    <w:rsid w:val="161D17C6"/>
    <w:rsid w:val="16204047"/>
    <w:rsid w:val="162844D4"/>
    <w:rsid w:val="162DF3D0"/>
    <w:rsid w:val="16317FB6"/>
    <w:rsid w:val="163583B9"/>
    <w:rsid w:val="16387195"/>
    <w:rsid w:val="16393569"/>
    <w:rsid w:val="163A4FCB"/>
    <w:rsid w:val="163B6C1B"/>
    <w:rsid w:val="163D5E23"/>
    <w:rsid w:val="16427971"/>
    <w:rsid w:val="1643C13F"/>
    <w:rsid w:val="1643C5F8"/>
    <w:rsid w:val="1645F8D4"/>
    <w:rsid w:val="16465998"/>
    <w:rsid w:val="164E6577"/>
    <w:rsid w:val="16570AB8"/>
    <w:rsid w:val="165B70B2"/>
    <w:rsid w:val="16641BBB"/>
    <w:rsid w:val="1665B9F3"/>
    <w:rsid w:val="166C8521"/>
    <w:rsid w:val="166CFBE4"/>
    <w:rsid w:val="16712DEB"/>
    <w:rsid w:val="167B58F9"/>
    <w:rsid w:val="167E1D0C"/>
    <w:rsid w:val="168025B9"/>
    <w:rsid w:val="1680A164"/>
    <w:rsid w:val="16837E4A"/>
    <w:rsid w:val="1683E3FF"/>
    <w:rsid w:val="16852301"/>
    <w:rsid w:val="16853A45"/>
    <w:rsid w:val="16867438"/>
    <w:rsid w:val="168A3B38"/>
    <w:rsid w:val="168EB664"/>
    <w:rsid w:val="1692B095"/>
    <w:rsid w:val="16987BFE"/>
    <w:rsid w:val="169AE9A6"/>
    <w:rsid w:val="169AF904"/>
    <w:rsid w:val="169CDE15"/>
    <w:rsid w:val="169EDFBF"/>
    <w:rsid w:val="16A69D3F"/>
    <w:rsid w:val="16AB297C"/>
    <w:rsid w:val="16AC798E"/>
    <w:rsid w:val="16B11298"/>
    <w:rsid w:val="16B17135"/>
    <w:rsid w:val="16B39C5A"/>
    <w:rsid w:val="16BA99D0"/>
    <w:rsid w:val="16BB5A68"/>
    <w:rsid w:val="16BB659E"/>
    <w:rsid w:val="16BBCEFA"/>
    <w:rsid w:val="16BC5DC4"/>
    <w:rsid w:val="16C041A2"/>
    <w:rsid w:val="16C4452F"/>
    <w:rsid w:val="16C8ECCA"/>
    <w:rsid w:val="16CAED21"/>
    <w:rsid w:val="16CB0834"/>
    <w:rsid w:val="16CD01BB"/>
    <w:rsid w:val="16CF7C31"/>
    <w:rsid w:val="16D1A130"/>
    <w:rsid w:val="16D4E50A"/>
    <w:rsid w:val="16D916EE"/>
    <w:rsid w:val="16E1464B"/>
    <w:rsid w:val="16E3CC99"/>
    <w:rsid w:val="16E66A00"/>
    <w:rsid w:val="16E985F7"/>
    <w:rsid w:val="16EB82E5"/>
    <w:rsid w:val="16EB8D57"/>
    <w:rsid w:val="16F1DDB9"/>
    <w:rsid w:val="16F2D7D7"/>
    <w:rsid w:val="16F31D12"/>
    <w:rsid w:val="16F452F5"/>
    <w:rsid w:val="16F4A719"/>
    <w:rsid w:val="16FC8531"/>
    <w:rsid w:val="16FD3C72"/>
    <w:rsid w:val="16FDA8CC"/>
    <w:rsid w:val="16FE6837"/>
    <w:rsid w:val="1708BA0D"/>
    <w:rsid w:val="170CD692"/>
    <w:rsid w:val="170E1ABC"/>
    <w:rsid w:val="17114A52"/>
    <w:rsid w:val="17145FF5"/>
    <w:rsid w:val="1716FFE4"/>
    <w:rsid w:val="171CA3F9"/>
    <w:rsid w:val="171DD22C"/>
    <w:rsid w:val="171E8004"/>
    <w:rsid w:val="171EDA71"/>
    <w:rsid w:val="1728E69D"/>
    <w:rsid w:val="172ED6A8"/>
    <w:rsid w:val="1731DBAC"/>
    <w:rsid w:val="173313AC"/>
    <w:rsid w:val="17348511"/>
    <w:rsid w:val="1735C916"/>
    <w:rsid w:val="17386B80"/>
    <w:rsid w:val="173DB519"/>
    <w:rsid w:val="174270A2"/>
    <w:rsid w:val="1745245E"/>
    <w:rsid w:val="17470CDA"/>
    <w:rsid w:val="1748E10A"/>
    <w:rsid w:val="174CF338"/>
    <w:rsid w:val="1753AFA9"/>
    <w:rsid w:val="1754852F"/>
    <w:rsid w:val="1757FD15"/>
    <w:rsid w:val="1759D149"/>
    <w:rsid w:val="17649877"/>
    <w:rsid w:val="17684A0B"/>
    <w:rsid w:val="17698210"/>
    <w:rsid w:val="17720995"/>
    <w:rsid w:val="1776CB7F"/>
    <w:rsid w:val="1777378B"/>
    <w:rsid w:val="1779D58D"/>
    <w:rsid w:val="177D97F3"/>
    <w:rsid w:val="177E86E6"/>
    <w:rsid w:val="17804313"/>
    <w:rsid w:val="178168EA"/>
    <w:rsid w:val="1781D0FB"/>
    <w:rsid w:val="1782D411"/>
    <w:rsid w:val="178581DA"/>
    <w:rsid w:val="178829CF"/>
    <w:rsid w:val="17887F95"/>
    <w:rsid w:val="1788A8FC"/>
    <w:rsid w:val="178BAAFB"/>
    <w:rsid w:val="178D06E1"/>
    <w:rsid w:val="1798F164"/>
    <w:rsid w:val="179A6262"/>
    <w:rsid w:val="179EFA27"/>
    <w:rsid w:val="17A41C40"/>
    <w:rsid w:val="17A9F3FD"/>
    <w:rsid w:val="17AC3ED0"/>
    <w:rsid w:val="17AC9970"/>
    <w:rsid w:val="17B163EA"/>
    <w:rsid w:val="17BFD545"/>
    <w:rsid w:val="17C48867"/>
    <w:rsid w:val="17C6A7B5"/>
    <w:rsid w:val="17C8DCC0"/>
    <w:rsid w:val="17CB8660"/>
    <w:rsid w:val="17D093F9"/>
    <w:rsid w:val="17D16F8D"/>
    <w:rsid w:val="17D49B91"/>
    <w:rsid w:val="17D5860F"/>
    <w:rsid w:val="17DB7EBA"/>
    <w:rsid w:val="17DBA044"/>
    <w:rsid w:val="17E2EC20"/>
    <w:rsid w:val="17E83A4C"/>
    <w:rsid w:val="17E986BD"/>
    <w:rsid w:val="17E9DF97"/>
    <w:rsid w:val="17EAF5DD"/>
    <w:rsid w:val="17EE6621"/>
    <w:rsid w:val="17EEE5CD"/>
    <w:rsid w:val="17EF00A7"/>
    <w:rsid w:val="17F80D88"/>
    <w:rsid w:val="17FCBF06"/>
    <w:rsid w:val="17FD2A74"/>
    <w:rsid w:val="17FD3DE2"/>
    <w:rsid w:val="1800D1F7"/>
    <w:rsid w:val="18037A46"/>
    <w:rsid w:val="1803AF59"/>
    <w:rsid w:val="18078201"/>
    <w:rsid w:val="180A9175"/>
    <w:rsid w:val="180C2FF8"/>
    <w:rsid w:val="1810FC01"/>
    <w:rsid w:val="1811B5BE"/>
    <w:rsid w:val="1813EED9"/>
    <w:rsid w:val="1814634F"/>
    <w:rsid w:val="18150442"/>
    <w:rsid w:val="1818AEFA"/>
    <w:rsid w:val="181C12A5"/>
    <w:rsid w:val="181E0A7E"/>
    <w:rsid w:val="1825A323"/>
    <w:rsid w:val="18269E67"/>
    <w:rsid w:val="182A6607"/>
    <w:rsid w:val="182ABCCA"/>
    <w:rsid w:val="182E94D9"/>
    <w:rsid w:val="1832D273"/>
    <w:rsid w:val="18340501"/>
    <w:rsid w:val="1835F92E"/>
    <w:rsid w:val="183D7DE8"/>
    <w:rsid w:val="183F3F50"/>
    <w:rsid w:val="183F7000"/>
    <w:rsid w:val="1845B09C"/>
    <w:rsid w:val="18523850"/>
    <w:rsid w:val="18530AFC"/>
    <w:rsid w:val="185497C6"/>
    <w:rsid w:val="1858B3BA"/>
    <w:rsid w:val="185A9929"/>
    <w:rsid w:val="185F11B1"/>
    <w:rsid w:val="1862BC54"/>
    <w:rsid w:val="18668300"/>
    <w:rsid w:val="186905BC"/>
    <w:rsid w:val="186B9907"/>
    <w:rsid w:val="186DAA1E"/>
    <w:rsid w:val="186EB2CB"/>
    <w:rsid w:val="186EBFC2"/>
    <w:rsid w:val="186EEB69"/>
    <w:rsid w:val="186F52B2"/>
    <w:rsid w:val="18762402"/>
    <w:rsid w:val="18775CA3"/>
    <w:rsid w:val="18784C35"/>
    <w:rsid w:val="187B16FF"/>
    <w:rsid w:val="187D364B"/>
    <w:rsid w:val="187E23E8"/>
    <w:rsid w:val="187EAD5B"/>
    <w:rsid w:val="187EC42E"/>
    <w:rsid w:val="187F154C"/>
    <w:rsid w:val="188A7D9A"/>
    <w:rsid w:val="188B62AC"/>
    <w:rsid w:val="188BACA0"/>
    <w:rsid w:val="1890A64B"/>
    <w:rsid w:val="1891FFBB"/>
    <w:rsid w:val="1893469C"/>
    <w:rsid w:val="1898A2AC"/>
    <w:rsid w:val="189AD59E"/>
    <w:rsid w:val="189EE522"/>
    <w:rsid w:val="18A10EF9"/>
    <w:rsid w:val="18A5F1F1"/>
    <w:rsid w:val="18A8AD76"/>
    <w:rsid w:val="18A8ED7F"/>
    <w:rsid w:val="18AAFD12"/>
    <w:rsid w:val="18AF6699"/>
    <w:rsid w:val="18B5B073"/>
    <w:rsid w:val="18B70801"/>
    <w:rsid w:val="18C046FE"/>
    <w:rsid w:val="18C296B2"/>
    <w:rsid w:val="18CA0E83"/>
    <w:rsid w:val="18CEF190"/>
    <w:rsid w:val="18D4407E"/>
    <w:rsid w:val="18D48892"/>
    <w:rsid w:val="18DB1C59"/>
    <w:rsid w:val="18DE3A3E"/>
    <w:rsid w:val="18DE8813"/>
    <w:rsid w:val="18DF6005"/>
    <w:rsid w:val="18E085A1"/>
    <w:rsid w:val="18E3422E"/>
    <w:rsid w:val="18E77597"/>
    <w:rsid w:val="18E9D6EB"/>
    <w:rsid w:val="18EC08AA"/>
    <w:rsid w:val="18F82025"/>
    <w:rsid w:val="18FB32D4"/>
    <w:rsid w:val="18FB3D0E"/>
    <w:rsid w:val="19014EB5"/>
    <w:rsid w:val="1902013F"/>
    <w:rsid w:val="190B8D21"/>
    <w:rsid w:val="1915E2AC"/>
    <w:rsid w:val="1915F99D"/>
    <w:rsid w:val="1924BA4F"/>
    <w:rsid w:val="19258101"/>
    <w:rsid w:val="1929941D"/>
    <w:rsid w:val="19335188"/>
    <w:rsid w:val="1935CC4F"/>
    <w:rsid w:val="193D112F"/>
    <w:rsid w:val="193E88B1"/>
    <w:rsid w:val="193F0727"/>
    <w:rsid w:val="1941FA86"/>
    <w:rsid w:val="194420D4"/>
    <w:rsid w:val="1947BDE0"/>
    <w:rsid w:val="1949B0C3"/>
    <w:rsid w:val="194C2595"/>
    <w:rsid w:val="194E088C"/>
    <w:rsid w:val="19506781"/>
    <w:rsid w:val="1950A606"/>
    <w:rsid w:val="1952935E"/>
    <w:rsid w:val="19531A48"/>
    <w:rsid w:val="1953D6F9"/>
    <w:rsid w:val="1959F0FF"/>
    <w:rsid w:val="195B11CF"/>
    <w:rsid w:val="195E0266"/>
    <w:rsid w:val="1960570D"/>
    <w:rsid w:val="19624AD2"/>
    <w:rsid w:val="196F9AFB"/>
    <w:rsid w:val="19725914"/>
    <w:rsid w:val="19731E50"/>
    <w:rsid w:val="1974533E"/>
    <w:rsid w:val="197663B3"/>
    <w:rsid w:val="197EDBC9"/>
    <w:rsid w:val="1981ECBA"/>
    <w:rsid w:val="1982C4BD"/>
    <w:rsid w:val="19845588"/>
    <w:rsid w:val="1988DE46"/>
    <w:rsid w:val="198B052D"/>
    <w:rsid w:val="198C6164"/>
    <w:rsid w:val="198D3B92"/>
    <w:rsid w:val="198DA345"/>
    <w:rsid w:val="199090C2"/>
    <w:rsid w:val="19981B34"/>
    <w:rsid w:val="199ADCC2"/>
    <w:rsid w:val="199EA841"/>
    <w:rsid w:val="19A4BEAB"/>
    <w:rsid w:val="19ADBFE4"/>
    <w:rsid w:val="19AEF538"/>
    <w:rsid w:val="19AF660D"/>
    <w:rsid w:val="19B05F91"/>
    <w:rsid w:val="19B5EF20"/>
    <w:rsid w:val="19B86745"/>
    <w:rsid w:val="19BEEEAA"/>
    <w:rsid w:val="19C4BF56"/>
    <w:rsid w:val="19C54BA8"/>
    <w:rsid w:val="19C972B9"/>
    <w:rsid w:val="19CD9CAA"/>
    <w:rsid w:val="19CE7DFE"/>
    <w:rsid w:val="19CFEEEB"/>
    <w:rsid w:val="19D3682F"/>
    <w:rsid w:val="19D90D85"/>
    <w:rsid w:val="19DAF9A1"/>
    <w:rsid w:val="19DBFC4F"/>
    <w:rsid w:val="19DD0FC2"/>
    <w:rsid w:val="19DD5A1A"/>
    <w:rsid w:val="19E2D6D8"/>
    <w:rsid w:val="19E71F87"/>
    <w:rsid w:val="19EE5953"/>
    <w:rsid w:val="19EF1DC1"/>
    <w:rsid w:val="19F278F1"/>
    <w:rsid w:val="19FB3B03"/>
    <w:rsid w:val="19FCD6E2"/>
    <w:rsid w:val="1A010D6E"/>
    <w:rsid w:val="1A0392E0"/>
    <w:rsid w:val="1A07B689"/>
    <w:rsid w:val="1A07DDE1"/>
    <w:rsid w:val="1A106035"/>
    <w:rsid w:val="1A116FBB"/>
    <w:rsid w:val="1A129AE1"/>
    <w:rsid w:val="1A13D38F"/>
    <w:rsid w:val="1A1A2136"/>
    <w:rsid w:val="1A26F66B"/>
    <w:rsid w:val="1A2AC6BF"/>
    <w:rsid w:val="1A2F3AF5"/>
    <w:rsid w:val="1A2F6C5A"/>
    <w:rsid w:val="1A3A9182"/>
    <w:rsid w:val="1A3C50CD"/>
    <w:rsid w:val="1A3C732E"/>
    <w:rsid w:val="1A3EA735"/>
    <w:rsid w:val="1A3F450B"/>
    <w:rsid w:val="1A429D31"/>
    <w:rsid w:val="1A499D4A"/>
    <w:rsid w:val="1A4A850E"/>
    <w:rsid w:val="1A4B4F08"/>
    <w:rsid w:val="1A4BA3CF"/>
    <w:rsid w:val="1A4F2114"/>
    <w:rsid w:val="1A51E3F3"/>
    <w:rsid w:val="1A54DF4F"/>
    <w:rsid w:val="1A594EE9"/>
    <w:rsid w:val="1A5BA89B"/>
    <w:rsid w:val="1A629537"/>
    <w:rsid w:val="1A62B33C"/>
    <w:rsid w:val="1A63E440"/>
    <w:rsid w:val="1A63F893"/>
    <w:rsid w:val="1A6436C6"/>
    <w:rsid w:val="1A650BC5"/>
    <w:rsid w:val="1A7252F2"/>
    <w:rsid w:val="1A7390FC"/>
    <w:rsid w:val="1A757888"/>
    <w:rsid w:val="1A7A70D7"/>
    <w:rsid w:val="1A817CB5"/>
    <w:rsid w:val="1A83EC0D"/>
    <w:rsid w:val="1A899E29"/>
    <w:rsid w:val="1A89C6B1"/>
    <w:rsid w:val="1A89D7A4"/>
    <w:rsid w:val="1A8E6347"/>
    <w:rsid w:val="1A947168"/>
    <w:rsid w:val="1A94ECB0"/>
    <w:rsid w:val="1A99104D"/>
    <w:rsid w:val="1A9E25BF"/>
    <w:rsid w:val="1AA238FB"/>
    <w:rsid w:val="1AA65A0C"/>
    <w:rsid w:val="1AA779BD"/>
    <w:rsid w:val="1AAC150F"/>
    <w:rsid w:val="1AAFBB50"/>
    <w:rsid w:val="1AB11082"/>
    <w:rsid w:val="1AB50EFA"/>
    <w:rsid w:val="1AB5D4B9"/>
    <w:rsid w:val="1AC3969E"/>
    <w:rsid w:val="1AC49E3E"/>
    <w:rsid w:val="1ACA9F7E"/>
    <w:rsid w:val="1ACD290A"/>
    <w:rsid w:val="1AD0DF30"/>
    <w:rsid w:val="1AD129EE"/>
    <w:rsid w:val="1AD976DD"/>
    <w:rsid w:val="1AED1C98"/>
    <w:rsid w:val="1AEE70F5"/>
    <w:rsid w:val="1AF09F8A"/>
    <w:rsid w:val="1AFEA703"/>
    <w:rsid w:val="1AFFF430"/>
    <w:rsid w:val="1B0083C1"/>
    <w:rsid w:val="1B052CB5"/>
    <w:rsid w:val="1B079328"/>
    <w:rsid w:val="1B0B16B4"/>
    <w:rsid w:val="1B0BA7E7"/>
    <w:rsid w:val="1B0DD0DB"/>
    <w:rsid w:val="1B0E5108"/>
    <w:rsid w:val="1B17982A"/>
    <w:rsid w:val="1B1853D0"/>
    <w:rsid w:val="1B194DEC"/>
    <w:rsid w:val="1B1E9E1F"/>
    <w:rsid w:val="1B218BAB"/>
    <w:rsid w:val="1B21C654"/>
    <w:rsid w:val="1B2549D1"/>
    <w:rsid w:val="1B2679AA"/>
    <w:rsid w:val="1B269D7E"/>
    <w:rsid w:val="1B27AEF7"/>
    <w:rsid w:val="1B2BDC6C"/>
    <w:rsid w:val="1B2BE0A9"/>
    <w:rsid w:val="1B2C332A"/>
    <w:rsid w:val="1B32F1A0"/>
    <w:rsid w:val="1B34578B"/>
    <w:rsid w:val="1B37B5C2"/>
    <w:rsid w:val="1B3EDF89"/>
    <w:rsid w:val="1B40E4F6"/>
    <w:rsid w:val="1B494D38"/>
    <w:rsid w:val="1B4D1869"/>
    <w:rsid w:val="1B4D2359"/>
    <w:rsid w:val="1B56507A"/>
    <w:rsid w:val="1B58059A"/>
    <w:rsid w:val="1B5C68F3"/>
    <w:rsid w:val="1B5D3244"/>
    <w:rsid w:val="1B5EB810"/>
    <w:rsid w:val="1B5F174C"/>
    <w:rsid w:val="1B61CADA"/>
    <w:rsid w:val="1B64A7B5"/>
    <w:rsid w:val="1B6C292F"/>
    <w:rsid w:val="1B6C9984"/>
    <w:rsid w:val="1B6E134D"/>
    <w:rsid w:val="1B701BDB"/>
    <w:rsid w:val="1B731896"/>
    <w:rsid w:val="1B74B033"/>
    <w:rsid w:val="1B7BC09C"/>
    <w:rsid w:val="1B888F19"/>
    <w:rsid w:val="1B8ACBE5"/>
    <w:rsid w:val="1B8D25B2"/>
    <w:rsid w:val="1B8E8667"/>
    <w:rsid w:val="1B8E9684"/>
    <w:rsid w:val="1B92DBE6"/>
    <w:rsid w:val="1B940048"/>
    <w:rsid w:val="1B9B40EA"/>
    <w:rsid w:val="1B9E0F89"/>
    <w:rsid w:val="1B9E7D43"/>
    <w:rsid w:val="1BA03B46"/>
    <w:rsid w:val="1BA2DE1A"/>
    <w:rsid w:val="1BA66195"/>
    <w:rsid w:val="1BA9B773"/>
    <w:rsid w:val="1BAC3209"/>
    <w:rsid w:val="1BB28810"/>
    <w:rsid w:val="1BB3227B"/>
    <w:rsid w:val="1BB5A05E"/>
    <w:rsid w:val="1BB87B65"/>
    <w:rsid w:val="1BBBBDAD"/>
    <w:rsid w:val="1BC4612C"/>
    <w:rsid w:val="1BCB201D"/>
    <w:rsid w:val="1BCC3B95"/>
    <w:rsid w:val="1BCF8C78"/>
    <w:rsid w:val="1BD5CA29"/>
    <w:rsid w:val="1BD6E3E1"/>
    <w:rsid w:val="1BD7F933"/>
    <w:rsid w:val="1BD8B732"/>
    <w:rsid w:val="1BDFDCEB"/>
    <w:rsid w:val="1BE28EC3"/>
    <w:rsid w:val="1BE377AD"/>
    <w:rsid w:val="1BE57296"/>
    <w:rsid w:val="1BE5FE89"/>
    <w:rsid w:val="1BE6F1CE"/>
    <w:rsid w:val="1BE9A3ED"/>
    <w:rsid w:val="1BF34316"/>
    <w:rsid w:val="1BF5FBF8"/>
    <w:rsid w:val="1BF61194"/>
    <w:rsid w:val="1BF851F5"/>
    <w:rsid w:val="1BFB906D"/>
    <w:rsid w:val="1BFC1493"/>
    <w:rsid w:val="1BFE3C14"/>
    <w:rsid w:val="1C06D5F4"/>
    <w:rsid w:val="1C0AE9F3"/>
    <w:rsid w:val="1C0CE9BF"/>
    <w:rsid w:val="1C0FCE83"/>
    <w:rsid w:val="1C13B716"/>
    <w:rsid w:val="1C1736C1"/>
    <w:rsid w:val="1C19CD6A"/>
    <w:rsid w:val="1C1FE3DE"/>
    <w:rsid w:val="1C21EA27"/>
    <w:rsid w:val="1C28505C"/>
    <w:rsid w:val="1C2B61A0"/>
    <w:rsid w:val="1C2CE1E0"/>
    <w:rsid w:val="1C2DEBB7"/>
    <w:rsid w:val="1C32D3A5"/>
    <w:rsid w:val="1C351E2A"/>
    <w:rsid w:val="1C3699D0"/>
    <w:rsid w:val="1C36D84D"/>
    <w:rsid w:val="1C3B84E3"/>
    <w:rsid w:val="1C3E5019"/>
    <w:rsid w:val="1C4022A4"/>
    <w:rsid w:val="1C40CB78"/>
    <w:rsid w:val="1C413BB9"/>
    <w:rsid w:val="1C4191FE"/>
    <w:rsid w:val="1C420A5F"/>
    <w:rsid w:val="1C48BD6A"/>
    <w:rsid w:val="1C52D152"/>
    <w:rsid w:val="1C53C7D7"/>
    <w:rsid w:val="1C54F08D"/>
    <w:rsid w:val="1C597AA2"/>
    <w:rsid w:val="1C6303B6"/>
    <w:rsid w:val="1C63A1ED"/>
    <w:rsid w:val="1C6A55E8"/>
    <w:rsid w:val="1C7E3177"/>
    <w:rsid w:val="1C7FB078"/>
    <w:rsid w:val="1C846517"/>
    <w:rsid w:val="1C84AC41"/>
    <w:rsid w:val="1C858478"/>
    <w:rsid w:val="1C87D6D2"/>
    <w:rsid w:val="1C8BDCD3"/>
    <w:rsid w:val="1C8FCE61"/>
    <w:rsid w:val="1C922266"/>
    <w:rsid w:val="1C9554C2"/>
    <w:rsid w:val="1C97EAC9"/>
    <w:rsid w:val="1C9DC85D"/>
    <w:rsid w:val="1C9E85B8"/>
    <w:rsid w:val="1CA2C2F3"/>
    <w:rsid w:val="1CA6D4E7"/>
    <w:rsid w:val="1CA740A0"/>
    <w:rsid w:val="1CA7412E"/>
    <w:rsid w:val="1CADE842"/>
    <w:rsid w:val="1CB1B7FC"/>
    <w:rsid w:val="1CB68B2A"/>
    <w:rsid w:val="1CB789D5"/>
    <w:rsid w:val="1CBAB609"/>
    <w:rsid w:val="1CBB28DF"/>
    <w:rsid w:val="1CC99B2E"/>
    <w:rsid w:val="1CCCCB5C"/>
    <w:rsid w:val="1CCD76A7"/>
    <w:rsid w:val="1CD05EB4"/>
    <w:rsid w:val="1CD324E0"/>
    <w:rsid w:val="1CD37D8D"/>
    <w:rsid w:val="1CD97552"/>
    <w:rsid w:val="1CE110B9"/>
    <w:rsid w:val="1CE35FB4"/>
    <w:rsid w:val="1CE4F750"/>
    <w:rsid w:val="1CE62AD1"/>
    <w:rsid w:val="1CE8074E"/>
    <w:rsid w:val="1CE94675"/>
    <w:rsid w:val="1CEB4364"/>
    <w:rsid w:val="1CEC1EA5"/>
    <w:rsid w:val="1CF19FD4"/>
    <w:rsid w:val="1CFFC338"/>
    <w:rsid w:val="1D00CA83"/>
    <w:rsid w:val="1D02705D"/>
    <w:rsid w:val="1D02996B"/>
    <w:rsid w:val="1D06445B"/>
    <w:rsid w:val="1D06B232"/>
    <w:rsid w:val="1D07B850"/>
    <w:rsid w:val="1D0BD731"/>
    <w:rsid w:val="1D0CF180"/>
    <w:rsid w:val="1D108B4E"/>
    <w:rsid w:val="1D14F820"/>
    <w:rsid w:val="1D1E0792"/>
    <w:rsid w:val="1D1F5FD5"/>
    <w:rsid w:val="1D21D55B"/>
    <w:rsid w:val="1D27792A"/>
    <w:rsid w:val="1D2A22E9"/>
    <w:rsid w:val="1D2F3C34"/>
    <w:rsid w:val="1D346772"/>
    <w:rsid w:val="1D352E8C"/>
    <w:rsid w:val="1D3C0E95"/>
    <w:rsid w:val="1D40AD3E"/>
    <w:rsid w:val="1D440990"/>
    <w:rsid w:val="1D442284"/>
    <w:rsid w:val="1D4858D3"/>
    <w:rsid w:val="1D4D040F"/>
    <w:rsid w:val="1D4D5A13"/>
    <w:rsid w:val="1D4E2667"/>
    <w:rsid w:val="1D526771"/>
    <w:rsid w:val="1D5A3D8F"/>
    <w:rsid w:val="1D5C0ACC"/>
    <w:rsid w:val="1D5E3732"/>
    <w:rsid w:val="1D5FABE8"/>
    <w:rsid w:val="1D62396B"/>
    <w:rsid w:val="1D62718E"/>
    <w:rsid w:val="1D67ECF7"/>
    <w:rsid w:val="1D709729"/>
    <w:rsid w:val="1D712E46"/>
    <w:rsid w:val="1D78178D"/>
    <w:rsid w:val="1D7B0093"/>
    <w:rsid w:val="1D7CE543"/>
    <w:rsid w:val="1D7F4AC8"/>
    <w:rsid w:val="1D8175CB"/>
    <w:rsid w:val="1D842EE2"/>
    <w:rsid w:val="1D8F257A"/>
    <w:rsid w:val="1D93D0F9"/>
    <w:rsid w:val="1D986CB4"/>
    <w:rsid w:val="1D9B4388"/>
    <w:rsid w:val="1D9C2B40"/>
    <w:rsid w:val="1DA1EE61"/>
    <w:rsid w:val="1DA3DB23"/>
    <w:rsid w:val="1DA72D08"/>
    <w:rsid w:val="1DA859DC"/>
    <w:rsid w:val="1DACDE25"/>
    <w:rsid w:val="1DAD342A"/>
    <w:rsid w:val="1DB16722"/>
    <w:rsid w:val="1DB390D7"/>
    <w:rsid w:val="1DB49F05"/>
    <w:rsid w:val="1DB62484"/>
    <w:rsid w:val="1DB79764"/>
    <w:rsid w:val="1DBA19B2"/>
    <w:rsid w:val="1DBDC636"/>
    <w:rsid w:val="1DBFF77D"/>
    <w:rsid w:val="1DC09BDA"/>
    <w:rsid w:val="1DC2B948"/>
    <w:rsid w:val="1DC9AC39"/>
    <w:rsid w:val="1DCCADC3"/>
    <w:rsid w:val="1DCFED60"/>
    <w:rsid w:val="1DD85009"/>
    <w:rsid w:val="1DD9AB2A"/>
    <w:rsid w:val="1DDC4FE5"/>
    <w:rsid w:val="1DDC7392"/>
    <w:rsid w:val="1DDC9F7E"/>
    <w:rsid w:val="1DEBE270"/>
    <w:rsid w:val="1DED3561"/>
    <w:rsid w:val="1DEDFAD9"/>
    <w:rsid w:val="1DF12527"/>
    <w:rsid w:val="1DF16168"/>
    <w:rsid w:val="1DF50180"/>
    <w:rsid w:val="1DFF0FCC"/>
    <w:rsid w:val="1E0149FC"/>
    <w:rsid w:val="1E077F15"/>
    <w:rsid w:val="1E08BA3A"/>
    <w:rsid w:val="1E098603"/>
    <w:rsid w:val="1E0A59B1"/>
    <w:rsid w:val="1E0A8A64"/>
    <w:rsid w:val="1E0CE809"/>
    <w:rsid w:val="1E0D07C9"/>
    <w:rsid w:val="1E10115D"/>
    <w:rsid w:val="1E1059FB"/>
    <w:rsid w:val="1E11DC63"/>
    <w:rsid w:val="1E11E3C4"/>
    <w:rsid w:val="1E13673A"/>
    <w:rsid w:val="1E140848"/>
    <w:rsid w:val="1E19D0ED"/>
    <w:rsid w:val="1E1F4668"/>
    <w:rsid w:val="1E1FB718"/>
    <w:rsid w:val="1E204B80"/>
    <w:rsid w:val="1E292AFE"/>
    <w:rsid w:val="1E2D6F67"/>
    <w:rsid w:val="1E337ACB"/>
    <w:rsid w:val="1E39D19E"/>
    <w:rsid w:val="1E3A9E06"/>
    <w:rsid w:val="1E3C87C1"/>
    <w:rsid w:val="1E3FE916"/>
    <w:rsid w:val="1E413C2F"/>
    <w:rsid w:val="1E43EA4D"/>
    <w:rsid w:val="1E45E0FD"/>
    <w:rsid w:val="1E4F9AF1"/>
    <w:rsid w:val="1E5FD719"/>
    <w:rsid w:val="1E61CB59"/>
    <w:rsid w:val="1E6435A4"/>
    <w:rsid w:val="1E647BC5"/>
    <w:rsid w:val="1E66DA25"/>
    <w:rsid w:val="1E67DDB6"/>
    <w:rsid w:val="1E6C10F3"/>
    <w:rsid w:val="1E6D532A"/>
    <w:rsid w:val="1E6EC352"/>
    <w:rsid w:val="1E6F7A7F"/>
    <w:rsid w:val="1E6FAE34"/>
    <w:rsid w:val="1E7556FA"/>
    <w:rsid w:val="1E75BE22"/>
    <w:rsid w:val="1E75E3A7"/>
    <w:rsid w:val="1E799893"/>
    <w:rsid w:val="1E89A210"/>
    <w:rsid w:val="1E8FF858"/>
    <w:rsid w:val="1E935934"/>
    <w:rsid w:val="1E96E653"/>
    <w:rsid w:val="1E98B7F3"/>
    <w:rsid w:val="1E98F610"/>
    <w:rsid w:val="1E9A51E8"/>
    <w:rsid w:val="1E9FCAF1"/>
    <w:rsid w:val="1EA01F1D"/>
    <w:rsid w:val="1EA1351D"/>
    <w:rsid w:val="1EA51EF9"/>
    <w:rsid w:val="1EA6277F"/>
    <w:rsid w:val="1EA7B97D"/>
    <w:rsid w:val="1EA8BE7F"/>
    <w:rsid w:val="1EAB138B"/>
    <w:rsid w:val="1EADEA24"/>
    <w:rsid w:val="1EB2EE88"/>
    <w:rsid w:val="1EB84FBF"/>
    <w:rsid w:val="1EB857C2"/>
    <w:rsid w:val="1EBAA027"/>
    <w:rsid w:val="1EC06DB3"/>
    <w:rsid w:val="1EC5F887"/>
    <w:rsid w:val="1EC6C335"/>
    <w:rsid w:val="1EC7257B"/>
    <w:rsid w:val="1ECA9A05"/>
    <w:rsid w:val="1ECAE1B1"/>
    <w:rsid w:val="1ECB7D2D"/>
    <w:rsid w:val="1ECDA95D"/>
    <w:rsid w:val="1ED21A14"/>
    <w:rsid w:val="1ED37ABF"/>
    <w:rsid w:val="1ED3ADFD"/>
    <w:rsid w:val="1ED855B8"/>
    <w:rsid w:val="1ED941B6"/>
    <w:rsid w:val="1EDA08D6"/>
    <w:rsid w:val="1EE0F51E"/>
    <w:rsid w:val="1EE99E0D"/>
    <w:rsid w:val="1EE9A729"/>
    <w:rsid w:val="1EF0ADC4"/>
    <w:rsid w:val="1EFACC7D"/>
    <w:rsid w:val="1F005F93"/>
    <w:rsid w:val="1F0BE30A"/>
    <w:rsid w:val="1F101855"/>
    <w:rsid w:val="1F10B5CB"/>
    <w:rsid w:val="1F185E30"/>
    <w:rsid w:val="1F1907A1"/>
    <w:rsid w:val="1F1CD291"/>
    <w:rsid w:val="1F1EBD4A"/>
    <w:rsid w:val="1F21A689"/>
    <w:rsid w:val="1F22C9F3"/>
    <w:rsid w:val="1F2A35DE"/>
    <w:rsid w:val="1F305A3E"/>
    <w:rsid w:val="1F3320F9"/>
    <w:rsid w:val="1F376DD8"/>
    <w:rsid w:val="1F3A3F4B"/>
    <w:rsid w:val="1F3C8054"/>
    <w:rsid w:val="1F41072E"/>
    <w:rsid w:val="1F44BDDE"/>
    <w:rsid w:val="1F477479"/>
    <w:rsid w:val="1F4AEF1D"/>
    <w:rsid w:val="1F4BA108"/>
    <w:rsid w:val="1F4CAD22"/>
    <w:rsid w:val="1F51423B"/>
    <w:rsid w:val="1F54BDF7"/>
    <w:rsid w:val="1F5B0047"/>
    <w:rsid w:val="1F5E0B01"/>
    <w:rsid w:val="1F5FAD18"/>
    <w:rsid w:val="1F6267AA"/>
    <w:rsid w:val="1F6415FF"/>
    <w:rsid w:val="1F65D8E0"/>
    <w:rsid w:val="1F697A0B"/>
    <w:rsid w:val="1F6A05C9"/>
    <w:rsid w:val="1F7FEC48"/>
    <w:rsid w:val="1F805DF4"/>
    <w:rsid w:val="1F8229F6"/>
    <w:rsid w:val="1F84A86F"/>
    <w:rsid w:val="1F8A9438"/>
    <w:rsid w:val="1F8DD30D"/>
    <w:rsid w:val="1F92BBFB"/>
    <w:rsid w:val="1F93B04F"/>
    <w:rsid w:val="1F9A4B04"/>
    <w:rsid w:val="1F9E458A"/>
    <w:rsid w:val="1FA429D1"/>
    <w:rsid w:val="1FA71F2F"/>
    <w:rsid w:val="1FB03CF8"/>
    <w:rsid w:val="1FB3FA28"/>
    <w:rsid w:val="1FBAED03"/>
    <w:rsid w:val="1FBC40D3"/>
    <w:rsid w:val="1FBD7033"/>
    <w:rsid w:val="1FC3CBF7"/>
    <w:rsid w:val="1FC95853"/>
    <w:rsid w:val="1FD2D7BA"/>
    <w:rsid w:val="1FD80D57"/>
    <w:rsid w:val="1FDA417D"/>
    <w:rsid w:val="1FDAF458"/>
    <w:rsid w:val="1FDC87CA"/>
    <w:rsid w:val="1FE2E4AD"/>
    <w:rsid w:val="1FE66489"/>
    <w:rsid w:val="1FE9BBF7"/>
    <w:rsid w:val="1FED57F9"/>
    <w:rsid w:val="1FF3AE97"/>
    <w:rsid w:val="1FF92E8D"/>
    <w:rsid w:val="1FFDB955"/>
    <w:rsid w:val="2005C41C"/>
    <w:rsid w:val="20061828"/>
    <w:rsid w:val="2006F334"/>
    <w:rsid w:val="20114B90"/>
    <w:rsid w:val="2012076C"/>
    <w:rsid w:val="20129F33"/>
    <w:rsid w:val="20130F3A"/>
    <w:rsid w:val="20138B8B"/>
    <w:rsid w:val="20191ADC"/>
    <w:rsid w:val="201DA43D"/>
    <w:rsid w:val="201F9B3C"/>
    <w:rsid w:val="20248777"/>
    <w:rsid w:val="202A115A"/>
    <w:rsid w:val="202D3F16"/>
    <w:rsid w:val="202DD291"/>
    <w:rsid w:val="20323470"/>
    <w:rsid w:val="2032E0BC"/>
    <w:rsid w:val="2036E2CF"/>
    <w:rsid w:val="203C15B6"/>
    <w:rsid w:val="203E244D"/>
    <w:rsid w:val="203F68CD"/>
    <w:rsid w:val="2042F283"/>
    <w:rsid w:val="204463EA"/>
    <w:rsid w:val="2045A3B1"/>
    <w:rsid w:val="2053093A"/>
    <w:rsid w:val="2058DC55"/>
    <w:rsid w:val="205A43BD"/>
    <w:rsid w:val="20626A45"/>
    <w:rsid w:val="20652CA8"/>
    <w:rsid w:val="20674565"/>
    <w:rsid w:val="2068E909"/>
    <w:rsid w:val="206B640E"/>
    <w:rsid w:val="206C3FE4"/>
    <w:rsid w:val="206C57F4"/>
    <w:rsid w:val="206F0FA5"/>
    <w:rsid w:val="20766980"/>
    <w:rsid w:val="207D8913"/>
    <w:rsid w:val="207F0B71"/>
    <w:rsid w:val="2080E50D"/>
    <w:rsid w:val="20856935"/>
    <w:rsid w:val="2086041F"/>
    <w:rsid w:val="2095D9DA"/>
    <w:rsid w:val="2095F5D8"/>
    <w:rsid w:val="2096C2BC"/>
    <w:rsid w:val="209A53BB"/>
    <w:rsid w:val="209D3B14"/>
    <w:rsid w:val="209DFEA0"/>
    <w:rsid w:val="209E69AD"/>
    <w:rsid w:val="20A1D48E"/>
    <w:rsid w:val="20A2BF89"/>
    <w:rsid w:val="20A53F40"/>
    <w:rsid w:val="20A5C628"/>
    <w:rsid w:val="20A66014"/>
    <w:rsid w:val="20ACE047"/>
    <w:rsid w:val="20BAAAE8"/>
    <w:rsid w:val="20C09F95"/>
    <w:rsid w:val="20CA26E6"/>
    <w:rsid w:val="20CB88CF"/>
    <w:rsid w:val="20CDF78C"/>
    <w:rsid w:val="20D19243"/>
    <w:rsid w:val="20E622BD"/>
    <w:rsid w:val="20E63223"/>
    <w:rsid w:val="20E6B253"/>
    <w:rsid w:val="20F0CCA4"/>
    <w:rsid w:val="20F35235"/>
    <w:rsid w:val="20FAD2A3"/>
    <w:rsid w:val="20FCE9A8"/>
    <w:rsid w:val="21067F31"/>
    <w:rsid w:val="210809B1"/>
    <w:rsid w:val="21125637"/>
    <w:rsid w:val="21232F56"/>
    <w:rsid w:val="2128124C"/>
    <w:rsid w:val="2130D25D"/>
    <w:rsid w:val="213676AF"/>
    <w:rsid w:val="2137DDC2"/>
    <w:rsid w:val="213830FF"/>
    <w:rsid w:val="2143C03F"/>
    <w:rsid w:val="2144EA7C"/>
    <w:rsid w:val="21480E80"/>
    <w:rsid w:val="215331D2"/>
    <w:rsid w:val="21560662"/>
    <w:rsid w:val="21568173"/>
    <w:rsid w:val="21623D9C"/>
    <w:rsid w:val="2163E31A"/>
    <w:rsid w:val="2165F989"/>
    <w:rsid w:val="216DC378"/>
    <w:rsid w:val="216F5172"/>
    <w:rsid w:val="2174C56C"/>
    <w:rsid w:val="21754ED3"/>
    <w:rsid w:val="217601C8"/>
    <w:rsid w:val="217EBF06"/>
    <w:rsid w:val="21806842"/>
    <w:rsid w:val="2180912D"/>
    <w:rsid w:val="21819422"/>
    <w:rsid w:val="2184CED9"/>
    <w:rsid w:val="218604BD"/>
    <w:rsid w:val="218DE247"/>
    <w:rsid w:val="218DF43A"/>
    <w:rsid w:val="218E87D3"/>
    <w:rsid w:val="219AB3F7"/>
    <w:rsid w:val="21A1557D"/>
    <w:rsid w:val="21A78B80"/>
    <w:rsid w:val="21AECF34"/>
    <w:rsid w:val="21B27F90"/>
    <w:rsid w:val="21B46251"/>
    <w:rsid w:val="21B4D668"/>
    <w:rsid w:val="21B52BDE"/>
    <w:rsid w:val="21B6EF2B"/>
    <w:rsid w:val="21B73020"/>
    <w:rsid w:val="21B83BB1"/>
    <w:rsid w:val="21B91AD8"/>
    <w:rsid w:val="21B9491F"/>
    <w:rsid w:val="21BA0F61"/>
    <w:rsid w:val="21BC18CF"/>
    <w:rsid w:val="21BDF1C4"/>
    <w:rsid w:val="21BEA067"/>
    <w:rsid w:val="21BF2ABC"/>
    <w:rsid w:val="21BF92C3"/>
    <w:rsid w:val="21C05C20"/>
    <w:rsid w:val="21C0A8E2"/>
    <w:rsid w:val="21C2EB35"/>
    <w:rsid w:val="21C3EBFB"/>
    <w:rsid w:val="21D587A2"/>
    <w:rsid w:val="21D98192"/>
    <w:rsid w:val="21DCCE37"/>
    <w:rsid w:val="21DE5179"/>
    <w:rsid w:val="21E2513B"/>
    <w:rsid w:val="21F060A2"/>
    <w:rsid w:val="21F06D37"/>
    <w:rsid w:val="21FD2F60"/>
    <w:rsid w:val="2201D3EA"/>
    <w:rsid w:val="22036C7B"/>
    <w:rsid w:val="2206FB25"/>
    <w:rsid w:val="220739C1"/>
    <w:rsid w:val="22075AAC"/>
    <w:rsid w:val="2208F8A9"/>
    <w:rsid w:val="220CDEC6"/>
    <w:rsid w:val="2212CEF8"/>
    <w:rsid w:val="2213A80D"/>
    <w:rsid w:val="22144591"/>
    <w:rsid w:val="22189AB7"/>
    <w:rsid w:val="221D0E9D"/>
    <w:rsid w:val="221DD680"/>
    <w:rsid w:val="2222344A"/>
    <w:rsid w:val="22270E54"/>
    <w:rsid w:val="2228EBA2"/>
    <w:rsid w:val="222D74F2"/>
    <w:rsid w:val="222E4497"/>
    <w:rsid w:val="2231C2AE"/>
    <w:rsid w:val="22388EA3"/>
    <w:rsid w:val="223DCE04"/>
    <w:rsid w:val="223FCC5A"/>
    <w:rsid w:val="223FFE9B"/>
    <w:rsid w:val="2243861C"/>
    <w:rsid w:val="2245B56E"/>
    <w:rsid w:val="224929E6"/>
    <w:rsid w:val="224B9BB1"/>
    <w:rsid w:val="2250C683"/>
    <w:rsid w:val="2252D0C5"/>
    <w:rsid w:val="2252D7B3"/>
    <w:rsid w:val="2254784A"/>
    <w:rsid w:val="22559FAF"/>
    <w:rsid w:val="2255BF1B"/>
    <w:rsid w:val="225C159F"/>
    <w:rsid w:val="225CECA2"/>
    <w:rsid w:val="225E6CDA"/>
    <w:rsid w:val="22600D67"/>
    <w:rsid w:val="2263D27E"/>
    <w:rsid w:val="226486BC"/>
    <w:rsid w:val="22689E81"/>
    <w:rsid w:val="226F1F74"/>
    <w:rsid w:val="2270FD2A"/>
    <w:rsid w:val="2272651F"/>
    <w:rsid w:val="22752A71"/>
    <w:rsid w:val="227F615D"/>
    <w:rsid w:val="228193D6"/>
    <w:rsid w:val="228AAB49"/>
    <w:rsid w:val="228C1F5D"/>
    <w:rsid w:val="228E4B8B"/>
    <w:rsid w:val="22922DF7"/>
    <w:rsid w:val="22978947"/>
    <w:rsid w:val="229A17F5"/>
    <w:rsid w:val="229AAE00"/>
    <w:rsid w:val="229B4060"/>
    <w:rsid w:val="229DF44F"/>
    <w:rsid w:val="22A16E5D"/>
    <w:rsid w:val="22A1BA80"/>
    <w:rsid w:val="22A1D2EE"/>
    <w:rsid w:val="22A36D9E"/>
    <w:rsid w:val="22A8B012"/>
    <w:rsid w:val="22A98467"/>
    <w:rsid w:val="22ABCFCA"/>
    <w:rsid w:val="22B6073F"/>
    <w:rsid w:val="22B6E648"/>
    <w:rsid w:val="22B8893F"/>
    <w:rsid w:val="22B9F8F0"/>
    <w:rsid w:val="22BDE6C7"/>
    <w:rsid w:val="22C462BC"/>
    <w:rsid w:val="22C68659"/>
    <w:rsid w:val="22CBA895"/>
    <w:rsid w:val="22D0AE0E"/>
    <w:rsid w:val="22D51EBA"/>
    <w:rsid w:val="22D60E2D"/>
    <w:rsid w:val="22E1BF46"/>
    <w:rsid w:val="22E5D11E"/>
    <w:rsid w:val="22E60D5D"/>
    <w:rsid w:val="22E64472"/>
    <w:rsid w:val="22EDA404"/>
    <w:rsid w:val="22EEAFDF"/>
    <w:rsid w:val="22F2AF1F"/>
    <w:rsid w:val="22F58097"/>
    <w:rsid w:val="22F77DF7"/>
    <w:rsid w:val="22F83A3F"/>
    <w:rsid w:val="22F934E4"/>
    <w:rsid w:val="22FCE5A5"/>
    <w:rsid w:val="2300B476"/>
    <w:rsid w:val="230548C3"/>
    <w:rsid w:val="23056825"/>
    <w:rsid w:val="2307F1FB"/>
    <w:rsid w:val="2309B3E7"/>
    <w:rsid w:val="2309C538"/>
    <w:rsid w:val="230C8D31"/>
    <w:rsid w:val="230E3BCC"/>
    <w:rsid w:val="2313D2D4"/>
    <w:rsid w:val="2313D3C3"/>
    <w:rsid w:val="23215BC9"/>
    <w:rsid w:val="23235C76"/>
    <w:rsid w:val="2324B9AA"/>
    <w:rsid w:val="232649F9"/>
    <w:rsid w:val="2331AEAB"/>
    <w:rsid w:val="2331C110"/>
    <w:rsid w:val="23335505"/>
    <w:rsid w:val="233396FC"/>
    <w:rsid w:val="23397B06"/>
    <w:rsid w:val="233CFB5C"/>
    <w:rsid w:val="2342C689"/>
    <w:rsid w:val="234F1D1B"/>
    <w:rsid w:val="235192B5"/>
    <w:rsid w:val="235216BE"/>
    <w:rsid w:val="235498B4"/>
    <w:rsid w:val="2355E741"/>
    <w:rsid w:val="235F93C4"/>
    <w:rsid w:val="235FDABC"/>
    <w:rsid w:val="2364F3F6"/>
    <w:rsid w:val="236A1007"/>
    <w:rsid w:val="236C66D8"/>
    <w:rsid w:val="23716367"/>
    <w:rsid w:val="23728F99"/>
    <w:rsid w:val="2373A284"/>
    <w:rsid w:val="23743661"/>
    <w:rsid w:val="23744F4A"/>
    <w:rsid w:val="2374D11A"/>
    <w:rsid w:val="23755895"/>
    <w:rsid w:val="23791B65"/>
    <w:rsid w:val="237A0D73"/>
    <w:rsid w:val="237A7594"/>
    <w:rsid w:val="237AFAED"/>
    <w:rsid w:val="237E4359"/>
    <w:rsid w:val="237F34BB"/>
    <w:rsid w:val="237F8F26"/>
    <w:rsid w:val="237FF806"/>
    <w:rsid w:val="23870ADA"/>
    <w:rsid w:val="23914CE3"/>
    <w:rsid w:val="2394565E"/>
    <w:rsid w:val="239D4B79"/>
    <w:rsid w:val="23A170DB"/>
    <w:rsid w:val="23A83063"/>
    <w:rsid w:val="23AB6B59"/>
    <w:rsid w:val="23B0D9B8"/>
    <w:rsid w:val="23B14523"/>
    <w:rsid w:val="23B2300E"/>
    <w:rsid w:val="23B9EEE2"/>
    <w:rsid w:val="23BE1D60"/>
    <w:rsid w:val="23BE5A42"/>
    <w:rsid w:val="23C9A9C4"/>
    <w:rsid w:val="23CCECB8"/>
    <w:rsid w:val="23D1740E"/>
    <w:rsid w:val="23D298AE"/>
    <w:rsid w:val="23D78201"/>
    <w:rsid w:val="23D8F159"/>
    <w:rsid w:val="23DAD135"/>
    <w:rsid w:val="23E3A3F2"/>
    <w:rsid w:val="23E3CE24"/>
    <w:rsid w:val="23E507FD"/>
    <w:rsid w:val="23E62129"/>
    <w:rsid w:val="23F2103B"/>
    <w:rsid w:val="23FF60BD"/>
    <w:rsid w:val="23FFE957"/>
    <w:rsid w:val="23FFEB05"/>
    <w:rsid w:val="2401AF25"/>
    <w:rsid w:val="2401D06B"/>
    <w:rsid w:val="24021472"/>
    <w:rsid w:val="2409CF0C"/>
    <w:rsid w:val="240A592D"/>
    <w:rsid w:val="24110F4F"/>
    <w:rsid w:val="241114BA"/>
    <w:rsid w:val="24114C5D"/>
    <w:rsid w:val="24142722"/>
    <w:rsid w:val="2415AF15"/>
    <w:rsid w:val="2418030A"/>
    <w:rsid w:val="241DE37E"/>
    <w:rsid w:val="241E722D"/>
    <w:rsid w:val="2422040E"/>
    <w:rsid w:val="24229CE9"/>
    <w:rsid w:val="242D8400"/>
    <w:rsid w:val="242FAA34"/>
    <w:rsid w:val="2436DF25"/>
    <w:rsid w:val="24378F69"/>
    <w:rsid w:val="24384C76"/>
    <w:rsid w:val="243A7904"/>
    <w:rsid w:val="24453C14"/>
    <w:rsid w:val="244B7E7C"/>
    <w:rsid w:val="244EE5E9"/>
    <w:rsid w:val="24508727"/>
    <w:rsid w:val="24530458"/>
    <w:rsid w:val="245594C0"/>
    <w:rsid w:val="245ADC29"/>
    <w:rsid w:val="245BF066"/>
    <w:rsid w:val="246830C7"/>
    <w:rsid w:val="24691975"/>
    <w:rsid w:val="246E361C"/>
    <w:rsid w:val="246EBD85"/>
    <w:rsid w:val="247351C5"/>
    <w:rsid w:val="247498D4"/>
    <w:rsid w:val="247AC2A3"/>
    <w:rsid w:val="247CE4E9"/>
    <w:rsid w:val="247DD4D6"/>
    <w:rsid w:val="2480B206"/>
    <w:rsid w:val="2481B42F"/>
    <w:rsid w:val="24848CA0"/>
    <w:rsid w:val="2489F23C"/>
    <w:rsid w:val="248B28C1"/>
    <w:rsid w:val="248E7AF9"/>
    <w:rsid w:val="248EA8AE"/>
    <w:rsid w:val="2490B68D"/>
    <w:rsid w:val="24918662"/>
    <w:rsid w:val="249250BA"/>
    <w:rsid w:val="24937676"/>
    <w:rsid w:val="2497A332"/>
    <w:rsid w:val="2499F05C"/>
    <w:rsid w:val="24A168CF"/>
    <w:rsid w:val="24B190EE"/>
    <w:rsid w:val="24B79387"/>
    <w:rsid w:val="24B947C6"/>
    <w:rsid w:val="24BC095A"/>
    <w:rsid w:val="24BE6FEC"/>
    <w:rsid w:val="24C4C1A7"/>
    <w:rsid w:val="24CDB97F"/>
    <w:rsid w:val="24D105B3"/>
    <w:rsid w:val="24D49D23"/>
    <w:rsid w:val="24D9FF2B"/>
    <w:rsid w:val="24E1041F"/>
    <w:rsid w:val="24E834A4"/>
    <w:rsid w:val="24E87046"/>
    <w:rsid w:val="24EEA0E4"/>
    <w:rsid w:val="24F0C3BC"/>
    <w:rsid w:val="24F400A5"/>
    <w:rsid w:val="24F49729"/>
    <w:rsid w:val="24F633E0"/>
    <w:rsid w:val="24F82A94"/>
    <w:rsid w:val="24FC496C"/>
    <w:rsid w:val="25009C45"/>
    <w:rsid w:val="2501312C"/>
    <w:rsid w:val="2506649C"/>
    <w:rsid w:val="2508A19A"/>
    <w:rsid w:val="2509026E"/>
    <w:rsid w:val="250D6514"/>
    <w:rsid w:val="250FDAAB"/>
    <w:rsid w:val="2511BDE5"/>
    <w:rsid w:val="251E526D"/>
    <w:rsid w:val="25221E24"/>
    <w:rsid w:val="2528D4C1"/>
    <w:rsid w:val="25295B09"/>
    <w:rsid w:val="252FB4F8"/>
    <w:rsid w:val="25342E9F"/>
    <w:rsid w:val="253B4094"/>
    <w:rsid w:val="253E7435"/>
    <w:rsid w:val="25404696"/>
    <w:rsid w:val="2543B70B"/>
    <w:rsid w:val="2545D312"/>
    <w:rsid w:val="254DFD91"/>
    <w:rsid w:val="25527735"/>
    <w:rsid w:val="25578D45"/>
    <w:rsid w:val="2559E7EE"/>
    <w:rsid w:val="255A5B88"/>
    <w:rsid w:val="255ABF87"/>
    <w:rsid w:val="255B95B5"/>
    <w:rsid w:val="255CA9B1"/>
    <w:rsid w:val="25625C41"/>
    <w:rsid w:val="2562E67D"/>
    <w:rsid w:val="2562F4B3"/>
    <w:rsid w:val="2564CCEC"/>
    <w:rsid w:val="256E636C"/>
    <w:rsid w:val="257A05F4"/>
    <w:rsid w:val="257CE113"/>
    <w:rsid w:val="2584A350"/>
    <w:rsid w:val="258DD20A"/>
    <w:rsid w:val="2591463D"/>
    <w:rsid w:val="25922401"/>
    <w:rsid w:val="259519E9"/>
    <w:rsid w:val="259643A0"/>
    <w:rsid w:val="2598C3F9"/>
    <w:rsid w:val="259B64A8"/>
    <w:rsid w:val="259BFEAB"/>
    <w:rsid w:val="259D31EE"/>
    <w:rsid w:val="25A14A2B"/>
    <w:rsid w:val="25A170F7"/>
    <w:rsid w:val="25A77333"/>
    <w:rsid w:val="25A9A902"/>
    <w:rsid w:val="25B0BD30"/>
    <w:rsid w:val="25B23243"/>
    <w:rsid w:val="25B442DA"/>
    <w:rsid w:val="25BB7EA5"/>
    <w:rsid w:val="25BC0FCE"/>
    <w:rsid w:val="25BE0855"/>
    <w:rsid w:val="25C075D9"/>
    <w:rsid w:val="25C2662F"/>
    <w:rsid w:val="25C2831E"/>
    <w:rsid w:val="25C4F6E6"/>
    <w:rsid w:val="25C719B7"/>
    <w:rsid w:val="25CBC134"/>
    <w:rsid w:val="25D052BE"/>
    <w:rsid w:val="25D52A50"/>
    <w:rsid w:val="25D8C2C7"/>
    <w:rsid w:val="25DB38EA"/>
    <w:rsid w:val="25DD95B2"/>
    <w:rsid w:val="25E01DDE"/>
    <w:rsid w:val="25E14B75"/>
    <w:rsid w:val="25E77489"/>
    <w:rsid w:val="25E81A38"/>
    <w:rsid w:val="25E954CD"/>
    <w:rsid w:val="25EA41F1"/>
    <w:rsid w:val="25EA9330"/>
    <w:rsid w:val="25EBA797"/>
    <w:rsid w:val="25EE3545"/>
    <w:rsid w:val="25EF8D60"/>
    <w:rsid w:val="25FCAC7F"/>
    <w:rsid w:val="25FFD585"/>
    <w:rsid w:val="2601C3D7"/>
    <w:rsid w:val="26021647"/>
    <w:rsid w:val="26030B2B"/>
    <w:rsid w:val="26037EDB"/>
    <w:rsid w:val="2610097A"/>
    <w:rsid w:val="2611E6A7"/>
    <w:rsid w:val="261B7126"/>
    <w:rsid w:val="261E1D42"/>
    <w:rsid w:val="2624CB4E"/>
    <w:rsid w:val="2626969A"/>
    <w:rsid w:val="262C4492"/>
    <w:rsid w:val="2631B2C1"/>
    <w:rsid w:val="2631CBCB"/>
    <w:rsid w:val="263B90A1"/>
    <w:rsid w:val="263FDF37"/>
    <w:rsid w:val="263FEC11"/>
    <w:rsid w:val="2640953E"/>
    <w:rsid w:val="26419F64"/>
    <w:rsid w:val="264715B7"/>
    <w:rsid w:val="264B2BAE"/>
    <w:rsid w:val="265213B8"/>
    <w:rsid w:val="2652B68E"/>
    <w:rsid w:val="265AAAFC"/>
    <w:rsid w:val="265C0663"/>
    <w:rsid w:val="265CCD28"/>
    <w:rsid w:val="26672D5D"/>
    <w:rsid w:val="266F3F74"/>
    <w:rsid w:val="26769365"/>
    <w:rsid w:val="26778F19"/>
    <w:rsid w:val="2677F3C4"/>
    <w:rsid w:val="267D8AC3"/>
    <w:rsid w:val="267EA9BB"/>
    <w:rsid w:val="26802B5B"/>
    <w:rsid w:val="26887C6A"/>
    <w:rsid w:val="26899484"/>
    <w:rsid w:val="268A3876"/>
    <w:rsid w:val="268DF876"/>
    <w:rsid w:val="268E9ECC"/>
    <w:rsid w:val="268ED45A"/>
    <w:rsid w:val="269238FE"/>
    <w:rsid w:val="2694574A"/>
    <w:rsid w:val="26969593"/>
    <w:rsid w:val="269723F4"/>
    <w:rsid w:val="269848B9"/>
    <w:rsid w:val="269C044E"/>
    <w:rsid w:val="269DBE5E"/>
    <w:rsid w:val="26A32DFD"/>
    <w:rsid w:val="26A7CE57"/>
    <w:rsid w:val="26A99A02"/>
    <w:rsid w:val="26AB4BDB"/>
    <w:rsid w:val="26ABE30C"/>
    <w:rsid w:val="26B58E2D"/>
    <w:rsid w:val="26BA3A7F"/>
    <w:rsid w:val="26BB34BA"/>
    <w:rsid w:val="26BD4518"/>
    <w:rsid w:val="26BFEC57"/>
    <w:rsid w:val="26C51A72"/>
    <w:rsid w:val="26C5E989"/>
    <w:rsid w:val="26CC1348"/>
    <w:rsid w:val="26CD1ECC"/>
    <w:rsid w:val="26CF2D2C"/>
    <w:rsid w:val="26D0F46E"/>
    <w:rsid w:val="26D3E4E2"/>
    <w:rsid w:val="26D4A5E2"/>
    <w:rsid w:val="26D78DA7"/>
    <w:rsid w:val="26DC2E2A"/>
    <w:rsid w:val="26E01679"/>
    <w:rsid w:val="26E44361"/>
    <w:rsid w:val="26E5AD16"/>
    <w:rsid w:val="26E76E89"/>
    <w:rsid w:val="26ED8B26"/>
    <w:rsid w:val="26F7BE6E"/>
    <w:rsid w:val="26FB27CD"/>
    <w:rsid w:val="26FC03D3"/>
    <w:rsid w:val="270107A8"/>
    <w:rsid w:val="2703F38E"/>
    <w:rsid w:val="2705A47E"/>
    <w:rsid w:val="27076A23"/>
    <w:rsid w:val="27089287"/>
    <w:rsid w:val="270B9C41"/>
    <w:rsid w:val="2710EBDA"/>
    <w:rsid w:val="2711A1F7"/>
    <w:rsid w:val="2711B890"/>
    <w:rsid w:val="27128086"/>
    <w:rsid w:val="2716B9D4"/>
    <w:rsid w:val="2717C100"/>
    <w:rsid w:val="271A746A"/>
    <w:rsid w:val="271AD5D9"/>
    <w:rsid w:val="271DE2D0"/>
    <w:rsid w:val="27252965"/>
    <w:rsid w:val="27266568"/>
    <w:rsid w:val="27269DC6"/>
    <w:rsid w:val="2726F47D"/>
    <w:rsid w:val="27295345"/>
    <w:rsid w:val="272E652B"/>
    <w:rsid w:val="272F4D10"/>
    <w:rsid w:val="272FE36D"/>
    <w:rsid w:val="27387B84"/>
    <w:rsid w:val="2747EBF4"/>
    <w:rsid w:val="2748584B"/>
    <w:rsid w:val="274CA3CA"/>
    <w:rsid w:val="274D370A"/>
    <w:rsid w:val="274F4422"/>
    <w:rsid w:val="2752FEB0"/>
    <w:rsid w:val="275A4161"/>
    <w:rsid w:val="275B59C6"/>
    <w:rsid w:val="275DA9B1"/>
    <w:rsid w:val="27621A1A"/>
    <w:rsid w:val="27662828"/>
    <w:rsid w:val="2768FF61"/>
    <w:rsid w:val="276A21B8"/>
    <w:rsid w:val="276C6273"/>
    <w:rsid w:val="277B6150"/>
    <w:rsid w:val="2784B788"/>
    <w:rsid w:val="27858CA5"/>
    <w:rsid w:val="278754C8"/>
    <w:rsid w:val="278BD15B"/>
    <w:rsid w:val="278C388F"/>
    <w:rsid w:val="278D2480"/>
    <w:rsid w:val="2792C745"/>
    <w:rsid w:val="2792DD44"/>
    <w:rsid w:val="27943D09"/>
    <w:rsid w:val="2796273E"/>
    <w:rsid w:val="2797BFC0"/>
    <w:rsid w:val="2798B95E"/>
    <w:rsid w:val="27996DD7"/>
    <w:rsid w:val="279AECD8"/>
    <w:rsid w:val="279E48FC"/>
    <w:rsid w:val="279EA17E"/>
    <w:rsid w:val="27A40779"/>
    <w:rsid w:val="27A894AC"/>
    <w:rsid w:val="27A89780"/>
    <w:rsid w:val="27A9508F"/>
    <w:rsid w:val="27AF5DF4"/>
    <w:rsid w:val="27B7E45C"/>
    <w:rsid w:val="27C4C3F2"/>
    <w:rsid w:val="27C68BB8"/>
    <w:rsid w:val="27C72333"/>
    <w:rsid w:val="27C8C915"/>
    <w:rsid w:val="27C9C774"/>
    <w:rsid w:val="27D4EDDE"/>
    <w:rsid w:val="27D70657"/>
    <w:rsid w:val="27E01163"/>
    <w:rsid w:val="27E01B36"/>
    <w:rsid w:val="27E09BBD"/>
    <w:rsid w:val="27E1631C"/>
    <w:rsid w:val="27E210BA"/>
    <w:rsid w:val="27E3C7A7"/>
    <w:rsid w:val="27EF00FA"/>
    <w:rsid w:val="27F13C74"/>
    <w:rsid w:val="27F5D143"/>
    <w:rsid w:val="27FA49C9"/>
    <w:rsid w:val="27FB7985"/>
    <w:rsid w:val="27FE27F6"/>
    <w:rsid w:val="28020FF5"/>
    <w:rsid w:val="28046B1E"/>
    <w:rsid w:val="28061A2C"/>
    <w:rsid w:val="2807AD49"/>
    <w:rsid w:val="2809B571"/>
    <w:rsid w:val="280E2BDB"/>
    <w:rsid w:val="281693EB"/>
    <w:rsid w:val="2816B127"/>
    <w:rsid w:val="2817B310"/>
    <w:rsid w:val="28219D06"/>
    <w:rsid w:val="2821FC6E"/>
    <w:rsid w:val="2823FA5C"/>
    <w:rsid w:val="28257995"/>
    <w:rsid w:val="282970D9"/>
    <w:rsid w:val="282B73AB"/>
    <w:rsid w:val="28302F20"/>
    <w:rsid w:val="283492FB"/>
    <w:rsid w:val="28414D9F"/>
    <w:rsid w:val="28441B05"/>
    <w:rsid w:val="2845CD33"/>
    <w:rsid w:val="284CA8E6"/>
    <w:rsid w:val="2853BB86"/>
    <w:rsid w:val="285463E8"/>
    <w:rsid w:val="285B3F32"/>
    <w:rsid w:val="285D2A69"/>
    <w:rsid w:val="285D679D"/>
    <w:rsid w:val="2860AB23"/>
    <w:rsid w:val="28621AAE"/>
    <w:rsid w:val="28662E2B"/>
    <w:rsid w:val="2868BF21"/>
    <w:rsid w:val="286CA2E8"/>
    <w:rsid w:val="2870047B"/>
    <w:rsid w:val="2870ADE9"/>
    <w:rsid w:val="2871BB02"/>
    <w:rsid w:val="28768C7E"/>
    <w:rsid w:val="287D98E7"/>
    <w:rsid w:val="287F67D3"/>
    <w:rsid w:val="287F6EBE"/>
    <w:rsid w:val="287FAFA1"/>
    <w:rsid w:val="287FF288"/>
    <w:rsid w:val="2881C7CA"/>
    <w:rsid w:val="288415F1"/>
    <w:rsid w:val="2885E9BA"/>
    <w:rsid w:val="288A0E02"/>
    <w:rsid w:val="288CAF97"/>
    <w:rsid w:val="288E73E5"/>
    <w:rsid w:val="2894808D"/>
    <w:rsid w:val="289503E2"/>
    <w:rsid w:val="28989644"/>
    <w:rsid w:val="28990075"/>
    <w:rsid w:val="289A3145"/>
    <w:rsid w:val="289DB369"/>
    <w:rsid w:val="289EC506"/>
    <w:rsid w:val="28A3E326"/>
    <w:rsid w:val="28A42157"/>
    <w:rsid w:val="28A5450F"/>
    <w:rsid w:val="28AB36EC"/>
    <w:rsid w:val="28AC4DCB"/>
    <w:rsid w:val="28AE3F51"/>
    <w:rsid w:val="28AE64CB"/>
    <w:rsid w:val="28B26455"/>
    <w:rsid w:val="28B47EF7"/>
    <w:rsid w:val="28BABD30"/>
    <w:rsid w:val="28BC4D8F"/>
    <w:rsid w:val="28BE41D9"/>
    <w:rsid w:val="28C1D211"/>
    <w:rsid w:val="28C2D4C0"/>
    <w:rsid w:val="28C3F754"/>
    <w:rsid w:val="28C6E47A"/>
    <w:rsid w:val="28C8FFD9"/>
    <w:rsid w:val="28D0E24B"/>
    <w:rsid w:val="28D688B1"/>
    <w:rsid w:val="28D948B0"/>
    <w:rsid w:val="28DB7683"/>
    <w:rsid w:val="28DC3090"/>
    <w:rsid w:val="28E00BFA"/>
    <w:rsid w:val="28EDC0BB"/>
    <w:rsid w:val="28EE81A3"/>
    <w:rsid w:val="28F443A0"/>
    <w:rsid w:val="28F60E8A"/>
    <w:rsid w:val="28F7117A"/>
    <w:rsid w:val="28FA7F59"/>
    <w:rsid w:val="28FD6561"/>
    <w:rsid w:val="2902A99B"/>
    <w:rsid w:val="2902C53F"/>
    <w:rsid w:val="2903A342"/>
    <w:rsid w:val="290E10CD"/>
    <w:rsid w:val="2911D44E"/>
    <w:rsid w:val="2914F50A"/>
    <w:rsid w:val="29156ACC"/>
    <w:rsid w:val="2918CA53"/>
    <w:rsid w:val="29235244"/>
    <w:rsid w:val="2925826F"/>
    <w:rsid w:val="2925F834"/>
    <w:rsid w:val="29299944"/>
    <w:rsid w:val="292FA8F9"/>
    <w:rsid w:val="2931490A"/>
    <w:rsid w:val="29341AB9"/>
    <w:rsid w:val="2935EC85"/>
    <w:rsid w:val="2937A7DB"/>
    <w:rsid w:val="293E12A8"/>
    <w:rsid w:val="29402E6D"/>
    <w:rsid w:val="2940A4A8"/>
    <w:rsid w:val="294411A3"/>
    <w:rsid w:val="29453206"/>
    <w:rsid w:val="29471C41"/>
    <w:rsid w:val="294949D1"/>
    <w:rsid w:val="294EA153"/>
    <w:rsid w:val="295048F5"/>
    <w:rsid w:val="29587637"/>
    <w:rsid w:val="29670268"/>
    <w:rsid w:val="2967AD09"/>
    <w:rsid w:val="296CA28F"/>
    <w:rsid w:val="296CFBE4"/>
    <w:rsid w:val="296DD617"/>
    <w:rsid w:val="2979240E"/>
    <w:rsid w:val="297B37EA"/>
    <w:rsid w:val="2982A52A"/>
    <w:rsid w:val="29897CBA"/>
    <w:rsid w:val="298BEEDD"/>
    <w:rsid w:val="298F9D8F"/>
    <w:rsid w:val="2990C3E0"/>
    <w:rsid w:val="2991FD39"/>
    <w:rsid w:val="2993790E"/>
    <w:rsid w:val="2994A54C"/>
    <w:rsid w:val="2995B47E"/>
    <w:rsid w:val="2997276F"/>
    <w:rsid w:val="29984DF3"/>
    <w:rsid w:val="299D9F23"/>
    <w:rsid w:val="29A09860"/>
    <w:rsid w:val="29A7923F"/>
    <w:rsid w:val="29AA026D"/>
    <w:rsid w:val="29AB813E"/>
    <w:rsid w:val="29ACF76E"/>
    <w:rsid w:val="29B0F560"/>
    <w:rsid w:val="29BCCDCF"/>
    <w:rsid w:val="29BD213C"/>
    <w:rsid w:val="29BD59FD"/>
    <w:rsid w:val="29C11C7D"/>
    <w:rsid w:val="29C1265F"/>
    <w:rsid w:val="29C137EF"/>
    <w:rsid w:val="29C29560"/>
    <w:rsid w:val="29C4D495"/>
    <w:rsid w:val="29CCDAF0"/>
    <w:rsid w:val="29CF01F0"/>
    <w:rsid w:val="29D1511E"/>
    <w:rsid w:val="29D56073"/>
    <w:rsid w:val="29D98039"/>
    <w:rsid w:val="29DD603B"/>
    <w:rsid w:val="29DEBE77"/>
    <w:rsid w:val="29E3A2F1"/>
    <w:rsid w:val="29E57581"/>
    <w:rsid w:val="29E87D2E"/>
    <w:rsid w:val="29E8F248"/>
    <w:rsid w:val="29E8FECC"/>
    <w:rsid w:val="29EF3DEB"/>
    <w:rsid w:val="29F03FA4"/>
    <w:rsid w:val="29F21F9F"/>
    <w:rsid w:val="29F2627E"/>
    <w:rsid w:val="29F8128B"/>
    <w:rsid w:val="29FCEA4C"/>
    <w:rsid w:val="2A022CB9"/>
    <w:rsid w:val="2A16F649"/>
    <w:rsid w:val="2A186E3B"/>
    <w:rsid w:val="2A1EB38B"/>
    <w:rsid w:val="2A20711C"/>
    <w:rsid w:val="2A212EBC"/>
    <w:rsid w:val="2A219F9F"/>
    <w:rsid w:val="2A22944C"/>
    <w:rsid w:val="2A22CE85"/>
    <w:rsid w:val="2A230746"/>
    <w:rsid w:val="2A2B1811"/>
    <w:rsid w:val="2A3029BA"/>
    <w:rsid w:val="2A317499"/>
    <w:rsid w:val="2A324647"/>
    <w:rsid w:val="2A34A337"/>
    <w:rsid w:val="2A34E5FB"/>
    <w:rsid w:val="2A3EBEF1"/>
    <w:rsid w:val="2A40C813"/>
    <w:rsid w:val="2A49B380"/>
    <w:rsid w:val="2A4A348D"/>
    <w:rsid w:val="2A4B9E18"/>
    <w:rsid w:val="2A4C5D99"/>
    <w:rsid w:val="2A4D2109"/>
    <w:rsid w:val="2A4DAA2A"/>
    <w:rsid w:val="2A4F231D"/>
    <w:rsid w:val="2A50051E"/>
    <w:rsid w:val="2A5D17EC"/>
    <w:rsid w:val="2A5E3E92"/>
    <w:rsid w:val="2A632D27"/>
    <w:rsid w:val="2A63BB11"/>
    <w:rsid w:val="2A6AAEF2"/>
    <w:rsid w:val="2A749B7B"/>
    <w:rsid w:val="2A77E414"/>
    <w:rsid w:val="2A7A372B"/>
    <w:rsid w:val="2A7B43DB"/>
    <w:rsid w:val="2A80E466"/>
    <w:rsid w:val="2A822956"/>
    <w:rsid w:val="2A87B510"/>
    <w:rsid w:val="2A8A18C6"/>
    <w:rsid w:val="2A8F29A2"/>
    <w:rsid w:val="2A979989"/>
    <w:rsid w:val="2A9A5F32"/>
    <w:rsid w:val="2A9D076B"/>
    <w:rsid w:val="2A9D9F05"/>
    <w:rsid w:val="2AA45394"/>
    <w:rsid w:val="2AAA1AB6"/>
    <w:rsid w:val="2AAD0B30"/>
    <w:rsid w:val="2AAEFB92"/>
    <w:rsid w:val="2AAFA77B"/>
    <w:rsid w:val="2AAFD52D"/>
    <w:rsid w:val="2AB2AD1E"/>
    <w:rsid w:val="2AB561B7"/>
    <w:rsid w:val="2AB5D2C5"/>
    <w:rsid w:val="2AB9E7FC"/>
    <w:rsid w:val="2ABB23B4"/>
    <w:rsid w:val="2ABD9421"/>
    <w:rsid w:val="2ABDE7D5"/>
    <w:rsid w:val="2ABFBBCF"/>
    <w:rsid w:val="2AC04DC5"/>
    <w:rsid w:val="2AC2BE7E"/>
    <w:rsid w:val="2AC7482E"/>
    <w:rsid w:val="2AC77415"/>
    <w:rsid w:val="2AC953B9"/>
    <w:rsid w:val="2ACDAE0F"/>
    <w:rsid w:val="2ACE7156"/>
    <w:rsid w:val="2ACFC366"/>
    <w:rsid w:val="2AD11308"/>
    <w:rsid w:val="2AD1650A"/>
    <w:rsid w:val="2AD6BF4D"/>
    <w:rsid w:val="2AE3EB18"/>
    <w:rsid w:val="2AF0C1EE"/>
    <w:rsid w:val="2AF17BB5"/>
    <w:rsid w:val="2AF912A7"/>
    <w:rsid w:val="2AFD6827"/>
    <w:rsid w:val="2B02929D"/>
    <w:rsid w:val="2B0395C3"/>
    <w:rsid w:val="2B06E79E"/>
    <w:rsid w:val="2B090EE2"/>
    <w:rsid w:val="2B0B3DEA"/>
    <w:rsid w:val="2B0BC806"/>
    <w:rsid w:val="2B0BF8B7"/>
    <w:rsid w:val="2B0D1BC2"/>
    <w:rsid w:val="2B0E0F62"/>
    <w:rsid w:val="2B18249A"/>
    <w:rsid w:val="2B1B5489"/>
    <w:rsid w:val="2B2078B6"/>
    <w:rsid w:val="2B227E75"/>
    <w:rsid w:val="2B23FA03"/>
    <w:rsid w:val="2B2463BD"/>
    <w:rsid w:val="2B26C972"/>
    <w:rsid w:val="2B282EB4"/>
    <w:rsid w:val="2B28D910"/>
    <w:rsid w:val="2B2A9D4C"/>
    <w:rsid w:val="2B2B6D7F"/>
    <w:rsid w:val="2B2BF92F"/>
    <w:rsid w:val="2B2C0CDD"/>
    <w:rsid w:val="2B2C0EBB"/>
    <w:rsid w:val="2B315A20"/>
    <w:rsid w:val="2B3B4B3D"/>
    <w:rsid w:val="2B3D2EAC"/>
    <w:rsid w:val="2B4339FF"/>
    <w:rsid w:val="2B4797E1"/>
    <w:rsid w:val="2B481268"/>
    <w:rsid w:val="2B4B5C73"/>
    <w:rsid w:val="2B4C431F"/>
    <w:rsid w:val="2B4C63AD"/>
    <w:rsid w:val="2B4CD70A"/>
    <w:rsid w:val="2B4F7CFC"/>
    <w:rsid w:val="2B5232F3"/>
    <w:rsid w:val="2B537EFD"/>
    <w:rsid w:val="2B571B04"/>
    <w:rsid w:val="2B59BB33"/>
    <w:rsid w:val="2B5D57D5"/>
    <w:rsid w:val="2B5FC919"/>
    <w:rsid w:val="2B5FE9D6"/>
    <w:rsid w:val="2B63C0B4"/>
    <w:rsid w:val="2B64EFF5"/>
    <w:rsid w:val="2B67759A"/>
    <w:rsid w:val="2B76A08D"/>
    <w:rsid w:val="2B817DD8"/>
    <w:rsid w:val="2B81D4DB"/>
    <w:rsid w:val="2B828017"/>
    <w:rsid w:val="2B8539E4"/>
    <w:rsid w:val="2B862BF7"/>
    <w:rsid w:val="2B894A59"/>
    <w:rsid w:val="2B8D2EE0"/>
    <w:rsid w:val="2B94DEF9"/>
    <w:rsid w:val="2B99612C"/>
    <w:rsid w:val="2BA1FE3A"/>
    <w:rsid w:val="2BA34F8E"/>
    <w:rsid w:val="2BA69B6A"/>
    <w:rsid w:val="2BA725AD"/>
    <w:rsid w:val="2BA92390"/>
    <w:rsid w:val="2BA98A2C"/>
    <w:rsid w:val="2BABDE17"/>
    <w:rsid w:val="2BAE1A4E"/>
    <w:rsid w:val="2BAE8A55"/>
    <w:rsid w:val="2BAE8AD2"/>
    <w:rsid w:val="2BAF4048"/>
    <w:rsid w:val="2BB322BC"/>
    <w:rsid w:val="2BB8C190"/>
    <w:rsid w:val="2BBA17FA"/>
    <w:rsid w:val="2BBCF937"/>
    <w:rsid w:val="2BC1EE29"/>
    <w:rsid w:val="2BC3D179"/>
    <w:rsid w:val="2BC53AAF"/>
    <w:rsid w:val="2BC7739B"/>
    <w:rsid w:val="2BCD4755"/>
    <w:rsid w:val="2BD0500C"/>
    <w:rsid w:val="2BD56DDC"/>
    <w:rsid w:val="2BDB348B"/>
    <w:rsid w:val="2BE71688"/>
    <w:rsid w:val="2BE86010"/>
    <w:rsid w:val="2BEDFBEF"/>
    <w:rsid w:val="2BF034BB"/>
    <w:rsid w:val="2BF0AF31"/>
    <w:rsid w:val="2BF19B69"/>
    <w:rsid w:val="2BF5F754"/>
    <w:rsid w:val="2BF60E35"/>
    <w:rsid w:val="2BFAE452"/>
    <w:rsid w:val="2BFCD368"/>
    <w:rsid w:val="2BFD9710"/>
    <w:rsid w:val="2BFE38CB"/>
    <w:rsid w:val="2C02DB1D"/>
    <w:rsid w:val="2C043966"/>
    <w:rsid w:val="2C04A0D5"/>
    <w:rsid w:val="2C100DC1"/>
    <w:rsid w:val="2C1409FE"/>
    <w:rsid w:val="2C1A59A8"/>
    <w:rsid w:val="2C1DF50E"/>
    <w:rsid w:val="2C21AC04"/>
    <w:rsid w:val="2C234253"/>
    <w:rsid w:val="2C23EA30"/>
    <w:rsid w:val="2C25F7FF"/>
    <w:rsid w:val="2C270F9E"/>
    <w:rsid w:val="2C2AA2CE"/>
    <w:rsid w:val="2C329232"/>
    <w:rsid w:val="2C32E6F8"/>
    <w:rsid w:val="2C376871"/>
    <w:rsid w:val="2C3B197E"/>
    <w:rsid w:val="2C3BDA04"/>
    <w:rsid w:val="2C3E6211"/>
    <w:rsid w:val="2C3F2256"/>
    <w:rsid w:val="2C40AC3C"/>
    <w:rsid w:val="2C41055C"/>
    <w:rsid w:val="2C4171E8"/>
    <w:rsid w:val="2C431CD0"/>
    <w:rsid w:val="2C47B513"/>
    <w:rsid w:val="2C4A8671"/>
    <w:rsid w:val="2C4BE92F"/>
    <w:rsid w:val="2C50BED5"/>
    <w:rsid w:val="2C54FBAC"/>
    <w:rsid w:val="2C55089A"/>
    <w:rsid w:val="2C577D94"/>
    <w:rsid w:val="2C5C0916"/>
    <w:rsid w:val="2C5D1F25"/>
    <w:rsid w:val="2C61BBED"/>
    <w:rsid w:val="2C63E5C9"/>
    <w:rsid w:val="2C6A4EA4"/>
    <w:rsid w:val="2C6AF311"/>
    <w:rsid w:val="2C750596"/>
    <w:rsid w:val="2C774671"/>
    <w:rsid w:val="2C78DCFA"/>
    <w:rsid w:val="2C80AD8D"/>
    <w:rsid w:val="2C85EF36"/>
    <w:rsid w:val="2C85F565"/>
    <w:rsid w:val="2C867B7C"/>
    <w:rsid w:val="2C89D21C"/>
    <w:rsid w:val="2C90CA54"/>
    <w:rsid w:val="2C988EB8"/>
    <w:rsid w:val="2C99B188"/>
    <w:rsid w:val="2C9C8B84"/>
    <w:rsid w:val="2C9CABD9"/>
    <w:rsid w:val="2C9DACEC"/>
    <w:rsid w:val="2C9EB453"/>
    <w:rsid w:val="2CA47CD3"/>
    <w:rsid w:val="2CA54F4B"/>
    <w:rsid w:val="2CA5AF85"/>
    <w:rsid w:val="2CAC75A6"/>
    <w:rsid w:val="2CB4A244"/>
    <w:rsid w:val="2CB50158"/>
    <w:rsid w:val="2CBB8782"/>
    <w:rsid w:val="2CBC8E59"/>
    <w:rsid w:val="2CBEE1CD"/>
    <w:rsid w:val="2CC4CA2B"/>
    <w:rsid w:val="2CC6E019"/>
    <w:rsid w:val="2CC7D95A"/>
    <w:rsid w:val="2CCCB18E"/>
    <w:rsid w:val="2CCE8717"/>
    <w:rsid w:val="2CCEF6EF"/>
    <w:rsid w:val="2CD1EB3C"/>
    <w:rsid w:val="2CD3E6A6"/>
    <w:rsid w:val="2CD5EA8E"/>
    <w:rsid w:val="2CDA60F3"/>
    <w:rsid w:val="2CDDC6F4"/>
    <w:rsid w:val="2CE00C88"/>
    <w:rsid w:val="2CE0AF39"/>
    <w:rsid w:val="2CE0FF0F"/>
    <w:rsid w:val="2CE314A3"/>
    <w:rsid w:val="2CE3E420"/>
    <w:rsid w:val="2CE421C0"/>
    <w:rsid w:val="2CE48720"/>
    <w:rsid w:val="2CE73070"/>
    <w:rsid w:val="2CE85F33"/>
    <w:rsid w:val="2CEBAD59"/>
    <w:rsid w:val="2CEE8B7C"/>
    <w:rsid w:val="2CEECD06"/>
    <w:rsid w:val="2D0018C9"/>
    <w:rsid w:val="2D00E355"/>
    <w:rsid w:val="2D011475"/>
    <w:rsid w:val="2D07DA07"/>
    <w:rsid w:val="2D083F8D"/>
    <w:rsid w:val="2D08F405"/>
    <w:rsid w:val="2D0EE332"/>
    <w:rsid w:val="2D198BAD"/>
    <w:rsid w:val="2D19F2F4"/>
    <w:rsid w:val="2D1A28B3"/>
    <w:rsid w:val="2D205D77"/>
    <w:rsid w:val="2D2CDEA7"/>
    <w:rsid w:val="2D2DB068"/>
    <w:rsid w:val="2D32868E"/>
    <w:rsid w:val="2D330205"/>
    <w:rsid w:val="2D340172"/>
    <w:rsid w:val="2D347592"/>
    <w:rsid w:val="2D35EF73"/>
    <w:rsid w:val="2D368B79"/>
    <w:rsid w:val="2D397B13"/>
    <w:rsid w:val="2D3B8657"/>
    <w:rsid w:val="2D3BDD26"/>
    <w:rsid w:val="2D3FA1DA"/>
    <w:rsid w:val="2D4CC183"/>
    <w:rsid w:val="2D530963"/>
    <w:rsid w:val="2D55D47D"/>
    <w:rsid w:val="2D582EB5"/>
    <w:rsid w:val="2D593B2F"/>
    <w:rsid w:val="2D5C4E69"/>
    <w:rsid w:val="2D5D47B6"/>
    <w:rsid w:val="2D5DC18D"/>
    <w:rsid w:val="2D6497AF"/>
    <w:rsid w:val="2D6A6573"/>
    <w:rsid w:val="2D72CE01"/>
    <w:rsid w:val="2D7A05F7"/>
    <w:rsid w:val="2D7CB8A3"/>
    <w:rsid w:val="2D88DB77"/>
    <w:rsid w:val="2D892A57"/>
    <w:rsid w:val="2D95F1E2"/>
    <w:rsid w:val="2D962CCB"/>
    <w:rsid w:val="2D984F5A"/>
    <w:rsid w:val="2D9BB395"/>
    <w:rsid w:val="2D9BCB58"/>
    <w:rsid w:val="2D9E75DA"/>
    <w:rsid w:val="2D9EC32D"/>
    <w:rsid w:val="2DA262E2"/>
    <w:rsid w:val="2DA41889"/>
    <w:rsid w:val="2DA8A9C6"/>
    <w:rsid w:val="2DB2E85D"/>
    <w:rsid w:val="2DB62913"/>
    <w:rsid w:val="2DB6FD69"/>
    <w:rsid w:val="2DB7665A"/>
    <w:rsid w:val="2DBC5275"/>
    <w:rsid w:val="2DBCDA6B"/>
    <w:rsid w:val="2DBEADFF"/>
    <w:rsid w:val="2DC4654D"/>
    <w:rsid w:val="2DC9AE14"/>
    <w:rsid w:val="2DCAE83B"/>
    <w:rsid w:val="2DCBE77D"/>
    <w:rsid w:val="2DCCC2F9"/>
    <w:rsid w:val="2DCDDB97"/>
    <w:rsid w:val="2DCF68DF"/>
    <w:rsid w:val="2DD19151"/>
    <w:rsid w:val="2DD8CDCB"/>
    <w:rsid w:val="2DD9D85F"/>
    <w:rsid w:val="2DDDADE5"/>
    <w:rsid w:val="2DE22562"/>
    <w:rsid w:val="2DE232DB"/>
    <w:rsid w:val="2DE2352E"/>
    <w:rsid w:val="2DE58149"/>
    <w:rsid w:val="2DEAC0A6"/>
    <w:rsid w:val="2DEE408F"/>
    <w:rsid w:val="2DEE5E06"/>
    <w:rsid w:val="2DF01EBA"/>
    <w:rsid w:val="2DF4B6A1"/>
    <w:rsid w:val="2DF79719"/>
    <w:rsid w:val="2DF89C31"/>
    <w:rsid w:val="2DFBA42A"/>
    <w:rsid w:val="2DFBB597"/>
    <w:rsid w:val="2DFC43CB"/>
    <w:rsid w:val="2DFD2570"/>
    <w:rsid w:val="2E087F2E"/>
    <w:rsid w:val="2E0AF4A7"/>
    <w:rsid w:val="2E0B45D6"/>
    <w:rsid w:val="2E12AE72"/>
    <w:rsid w:val="2E131439"/>
    <w:rsid w:val="2E13CBF6"/>
    <w:rsid w:val="2E13CCA9"/>
    <w:rsid w:val="2E1A8726"/>
    <w:rsid w:val="2E1EBFEC"/>
    <w:rsid w:val="2E1F1586"/>
    <w:rsid w:val="2E22841D"/>
    <w:rsid w:val="2E230327"/>
    <w:rsid w:val="2E230803"/>
    <w:rsid w:val="2E24187A"/>
    <w:rsid w:val="2E25EAA8"/>
    <w:rsid w:val="2E26F176"/>
    <w:rsid w:val="2E28FBEF"/>
    <w:rsid w:val="2E2A6B67"/>
    <w:rsid w:val="2E2C3FEC"/>
    <w:rsid w:val="2E3F7FC5"/>
    <w:rsid w:val="2E404FAE"/>
    <w:rsid w:val="2E41669F"/>
    <w:rsid w:val="2E418007"/>
    <w:rsid w:val="2E427FAB"/>
    <w:rsid w:val="2E42AF28"/>
    <w:rsid w:val="2E445AA4"/>
    <w:rsid w:val="2E448D79"/>
    <w:rsid w:val="2E492AE2"/>
    <w:rsid w:val="2E4BC96D"/>
    <w:rsid w:val="2E4E92E4"/>
    <w:rsid w:val="2E4FE455"/>
    <w:rsid w:val="2E565FDF"/>
    <w:rsid w:val="2E5CF509"/>
    <w:rsid w:val="2E5EF1A3"/>
    <w:rsid w:val="2E648437"/>
    <w:rsid w:val="2E64EFE2"/>
    <w:rsid w:val="2E676EB1"/>
    <w:rsid w:val="2E68A167"/>
    <w:rsid w:val="2E6F38DC"/>
    <w:rsid w:val="2E7013C5"/>
    <w:rsid w:val="2E7516E8"/>
    <w:rsid w:val="2E857919"/>
    <w:rsid w:val="2E8B1910"/>
    <w:rsid w:val="2E8BEE12"/>
    <w:rsid w:val="2E8C2CBF"/>
    <w:rsid w:val="2E8FFBD0"/>
    <w:rsid w:val="2E908FDC"/>
    <w:rsid w:val="2E91A697"/>
    <w:rsid w:val="2E96E501"/>
    <w:rsid w:val="2E988587"/>
    <w:rsid w:val="2E98F438"/>
    <w:rsid w:val="2E9A6FD1"/>
    <w:rsid w:val="2E9AE631"/>
    <w:rsid w:val="2EA13882"/>
    <w:rsid w:val="2EA364CF"/>
    <w:rsid w:val="2EA5543A"/>
    <w:rsid w:val="2EA8B17F"/>
    <w:rsid w:val="2EAC82F0"/>
    <w:rsid w:val="2EAD9769"/>
    <w:rsid w:val="2EADC3CF"/>
    <w:rsid w:val="2EAEEBB0"/>
    <w:rsid w:val="2EB4A0DA"/>
    <w:rsid w:val="2EB774B3"/>
    <w:rsid w:val="2EBB6974"/>
    <w:rsid w:val="2EC32556"/>
    <w:rsid w:val="2EC41A34"/>
    <w:rsid w:val="2EC73C36"/>
    <w:rsid w:val="2EC74A42"/>
    <w:rsid w:val="2ECC7F22"/>
    <w:rsid w:val="2ECDCF92"/>
    <w:rsid w:val="2ECE6F08"/>
    <w:rsid w:val="2ECF8BD3"/>
    <w:rsid w:val="2ECFFB70"/>
    <w:rsid w:val="2ED133EA"/>
    <w:rsid w:val="2ED1BC62"/>
    <w:rsid w:val="2ED324EA"/>
    <w:rsid w:val="2ED9FC3E"/>
    <w:rsid w:val="2EDA2F4B"/>
    <w:rsid w:val="2EDD606F"/>
    <w:rsid w:val="2EE31E94"/>
    <w:rsid w:val="2EE80A95"/>
    <w:rsid w:val="2EF04218"/>
    <w:rsid w:val="2EF85FEF"/>
    <w:rsid w:val="2F0146F3"/>
    <w:rsid w:val="2F019044"/>
    <w:rsid w:val="2F02F761"/>
    <w:rsid w:val="2F091497"/>
    <w:rsid w:val="2F096075"/>
    <w:rsid w:val="2F0B3D9C"/>
    <w:rsid w:val="2F0FF582"/>
    <w:rsid w:val="2F11DCD3"/>
    <w:rsid w:val="2F1248AC"/>
    <w:rsid w:val="2F12520A"/>
    <w:rsid w:val="2F172DD3"/>
    <w:rsid w:val="2F18310F"/>
    <w:rsid w:val="2F1EC384"/>
    <w:rsid w:val="2F2D415A"/>
    <w:rsid w:val="2F3060D8"/>
    <w:rsid w:val="2F315C77"/>
    <w:rsid w:val="2F37B850"/>
    <w:rsid w:val="2F3A587D"/>
    <w:rsid w:val="2F4690B7"/>
    <w:rsid w:val="2F48616E"/>
    <w:rsid w:val="2F512977"/>
    <w:rsid w:val="2F588FB4"/>
    <w:rsid w:val="2F5BF8BE"/>
    <w:rsid w:val="2F5F6A34"/>
    <w:rsid w:val="2F61FD77"/>
    <w:rsid w:val="2F62AF56"/>
    <w:rsid w:val="2F639B01"/>
    <w:rsid w:val="2F64B2CD"/>
    <w:rsid w:val="2F6E9F47"/>
    <w:rsid w:val="2F74B47B"/>
    <w:rsid w:val="2F78847C"/>
    <w:rsid w:val="2F7DD9AD"/>
    <w:rsid w:val="2F7E0291"/>
    <w:rsid w:val="2F857DFE"/>
    <w:rsid w:val="2F867278"/>
    <w:rsid w:val="2F8C3255"/>
    <w:rsid w:val="2F923A1A"/>
    <w:rsid w:val="2F94BDC5"/>
    <w:rsid w:val="2F95C00A"/>
    <w:rsid w:val="2F967954"/>
    <w:rsid w:val="2F96F2F9"/>
    <w:rsid w:val="2FA00B7B"/>
    <w:rsid w:val="2FA545BE"/>
    <w:rsid w:val="2FB261D8"/>
    <w:rsid w:val="2FB3A0AD"/>
    <w:rsid w:val="2FB4387F"/>
    <w:rsid w:val="2FBFD3A6"/>
    <w:rsid w:val="2FC4B5C4"/>
    <w:rsid w:val="2FC4C347"/>
    <w:rsid w:val="2FC84CA6"/>
    <w:rsid w:val="2FCD27AF"/>
    <w:rsid w:val="2FCE1EF7"/>
    <w:rsid w:val="2FCE6A78"/>
    <w:rsid w:val="2FD2787F"/>
    <w:rsid w:val="2FD354DC"/>
    <w:rsid w:val="2FD6E290"/>
    <w:rsid w:val="2FDA35E9"/>
    <w:rsid w:val="2FE141DD"/>
    <w:rsid w:val="2FE1FE90"/>
    <w:rsid w:val="2FE3337E"/>
    <w:rsid w:val="2FE49589"/>
    <w:rsid w:val="2FE7353A"/>
    <w:rsid w:val="2FF1B9A5"/>
    <w:rsid w:val="2FF58FEC"/>
    <w:rsid w:val="2FFED99C"/>
    <w:rsid w:val="3004376C"/>
    <w:rsid w:val="3007149B"/>
    <w:rsid w:val="3008B471"/>
    <w:rsid w:val="3009E4A9"/>
    <w:rsid w:val="300BA98A"/>
    <w:rsid w:val="300F0687"/>
    <w:rsid w:val="30129C30"/>
    <w:rsid w:val="3013D729"/>
    <w:rsid w:val="301734AA"/>
    <w:rsid w:val="301B8620"/>
    <w:rsid w:val="301EE064"/>
    <w:rsid w:val="3021F506"/>
    <w:rsid w:val="3024637D"/>
    <w:rsid w:val="3024BDF0"/>
    <w:rsid w:val="302A1772"/>
    <w:rsid w:val="302E5FA4"/>
    <w:rsid w:val="3030DB39"/>
    <w:rsid w:val="303206EE"/>
    <w:rsid w:val="3036E8F2"/>
    <w:rsid w:val="3038CB7D"/>
    <w:rsid w:val="30432B05"/>
    <w:rsid w:val="3043E6C1"/>
    <w:rsid w:val="30486A02"/>
    <w:rsid w:val="304B2BB5"/>
    <w:rsid w:val="304B9EE5"/>
    <w:rsid w:val="30571952"/>
    <w:rsid w:val="305A75DC"/>
    <w:rsid w:val="305FA82F"/>
    <w:rsid w:val="30628323"/>
    <w:rsid w:val="30668462"/>
    <w:rsid w:val="3067C0CE"/>
    <w:rsid w:val="306A9D9F"/>
    <w:rsid w:val="30724E93"/>
    <w:rsid w:val="3072B625"/>
    <w:rsid w:val="307B272E"/>
    <w:rsid w:val="3083A81E"/>
    <w:rsid w:val="3083C47E"/>
    <w:rsid w:val="30848201"/>
    <w:rsid w:val="308C6F4A"/>
    <w:rsid w:val="308CAF0F"/>
    <w:rsid w:val="3093EB11"/>
    <w:rsid w:val="309C00C2"/>
    <w:rsid w:val="309FD8A1"/>
    <w:rsid w:val="30A4BF8B"/>
    <w:rsid w:val="30ACCB01"/>
    <w:rsid w:val="30AD53DC"/>
    <w:rsid w:val="30B8470A"/>
    <w:rsid w:val="30C8C901"/>
    <w:rsid w:val="30DC4504"/>
    <w:rsid w:val="30DDB513"/>
    <w:rsid w:val="30E07172"/>
    <w:rsid w:val="30E0D275"/>
    <w:rsid w:val="30E38E33"/>
    <w:rsid w:val="30E4288A"/>
    <w:rsid w:val="30E9D70C"/>
    <w:rsid w:val="30EDB151"/>
    <w:rsid w:val="30EF7221"/>
    <w:rsid w:val="30F3FA20"/>
    <w:rsid w:val="30F42790"/>
    <w:rsid w:val="30F48E88"/>
    <w:rsid w:val="30F9FC65"/>
    <w:rsid w:val="30FAEFC2"/>
    <w:rsid w:val="30FBC155"/>
    <w:rsid w:val="30FBEADF"/>
    <w:rsid w:val="30FCBCC8"/>
    <w:rsid w:val="30FE8393"/>
    <w:rsid w:val="30FED942"/>
    <w:rsid w:val="30FF646B"/>
    <w:rsid w:val="310169A2"/>
    <w:rsid w:val="3102B21D"/>
    <w:rsid w:val="3105031D"/>
    <w:rsid w:val="310B6DFF"/>
    <w:rsid w:val="310C3849"/>
    <w:rsid w:val="310E17C7"/>
    <w:rsid w:val="3113312F"/>
    <w:rsid w:val="311382FD"/>
    <w:rsid w:val="31188D10"/>
    <w:rsid w:val="311CAA1D"/>
    <w:rsid w:val="311D10C7"/>
    <w:rsid w:val="312565A6"/>
    <w:rsid w:val="312A4230"/>
    <w:rsid w:val="31319CDB"/>
    <w:rsid w:val="31331C2F"/>
    <w:rsid w:val="3133DA62"/>
    <w:rsid w:val="3135B8C7"/>
    <w:rsid w:val="313CEA90"/>
    <w:rsid w:val="313DFC04"/>
    <w:rsid w:val="3140D941"/>
    <w:rsid w:val="31422683"/>
    <w:rsid w:val="314A5C61"/>
    <w:rsid w:val="3151C215"/>
    <w:rsid w:val="315255E8"/>
    <w:rsid w:val="315C3948"/>
    <w:rsid w:val="315D5B32"/>
    <w:rsid w:val="315F623B"/>
    <w:rsid w:val="31600108"/>
    <w:rsid w:val="316BAC3E"/>
    <w:rsid w:val="316D0529"/>
    <w:rsid w:val="316D5E27"/>
    <w:rsid w:val="316D8BA6"/>
    <w:rsid w:val="316EEA9D"/>
    <w:rsid w:val="3173DC30"/>
    <w:rsid w:val="31781F75"/>
    <w:rsid w:val="317960EF"/>
    <w:rsid w:val="3179ACD2"/>
    <w:rsid w:val="317DBFB6"/>
    <w:rsid w:val="3182F377"/>
    <w:rsid w:val="318A772D"/>
    <w:rsid w:val="318B6E10"/>
    <w:rsid w:val="318E9006"/>
    <w:rsid w:val="318EDB4C"/>
    <w:rsid w:val="318F1E14"/>
    <w:rsid w:val="318FCC64"/>
    <w:rsid w:val="31901AB7"/>
    <w:rsid w:val="31953268"/>
    <w:rsid w:val="319AC001"/>
    <w:rsid w:val="31B1A90C"/>
    <w:rsid w:val="31B32D75"/>
    <w:rsid w:val="31B3EC9C"/>
    <w:rsid w:val="31B51F3F"/>
    <w:rsid w:val="31B5D1EC"/>
    <w:rsid w:val="31BBE769"/>
    <w:rsid w:val="31BF9A9C"/>
    <w:rsid w:val="31C1FE00"/>
    <w:rsid w:val="31C418F3"/>
    <w:rsid w:val="31C4DDC0"/>
    <w:rsid w:val="31C5F873"/>
    <w:rsid w:val="31CBB784"/>
    <w:rsid w:val="31CBF26D"/>
    <w:rsid w:val="31D1120F"/>
    <w:rsid w:val="31D4BE14"/>
    <w:rsid w:val="31D6C0BC"/>
    <w:rsid w:val="31D964D1"/>
    <w:rsid w:val="31D9D299"/>
    <w:rsid w:val="31DA41E4"/>
    <w:rsid w:val="31DFC990"/>
    <w:rsid w:val="31E694E6"/>
    <w:rsid w:val="31E8078B"/>
    <w:rsid w:val="31ED5F52"/>
    <w:rsid w:val="31F26AAC"/>
    <w:rsid w:val="31F49B6C"/>
    <w:rsid w:val="31FA66EA"/>
    <w:rsid w:val="31FBEAF0"/>
    <w:rsid w:val="32014788"/>
    <w:rsid w:val="32051BE8"/>
    <w:rsid w:val="320BA6FF"/>
    <w:rsid w:val="32135D89"/>
    <w:rsid w:val="32145EC1"/>
    <w:rsid w:val="32152D4B"/>
    <w:rsid w:val="32173E2B"/>
    <w:rsid w:val="32227FAB"/>
    <w:rsid w:val="3227D8F2"/>
    <w:rsid w:val="322A4FE4"/>
    <w:rsid w:val="322F00C4"/>
    <w:rsid w:val="32339B05"/>
    <w:rsid w:val="3239A62F"/>
    <w:rsid w:val="3243F9DD"/>
    <w:rsid w:val="3244D23E"/>
    <w:rsid w:val="32471715"/>
    <w:rsid w:val="3248102D"/>
    <w:rsid w:val="3248495E"/>
    <w:rsid w:val="3248D662"/>
    <w:rsid w:val="324B9A6C"/>
    <w:rsid w:val="324CCF66"/>
    <w:rsid w:val="324DA1EB"/>
    <w:rsid w:val="324F8CF4"/>
    <w:rsid w:val="32515916"/>
    <w:rsid w:val="3252DF68"/>
    <w:rsid w:val="32578CD4"/>
    <w:rsid w:val="32588E1E"/>
    <w:rsid w:val="325BB084"/>
    <w:rsid w:val="325E85D2"/>
    <w:rsid w:val="32615A7A"/>
    <w:rsid w:val="32629385"/>
    <w:rsid w:val="3263DA0D"/>
    <w:rsid w:val="326720AE"/>
    <w:rsid w:val="32677F49"/>
    <w:rsid w:val="326B1680"/>
    <w:rsid w:val="326E3A42"/>
    <w:rsid w:val="326E3D09"/>
    <w:rsid w:val="32774A0B"/>
    <w:rsid w:val="3281A71D"/>
    <w:rsid w:val="32856603"/>
    <w:rsid w:val="3287BD71"/>
    <w:rsid w:val="3289C323"/>
    <w:rsid w:val="328EA917"/>
    <w:rsid w:val="328EAD85"/>
    <w:rsid w:val="3290A99E"/>
    <w:rsid w:val="3290F32C"/>
    <w:rsid w:val="32927A1C"/>
    <w:rsid w:val="32929F0B"/>
    <w:rsid w:val="32955615"/>
    <w:rsid w:val="32972342"/>
    <w:rsid w:val="329B7392"/>
    <w:rsid w:val="329E2D1F"/>
    <w:rsid w:val="329F2297"/>
    <w:rsid w:val="32A42F46"/>
    <w:rsid w:val="32A64C3F"/>
    <w:rsid w:val="32A8A0A2"/>
    <w:rsid w:val="32AA53B8"/>
    <w:rsid w:val="32AC8F8B"/>
    <w:rsid w:val="32ADC157"/>
    <w:rsid w:val="32AE6BF2"/>
    <w:rsid w:val="32B1B16A"/>
    <w:rsid w:val="32B473E2"/>
    <w:rsid w:val="32BA9571"/>
    <w:rsid w:val="32BB4582"/>
    <w:rsid w:val="32BB9F65"/>
    <w:rsid w:val="32BCDFD9"/>
    <w:rsid w:val="32BD1440"/>
    <w:rsid w:val="32BD452D"/>
    <w:rsid w:val="32BE9440"/>
    <w:rsid w:val="32BF4B29"/>
    <w:rsid w:val="32BFC5C5"/>
    <w:rsid w:val="32C7CBA8"/>
    <w:rsid w:val="32C88A1C"/>
    <w:rsid w:val="32D24E87"/>
    <w:rsid w:val="32D48D15"/>
    <w:rsid w:val="32D8D1CB"/>
    <w:rsid w:val="32D94FC5"/>
    <w:rsid w:val="32D9E2A0"/>
    <w:rsid w:val="32DA19CD"/>
    <w:rsid w:val="32DB037D"/>
    <w:rsid w:val="32DB5593"/>
    <w:rsid w:val="32DDDB9C"/>
    <w:rsid w:val="32E11513"/>
    <w:rsid w:val="32E17475"/>
    <w:rsid w:val="32E495D1"/>
    <w:rsid w:val="32E6799E"/>
    <w:rsid w:val="32EAFEE5"/>
    <w:rsid w:val="32F04C56"/>
    <w:rsid w:val="32F4D0CF"/>
    <w:rsid w:val="32F79C8B"/>
    <w:rsid w:val="32F8BF5A"/>
    <w:rsid w:val="32FA3F65"/>
    <w:rsid w:val="32FADF46"/>
    <w:rsid w:val="32FBEEFB"/>
    <w:rsid w:val="32FC2095"/>
    <w:rsid w:val="32FEDF42"/>
    <w:rsid w:val="3301AF97"/>
    <w:rsid w:val="33090AEF"/>
    <w:rsid w:val="33106CBA"/>
    <w:rsid w:val="331078EF"/>
    <w:rsid w:val="33129EDF"/>
    <w:rsid w:val="331445F4"/>
    <w:rsid w:val="331A8B11"/>
    <w:rsid w:val="331B0171"/>
    <w:rsid w:val="331E0E9D"/>
    <w:rsid w:val="3321D7AE"/>
    <w:rsid w:val="33263B8D"/>
    <w:rsid w:val="33274349"/>
    <w:rsid w:val="3327ADA1"/>
    <w:rsid w:val="333B8C98"/>
    <w:rsid w:val="333BAA04"/>
    <w:rsid w:val="333DFE30"/>
    <w:rsid w:val="33430B57"/>
    <w:rsid w:val="3347A822"/>
    <w:rsid w:val="3347AA4F"/>
    <w:rsid w:val="3349C420"/>
    <w:rsid w:val="334A4C11"/>
    <w:rsid w:val="334DAD7C"/>
    <w:rsid w:val="334DBA2C"/>
    <w:rsid w:val="335062C1"/>
    <w:rsid w:val="3352F06C"/>
    <w:rsid w:val="3357158E"/>
    <w:rsid w:val="335ADA8B"/>
    <w:rsid w:val="335DC1ED"/>
    <w:rsid w:val="335E9376"/>
    <w:rsid w:val="335F1EDB"/>
    <w:rsid w:val="335FDAAA"/>
    <w:rsid w:val="33656BC3"/>
    <w:rsid w:val="336661FA"/>
    <w:rsid w:val="3371BE38"/>
    <w:rsid w:val="337316E7"/>
    <w:rsid w:val="33786762"/>
    <w:rsid w:val="337A6BC5"/>
    <w:rsid w:val="33821E06"/>
    <w:rsid w:val="338237C7"/>
    <w:rsid w:val="338279C3"/>
    <w:rsid w:val="338F0F95"/>
    <w:rsid w:val="33925182"/>
    <w:rsid w:val="33992197"/>
    <w:rsid w:val="339F5193"/>
    <w:rsid w:val="33A9E038"/>
    <w:rsid w:val="33B926B9"/>
    <w:rsid w:val="33B9FDBB"/>
    <w:rsid w:val="33BBF907"/>
    <w:rsid w:val="33C0823B"/>
    <w:rsid w:val="33C1DFD7"/>
    <w:rsid w:val="33C27EDD"/>
    <w:rsid w:val="33C3C444"/>
    <w:rsid w:val="33C43B21"/>
    <w:rsid w:val="33C5805E"/>
    <w:rsid w:val="33CDE119"/>
    <w:rsid w:val="33CF6B77"/>
    <w:rsid w:val="33CFD80A"/>
    <w:rsid w:val="33D15058"/>
    <w:rsid w:val="33D7578B"/>
    <w:rsid w:val="33DE0DB8"/>
    <w:rsid w:val="33DEAA3F"/>
    <w:rsid w:val="33E2F6B8"/>
    <w:rsid w:val="33F657EF"/>
    <w:rsid w:val="33FB2740"/>
    <w:rsid w:val="33FC42E1"/>
    <w:rsid w:val="33FE40A2"/>
    <w:rsid w:val="34069689"/>
    <w:rsid w:val="3409F0B3"/>
    <w:rsid w:val="340C12F3"/>
    <w:rsid w:val="340C9071"/>
    <w:rsid w:val="3418B277"/>
    <w:rsid w:val="341F4FA2"/>
    <w:rsid w:val="3428FB00"/>
    <w:rsid w:val="342DA960"/>
    <w:rsid w:val="342F42EA"/>
    <w:rsid w:val="343282AA"/>
    <w:rsid w:val="34334F4A"/>
    <w:rsid w:val="34342EC9"/>
    <w:rsid w:val="3434B1AB"/>
    <w:rsid w:val="34353268"/>
    <w:rsid w:val="3437439B"/>
    <w:rsid w:val="343A900E"/>
    <w:rsid w:val="343B0956"/>
    <w:rsid w:val="343BCBF2"/>
    <w:rsid w:val="3440DC82"/>
    <w:rsid w:val="34489D1B"/>
    <w:rsid w:val="3449998F"/>
    <w:rsid w:val="3449AD51"/>
    <w:rsid w:val="34502C25"/>
    <w:rsid w:val="345E763D"/>
    <w:rsid w:val="345F9903"/>
    <w:rsid w:val="3460C72B"/>
    <w:rsid w:val="3468EEB5"/>
    <w:rsid w:val="3471A647"/>
    <w:rsid w:val="3472CB10"/>
    <w:rsid w:val="34778EA4"/>
    <w:rsid w:val="347A689E"/>
    <w:rsid w:val="347AC083"/>
    <w:rsid w:val="347C8573"/>
    <w:rsid w:val="347E3D04"/>
    <w:rsid w:val="34857AE2"/>
    <w:rsid w:val="3486BD39"/>
    <w:rsid w:val="348B4F1D"/>
    <w:rsid w:val="34930E13"/>
    <w:rsid w:val="34962DBA"/>
    <w:rsid w:val="34974CB7"/>
    <w:rsid w:val="3497B8DC"/>
    <w:rsid w:val="3498756A"/>
    <w:rsid w:val="3498F21D"/>
    <w:rsid w:val="349E7524"/>
    <w:rsid w:val="349FC669"/>
    <w:rsid w:val="34A0DA98"/>
    <w:rsid w:val="34A46E9F"/>
    <w:rsid w:val="34A4893E"/>
    <w:rsid w:val="34AB31D0"/>
    <w:rsid w:val="34ABC0AB"/>
    <w:rsid w:val="34ADC273"/>
    <w:rsid w:val="34AE9250"/>
    <w:rsid w:val="34BB527B"/>
    <w:rsid w:val="34BB9A2D"/>
    <w:rsid w:val="34BF2621"/>
    <w:rsid w:val="34C0FED7"/>
    <w:rsid w:val="34C327C9"/>
    <w:rsid w:val="34C47B89"/>
    <w:rsid w:val="34C9919D"/>
    <w:rsid w:val="34C9AD1E"/>
    <w:rsid w:val="34CD2437"/>
    <w:rsid w:val="34CE832C"/>
    <w:rsid w:val="34CFF691"/>
    <w:rsid w:val="34DA320F"/>
    <w:rsid w:val="34DAD21C"/>
    <w:rsid w:val="34DAF68A"/>
    <w:rsid w:val="34DC0B91"/>
    <w:rsid w:val="34E163DB"/>
    <w:rsid w:val="34EF247C"/>
    <w:rsid w:val="34EFE9C7"/>
    <w:rsid w:val="34F5471C"/>
    <w:rsid w:val="34F97116"/>
    <w:rsid w:val="34FCC6B1"/>
    <w:rsid w:val="35008728"/>
    <w:rsid w:val="35011660"/>
    <w:rsid w:val="350192D4"/>
    <w:rsid w:val="3503F5ED"/>
    <w:rsid w:val="350950A8"/>
    <w:rsid w:val="352009D9"/>
    <w:rsid w:val="352779EF"/>
    <w:rsid w:val="352FBC1A"/>
    <w:rsid w:val="3535D3A6"/>
    <w:rsid w:val="353A7E30"/>
    <w:rsid w:val="353E9CF2"/>
    <w:rsid w:val="35453752"/>
    <w:rsid w:val="3546B1DA"/>
    <w:rsid w:val="35492B5C"/>
    <w:rsid w:val="354CE7ED"/>
    <w:rsid w:val="354D2BCD"/>
    <w:rsid w:val="354EB838"/>
    <w:rsid w:val="3552B768"/>
    <w:rsid w:val="35549D23"/>
    <w:rsid w:val="35554778"/>
    <w:rsid w:val="355890E5"/>
    <w:rsid w:val="355B0F92"/>
    <w:rsid w:val="35605004"/>
    <w:rsid w:val="35606FD9"/>
    <w:rsid w:val="35659855"/>
    <w:rsid w:val="356D32A8"/>
    <w:rsid w:val="3572CA6C"/>
    <w:rsid w:val="3578083F"/>
    <w:rsid w:val="35786677"/>
    <w:rsid w:val="357B8F4C"/>
    <w:rsid w:val="357CB485"/>
    <w:rsid w:val="35811355"/>
    <w:rsid w:val="3581386D"/>
    <w:rsid w:val="35824DD2"/>
    <w:rsid w:val="3586C7B8"/>
    <w:rsid w:val="358E0AD3"/>
    <w:rsid w:val="3595E28D"/>
    <w:rsid w:val="359C7AE3"/>
    <w:rsid w:val="35A0F27E"/>
    <w:rsid w:val="35A2C258"/>
    <w:rsid w:val="35A2FBBE"/>
    <w:rsid w:val="35A4D2B2"/>
    <w:rsid w:val="35B602F7"/>
    <w:rsid w:val="35B8FAD8"/>
    <w:rsid w:val="35BB87EC"/>
    <w:rsid w:val="35BB8B68"/>
    <w:rsid w:val="35BCF387"/>
    <w:rsid w:val="35BD1DA4"/>
    <w:rsid w:val="35C09851"/>
    <w:rsid w:val="35C0A512"/>
    <w:rsid w:val="35C0E163"/>
    <w:rsid w:val="35C415FC"/>
    <w:rsid w:val="35C86582"/>
    <w:rsid w:val="35C93E89"/>
    <w:rsid w:val="35CBF56E"/>
    <w:rsid w:val="35DD2495"/>
    <w:rsid w:val="35DD98CC"/>
    <w:rsid w:val="35DF55E3"/>
    <w:rsid w:val="35E0504E"/>
    <w:rsid w:val="35E055F9"/>
    <w:rsid w:val="35E0FEB7"/>
    <w:rsid w:val="35E976B1"/>
    <w:rsid w:val="35E9A072"/>
    <w:rsid w:val="35EAB31A"/>
    <w:rsid w:val="35EAD85D"/>
    <w:rsid w:val="35EBDB4B"/>
    <w:rsid w:val="35EF2251"/>
    <w:rsid w:val="35EF66C8"/>
    <w:rsid w:val="35F221DE"/>
    <w:rsid w:val="35F51FBF"/>
    <w:rsid w:val="35FAEAB3"/>
    <w:rsid w:val="35FC3736"/>
    <w:rsid w:val="35FD8EB7"/>
    <w:rsid w:val="35FDB334"/>
    <w:rsid w:val="36027349"/>
    <w:rsid w:val="360293B1"/>
    <w:rsid w:val="3611FAC3"/>
    <w:rsid w:val="361B7304"/>
    <w:rsid w:val="362447C8"/>
    <w:rsid w:val="3627CAC7"/>
    <w:rsid w:val="36285740"/>
    <w:rsid w:val="362D07D2"/>
    <w:rsid w:val="362D2AE9"/>
    <w:rsid w:val="363165AD"/>
    <w:rsid w:val="3632F29E"/>
    <w:rsid w:val="363AB262"/>
    <w:rsid w:val="363D1A16"/>
    <w:rsid w:val="363D919A"/>
    <w:rsid w:val="3642871C"/>
    <w:rsid w:val="36475789"/>
    <w:rsid w:val="364DB946"/>
    <w:rsid w:val="364F2B4E"/>
    <w:rsid w:val="3650C81A"/>
    <w:rsid w:val="36551C7C"/>
    <w:rsid w:val="3655760B"/>
    <w:rsid w:val="36562BCD"/>
    <w:rsid w:val="36607502"/>
    <w:rsid w:val="36612D7B"/>
    <w:rsid w:val="366729BB"/>
    <w:rsid w:val="366D8F35"/>
    <w:rsid w:val="366F3ECD"/>
    <w:rsid w:val="366F5B68"/>
    <w:rsid w:val="366FD762"/>
    <w:rsid w:val="36732721"/>
    <w:rsid w:val="3678F024"/>
    <w:rsid w:val="367C4C50"/>
    <w:rsid w:val="367C530D"/>
    <w:rsid w:val="367F390D"/>
    <w:rsid w:val="367F9069"/>
    <w:rsid w:val="368BC027"/>
    <w:rsid w:val="368BEAC0"/>
    <w:rsid w:val="368E4445"/>
    <w:rsid w:val="36946C35"/>
    <w:rsid w:val="36950017"/>
    <w:rsid w:val="36966A8C"/>
    <w:rsid w:val="36980884"/>
    <w:rsid w:val="369BB274"/>
    <w:rsid w:val="369BE51E"/>
    <w:rsid w:val="369EF25E"/>
    <w:rsid w:val="36A1A314"/>
    <w:rsid w:val="36A90500"/>
    <w:rsid w:val="36A9C6B4"/>
    <w:rsid w:val="36AA7AFE"/>
    <w:rsid w:val="36B30921"/>
    <w:rsid w:val="36B79A8E"/>
    <w:rsid w:val="36BBFA8B"/>
    <w:rsid w:val="36BDC121"/>
    <w:rsid w:val="36C085CF"/>
    <w:rsid w:val="36C09174"/>
    <w:rsid w:val="36C0D413"/>
    <w:rsid w:val="36C87F88"/>
    <w:rsid w:val="36C9CD33"/>
    <w:rsid w:val="36D8B268"/>
    <w:rsid w:val="36D90D1B"/>
    <w:rsid w:val="36DC5C48"/>
    <w:rsid w:val="36DEF21D"/>
    <w:rsid w:val="36DF4F73"/>
    <w:rsid w:val="36E25224"/>
    <w:rsid w:val="36E2B43C"/>
    <w:rsid w:val="36E2B523"/>
    <w:rsid w:val="36E652AD"/>
    <w:rsid w:val="36E836BE"/>
    <w:rsid w:val="36E9762C"/>
    <w:rsid w:val="36EEC12B"/>
    <w:rsid w:val="3703511F"/>
    <w:rsid w:val="3705074B"/>
    <w:rsid w:val="37051C05"/>
    <w:rsid w:val="37081F56"/>
    <w:rsid w:val="370B1983"/>
    <w:rsid w:val="37118B7B"/>
    <w:rsid w:val="371A5FA1"/>
    <w:rsid w:val="371AB639"/>
    <w:rsid w:val="371D32FA"/>
    <w:rsid w:val="372935D7"/>
    <w:rsid w:val="372C6BAE"/>
    <w:rsid w:val="372D4BC3"/>
    <w:rsid w:val="372DA3A7"/>
    <w:rsid w:val="372DE44C"/>
    <w:rsid w:val="3730EC19"/>
    <w:rsid w:val="3740B08A"/>
    <w:rsid w:val="37434077"/>
    <w:rsid w:val="374416B7"/>
    <w:rsid w:val="3746986C"/>
    <w:rsid w:val="3747FD32"/>
    <w:rsid w:val="374A782D"/>
    <w:rsid w:val="374BFF3A"/>
    <w:rsid w:val="375216C8"/>
    <w:rsid w:val="375327B3"/>
    <w:rsid w:val="3753E5C5"/>
    <w:rsid w:val="375E792E"/>
    <w:rsid w:val="37648096"/>
    <w:rsid w:val="3764AD2D"/>
    <w:rsid w:val="3766BAAB"/>
    <w:rsid w:val="37684CBB"/>
    <w:rsid w:val="376CA9C0"/>
    <w:rsid w:val="3770380C"/>
    <w:rsid w:val="377066F2"/>
    <w:rsid w:val="3775E1F0"/>
    <w:rsid w:val="377ADA7A"/>
    <w:rsid w:val="378045C6"/>
    <w:rsid w:val="37807CA1"/>
    <w:rsid w:val="3782A6ED"/>
    <w:rsid w:val="3786FECD"/>
    <w:rsid w:val="378B6A3E"/>
    <w:rsid w:val="378CFC9F"/>
    <w:rsid w:val="378FB788"/>
    <w:rsid w:val="37943EA7"/>
    <w:rsid w:val="379D7594"/>
    <w:rsid w:val="37A0E9DE"/>
    <w:rsid w:val="37A90221"/>
    <w:rsid w:val="37ABC309"/>
    <w:rsid w:val="37C8EE37"/>
    <w:rsid w:val="37C95520"/>
    <w:rsid w:val="37CA10A0"/>
    <w:rsid w:val="37DA4E54"/>
    <w:rsid w:val="37DCFFDA"/>
    <w:rsid w:val="37DDF520"/>
    <w:rsid w:val="37DED57F"/>
    <w:rsid w:val="37E2DED1"/>
    <w:rsid w:val="37E7F41E"/>
    <w:rsid w:val="37ED1AF9"/>
    <w:rsid w:val="37EE0D10"/>
    <w:rsid w:val="37EE78F5"/>
    <w:rsid w:val="37EEFD0B"/>
    <w:rsid w:val="37F08999"/>
    <w:rsid w:val="37F19177"/>
    <w:rsid w:val="37F20448"/>
    <w:rsid w:val="37F218F4"/>
    <w:rsid w:val="37F41BD1"/>
    <w:rsid w:val="37F670FA"/>
    <w:rsid w:val="37F9DE78"/>
    <w:rsid w:val="37FAEFBA"/>
    <w:rsid w:val="37FCA2B9"/>
    <w:rsid w:val="37FDF935"/>
    <w:rsid w:val="37FE5D9F"/>
    <w:rsid w:val="3802D71A"/>
    <w:rsid w:val="3806D849"/>
    <w:rsid w:val="38147B65"/>
    <w:rsid w:val="38183C96"/>
    <w:rsid w:val="381A51EC"/>
    <w:rsid w:val="3823C559"/>
    <w:rsid w:val="382580AA"/>
    <w:rsid w:val="382B067B"/>
    <w:rsid w:val="382EF497"/>
    <w:rsid w:val="382F3B29"/>
    <w:rsid w:val="38305BC9"/>
    <w:rsid w:val="3833D547"/>
    <w:rsid w:val="383827B3"/>
    <w:rsid w:val="38454E69"/>
    <w:rsid w:val="384636B3"/>
    <w:rsid w:val="3846AD80"/>
    <w:rsid w:val="384B148B"/>
    <w:rsid w:val="384EC40C"/>
    <w:rsid w:val="3854234A"/>
    <w:rsid w:val="38547446"/>
    <w:rsid w:val="385640EC"/>
    <w:rsid w:val="385A069B"/>
    <w:rsid w:val="385B7A40"/>
    <w:rsid w:val="385E3C0F"/>
    <w:rsid w:val="386977BF"/>
    <w:rsid w:val="386BA9A6"/>
    <w:rsid w:val="386E2F2D"/>
    <w:rsid w:val="3873CF3D"/>
    <w:rsid w:val="38760BCC"/>
    <w:rsid w:val="3877D8FE"/>
    <w:rsid w:val="387A2C2A"/>
    <w:rsid w:val="387A91F0"/>
    <w:rsid w:val="387E353E"/>
    <w:rsid w:val="3880F221"/>
    <w:rsid w:val="388667BB"/>
    <w:rsid w:val="3886E9A2"/>
    <w:rsid w:val="38881CE9"/>
    <w:rsid w:val="3888808D"/>
    <w:rsid w:val="388A60BA"/>
    <w:rsid w:val="388BEAF8"/>
    <w:rsid w:val="388EAF9F"/>
    <w:rsid w:val="38900A40"/>
    <w:rsid w:val="389C0A2C"/>
    <w:rsid w:val="38A651CD"/>
    <w:rsid w:val="38A7D871"/>
    <w:rsid w:val="38AA3AD5"/>
    <w:rsid w:val="38AFE86F"/>
    <w:rsid w:val="38B0849C"/>
    <w:rsid w:val="38B3F39A"/>
    <w:rsid w:val="38B79C4D"/>
    <w:rsid w:val="38B84194"/>
    <w:rsid w:val="38BA56C2"/>
    <w:rsid w:val="38BCB766"/>
    <w:rsid w:val="38C478EA"/>
    <w:rsid w:val="38CB0419"/>
    <w:rsid w:val="38CE8AEB"/>
    <w:rsid w:val="38CF33ED"/>
    <w:rsid w:val="38CF62B2"/>
    <w:rsid w:val="38D16900"/>
    <w:rsid w:val="38DD4664"/>
    <w:rsid w:val="38E01AA2"/>
    <w:rsid w:val="38E046A6"/>
    <w:rsid w:val="38E17B92"/>
    <w:rsid w:val="38E70E0D"/>
    <w:rsid w:val="38EAFFA5"/>
    <w:rsid w:val="38F08D15"/>
    <w:rsid w:val="38F3B3CB"/>
    <w:rsid w:val="38FDA2F5"/>
    <w:rsid w:val="38FEA92F"/>
    <w:rsid w:val="390C1E09"/>
    <w:rsid w:val="390D1D5E"/>
    <w:rsid w:val="390D265D"/>
    <w:rsid w:val="39125866"/>
    <w:rsid w:val="3915FCDA"/>
    <w:rsid w:val="3916F314"/>
    <w:rsid w:val="391A4407"/>
    <w:rsid w:val="391A7A05"/>
    <w:rsid w:val="391F1625"/>
    <w:rsid w:val="392476B2"/>
    <w:rsid w:val="39259A83"/>
    <w:rsid w:val="39287AE1"/>
    <w:rsid w:val="392D90E8"/>
    <w:rsid w:val="392E3DD1"/>
    <w:rsid w:val="3930FFCF"/>
    <w:rsid w:val="3933AEF0"/>
    <w:rsid w:val="3933D0E7"/>
    <w:rsid w:val="393C1AEC"/>
    <w:rsid w:val="393DA5A0"/>
    <w:rsid w:val="393E7C28"/>
    <w:rsid w:val="39403847"/>
    <w:rsid w:val="39444649"/>
    <w:rsid w:val="39446190"/>
    <w:rsid w:val="3944D313"/>
    <w:rsid w:val="39486F24"/>
    <w:rsid w:val="3950482D"/>
    <w:rsid w:val="395694C5"/>
    <w:rsid w:val="39574FD6"/>
    <w:rsid w:val="39577125"/>
    <w:rsid w:val="395A2326"/>
    <w:rsid w:val="395A79D6"/>
    <w:rsid w:val="395D0E3D"/>
    <w:rsid w:val="3960A6F6"/>
    <w:rsid w:val="3961DA78"/>
    <w:rsid w:val="39665EE3"/>
    <w:rsid w:val="396F954C"/>
    <w:rsid w:val="39722175"/>
    <w:rsid w:val="39798DAC"/>
    <w:rsid w:val="397B1F68"/>
    <w:rsid w:val="397EE5BB"/>
    <w:rsid w:val="3980A426"/>
    <w:rsid w:val="39840022"/>
    <w:rsid w:val="3984CE2D"/>
    <w:rsid w:val="398A5B89"/>
    <w:rsid w:val="398E2A4D"/>
    <w:rsid w:val="3990BE02"/>
    <w:rsid w:val="39946205"/>
    <w:rsid w:val="3997EC65"/>
    <w:rsid w:val="399AF81B"/>
    <w:rsid w:val="399B3A87"/>
    <w:rsid w:val="39A01B4F"/>
    <w:rsid w:val="39A72A9E"/>
    <w:rsid w:val="39A79EE3"/>
    <w:rsid w:val="39A9E925"/>
    <w:rsid w:val="39ADC174"/>
    <w:rsid w:val="39B22875"/>
    <w:rsid w:val="39B2E0F5"/>
    <w:rsid w:val="39B35783"/>
    <w:rsid w:val="39B401BE"/>
    <w:rsid w:val="39BDD607"/>
    <w:rsid w:val="39BE2474"/>
    <w:rsid w:val="39C7B621"/>
    <w:rsid w:val="39CA298E"/>
    <w:rsid w:val="39CA75E3"/>
    <w:rsid w:val="39CA8CA7"/>
    <w:rsid w:val="39D8C5E3"/>
    <w:rsid w:val="39D9B2F1"/>
    <w:rsid w:val="39DC66DB"/>
    <w:rsid w:val="39DE287E"/>
    <w:rsid w:val="39E9F95A"/>
    <w:rsid w:val="39EBA6E1"/>
    <w:rsid w:val="39ED2D89"/>
    <w:rsid w:val="39F0F63B"/>
    <w:rsid w:val="39F7A228"/>
    <w:rsid w:val="39FD5C0B"/>
    <w:rsid w:val="3A03020C"/>
    <w:rsid w:val="3A07F370"/>
    <w:rsid w:val="3A0AED0A"/>
    <w:rsid w:val="3A0D63A7"/>
    <w:rsid w:val="3A0D6A13"/>
    <w:rsid w:val="3A0DF046"/>
    <w:rsid w:val="3A1028BF"/>
    <w:rsid w:val="3A1151CF"/>
    <w:rsid w:val="3A1E31B4"/>
    <w:rsid w:val="3A266B36"/>
    <w:rsid w:val="3A283C8F"/>
    <w:rsid w:val="3A290DB2"/>
    <w:rsid w:val="3A2D66C8"/>
    <w:rsid w:val="3A2F55F5"/>
    <w:rsid w:val="3A36E599"/>
    <w:rsid w:val="3A391175"/>
    <w:rsid w:val="3A3C6309"/>
    <w:rsid w:val="3A40F09E"/>
    <w:rsid w:val="3A41D6F5"/>
    <w:rsid w:val="3A427153"/>
    <w:rsid w:val="3A43CA5E"/>
    <w:rsid w:val="3A4ECB6A"/>
    <w:rsid w:val="3A5727A8"/>
    <w:rsid w:val="3A6C23C3"/>
    <w:rsid w:val="3A6D7FD2"/>
    <w:rsid w:val="3A71E3E5"/>
    <w:rsid w:val="3A76244F"/>
    <w:rsid w:val="3A7734E1"/>
    <w:rsid w:val="3A787D1E"/>
    <w:rsid w:val="3A78B07D"/>
    <w:rsid w:val="3A793323"/>
    <w:rsid w:val="3A7FE6D8"/>
    <w:rsid w:val="3A820CEC"/>
    <w:rsid w:val="3A86AD8A"/>
    <w:rsid w:val="3A8ADFCE"/>
    <w:rsid w:val="3A8D6811"/>
    <w:rsid w:val="3A8E4F8E"/>
    <w:rsid w:val="3A8EEA90"/>
    <w:rsid w:val="3A8F3BB6"/>
    <w:rsid w:val="3A91CC6F"/>
    <w:rsid w:val="3A96A57B"/>
    <w:rsid w:val="3A9792F4"/>
    <w:rsid w:val="3A9A09C6"/>
    <w:rsid w:val="3A9A8841"/>
    <w:rsid w:val="3A9AC17D"/>
    <w:rsid w:val="3A9C0E61"/>
    <w:rsid w:val="3AA0B115"/>
    <w:rsid w:val="3AA54449"/>
    <w:rsid w:val="3AABE1A5"/>
    <w:rsid w:val="3AAE6C77"/>
    <w:rsid w:val="3AAFF72D"/>
    <w:rsid w:val="3AB0C3BF"/>
    <w:rsid w:val="3AB1D78B"/>
    <w:rsid w:val="3AB9B37D"/>
    <w:rsid w:val="3AC30B0D"/>
    <w:rsid w:val="3AC763A7"/>
    <w:rsid w:val="3AC8A42A"/>
    <w:rsid w:val="3ACB2017"/>
    <w:rsid w:val="3AD2EB0F"/>
    <w:rsid w:val="3AD6E109"/>
    <w:rsid w:val="3AD97E14"/>
    <w:rsid w:val="3AE1B84C"/>
    <w:rsid w:val="3AE7CAE4"/>
    <w:rsid w:val="3AEB195F"/>
    <w:rsid w:val="3AECC104"/>
    <w:rsid w:val="3AECFF1D"/>
    <w:rsid w:val="3AED515C"/>
    <w:rsid w:val="3AF1B82B"/>
    <w:rsid w:val="3AF6D12C"/>
    <w:rsid w:val="3AFA0EED"/>
    <w:rsid w:val="3B04E44B"/>
    <w:rsid w:val="3B058F8B"/>
    <w:rsid w:val="3B0B8D42"/>
    <w:rsid w:val="3B13866D"/>
    <w:rsid w:val="3B186DA7"/>
    <w:rsid w:val="3B2051B2"/>
    <w:rsid w:val="3B216B5C"/>
    <w:rsid w:val="3B228F83"/>
    <w:rsid w:val="3B2355AA"/>
    <w:rsid w:val="3B27A41D"/>
    <w:rsid w:val="3B326023"/>
    <w:rsid w:val="3B3DC872"/>
    <w:rsid w:val="3B3E8309"/>
    <w:rsid w:val="3B43AE76"/>
    <w:rsid w:val="3B472C20"/>
    <w:rsid w:val="3B47EA35"/>
    <w:rsid w:val="3B4E0A22"/>
    <w:rsid w:val="3B5B1432"/>
    <w:rsid w:val="3B5B44EE"/>
    <w:rsid w:val="3B6712F0"/>
    <w:rsid w:val="3B6A5BE3"/>
    <w:rsid w:val="3B710412"/>
    <w:rsid w:val="3B774F49"/>
    <w:rsid w:val="3B7805AB"/>
    <w:rsid w:val="3B7C6A66"/>
    <w:rsid w:val="3B7C90E9"/>
    <w:rsid w:val="3B7DC921"/>
    <w:rsid w:val="3B7EC56E"/>
    <w:rsid w:val="3B82C3B6"/>
    <w:rsid w:val="3B843CE2"/>
    <w:rsid w:val="3B9127D0"/>
    <w:rsid w:val="3B9397E2"/>
    <w:rsid w:val="3B95EC38"/>
    <w:rsid w:val="3B985F07"/>
    <w:rsid w:val="3B9B1D13"/>
    <w:rsid w:val="3BA6A72B"/>
    <w:rsid w:val="3BAEF18D"/>
    <w:rsid w:val="3BBA778C"/>
    <w:rsid w:val="3BBB4F07"/>
    <w:rsid w:val="3BC1478B"/>
    <w:rsid w:val="3BC7D6F1"/>
    <w:rsid w:val="3BC84DDE"/>
    <w:rsid w:val="3BCD2CC4"/>
    <w:rsid w:val="3BD6F13B"/>
    <w:rsid w:val="3BD7603B"/>
    <w:rsid w:val="3BD94964"/>
    <w:rsid w:val="3BDA4058"/>
    <w:rsid w:val="3BE6D700"/>
    <w:rsid w:val="3BE7A7D0"/>
    <w:rsid w:val="3BE963DE"/>
    <w:rsid w:val="3BECED25"/>
    <w:rsid w:val="3BF6A381"/>
    <w:rsid w:val="3BF9D2F6"/>
    <w:rsid w:val="3BFBAAD0"/>
    <w:rsid w:val="3BFFA1FA"/>
    <w:rsid w:val="3C01652A"/>
    <w:rsid w:val="3C05FF45"/>
    <w:rsid w:val="3C0B2BB2"/>
    <w:rsid w:val="3C0EE825"/>
    <w:rsid w:val="3C125AEF"/>
    <w:rsid w:val="3C152D5D"/>
    <w:rsid w:val="3C17EE32"/>
    <w:rsid w:val="3C1C10B4"/>
    <w:rsid w:val="3C2016F3"/>
    <w:rsid w:val="3C228B8B"/>
    <w:rsid w:val="3C27FC4D"/>
    <w:rsid w:val="3C2CD88D"/>
    <w:rsid w:val="3C2D0BB2"/>
    <w:rsid w:val="3C320FDD"/>
    <w:rsid w:val="3C37CCFE"/>
    <w:rsid w:val="3C3B86A4"/>
    <w:rsid w:val="3C3CFD85"/>
    <w:rsid w:val="3C3DF7C0"/>
    <w:rsid w:val="3C43DD7B"/>
    <w:rsid w:val="3C48B08E"/>
    <w:rsid w:val="3C4CF32E"/>
    <w:rsid w:val="3C4E733C"/>
    <w:rsid w:val="3C521B87"/>
    <w:rsid w:val="3C54D38A"/>
    <w:rsid w:val="3C56774F"/>
    <w:rsid w:val="3C585929"/>
    <w:rsid w:val="3C58BF80"/>
    <w:rsid w:val="3C5BD29C"/>
    <w:rsid w:val="3C5E77A2"/>
    <w:rsid w:val="3C5E8BFC"/>
    <w:rsid w:val="3C625631"/>
    <w:rsid w:val="3C651CC6"/>
    <w:rsid w:val="3C6C6978"/>
    <w:rsid w:val="3C72BEF8"/>
    <w:rsid w:val="3C72EBAA"/>
    <w:rsid w:val="3C76B855"/>
    <w:rsid w:val="3C7963B0"/>
    <w:rsid w:val="3C7B9AE5"/>
    <w:rsid w:val="3C7BF6EC"/>
    <w:rsid w:val="3C7E72EE"/>
    <w:rsid w:val="3C840C66"/>
    <w:rsid w:val="3C85FBE9"/>
    <w:rsid w:val="3C865DDD"/>
    <w:rsid w:val="3C8AC50F"/>
    <w:rsid w:val="3C8AE7EC"/>
    <w:rsid w:val="3C8F2760"/>
    <w:rsid w:val="3C9275F5"/>
    <w:rsid w:val="3C944474"/>
    <w:rsid w:val="3C96F0A5"/>
    <w:rsid w:val="3C9F509A"/>
    <w:rsid w:val="3CA0135F"/>
    <w:rsid w:val="3CA239EB"/>
    <w:rsid w:val="3CA92D09"/>
    <w:rsid w:val="3CB0A414"/>
    <w:rsid w:val="3CB25709"/>
    <w:rsid w:val="3CBC3AEE"/>
    <w:rsid w:val="3CBFA007"/>
    <w:rsid w:val="3CC01A4C"/>
    <w:rsid w:val="3CC64773"/>
    <w:rsid w:val="3CCA528C"/>
    <w:rsid w:val="3CCA8E02"/>
    <w:rsid w:val="3CCC8D22"/>
    <w:rsid w:val="3CCEC6AD"/>
    <w:rsid w:val="3CD21D6B"/>
    <w:rsid w:val="3CD23AF4"/>
    <w:rsid w:val="3CD79FF7"/>
    <w:rsid w:val="3CDB66CE"/>
    <w:rsid w:val="3CE317AB"/>
    <w:rsid w:val="3CE7CF4D"/>
    <w:rsid w:val="3CE8D302"/>
    <w:rsid w:val="3CEAA33E"/>
    <w:rsid w:val="3CED211E"/>
    <w:rsid w:val="3CF0515F"/>
    <w:rsid w:val="3CF17B40"/>
    <w:rsid w:val="3CF5BCF6"/>
    <w:rsid w:val="3CF9B817"/>
    <w:rsid w:val="3CFA94B6"/>
    <w:rsid w:val="3CFB087E"/>
    <w:rsid w:val="3CFFAEBD"/>
    <w:rsid w:val="3D022F47"/>
    <w:rsid w:val="3D085778"/>
    <w:rsid w:val="3D0FBD66"/>
    <w:rsid w:val="3D108C14"/>
    <w:rsid w:val="3D111E64"/>
    <w:rsid w:val="3D1C2F04"/>
    <w:rsid w:val="3D1C7657"/>
    <w:rsid w:val="3D212F54"/>
    <w:rsid w:val="3D21DB8C"/>
    <w:rsid w:val="3D2F5C73"/>
    <w:rsid w:val="3D316454"/>
    <w:rsid w:val="3D31C11A"/>
    <w:rsid w:val="3D34F465"/>
    <w:rsid w:val="3D352F58"/>
    <w:rsid w:val="3D3A2702"/>
    <w:rsid w:val="3D3AD72A"/>
    <w:rsid w:val="3D429676"/>
    <w:rsid w:val="3D4380C9"/>
    <w:rsid w:val="3D43E544"/>
    <w:rsid w:val="3D44EA0C"/>
    <w:rsid w:val="3D45CA0A"/>
    <w:rsid w:val="3D486E3C"/>
    <w:rsid w:val="3D4A14EA"/>
    <w:rsid w:val="3D4D5867"/>
    <w:rsid w:val="3D4FA0B6"/>
    <w:rsid w:val="3D571FA7"/>
    <w:rsid w:val="3D5DEBD1"/>
    <w:rsid w:val="3D5DFFCF"/>
    <w:rsid w:val="3D60E28B"/>
    <w:rsid w:val="3D61DD3A"/>
    <w:rsid w:val="3D63D98C"/>
    <w:rsid w:val="3D65DC1B"/>
    <w:rsid w:val="3D66EB43"/>
    <w:rsid w:val="3D6E7F47"/>
    <w:rsid w:val="3D71E869"/>
    <w:rsid w:val="3D76EC99"/>
    <w:rsid w:val="3D78E911"/>
    <w:rsid w:val="3D7F0A04"/>
    <w:rsid w:val="3D87AAC7"/>
    <w:rsid w:val="3D8F64BC"/>
    <w:rsid w:val="3D923758"/>
    <w:rsid w:val="3D9541A9"/>
    <w:rsid w:val="3D957923"/>
    <w:rsid w:val="3D95BF02"/>
    <w:rsid w:val="3D9815E9"/>
    <w:rsid w:val="3D9AA727"/>
    <w:rsid w:val="3D9CB500"/>
    <w:rsid w:val="3DA17A8F"/>
    <w:rsid w:val="3DAC3464"/>
    <w:rsid w:val="3DAC9A97"/>
    <w:rsid w:val="3DAD7134"/>
    <w:rsid w:val="3DAFD1F5"/>
    <w:rsid w:val="3DB0D497"/>
    <w:rsid w:val="3DB1A307"/>
    <w:rsid w:val="3DB60A9A"/>
    <w:rsid w:val="3DC7E677"/>
    <w:rsid w:val="3DC9479D"/>
    <w:rsid w:val="3DCA2147"/>
    <w:rsid w:val="3DD01E3D"/>
    <w:rsid w:val="3DD27CA4"/>
    <w:rsid w:val="3DD295CF"/>
    <w:rsid w:val="3DD5B860"/>
    <w:rsid w:val="3DDD5B9E"/>
    <w:rsid w:val="3DDF5CE2"/>
    <w:rsid w:val="3DE5A2C1"/>
    <w:rsid w:val="3DE84ED6"/>
    <w:rsid w:val="3DEE025E"/>
    <w:rsid w:val="3DF1B195"/>
    <w:rsid w:val="3DF3F363"/>
    <w:rsid w:val="3DFB5320"/>
    <w:rsid w:val="3DFB64CA"/>
    <w:rsid w:val="3DFBB4E0"/>
    <w:rsid w:val="3DFD138F"/>
    <w:rsid w:val="3DFE93BF"/>
    <w:rsid w:val="3E00525B"/>
    <w:rsid w:val="3E009A94"/>
    <w:rsid w:val="3E0E23E1"/>
    <w:rsid w:val="3E116C0C"/>
    <w:rsid w:val="3E142647"/>
    <w:rsid w:val="3E142C1C"/>
    <w:rsid w:val="3E17BAA5"/>
    <w:rsid w:val="3E1B3A96"/>
    <w:rsid w:val="3E1CF714"/>
    <w:rsid w:val="3E200821"/>
    <w:rsid w:val="3E2B0639"/>
    <w:rsid w:val="3E2DEC73"/>
    <w:rsid w:val="3E2E0A6A"/>
    <w:rsid w:val="3E2E466E"/>
    <w:rsid w:val="3E2EEF87"/>
    <w:rsid w:val="3E312540"/>
    <w:rsid w:val="3E3198BB"/>
    <w:rsid w:val="3E3D8C0C"/>
    <w:rsid w:val="3E40F80D"/>
    <w:rsid w:val="3E4403CC"/>
    <w:rsid w:val="3E45E808"/>
    <w:rsid w:val="3E4615CB"/>
    <w:rsid w:val="3E472390"/>
    <w:rsid w:val="3E4EE8DD"/>
    <w:rsid w:val="3E500AFA"/>
    <w:rsid w:val="3E5999ED"/>
    <w:rsid w:val="3E5EEBA7"/>
    <w:rsid w:val="3E5FE5DD"/>
    <w:rsid w:val="3E606D83"/>
    <w:rsid w:val="3E6082EB"/>
    <w:rsid w:val="3E614434"/>
    <w:rsid w:val="3E61A0D6"/>
    <w:rsid w:val="3E63C39A"/>
    <w:rsid w:val="3E6E058C"/>
    <w:rsid w:val="3E6E5143"/>
    <w:rsid w:val="3E79E2FE"/>
    <w:rsid w:val="3E7F310F"/>
    <w:rsid w:val="3E806966"/>
    <w:rsid w:val="3E813865"/>
    <w:rsid w:val="3E851AA5"/>
    <w:rsid w:val="3E89055B"/>
    <w:rsid w:val="3E8D96C9"/>
    <w:rsid w:val="3E91AF36"/>
    <w:rsid w:val="3E9202BF"/>
    <w:rsid w:val="3E94C380"/>
    <w:rsid w:val="3E95882E"/>
    <w:rsid w:val="3E997614"/>
    <w:rsid w:val="3EA3E5B4"/>
    <w:rsid w:val="3EA4FB87"/>
    <w:rsid w:val="3EA8949C"/>
    <w:rsid w:val="3EA8D495"/>
    <w:rsid w:val="3EAB624B"/>
    <w:rsid w:val="3EAFE7B2"/>
    <w:rsid w:val="3EB02B99"/>
    <w:rsid w:val="3EB3DC1D"/>
    <w:rsid w:val="3EB50A7D"/>
    <w:rsid w:val="3EB97C9C"/>
    <w:rsid w:val="3EBBC0A5"/>
    <w:rsid w:val="3EC4E5FB"/>
    <w:rsid w:val="3EC6D494"/>
    <w:rsid w:val="3ECDAE66"/>
    <w:rsid w:val="3ED8C590"/>
    <w:rsid w:val="3EDB65BF"/>
    <w:rsid w:val="3EDFAC5F"/>
    <w:rsid w:val="3EE1E7BA"/>
    <w:rsid w:val="3EE2B242"/>
    <w:rsid w:val="3EE8B2F4"/>
    <w:rsid w:val="3EEFE1B3"/>
    <w:rsid w:val="3EF22B29"/>
    <w:rsid w:val="3EFBC5E6"/>
    <w:rsid w:val="3EFD79D1"/>
    <w:rsid w:val="3EFE29AA"/>
    <w:rsid w:val="3F008369"/>
    <w:rsid w:val="3F03397E"/>
    <w:rsid w:val="3F04C945"/>
    <w:rsid w:val="3F05ED64"/>
    <w:rsid w:val="3F0687D6"/>
    <w:rsid w:val="3F06E841"/>
    <w:rsid w:val="3F09A48E"/>
    <w:rsid w:val="3F0A6313"/>
    <w:rsid w:val="3F0D5DD0"/>
    <w:rsid w:val="3F118075"/>
    <w:rsid w:val="3F14813A"/>
    <w:rsid w:val="3F19831D"/>
    <w:rsid w:val="3F1BC4F9"/>
    <w:rsid w:val="3F1D3C43"/>
    <w:rsid w:val="3F2759D5"/>
    <w:rsid w:val="3F2A4143"/>
    <w:rsid w:val="3F2A7779"/>
    <w:rsid w:val="3F2A8F49"/>
    <w:rsid w:val="3F2BA589"/>
    <w:rsid w:val="3F2CCCA4"/>
    <w:rsid w:val="3F2D1E3B"/>
    <w:rsid w:val="3F2D6797"/>
    <w:rsid w:val="3F2E6CC7"/>
    <w:rsid w:val="3F327805"/>
    <w:rsid w:val="3F32F5DC"/>
    <w:rsid w:val="3F359218"/>
    <w:rsid w:val="3F3A1181"/>
    <w:rsid w:val="3F3C2C82"/>
    <w:rsid w:val="3F3E48AF"/>
    <w:rsid w:val="3F3E9EB0"/>
    <w:rsid w:val="3F409CA0"/>
    <w:rsid w:val="3F4436D9"/>
    <w:rsid w:val="3F495B6D"/>
    <w:rsid w:val="3F4A6B9A"/>
    <w:rsid w:val="3F4EC139"/>
    <w:rsid w:val="3F507F88"/>
    <w:rsid w:val="3F5095E5"/>
    <w:rsid w:val="3F56AA89"/>
    <w:rsid w:val="3F585C1C"/>
    <w:rsid w:val="3F61B7B6"/>
    <w:rsid w:val="3F638C5E"/>
    <w:rsid w:val="3F63CC9E"/>
    <w:rsid w:val="3F657741"/>
    <w:rsid w:val="3F6C8561"/>
    <w:rsid w:val="3F6CAEEF"/>
    <w:rsid w:val="3F6D4CB7"/>
    <w:rsid w:val="3F6F8705"/>
    <w:rsid w:val="3F7490D2"/>
    <w:rsid w:val="3F784BD1"/>
    <w:rsid w:val="3F7A08AB"/>
    <w:rsid w:val="3F882AA1"/>
    <w:rsid w:val="3F8D03B4"/>
    <w:rsid w:val="3F8D91C8"/>
    <w:rsid w:val="3F8EB302"/>
    <w:rsid w:val="3F903D9D"/>
    <w:rsid w:val="3F904820"/>
    <w:rsid w:val="3F9EBBB2"/>
    <w:rsid w:val="3FA5B230"/>
    <w:rsid w:val="3FA94089"/>
    <w:rsid w:val="3FB0A2A9"/>
    <w:rsid w:val="3FB1100C"/>
    <w:rsid w:val="3FB163B9"/>
    <w:rsid w:val="3FB8F8EF"/>
    <w:rsid w:val="3FB9501B"/>
    <w:rsid w:val="3FBD2816"/>
    <w:rsid w:val="3FC07C4B"/>
    <w:rsid w:val="3FC0C108"/>
    <w:rsid w:val="3FC2EA49"/>
    <w:rsid w:val="3FC31B2E"/>
    <w:rsid w:val="3FC3FF94"/>
    <w:rsid w:val="3FC793F4"/>
    <w:rsid w:val="3FC80D80"/>
    <w:rsid w:val="3FC94C4E"/>
    <w:rsid w:val="3FDE03A9"/>
    <w:rsid w:val="3FE57909"/>
    <w:rsid w:val="3FE82FA4"/>
    <w:rsid w:val="3FEC736F"/>
    <w:rsid w:val="3FECF196"/>
    <w:rsid w:val="3FEED13E"/>
    <w:rsid w:val="3FEEF4A8"/>
    <w:rsid w:val="3FF28B13"/>
    <w:rsid w:val="3FF98E94"/>
    <w:rsid w:val="4003EE4D"/>
    <w:rsid w:val="400881B3"/>
    <w:rsid w:val="4009D8D8"/>
    <w:rsid w:val="4009E8B9"/>
    <w:rsid w:val="400AB43E"/>
    <w:rsid w:val="401936DE"/>
    <w:rsid w:val="401C7C85"/>
    <w:rsid w:val="401D7193"/>
    <w:rsid w:val="401F058B"/>
    <w:rsid w:val="4021E4F0"/>
    <w:rsid w:val="4025F6F2"/>
    <w:rsid w:val="4026501E"/>
    <w:rsid w:val="402769BD"/>
    <w:rsid w:val="4029ED09"/>
    <w:rsid w:val="402BABD8"/>
    <w:rsid w:val="4031E9FB"/>
    <w:rsid w:val="40407E6E"/>
    <w:rsid w:val="40452A74"/>
    <w:rsid w:val="404749DE"/>
    <w:rsid w:val="4049B098"/>
    <w:rsid w:val="404D21B2"/>
    <w:rsid w:val="40505ED3"/>
    <w:rsid w:val="4056D335"/>
    <w:rsid w:val="4057D4F4"/>
    <w:rsid w:val="40583A2F"/>
    <w:rsid w:val="40591A0D"/>
    <w:rsid w:val="405B9E0D"/>
    <w:rsid w:val="405FD4BE"/>
    <w:rsid w:val="40624CE1"/>
    <w:rsid w:val="40683C9C"/>
    <w:rsid w:val="4068856B"/>
    <w:rsid w:val="40691E54"/>
    <w:rsid w:val="406A041E"/>
    <w:rsid w:val="406A90E4"/>
    <w:rsid w:val="406AD2A5"/>
    <w:rsid w:val="406DD513"/>
    <w:rsid w:val="40721D6C"/>
    <w:rsid w:val="407579B4"/>
    <w:rsid w:val="40766B04"/>
    <w:rsid w:val="40775129"/>
    <w:rsid w:val="407A6FFA"/>
    <w:rsid w:val="407F2220"/>
    <w:rsid w:val="407F5E1F"/>
    <w:rsid w:val="40828DD5"/>
    <w:rsid w:val="408F7B7C"/>
    <w:rsid w:val="4092669E"/>
    <w:rsid w:val="4092873F"/>
    <w:rsid w:val="4095638E"/>
    <w:rsid w:val="409C9564"/>
    <w:rsid w:val="409D6EB9"/>
    <w:rsid w:val="409ED526"/>
    <w:rsid w:val="40A1A193"/>
    <w:rsid w:val="40A53B8B"/>
    <w:rsid w:val="40A912DC"/>
    <w:rsid w:val="40B79D7C"/>
    <w:rsid w:val="40C194C8"/>
    <w:rsid w:val="40C29392"/>
    <w:rsid w:val="40C5C8F8"/>
    <w:rsid w:val="40C6581A"/>
    <w:rsid w:val="40C7AFBD"/>
    <w:rsid w:val="40C92CCB"/>
    <w:rsid w:val="40CD482D"/>
    <w:rsid w:val="40CE3311"/>
    <w:rsid w:val="40D0C8BC"/>
    <w:rsid w:val="40D60108"/>
    <w:rsid w:val="40D6D78A"/>
    <w:rsid w:val="40D7048F"/>
    <w:rsid w:val="40E376F3"/>
    <w:rsid w:val="40E39E3C"/>
    <w:rsid w:val="40E9858D"/>
    <w:rsid w:val="40F506D3"/>
    <w:rsid w:val="40F90422"/>
    <w:rsid w:val="40F9C522"/>
    <w:rsid w:val="40FC6D9B"/>
    <w:rsid w:val="40FDE4E1"/>
    <w:rsid w:val="40FE1257"/>
    <w:rsid w:val="41013A7D"/>
    <w:rsid w:val="4102EFBA"/>
    <w:rsid w:val="4104147B"/>
    <w:rsid w:val="4106BA51"/>
    <w:rsid w:val="4107E17B"/>
    <w:rsid w:val="410F30F0"/>
    <w:rsid w:val="4113FC97"/>
    <w:rsid w:val="4114B629"/>
    <w:rsid w:val="41151439"/>
    <w:rsid w:val="4118DE27"/>
    <w:rsid w:val="411ABA6E"/>
    <w:rsid w:val="411EDDBE"/>
    <w:rsid w:val="4124DB2C"/>
    <w:rsid w:val="412616A5"/>
    <w:rsid w:val="41278538"/>
    <w:rsid w:val="412A3399"/>
    <w:rsid w:val="412C94F3"/>
    <w:rsid w:val="41314A4F"/>
    <w:rsid w:val="41375B99"/>
    <w:rsid w:val="413A38ED"/>
    <w:rsid w:val="413AD09D"/>
    <w:rsid w:val="413C6A5E"/>
    <w:rsid w:val="413F49C9"/>
    <w:rsid w:val="4143BBB1"/>
    <w:rsid w:val="414664CE"/>
    <w:rsid w:val="414978E9"/>
    <w:rsid w:val="414AC71D"/>
    <w:rsid w:val="41549AFB"/>
    <w:rsid w:val="4156F0FC"/>
    <w:rsid w:val="415836FA"/>
    <w:rsid w:val="415887E5"/>
    <w:rsid w:val="415901FC"/>
    <w:rsid w:val="415D4315"/>
    <w:rsid w:val="4162615A"/>
    <w:rsid w:val="41627598"/>
    <w:rsid w:val="4163BFCD"/>
    <w:rsid w:val="41642A38"/>
    <w:rsid w:val="41660179"/>
    <w:rsid w:val="4166E75A"/>
    <w:rsid w:val="416BEC44"/>
    <w:rsid w:val="4170FE5E"/>
    <w:rsid w:val="41742F42"/>
    <w:rsid w:val="41744645"/>
    <w:rsid w:val="4175602E"/>
    <w:rsid w:val="4176D41A"/>
    <w:rsid w:val="417C7C83"/>
    <w:rsid w:val="417E3A80"/>
    <w:rsid w:val="41833851"/>
    <w:rsid w:val="41853AA7"/>
    <w:rsid w:val="418565FB"/>
    <w:rsid w:val="4189834E"/>
    <w:rsid w:val="418D7D91"/>
    <w:rsid w:val="418DA894"/>
    <w:rsid w:val="418F4F77"/>
    <w:rsid w:val="4197BF3E"/>
    <w:rsid w:val="4198D8E8"/>
    <w:rsid w:val="4198EE7C"/>
    <w:rsid w:val="419B6ABA"/>
    <w:rsid w:val="419E4E03"/>
    <w:rsid w:val="419F9B22"/>
    <w:rsid w:val="41A2047E"/>
    <w:rsid w:val="41A380ED"/>
    <w:rsid w:val="41AAE01B"/>
    <w:rsid w:val="41AC0D0F"/>
    <w:rsid w:val="41AC7093"/>
    <w:rsid w:val="41ACA016"/>
    <w:rsid w:val="41ACB662"/>
    <w:rsid w:val="41AD3894"/>
    <w:rsid w:val="41AE053B"/>
    <w:rsid w:val="41AF47F7"/>
    <w:rsid w:val="41B25EF0"/>
    <w:rsid w:val="41B2F2ED"/>
    <w:rsid w:val="41B41A10"/>
    <w:rsid w:val="41B624B8"/>
    <w:rsid w:val="41B82F5C"/>
    <w:rsid w:val="41BAED5B"/>
    <w:rsid w:val="41C6B8E2"/>
    <w:rsid w:val="41CF89AA"/>
    <w:rsid w:val="41D094CE"/>
    <w:rsid w:val="41D0FD54"/>
    <w:rsid w:val="41D38F13"/>
    <w:rsid w:val="41D80701"/>
    <w:rsid w:val="41DCA7A7"/>
    <w:rsid w:val="41DDFB56"/>
    <w:rsid w:val="41DF255F"/>
    <w:rsid w:val="41E25541"/>
    <w:rsid w:val="41E38D66"/>
    <w:rsid w:val="41E780CC"/>
    <w:rsid w:val="41E823A2"/>
    <w:rsid w:val="41EECEFA"/>
    <w:rsid w:val="41F1D701"/>
    <w:rsid w:val="41F34E13"/>
    <w:rsid w:val="41F40805"/>
    <w:rsid w:val="4202F0F6"/>
    <w:rsid w:val="42054BB2"/>
    <w:rsid w:val="420913AA"/>
    <w:rsid w:val="4217DB76"/>
    <w:rsid w:val="42193486"/>
    <w:rsid w:val="4219DA03"/>
    <w:rsid w:val="421C916A"/>
    <w:rsid w:val="421DFAB4"/>
    <w:rsid w:val="421DFD19"/>
    <w:rsid w:val="422C2ABC"/>
    <w:rsid w:val="422F5BBF"/>
    <w:rsid w:val="423935E3"/>
    <w:rsid w:val="42395726"/>
    <w:rsid w:val="423EACE7"/>
    <w:rsid w:val="423EEAA1"/>
    <w:rsid w:val="42413248"/>
    <w:rsid w:val="4241C263"/>
    <w:rsid w:val="424299C5"/>
    <w:rsid w:val="424313BD"/>
    <w:rsid w:val="424B30C0"/>
    <w:rsid w:val="424CD77E"/>
    <w:rsid w:val="424FBAB7"/>
    <w:rsid w:val="4255CDD6"/>
    <w:rsid w:val="4256612B"/>
    <w:rsid w:val="42584C1D"/>
    <w:rsid w:val="425ABA2A"/>
    <w:rsid w:val="425DB03A"/>
    <w:rsid w:val="4260B109"/>
    <w:rsid w:val="4263EE43"/>
    <w:rsid w:val="4269D915"/>
    <w:rsid w:val="426B6984"/>
    <w:rsid w:val="427F0546"/>
    <w:rsid w:val="4281AA4B"/>
    <w:rsid w:val="4285EEE7"/>
    <w:rsid w:val="4286B9CD"/>
    <w:rsid w:val="42874090"/>
    <w:rsid w:val="428EBC18"/>
    <w:rsid w:val="4291EBDC"/>
    <w:rsid w:val="4297622F"/>
    <w:rsid w:val="42A6CFE5"/>
    <w:rsid w:val="42A8BDB3"/>
    <w:rsid w:val="42A99F39"/>
    <w:rsid w:val="42AB5ABB"/>
    <w:rsid w:val="42AB68BB"/>
    <w:rsid w:val="42AB6B9E"/>
    <w:rsid w:val="42AD477B"/>
    <w:rsid w:val="42ADAB29"/>
    <w:rsid w:val="42B24FFE"/>
    <w:rsid w:val="42B4A829"/>
    <w:rsid w:val="42B7C947"/>
    <w:rsid w:val="42B93455"/>
    <w:rsid w:val="42BD205B"/>
    <w:rsid w:val="42C60799"/>
    <w:rsid w:val="42C92521"/>
    <w:rsid w:val="42CC560A"/>
    <w:rsid w:val="42CF8A1C"/>
    <w:rsid w:val="42D3F59C"/>
    <w:rsid w:val="42D5BC4B"/>
    <w:rsid w:val="42DF97A4"/>
    <w:rsid w:val="42DFF5EF"/>
    <w:rsid w:val="42E16106"/>
    <w:rsid w:val="42E24656"/>
    <w:rsid w:val="42E45924"/>
    <w:rsid w:val="42E5C690"/>
    <w:rsid w:val="42E694CF"/>
    <w:rsid w:val="42E913CF"/>
    <w:rsid w:val="42ECB5CA"/>
    <w:rsid w:val="42ECE629"/>
    <w:rsid w:val="42ED66ED"/>
    <w:rsid w:val="42F2DD07"/>
    <w:rsid w:val="42F32177"/>
    <w:rsid w:val="42F4EC68"/>
    <w:rsid w:val="42F5629C"/>
    <w:rsid w:val="42F7A631"/>
    <w:rsid w:val="42F7FDBA"/>
    <w:rsid w:val="42FEDD4A"/>
    <w:rsid w:val="42FF3C58"/>
    <w:rsid w:val="43011D3A"/>
    <w:rsid w:val="4302C5FE"/>
    <w:rsid w:val="4309F80B"/>
    <w:rsid w:val="430B1164"/>
    <w:rsid w:val="430CAEA7"/>
    <w:rsid w:val="4310915A"/>
    <w:rsid w:val="4311A18A"/>
    <w:rsid w:val="43182EDD"/>
    <w:rsid w:val="4319114C"/>
    <w:rsid w:val="4319116E"/>
    <w:rsid w:val="4319A816"/>
    <w:rsid w:val="431A0998"/>
    <w:rsid w:val="431A13BC"/>
    <w:rsid w:val="431BCD6A"/>
    <w:rsid w:val="431E0BB0"/>
    <w:rsid w:val="431EC5C3"/>
    <w:rsid w:val="4326CAB3"/>
    <w:rsid w:val="4329EBC5"/>
    <w:rsid w:val="432D4EF8"/>
    <w:rsid w:val="432E0775"/>
    <w:rsid w:val="43301A13"/>
    <w:rsid w:val="43336B23"/>
    <w:rsid w:val="43375599"/>
    <w:rsid w:val="43378F17"/>
    <w:rsid w:val="43380285"/>
    <w:rsid w:val="4339B910"/>
    <w:rsid w:val="433D4A0B"/>
    <w:rsid w:val="4340A793"/>
    <w:rsid w:val="43490F1A"/>
    <w:rsid w:val="434D683E"/>
    <w:rsid w:val="434F8245"/>
    <w:rsid w:val="43524318"/>
    <w:rsid w:val="43554209"/>
    <w:rsid w:val="435941A1"/>
    <w:rsid w:val="435C9C6F"/>
    <w:rsid w:val="435F83C7"/>
    <w:rsid w:val="43628286"/>
    <w:rsid w:val="436E2417"/>
    <w:rsid w:val="4370D77F"/>
    <w:rsid w:val="4370E451"/>
    <w:rsid w:val="4372D24D"/>
    <w:rsid w:val="43769E56"/>
    <w:rsid w:val="438083C6"/>
    <w:rsid w:val="438143DA"/>
    <w:rsid w:val="438860F9"/>
    <w:rsid w:val="438A23AB"/>
    <w:rsid w:val="438B48A0"/>
    <w:rsid w:val="438BE707"/>
    <w:rsid w:val="439051E4"/>
    <w:rsid w:val="4396478E"/>
    <w:rsid w:val="4396504F"/>
    <w:rsid w:val="439A38E7"/>
    <w:rsid w:val="439BD9F2"/>
    <w:rsid w:val="439D138F"/>
    <w:rsid w:val="43A1766F"/>
    <w:rsid w:val="43A486C3"/>
    <w:rsid w:val="43A50698"/>
    <w:rsid w:val="43B362EB"/>
    <w:rsid w:val="43B4329B"/>
    <w:rsid w:val="43B7E8B3"/>
    <w:rsid w:val="43BBA2B5"/>
    <w:rsid w:val="43C895C0"/>
    <w:rsid w:val="43C95334"/>
    <w:rsid w:val="43CA6A25"/>
    <w:rsid w:val="43CCD00E"/>
    <w:rsid w:val="43CF6D9C"/>
    <w:rsid w:val="43D253DF"/>
    <w:rsid w:val="43D66C41"/>
    <w:rsid w:val="43DB792B"/>
    <w:rsid w:val="43DFB2E5"/>
    <w:rsid w:val="43E44F37"/>
    <w:rsid w:val="43EA40D0"/>
    <w:rsid w:val="43EBEE50"/>
    <w:rsid w:val="43ED6AC8"/>
    <w:rsid w:val="43EEC974"/>
    <w:rsid w:val="43F82207"/>
    <w:rsid w:val="43F8574F"/>
    <w:rsid w:val="43FAC2F6"/>
    <w:rsid w:val="44033536"/>
    <w:rsid w:val="4403B5F5"/>
    <w:rsid w:val="440C3A06"/>
    <w:rsid w:val="440CF979"/>
    <w:rsid w:val="4410A741"/>
    <w:rsid w:val="441611AF"/>
    <w:rsid w:val="4417D871"/>
    <w:rsid w:val="441EF706"/>
    <w:rsid w:val="44231CBF"/>
    <w:rsid w:val="4424A98B"/>
    <w:rsid w:val="44251E31"/>
    <w:rsid w:val="4426193E"/>
    <w:rsid w:val="4427DBBE"/>
    <w:rsid w:val="442A69A1"/>
    <w:rsid w:val="442B5702"/>
    <w:rsid w:val="4431EAF9"/>
    <w:rsid w:val="44329BF4"/>
    <w:rsid w:val="443324A6"/>
    <w:rsid w:val="443400BF"/>
    <w:rsid w:val="4437D54D"/>
    <w:rsid w:val="443C4A9F"/>
    <w:rsid w:val="44420427"/>
    <w:rsid w:val="44478AB8"/>
    <w:rsid w:val="444A5D08"/>
    <w:rsid w:val="444A78FF"/>
    <w:rsid w:val="444AD2A1"/>
    <w:rsid w:val="444B15EC"/>
    <w:rsid w:val="445246AD"/>
    <w:rsid w:val="4455E536"/>
    <w:rsid w:val="4456D0FB"/>
    <w:rsid w:val="446316EF"/>
    <w:rsid w:val="446460C9"/>
    <w:rsid w:val="4467AC7A"/>
    <w:rsid w:val="4468F09B"/>
    <w:rsid w:val="446C1DAB"/>
    <w:rsid w:val="446C5E9B"/>
    <w:rsid w:val="44748CBF"/>
    <w:rsid w:val="44778705"/>
    <w:rsid w:val="4479F4FB"/>
    <w:rsid w:val="447D06AA"/>
    <w:rsid w:val="447F0686"/>
    <w:rsid w:val="4484C72B"/>
    <w:rsid w:val="448A506E"/>
    <w:rsid w:val="448D17C6"/>
    <w:rsid w:val="448D28C1"/>
    <w:rsid w:val="448FA7BE"/>
    <w:rsid w:val="44922295"/>
    <w:rsid w:val="4492954B"/>
    <w:rsid w:val="449310F1"/>
    <w:rsid w:val="4494241F"/>
    <w:rsid w:val="4494A3E0"/>
    <w:rsid w:val="44A2CD39"/>
    <w:rsid w:val="44A700FD"/>
    <w:rsid w:val="44A982B3"/>
    <w:rsid w:val="44A9E057"/>
    <w:rsid w:val="44AC8019"/>
    <w:rsid w:val="44ADBA27"/>
    <w:rsid w:val="44AF8B87"/>
    <w:rsid w:val="44B35827"/>
    <w:rsid w:val="44B623F4"/>
    <w:rsid w:val="44B7EEB9"/>
    <w:rsid w:val="44B95ECE"/>
    <w:rsid w:val="44C285C7"/>
    <w:rsid w:val="44C34D5E"/>
    <w:rsid w:val="44C66E11"/>
    <w:rsid w:val="44C75820"/>
    <w:rsid w:val="44C99215"/>
    <w:rsid w:val="44CAE75A"/>
    <w:rsid w:val="44CEE4B7"/>
    <w:rsid w:val="44D96886"/>
    <w:rsid w:val="44DD4AF3"/>
    <w:rsid w:val="44E2409E"/>
    <w:rsid w:val="44E2C1DD"/>
    <w:rsid w:val="44E4C983"/>
    <w:rsid w:val="44E6E48B"/>
    <w:rsid w:val="44EB575C"/>
    <w:rsid w:val="44ED0ABD"/>
    <w:rsid w:val="44EE982A"/>
    <w:rsid w:val="44EF3B51"/>
    <w:rsid w:val="44EFF841"/>
    <w:rsid w:val="44F15088"/>
    <w:rsid w:val="44F16B41"/>
    <w:rsid w:val="44F52EFE"/>
    <w:rsid w:val="44F96DE2"/>
    <w:rsid w:val="4500E4A1"/>
    <w:rsid w:val="450219D6"/>
    <w:rsid w:val="450317A1"/>
    <w:rsid w:val="4508715D"/>
    <w:rsid w:val="4508A915"/>
    <w:rsid w:val="450B75F3"/>
    <w:rsid w:val="451AAAA6"/>
    <w:rsid w:val="45203705"/>
    <w:rsid w:val="4520CB70"/>
    <w:rsid w:val="4525522C"/>
    <w:rsid w:val="45286889"/>
    <w:rsid w:val="452A1452"/>
    <w:rsid w:val="452CF5E2"/>
    <w:rsid w:val="452E1101"/>
    <w:rsid w:val="452F8C1B"/>
    <w:rsid w:val="45346517"/>
    <w:rsid w:val="453FD19A"/>
    <w:rsid w:val="4544DB68"/>
    <w:rsid w:val="4547DFC3"/>
    <w:rsid w:val="454ADAB9"/>
    <w:rsid w:val="454B40EA"/>
    <w:rsid w:val="454BB3B3"/>
    <w:rsid w:val="454F4098"/>
    <w:rsid w:val="4550EAFF"/>
    <w:rsid w:val="455325D3"/>
    <w:rsid w:val="455A629F"/>
    <w:rsid w:val="45690503"/>
    <w:rsid w:val="456AE4CB"/>
    <w:rsid w:val="456B3532"/>
    <w:rsid w:val="456BCF07"/>
    <w:rsid w:val="456DFC7D"/>
    <w:rsid w:val="45710F37"/>
    <w:rsid w:val="4573FA15"/>
    <w:rsid w:val="4578F2BC"/>
    <w:rsid w:val="457AD471"/>
    <w:rsid w:val="457E6F4D"/>
    <w:rsid w:val="4581CC22"/>
    <w:rsid w:val="458262E7"/>
    <w:rsid w:val="45830E80"/>
    <w:rsid w:val="45832D7D"/>
    <w:rsid w:val="4588D3FE"/>
    <w:rsid w:val="458B80AB"/>
    <w:rsid w:val="45951361"/>
    <w:rsid w:val="459645C4"/>
    <w:rsid w:val="459CD019"/>
    <w:rsid w:val="459EBC03"/>
    <w:rsid w:val="45A16818"/>
    <w:rsid w:val="45A35443"/>
    <w:rsid w:val="45A486E6"/>
    <w:rsid w:val="45AA8668"/>
    <w:rsid w:val="45AB1521"/>
    <w:rsid w:val="45AC406E"/>
    <w:rsid w:val="45ADD844"/>
    <w:rsid w:val="45B4B3F8"/>
    <w:rsid w:val="45B5EE5D"/>
    <w:rsid w:val="45B92ED8"/>
    <w:rsid w:val="45B9AFB5"/>
    <w:rsid w:val="45C1F572"/>
    <w:rsid w:val="45C55050"/>
    <w:rsid w:val="45CB767B"/>
    <w:rsid w:val="45CFAA45"/>
    <w:rsid w:val="45D1A7A2"/>
    <w:rsid w:val="45D1C49B"/>
    <w:rsid w:val="45D2DC3D"/>
    <w:rsid w:val="45D3A24C"/>
    <w:rsid w:val="45D9A7D7"/>
    <w:rsid w:val="45EA2146"/>
    <w:rsid w:val="45ED07CE"/>
    <w:rsid w:val="45F3A4AB"/>
    <w:rsid w:val="45F69688"/>
    <w:rsid w:val="45FCADEA"/>
    <w:rsid w:val="45FD811F"/>
    <w:rsid w:val="46025C64"/>
    <w:rsid w:val="460280A0"/>
    <w:rsid w:val="46073B76"/>
    <w:rsid w:val="460B994D"/>
    <w:rsid w:val="460E8AAD"/>
    <w:rsid w:val="46126572"/>
    <w:rsid w:val="461403BD"/>
    <w:rsid w:val="4614C5D5"/>
    <w:rsid w:val="4615409F"/>
    <w:rsid w:val="4615E5DF"/>
    <w:rsid w:val="461ACF6C"/>
    <w:rsid w:val="461C9EA1"/>
    <w:rsid w:val="461EB7BD"/>
    <w:rsid w:val="461FCCC9"/>
    <w:rsid w:val="46217950"/>
    <w:rsid w:val="462F68A6"/>
    <w:rsid w:val="46314324"/>
    <w:rsid w:val="46367CAA"/>
    <w:rsid w:val="46376DE5"/>
    <w:rsid w:val="4638380E"/>
    <w:rsid w:val="4639F6C3"/>
    <w:rsid w:val="4644AE8C"/>
    <w:rsid w:val="46454C6E"/>
    <w:rsid w:val="4649FEC9"/>
    <w:rsid w:val="464BBDE6"/>
    <w:rsid w:val="464CFCA2"/>
    <w:rsid w:val="4650C840"/>
    <w:rsid w:val="4653111C"/>
    <w:rsid w:val="46551B1E"/>
    <w:rsid w:val="465EC726"/>
    <w:rsid w:val="465ECC0D"/>
    <w:rsid w:val="465F528E"/>
    <w:rsid w:val="467293E6"/>
    <w:rsid w:val="4673B5A0"/>
    <w:rsid w:val="467625D6"/>
    <w:rsid w:val="467A3D3C"/>
    <w:rsid w:val="467F3C40"/>
    <w:rsid w:val="46829424"/>
    <w:rsid w:val="4687C700"/>
    <w:rsid w:val="4688185B"/>
    <w:rsid w:val="46885AD0"/>
    <w:rsid w:val="468F1550"/>
    <w:rsid w:val="468F1A28"/>
    <w:rsid w:val="46903188"/>
    <w:rsid w:val="4693A87B"/>
    <w:rsid w:val="4696BD0B"/>
    <w:rsid w:val="46979F1C"/>
    <w:rsid w:val="469B96DB"/>
    <w:rsid w:val="469EEA87"/>
    <w:rsid w:val="46A0225C"/>
    <w:rsid w:val="46A09497"/>
    <w:rsid w:val="46A38B9A"/>
    <w:rsid w:val="46A45C7A"/>
    <w:rsid w:val="46A556B7"/>
    <w:rsid w:val="46A8DB83"/>
    <w:rsid w:val="46B2CD39"/>
    <w:rsid w:val="46B3AA11"/>
    <w:rsid w:val="46B3E255"/>
    <w:rsid w:val="46B89C20"/>
    <w:rsid w:val="46B932D3"/>
    <w:rsid w:val="46BA62D5"/>
    <w:rsid w:val="46BDE1EB"/>
    <w:rsid w:val="46C0578B"/>
    <w:rsid w:val="46C77946"/>
    <w:rsid w:val="46C98F0A"/>
    <w:rsid w:val="46CA6592"/>
    <w:rsid w:val="46D05C1C"/>
    <w:rsid w:val="46D29C73"/>
    <w:rsid w:val="46D69959"/>
    <w:rsid w:val="46DF07DF"/>
    <w:rsid w:val="46E41CDB"/>
    <w:rsid w:val="46E6A9BB"/>
    <w:rsid w:val="46EE297D"/>
    <w:rsid w:val="46FD0DE4"/>
    <w:rsid w:val="46FE2B78"/>
    <w:rsid w:val="46FEC5ED"/>
    <w:rsid w:val="46FFB4EF"/>
    <w:rsid w:val="4708B12B"/>
    <w:rsid w:val="4714098E"/>
    <w:rsid w:val="47185174"/>
    <w:rsid w:val="4719DF8C"/>
    <w:rsid w:val="471D561A"/>
    <w:rsid w:val="471E6DE5"/>
    <w:rsid w:val="471EC4F4"/>
    <w:rsid w:val="471FDB57"/>
    <w:rsid w:val="47223B50"/>
    <w:rsid w:val="47225674"/>
    <w:rsid w:val="4723F96B"/>
    <w:rsid w:val="4725774F"/>
    <w:rsid w:val="4725A776"/>
    <w:rsid w:val="4727D961"/>
    <w:rsid w:val="4728B66E"/>
    <w:rsid w:val="472C0026"/>
    <w:rsid w:val="472E9648"/>
    <w:rsid w:val="4737074A"/>
    <w:rsid w:val="473A5F0F"/>
    <w:rsid w:val="473F144D"/>
    <w:rsid w:val="47439ECF"/>
    <w:rsid w:val="4744082F"/>
    <w:rsid w:val="47448151"/>
    <w:rsid w:val="4746F37F"/>
    <w:rsid w:val="4747622E"/>
    <w:rsid w:val="474C0C37"/>
    <w:rsid w:val="474F4373"/>
    <w:rsid w:val="47500A06"/>
    <w:rsid w:val="47510344"/>
    <w:rsid w:val="4758FA54"/>
    <w:rsid w:val="475A5E4B"/>
    <w:rsid w:val="475BF241"/>
    <w:rsid w:val="4760699B"/>
    <w:rsid w:val="47608187"/>
    <w:rsid w:val="47633AED"/>
    <w:rsid w:val="47652ECB"/>
    <w:rsid w:val="47671B19"/>
    <w:rsid w:val="4767840D"/>
    <w:rsid w:val="476A57C6"/>
    <w:rsid w:val="4770A121"/>
    <w:rsid w:val="4778393E"/>
    <w:rsid w:val="4780B6C8"/>
    <w:rsid w:val="4784C37C"/>
    <w:rsid w:val="478825A0"/>
    <w:rsid w:val="4788BD12"/>
    <w:rsid w:val="478A419A"/>
    <w:rsid w:val="4794A4C3"/>
    <w:rsid w:val="47987F63"/>
    <w:rsid w:val="4799675C"/>
    <w:rsid w:val="479B2AD2"/>
    <w:rsid w:val="479C419A"/>
    <w:rsid w:val="47A02544"/>
    <w:rsid w:val="47A127F7"/>
    <w:rsid w:val="47A7B544"/>
    <w:rsid w:val="47A9A2D6"/>
    <w:rsid w:val="47AC677A"/>
    <w:rsid w:val="47AF2087"/>
    <w:rsid w:val="47B1429C"/>
    <w:rsid w:val="47B1DA59"/>
    <w:rsid w:val="47B70D4F"/>
    <w:rsid w:val="47BB9071"/>
    <w:rsid w:val="47BECCB1"/>
    <w:rsid w:val="47C19154"/>
    <w:rsid w:val="47C43322"/>
    <w:rsid w:val="47C5AF21"/>
    <w:rsid w:val="47C6F884"/>
    <w:rsid w:val="47C85DE8"/>
    <w:rsid w:val="47C8932C"/>
    <w:rsid w:val="47CDC6AD"/>
    <w:rsid w:val="47CED033"/>
    <w:rsid w:val="47D13CC7"/>
    <w:rsid w:val="47D19167"/>
    <w:rsid w:val="47D5D8BB"/>
    <w:rsid w:val="47D75A11"/>
    <w:rsid w:val="47D86AED"/>
    <w:rsid w:val="47D98645"/>
    <w:rsid w:val="47DF6664"/>
    <w:rsid w:val="47E1C35F"/>
    <w:rsid w:val="47E4A1EC"/>
    <w:rsid w:val="47F1CB98"/>
    <w:rsid w:val="47F35B14"/>
    <w:rsid w:val="47F4EAEE"/>
    <w:rsid w:val="47FACF0C"/>
    <w:rsid w:val="4802D075"/>
    <w:rsid w:val="4802F3DB"/>
    <w:rsid w:val="48049A9F"/>
    <w:rsid w:val="4804BE09"/>
    <w:rsid w:val="48062938"/>
    <w:rsid w:val="48070E83"/>
    <w:rsid w:val="480AB966"/>
    <w:rsid w:val="480B67DF"/>
    <w:rsid w:val="480F803F"/>
    <w:rsid w:val="4812987A"/>
    <w:rsid w:val="481368D9"/>
    <w:rsid w:val="4817C348"/>
    <w:rsid w:val="481EC0A2"/>
    <w:rsid w:val="4822C91F"/>
    <w:rsid w:val="482C5F67"/>
    <w:rsid w:val="482D5D1B"/>
    <w:rsid w:val="48319AA8"/>
    <w:rsid w:val="48370471"/>
    <w:rsid w:val="48404191"/>
    <w:rsid w:val="48424C41"/>
    <w:rsid w:val="48435A20"/>
    <w:rsid w:val="48479B80"/>
    <w:rsid w:val="48492DD7"/>
    <w:rsid w:val="484E3349"/>
    <w:rsid w:val="485A5E46"/>
    <w:rsid w:val="485DD662"/>
    <w:rsid w:val="485E5F28"/>
    <w:rsid w:val="485F8C3D"/>
    <w:rsid w:val="485F97A0"/>
    <w:rsid w:val="48625E14"/>
    <w:rsid w:val="48675ACA"/>
    <w:rsid w:val="48694AD2"/>
    <w:rsid w:val="486D6231"/>
    <w:rsid w:val="486FDC2D"/>
    <w:rsid w:val="487420ED"/>
    <w:rsid w:val="48751D4F"/>
    <w:rsid w:val="4875ACFA"/>
    <w:rsid w:val="48763E80"/>
    <w:rsid w:val="4879D359"/>
    <w:rsid w:val="487B1EDA"/>
    <w:rsid w:val="487B37C9"/>
    <w:rsid w:val="48803BA0"/>
    <w:rsid w:val="4881C42C"/>
    <w:rsid w:val="48862C83"/>
    <w:rsid w:val="48885F6C"/>
    <w:rsid w:val="488D0C63"/>
    <w:rsid w:val="489006A6"/>
    <w:rsid w:val="4893D780"/>
    <w:rsid w:val="4897C688"/>
    <w:rsid w:val="489C251D"/>
    <w:rsid w:val="489F1B1E"/>
    <w:rsid w:val="489FF4D3"/>
    <w:rsid w:val="48A73C3A"/>
    <w:rsid w:val="48A7DB6C"/>
    <w:rsid w:val="48AB009B"/>
    <w:rsid w:val="48B145DA"/>
    <w:rsid w:val="48B22181"/>
    <w:rsid w:val="48B8C808"/>
    <w:rsid w:val="48BC38DE"/>
    <w:rsid w:val="48BCE7C6"/>
    <w:rsid w:val="48C4F817"/>
    <w:rsid w:val="48C5C380"/>
    <w:rsid w:val="48C7CD79"/>
    <w:rsid w:val="48CA941C"/>
    <w:rsid w:val="48CF8D93"/>
    <w:rsid w:val="48CFD8BC"/>
    <w:rsid w:val="48D3260F"/>
    <w:rsid w:val="48D3469F"/>
    <w:rsid w:val="48D37C1F"/>
    <w:rsid w:val="48D73945"/>
    <w:rsid w:val="48D7FB20"/>
    <w:rsid w:val="48D89BEE"/>
    <w:rsid w:val="48D8EE4C"/>
    <w:rsid w:val="48D905A6"/>
    <w:rsid w:val="48DB63E6"/>
    <w:rsid w:val="48E1F411"/>
    <w:rsid w:val="48E204F0"/>
    <w:rsid w:val="48E20CE7"/>
    <w:rsid w:val="48E2770A"/>
    <w:rsid w:val="48E45943"/>
    <w:rsid w:val="48E516CC"/>
    <w:rsid w:val="48E8BE65"/>
    <w:rsid w:val="48EA651A"/>
    <w:rsid w:val="48F02244"/>
    <w:rsid w:val="48F349D1"/>
    <w:rsid w:val="48FBECCF"/>
    <w:rsid w:val="48FC4E9E"/>
    <w:rsid w:val="48FD2DEC"/>
    <w:rsid w:val="48FF06F3"/>
    <w:rsid w:val="4901AA0A"/>
    <w:rsid w:val="4903FB31"/>
    <w:rsid w:val="4909AB2F"/>
    <w:rsid w:val="490CA8EB"/>
    <w:rsid w:val="490F6882"/>
    <w:rsid w:val="4910CCDD"/>
    <w:rsid w:val="49118F11"/>
    <w:rsid w:val="491DF56A"/>
    <w:rsid w:val="491FFCE3"/>
    <w:rsid w:val="49204147"/>
    <w:rsid w:val="49240A65"/>
    <w:rsid w:val="492DC28F"/>
    <w:rsid w:val="49309F29"/>
    <w:rsid w:val="49325F41"/>
    <w:rsid w:val="4932EBEB"/>
    <w:rsid w:val="4936399B"/>
    <w:rsid w:val="4939AEE8"/>
    <w:rsid w:val="493B6777"/>
    <w:rsid w:val="494723B1"/>
    <w:rsid w:val="4949EB42"/>
    <w:rsid w:val="494C474C"/>
    <w:rsid w:val="494E2339"/>
    <w:rsid w:val="494EB682"/>
    <w:rsid w:val="494F4776"/>
    <w:rsid w:val="4952F8DE"/>
    <w:rsid w:val="49602826"/>
    <w:rsid w:val="4960E654"/>
    <w:rsid w:val="4962747B"/>
    <w:rsid w:val="49628261"/>
    <w:rsid w:val="49659F57"/>
    <w:rsid w:val="496B6D4E"/>
    <w:rsid w:val="496F4E4B"/>
    <w:rsid w:val="4972408A"/>
    <w:rsid w:val="4972F82A"/>
    <w:rsid w:val="49766BB5"/>
    <w:rsid w:val="49767E8D"/>
    <w:rsid w:val="4978E9FA"/>
    <w:rsid w:val="4983690D"/>
    <w:rsid w:val="49856649"/>
    <w:rsid w:val="498633F7"/>
    <w:rsid w:val="49879127"/>
    <w:rsid w:val="4988E70F"/>
    <w:rsid w:val="498AA6B6"/>
    <w:rsid w:val="498AC8E7"/>
    <w:rsid w:val="498C8E6F"/>
    <w:rsid w:val="498E4332"/>
    <w:rsid w:val="49908A96"/>
    <w:rsid w:val="499219A3"/>
    <w:rsid w:val="49922360"/>
    <w:rsid w:val="4994556F"/>
    <w:rsid w:val="4995E64E"/>
    <w:rsid w:val="49985868"/>
    <w:rsid w:val="4999B4BF"/>
    <w:rsid w:val="499CD340"/>
    <w:rsid w:val="499D5CE1"/>
    <w:rsid w:val="499E4D13"/>
    <w:rsid w:val="499F9140"/>
    <w:rsid w:val="49A8FAA2"/>
    <w:rsid w:val="49B005EC"/>
    <w:rsid w:val="49B792F3"/>
    <w:rsid w:val="49B86D66"/>
    <w:rsid w:val="49BA7EE4"/>
    <w:rsid w:val="49C32086"/>
    <w:rsid w:val="49C590D6"/>
    <w:rsid w:val="49C6C407"/>
    <w:rsid w:val="49D0E044"/>
    <w:rsid w:val="49D554E5"/>
    <w:rsid w:val="49D63AB4"/>
    <w:rsid w:val="49D8CE9C"/>
    <w:rsid w:val="49DAED88"/>
    <w:rsid w:val="49DF36F8"/>
    <w:rsid w:val="49ED736F"/>
    <w:rsid w:val="49F7E90F"/>
    <w:rsid w:val="49FC9C9F"/>
    <w:rsid w:val="4A0B1BD3"/>
    <w:rsid w:val="4A0DE462"/>
    <w:rsid w:val="4A12BE4C"/>
    <w:rsid w:val="4A1B708C"/>
    <w:rsid w:val="4A1ED0D6"/>
    <w:rsid w:val="4A2216D3"/>
    <w:rsid w:val="4A22A978"/>
    <w:rsid w:val="4A23E71C"/>
    <w:rsid w:val="4A240006"/>
    <w:rsid w:val="4A27DDAC"/>
    <w:rsid w:val="4A2D7DE9"/>
    <w:rsid w:val="4A306784"/>
    <w:rsid w:val="4A30E6C0"/>
    <w:rsid w:val="4A3BC314"/>
    <w:rsid w:val="4A3CF699"/>
    <w:rsid w:val="4A41BD8A"/>
    <w:rsid w:val="4A429333"/>
    <w:rsid w:val="4A458863"/>
    <w:rsid w:val="4A4A0C24"/>
    <w:rsid w:val="4A4D1CBB"/>
    <w:rsid w:val="4A559244"/>
    <w:rsid w:val="4A55DE37"/>
    <w:rsid w:val="4A5B1BB3"/>
    <w:rsid w:val="4A5C99C5"/>
    <w:rsid w:val="4A5FCE5D"/>
    <w:rsid w:val="4A602EA0"/>
    <w:rsid w:val="4A6278EF"/>
    <w:rsid w:val="4A694FC3"/>
    <w:rsid w:val="4A6B60F0"/>
    <w:rsid w:val="4A6C49FE"/>
    <w:rsid w:val="4A70DFD8"/>
    <w:rsid w:val="4A7346DA"/>
    <w:rsid w:val="4A779B97"/>
    <w:rsid w:val="4A7C3965"/>
    <w:rsid w:val="4A7E6C8F"/>
    <w:rsid w:val="4A802796"/>
    <w:rsid w:val="4A847F65"/>
    <w:rsid w:val="4A859BB7"/>
    <w:rsid w:val="4A8CEDAF"/>
    <w:rsid w:val="4A8E0F41"/>
    <w:rsid w:val="4A929219"/>
    <w:rsid w:val="4A929558"/>
    <w:rsid w:val="4A9466E0"/>
    <w:rsid w:val="4A9A59B8"/>
    <w:rsid w:val="4AA322B3"/>
    <w:rsid w:val="4AA3E551"/>
    <w:rsid w:val="4AA5173C"/>
    <w:rsid w:val="4AA56351"/>
    <w:rsid w:val="4AA57116"/>
    <w:rsid w:val="4AADBE66"/>
    <w:rsid w:val="4AAFD663"/>
    <w:rsid w:val="4AB2A74D"/>
    <w:rsid w:val="4AB3127C"/>
    <w:rsid w:val="4AB4DCDB"/>
    <w:rsid w:val="4AB6856F"/>
    <w:rsid w:val="4ABD069F"/>
    <w:rsid w:val="4ABF9102"/>
    <w:rsid w:val="4AC088CF"/>
    <w:rsid w:val="4AC4A63A"/>
    <w:rsid w:val="4AC5D72C"/>
    <w:rsid w:val="4AC6FBEB"/>
    <w:rsid w:val="4AC78C39"/>
    <w:rsid w:val="4AD3B486"/>
    <w:rsid w:val="4ADE0CC0"/>
    <w:rsid w:val="4ADEDE49"/>
    <w:rsid w:val="4AE2DC42"/>
    <w:rsid w:val="4AEBCB25"/>
    <w:rsid w:val="4AEBCD6F"/>
    <w:rsid w:val="4AEBCF82"/>
    <w:rsid w:val="4AEC56DD"/>
    <w:rsid w:val="4AF1B6E5"/>
    <w:rsid w:val="4AF4548F"/>
    <w:rsid w:val="4B00F8A2"/>
    <w:rsid w:val="4B07ABB5"/>
    <w:rsid w:val="4B08C91D"/>
    <w:rsid w:val="4B12EC66"/>
    <w:rsid w:val="4B1B0676"/>
    <w:rsid w:val="4B1D2F17"/>
    <w:rsid w:val="4B1EFF8F"/>
    <w:rsid w:val="4B258179"/>
    <w:rsid w:val="4B27D4DA"/>
    <w:rsid w:val="4B29D727"/>
    <w:rsid w:val="4B361C95"/>
    <w:rsid w:val="4B3A2365"/>
    <w:rsid w:val="4B3CE0A6"/>
    <w:rsid w:val="4B3E937D"/>
    <w:rsid w:val="4B3ED1F0"/>
    <w:rsid w:val="4B41CFE0"/>
    <w:rsid w:val="4B41F6CA"/>
    <w:rsid w:val="4B43D8EB"/>
    <w:rsid w:val="4B492760"/>
    <w:rsid w:val="4B49E595"/>
    <w:rsid w:val="4B4D6A09"/>
    <w:rsid w:val="4B53EF07"/>
    <w:rsid w:val="4B569831"/>
    <w:rsid w:val="4B5A0C51"/>
    <w:rsid w:val="4B5B4B77"/>
    <w:rsid w:val="4B600A20"/>
    <w:rsid w:val="4B746618"/>
    <w:rsid w:val="4B7738CE"/>
    <w:rsid w:val="4B7BAF81"/>
    <w:rsid w:val="4B7D8BE1"/>
    <w:rsid w:val="4B82230E"/>
    <w:rsid w:val="4B8345AD"/>
    <w:rsid w:val="4B867AE7"/>
    <w:rsid w:val="4B90937D"/>
    <w:rsid w:val="4B94B3C7"/>
    <w:rsid w:val="4B950117"/>
    <w:rsid w:val="4B9F5F82"/>
    <w:rsid w:val="4BAD9FAF"/>
    <w:rsid w:val="4BAEECEA"/>
    <w:rsid w:val="4BBA405F"/>
    <w:rsid w:val="4BBD3D4D"/>
    <w:rsid w:val="4BBD6736"/>
    <w:rsid w:val="4BBEC11F"/>
    <w:rsid w:val="4BBF016C"/>
    <w:rsid w:val="4BC0D5CA"/>
    <w:rsid w:val="4BC3EC29"/>
    <w:rsid w:val="4BD0B00D"/>
    <w:rsid w:val="4BD34E2E"/>
    <w:rsid w:val="4BD36A6A"/>
    <w:rsid w:val="4BD4F72A"/>
    <w:rsid w:val="4BD6C473"/>
    <w:rsid w:val="4BDE757D"/>
    <w:rsid w:val="4BDEED64"/>
    <w:rsid w:val="4BE749D2"/>
    <w:rsid w:val="4BE8B97A"/>
    <w:rsid w:val="4BEA5423"/>
    <w:rsid w:val="4BECE50F"/>
    <w:rsid w:val="4BED5A48"/>
    <w:rsid w:val="4BF32469"/>
    <w:rsid w:val="4BF8EF6C"/>
    <w:rsid w:val="4BFC24A5"/>
    <w:rsid w:val="4BFD6041"/>
    <w:rsid w:val="4BFEEC4E"/>
    <w:rsid w:val="4C089C1F"/>
    <w:rsid w:val="4C18B972"/>
    <w:rsid w:val="4C193DBD"/>
    <w:rsid w:val="4C1BEB70"/>
    <w:rsid w:val="4C1E4129"/>
    <w:rsid w:val="4C20C36D"/>
    <w:rsid w:val="4C242495"/>
    <w:rsid w:val="4C24551A"/>
    <w:rsid w:val="4C2593A6"/>
    <w:rsid w:val="4C25EE86"/>
    <w:rsid w:val="4C26B7D7"/>
    <w:rsid w:val="4C27C880"/>
    <w:rsid w:val="4C2923C4"/>
    <w:rsid w:val="4C2A6921"/>
    <w:rsid w:val="4C33654B"/>
    <w:rsid w:val="4C338048"/>
    <w:rsid w:val="4C366262"/>
    <w:rsid w:val="4C3AC9D2"/>
    <w:rsid w:val="4C3AFF44"/>
    <w:rsid w:val="4C3B7522"/>
    <w:rsid w:val="4C3D0B7D"/>
    <w:rsid w:val="4C468059"/>
    <w:rsid w:val="4C4789D3"/>
    <w:rsid w:val="4C48703C"/>
    <w:rsid w:val="4C49E590"/>
    <w:rsid w:val="4C4C9864"/>
    <w:rsid w:val="4C5522FE"/>
    <w:rsid w:val="4C56575B"/>
    <w:rsid w:val="4C5845E7"/>
    <w:rsid w:val="4C592D2E"/>
    <w:rsid w:val="4C59510E"/>
    <w:rsid w:val="4C60006B"/>
    <w:rsid w:val="4C63F6EE"/>
    <w:rsid w:val="4C6B2477"/>
    <w:rsid w:val="4C7406BB"/>
    <w:rsid w:val="4C7E26BD"/>
    <w:rsid w:val="4C80DB74"/>
    <w:rsid w:val="4C817FB9"/>
    <w:rsid w:val="4C826FD2"/>
    <w:rsid w:val="4C86504A"/>
    <w:rsid w:val="4C896FD7"/>
    <w:rsid w:val="4C899CAB"/>
    <w:rsid w:val="4C9533BB"/>
    <w:rsid w:val="4C963EEB"/>
    <w:rsid w:val="4C9A9108"/>
    <w:rsid w:val="4C9B826F"/>
    <w:rsid w:val="4CA0BDC8"/>
    <w:rsid w:val="4CA1FDB0"/>
    <w:rsid w:val="4CA263B6"/>
    <w:rsid w:val="4CA3A0E1"/>
    <w:rsid w:val="4CA905C0"/>
    <w:rsid w:val="4CAD1BFD"/>
    <w:rsid w:val="4CAD2F91"/>
    <w:rsid w:val="4CB4D5C0"/>
    <w:rsid w:val="4CB4FEA1"/>
    <w:rsid w:val="4CB6AD10"/>
    <w:rsid w:val="4CBB420B"/>
    <w:rsid w:val="4CBCEAAE"/>
    <w:rsid w:val="4CBD8E55"/>
    <w:rsid w:val="4CCA4863"/>
    <w:rsid w:val="4CD0D46D"/>
    <w:rsid w:val="4CD3FCDD"/>
    <w:rsid w:val="4CD71FFF"/>
    <w:rsid w:val="4CD9EC9B"/>
    <w:rsid w:val="4CDB266D"/>
    <w:rsid w:val="4CDD7B49"/>
    <w:rsid w:val="4CDF1D5E"/>
    <w:rsid w:val="4CE061C1"/>
    <w:rsid w:val="4CE25897"/>
    <w:rsid w:val="4CE42668"/>
    <w:rsid w:val="4CE680D6"/>
    <w:rsid w:val="4CE88900"/>
    <w:rsid w:val="4CEAC113"/>
    <w:rsid w:val="4CEB31DD"/>
    <w:rsid w:val="4CEB50E7"/>
    <w:rsid w:val="4CED7799"/>
    <w:rsid w:val="4CEED475"/>
    <w:rsid w:val="4CF2F5B2"/>
    <w:rsid w:val="4CF314B1"/>
    <w:rsid w:val="4CF5024A"/>
    <w:rsid w:val="4CF8B6DB"/>
    <w:rsid w:val="4CF978C5"/>
    <w:rsid w:val="4D0056C9"/>
    <w:rsid w:val="4D0C6B13"/>
    <w:rsid w:val="4D0F4C1F"/>
    <w:rsid w:val="4D10A95C"/>
    <w:rsid w:val="4D121D0D"/>
    <w:rsid w:val="4D13201E"/>
    <w:rsid w:val="4D15A2EF"/>
    <w:rsid w:val="4D176CCA"/>
    <w:rsid w:val="4D17C2B5"/>
    <w:rsid w:val="4D190908"/>
    <w:rsid w:val="4D1D20ED"/>
    <w:rsid w:val="4D1E7D13"/>
    <w:rsid w:val="4D1E9775"/>
    <w:rsid w:val="4D1F1308"/>
    <w:rsid w:val="4D21AE37"/>
    <w:rsid w:val="4D244AEB"/>
    <w:rsid w:val="4D245F1D"/>
    <w:rsid w:val="4D285DCF"/>
    <w:rsid w:val="4D294067"/>
    <w:rsid w:val="4D299E7D"/>
    <w:rsid w:val="4D35B984"/>
    <w:rsid w:val="4D37489C"/>
    <w:rsid w:val="4D3A8253"/>
    <w:rsid w:val="4D3C3E1B"/>
    <w:rsid w:val="4D3CC99B"/>
    <w:rsid w:val="4D3D3E81"/>
    <w:rsid w:val="4D41BF55"/>
    <w:rsid w:val="4D484186"/>
    <w:rsid w:val="4D4B59B9"/>
    <w:rsid w:val="4D4CDBAE"/>
    <w:rsid w:val="4D5D1982"/>
    <w:rsid w:val="4D644719"/>
    <w:rsid w:val="4D6640B4"/>
    <w:rsid w:val="4D670543"/>
    <w:rsid w:val="4D793FCE"/>
    <w:rsid w:val="4D7A776E"/>
    <w:rsid w:val="4D7C1BDD"/>
    <w:rsid w:val="4D85FCC3"/>
    <w:rsid w:val="4D8A4857"/>
    <w:rsid w:val="4D8BE643"/>
    <w:rsid w:val="4D92D464"/>
    <w:rsid w:val="4D966652"/>
    <w:rsid w:val="4D9A3270"/>
    <w:rsid w:val="4D9F0FE2"/>
    <w:rsid w:val="4DA056BB"/>
    <w:rsid w:val="4DA0EDFA"/>
    <w:rsid w:val="4DA11C3D"/>
    <w:rsid w:val="4DA20630"/>
    <w:rsid w:val="4DA2451C"/>
    <w:rsid w:val="4DB13449"/>
    <w:rsid w:val="4DB1BC69"/>
    <w:rsid w:val="4DB74AE6"/>
    <w:rsid w:val="4DB87271"/>
    <w:rsid w:val="4DB8BF26"/>
    <w:rsid w:val="4DC470CF"/>
    <w:rsid w:val="4DC48DD9"/>
    <w:rsid w:val="4DC55244"/>
    <w:rsid w:val="4DC6AB79"/>
    <w:rsid w:val="4DCD3EF8"/>
    <w:rsid w:val="4DD48F25"/>
    <w:rsid w:val="4DD5888A"/>
    <w:rsid w:val="4DDDC9A3"/>
    <w:rsid w:val="4DE15AF0"/>
    <w:rsid w:val="4DE21A21"/>
    <w:rsid w:val="4DE2FC81"/>
    <w:rsid w:val="4DEA2120"/>
    <w:rsid w:val="4DEF31A9"/>
    <w:rsid w:val="4DF1C6EB"/>
    <w:rsid w:val="4DF22585"/>
    <w:rsid w:val="4DFBE908"/>
    <w:rsid w:val="4DFE310A"/>
    <w:rsid w:val="4DFF6229"/>
    <w:rsid w:val="4E01A8D4"/>
    <w:rsid w:val="4E06D6FB"/>
    <w:rsid w:val="4E07AD73"/>
    <w:rsid w:val="4E0D98DF"/>
    <w:rsid w:val="4E0E22C5"/>
    <w:rsid w:val="4E102399"/>
    <w:rsid w:val="4E1466F1"/>
    <w:rsid w:val="4E149860"/>
    <w:rsid w:val="4E21A04D"/>
    <w:rsid w:val="4E221222"/>
    <w:rsid w:val="4E2B260A"/>
    <w:rsid w:val="4E30B252"/>
    <w:rsid w:val="4E345940"/>
    <w:rsid w:val="4E379A05"/>
    <w:rsid w:val="4E391D58"/>
    <w:rsid w:val="4E3C660E"/>
    <w:rsid w:val="4E3E02B5"/>
    <w:rsid w:val="4E43C1C2"/>
    <w:rsid w:val="4E457655"/>
    <w:rsid w:val="4E471201"/>
    <w:rsid w:val="4E4EF944"/>
    <w:rsid w:val="4E53B652"/>
    <w:rsid w:val="4E55496C"/>
    <w:rsid w:val="4E598744"/>
    <w:rsid w:val="4E603442"/>
    <w:rsid w:val="4E60371E"/>
    <w:rsid w:val="4E61BFF2"/>
    <w:rsid w:val="4E639A22"/>
    <w:rsid w:val="4E6720C4"/>
    <w:rsid w:val="4E6BA0C3"/>
    <w:rsid w:val="4E6C44DD"/>
    <w:rsid w:val="4E6E152A"/>
    <w:rsid w:val="4E785712"/>
    <w:rsid w:val="4E7A1699"/>
    <w:rsid w:val="4E7A6503"/>
    <w:rsid w:val="4E7A86FD"/>
    <w:rsid w:val="4E7DF669"/>
    <w:rsid w:val="4E85644D"/>
    <w:rsid w:val="4E895D03"/>
    <w:rsid w:val="4E8C4E4A"/>
    <w:rsid w:val="4E8DC06F"/>
    <w:rsid w:val="4E8F146F"/>
    <w:rsid w:val="4E9B457B"/>
    <w:rsid w:val="4EA65130"/>
    <w:rsid w:val="4EAF92BE"/>
    <w:rsid w:val="4EBC6FE3"/>
    <w:rsid w:val="4EBDCE9B"/>
    <w:rsid w:val="4EBF64E9"/>
    <w:rsid w:val="4EC218A9"/>
    <w:rsid w:val="4EC348B7"/>
    <w:rsid w:val="4EC6A537"/>
    <w:rsid w:val="4EC91BC7"/>
    <w:rsid w:val="4EC929B3"/>
    <w:rsid w:val="4ECC040D"/>
    <w:rsid w:val="4ECC87C3"/>
    <w:rsid w:val="4ECCFADD"/>
    <w:rsid w:val="4ECE8877"/>
    <w:rsid w:val="4ED0280F"/>
    <w:rsid w:val="4ED39FD2"/>
    <w:rsid w:val="4ED69181"/>
    <w:rsid w:val="4ED95613"/>
    <w:rsid w:val="4ED9DCB7"/>
    <w:rsid w:val="4EDA2F9A"/>
    <w:rsid w:val="4EE1626A"/>
    <w:rsid w:val="4EE743AB"/>
    <w:rsid w:val="4EEC35C4"/>
    <w:rsid w:val="4EEDEB2B"/>
    <w:rsid w:val="4EF046CD"/>
    <w:rsid w:val="4EF89FD0"/>
    <w:rsid w:val="4EF9273A"/>
    <w:rsid w:val="4EF99C3C"/>
    <w:rsid w:val="4EFD01AE"/>
    <w:rsid w:val="4F021516"/>
    <w:rsid w:val="4F03963F"/>
    <w:rsid w:val="4F077487"/>
    <w:rsid w:val="4F0D0865"/>
    <w:rsid w:val="4F10F488"/>
    <w:rsid w:val="4F1C07EB"/>
    <w:rsid w:val="4F2A9998"/>
    <w:rsid w:val="4F32E75B"/>
    <w:rsid w:val="4F34F46D"/>
    <w:rsid w:val="4F39243F"/>
    <w:rsid w:val="4F4029B8"/>
    <w:rsid w:val="4F406054"/>
    <w:rsid w:val="4F470A81"/>
    <w:rsid w:val="4F48C6D5"/>
    <w:rsid w:val="4F4A837B"/>
    <w:rsid w:val="4F4D59FF"/>
    <w:rsid w:val="4F4EF6AD"/>
    <w:rsid w:val="4F4F7771"/>
    <w:rsid w:val="4F529F31"/>
    <w:rsid w:val="4F5585D6"/>
    <w:rsid w:val="4F5B5474"/>
    <w:rsid w:val="4F5CE02C"/>
    <w:rsid w:val="4F5D095E"/>
    <w:rsid w:val="4F5E948F"/>
    <w:rsid w:val="4F6311A1"/>
    <w:rsid w:val="4F63E5F3"/>
    <w:rsid w:val="4F6A18DD"/>
    <w:rsid w:val="4F6E035C"/>
    <w:rsid w:val="4F71EEA6"/>
    <w:rsid w:val="4F72B5F7"/>
    <w:rsid w:val="4F7B2556"/>
    <w:rsid w:val="4F7DAE07"/>
    <w:rsid w:val="4F7E4D30"/>
    <w:rsid w:val="4F7E98EC"/>
    <w:rsid w:val="4F826D61"/>
    <w:rsid w:val="4F84E66C"/>
    <w:rsid w:val="4F870614"/>
    <w:rsid w:val="4F881713"/>
    <w:rsid w:val="4F89816F"/>
    <w:rsid w:val="4F89AF55"/>
    <w:rsid w:val="4F8A135A"/>
    <w:rsid w:val="4F99F0D8"/>
    <w:rsid w:val="4F9FB442"/>
    <w:rsid w:val="4FA4744E"/>
    <w:rsid w:val="4FA48668"/>
    <w:rsid w:val="4FA4BEC0"/>
    <w:rsid w:val="4FA4E697"/>
    <w:rsid w:val="4FAA6075"/>
    <w:rsid w:val="4FAA738A"/>
    <w:rsid w:val="4FAD96F2"/>
    <w:rsid w:val="4FB26D72"/>
    <w:rsid w:val="4FB662AF"/>
    <w:rsid w:val="4FB701F6"/>
    <w:rsid w:val="4FB8FC07"/>
    <w:rsid w:val="4FBA679B"/>
    <w:rsid w:val="4FBB0BFB"/>
    <w:rsid w:val="4FBF2226"/>
    <w:rsid w:val="4FBF954E"/>
    <w:rsid w:val="4FC686AF"/>
    <w:rsid w:val="4FCD8107"/>
    <w:rsid w:val="4FCE4C10"/>
    <w:rsid w:val="4FCF5C11"/>
    <w:rsid w:val="4FCFA10F"/>
    <w:rsid w:val="4FD42498"/>
    <w:rsid w:val="4FD6AE6A"/>
    <w:rsid w:val="4FDD41F6"/>
    <w:rsid w:val="4FE9BDF7"/>
    <w:rsid w:val="4FEBD5AC"/>
    <w:rsid w:val="4FED7D6C"/>
    <w:rsid w:val="4FF0ED47"/>
    <w:rsid w:val="4FF1AECE"/>
    <w:rsid w:val="4FF7CA9A"/>
    <w:rsid w:val="4FF7DAD5"/>
    <w:rsid w:val="4FF8C201"/>
    <w:rsid w:val="4FF98C7A"/>
    <w:rsid w:val="4FF9B456"/>
    <w:rsid w:val="4FFAA631"/>
    <w:rsid w:val="4FFD61CA"/>
    <w:rsid w:val="4FFE9CD2"/>
    <w:rsid w:val="5000CAA0"/>
    <w:rsid w:val="50044994"/>
    <w:rsid w:val="500CBC2A"/>
    <w:rsid w:val="500FA745"/>
    <w:rsid w:val="500FB33F"/>
    <w:rsid w:val="5011E1B3"/>
    <w:rsid w:val="5012D1B7"/>
    <w:rsid w:val="50168525"/>
    <w:rsid w:val="50175E6D"/>
    <w:rsid w:val="501CC091"/>
    <w:rsid w:val="501D8C19"/>
    <w:rsid w:val="501F783B"/>
    <w:rsid w:val="50211BFB"/>
    <w:rsid w:val="502178DE"/>
    <w:rsid w:val="5024EF43"/>
    <w:rsid w:val="502B63EE"/>
    <w:rsid w:val="502BD243"/>
    <w:rsid w:val="502E54B5"/>
    <w:rsid w:val="502F4366"/>
    <w:rsid w:val="50301139"/>
    <w:rsid w:val="50375551"/>
    <w:rsid w:val="50385799"/>
    <w:rsid w:val="50388904"/>
    <w:rsid w:val="503CD97C"/>
    <w:rsid w:val="503EC42D"/>
    <w:rsid w:val="50419816"/>
    <w:rsid w:val="504669B6"/>
    <w:rsid w:val="504A33EE"/>
    <w:rsid w:val="504B00A5"/>
    <w:rsid w:val="504E370D"/>
    <w:rsid w:val="50520550"/>
    <w:rsid w:val="5053A586"/>
    <w:rsid w:val="5057E71F"/>
    <w:rsid w:val="505BF63F"/>
    <w:rsid w:val="5060A433"/>
    <w:rsid w:val="50628D9B"/>
    <w:rsid w:val="5065CA1F"/>
    <w:rsid w:val="506A4981"/>
    <w:rsid w:val="506E1839"/>
    <w:rsid w:val="50737C47"/>
    <w:rsid w:val="508347ED"/>
    <w:rsid w:val="508725C9"/>
    <w:rsid w:val="50892542"/>
    <w:rsid w:val="508E5132"/>
    <w:rsid w:val="5092386B"/>
    <w:rsid w:val="509AAF32"/>
    <w:rsid w:val="50A6045A"/>
    <w:rsid w:val="50B41411"/>
    <w:rsid w:val="50B472B3"/>
    <w:rsid w:val="50B7465F"/>
    <w:rsid w:val="50CACF69"/>
    <w:rsid w:val="50D48633"/>
    <w:rsid w:val="50D941AA"/>
    <w:rsid w:val="50D96C39"/>
    <w:rsid w:val="50DC839B"/>
    <w:rsid w:val="50DE5464"/>
    <w:rsid w:val="50DEA91B"/>
    <w:rsid w:val="50DECFFF"/>
    <w:rsid w:val="50EB85F1"/>
    <w:rsid w:val="50F09040"/>
    <w:rsid w:val="50F2030E"/>
    <w:rsid w:val="50F2A4E4"/>
    <w:rsid w:val="50F45995"/>
    <w:rsid w:val="50F52371"/>
    <w:rsid w:val="50F54E77"/>
    <w:rsid w:val="50FA2C66"/>
    <w:rsid w:val="50FB3229"/>
    <w:rsid w:val="50FC2853"/>
    <w:rsid w:val="51002CAE"/>
    <w:rsid w:val="51028A43"/>
    <w:rsid w:val="510664F1"/>
    <w:rsid w:val="51074D9D"/>
    <w:rsid w:val="51091511"/>
    <w:rsid w:val="51094039"/>
    <w:rsid w:val="510B7429"/>
    <w:rsid w:val="511256F4"/>
    <w:rsid w:val="5117898F"/>
    <w:rsid w:val="511A72C0"/>
    <w:rsid w:val="511DFFF2"/>
    <w:rsid w:val="5121F60F"/>
    <w:rsid w:val="5122B3E8"/>
    <w:rsid w:val="5124D8BA"/>
    <w:rsid w:val="51296C7D"/>
    <w:rsid w:val="5129C483"/>
    <w:rsid w:val="512AE21C"/>
    <w:rsid w:val="513168E2"/>
    <w:rsid w:val="513385DE"/>
    <w:rsid w:val="5133B3F5"/>
    <w:rsid w:val="51364160"/>
    <w:rsid w:val="513A998C"/>
    <w:rsid w:val="513DAE78"/>
    <w:rsid w:val="513EE960"/>
    <w:rsid w:val="51408E0C"/>
    <w:rsid w:val="5141635D"/>
    <w:rsid w:val="5144A982"/>
    <w:rsid w:val="5145BBC4"/>
    <w:rsid w:val="514A23DE"/>
    <w:rsid w:val="514BFA66"/>
    <w:rsid w:val="515974D3"/>
    <w:rsid w:val="51614A19"/>
    <w:rsid w:val="51682105"/>
    <w:rsid w:val="516CAB97"/>
    <w:rsid w:val="51702C58"/>
    <w:rsid w:val="5170406A"/>
    <w:rsid w:val="5178CECD"/>
    <w:rsid w:val="517AEF49"/>
    <w:rsid w:val="517F9278"/>
    <w:rsid w:val="51807CCB"/>
    <w:rsid w:val="51825FAD"/>
    <w:rsid w:val="5182C356"/>
    <w:rsid w:val="5186D891"/>
    <w:rsid w:val="5187A310"/>
    <w:rsid w:val="518A2347"/>
    <w:rsid w:val="518B3C5F"/>
    <w:rsid w:val="518D395E"/>
    <w:rsid w:val="518E982E"/>
    <w:rsid w:val="5191DE90"/>
    <w:rsid w:val="51956242"/>
    <w:rsid w:val="5196ABCC"/>
    <w:rsid w:val="5198C44F"/>
    <w:rsid w:val="519C06E9"/>
    <w:rsid w:val="51A1CF50"/>
    <w:rsid w:val="51A23C4E"/>
    <w:rsid w:val="51A3FE77"/>
    <w:rsid w:val="51A558D7"/>
    <w:rsid w:val="51A86615"/>
    <w:rsid w:val="51A91C33"/>
    <w:rsid w:val="51B17C54"/>
    <w:rsid w:val="51B39A55"/>
    <w:rsid w:val="51B3DCE9"/>
    <w:rsid w:val="51BA643E"/>
    <w:rsid w:val="51BCE787"/>
    <w:rsid w:val="51BF50A6"/>
    <w:rsid w:val="51C538B2"/>
    <w:rsid w:val="51C7E75A"/>
    <w:rsid w:val="51CAE36D"/>
    <w:rsid w:val="51D597E3"/>
    <w:rsid w:val="51DB346F"/>
    <w:rsid w:val="51DD0241"/>
    <w:rsid w:val="51E290D1"/>
    <w:rsid w:val="51E2B446"/>
    <w:rsid w:val="51EBE0D8"/>
    <w:rsid w:val="51EE7B9C"/>
    <w:rsid w:val="51EF58C3"/>
    <w:rsid w:val="51F13200"/>
    <w:rsid w:val="51F67421"/>
    <w:rsid w:val="51F70F8E"/>
    <w:rsid w:val="51F8689A"/>
    <w:rsid w:val="51F938F0"/>
    <w:rsid w:val="51FA4C28"/>
    <w:rsid w:val="51FF9062"/>
    <w:rsid w:val="5207F3CC"/>
    <w:rsid w:val="520804D5"/>
    <w:rsid w:val="520CB4B4"/>
    <w:rsid w:val="520D1E1D"/>
    <w:rsid w:val="520DC9FB"/>
    <w:rsid w:val="521480F9"/>
    <w:rsid w:val="5219DB5A"/>
    <w:rsid w:val="521C4411"/>
    <w:rsid w:val="521E8B04"/>
    <w:rsid w:val="5220054B"/>
    <w:rsid w:val="5220E70C"/>
    <w:rsid w:val="522243C3"/>
    <w:rsid w:val="52262A56"/>
    <w:rsid w:val="5228462B"/>
    <w:rsid w:val="522AAE9B"/>
    <w:rsid w:val="522AEFFC"/>
    <w:rsid w:val="522C8F72"/>
    <w:rsid w:val="52319FC0"/>
    <w:rsid w:val="5233443D"/>
    <w:rsid w:val="523F271E"/>
    <w:rsid w:val="523F4E32"/>
    <w:rsid w:val="52434BC8"/>
    <w:rsid w:val="52486FF0"/>
    <w:rsid w:val="5249D29A"/>
    <w:rsid w:val="52547E6B"/>
    <w:rsid w:val="5258AB46"/>
    <w:rsid w:val="525C75C5"/>
    <w:rsid w:val="5263FCEC"/>
    <w:rsid w:val="5267D6A8"/>
    <w:rsid w:val="526C65D8"/>
    <w:rsid w:val="526D5A7C"/>
    <w:rsid w:val="52714412"/>
    <w:rsid w:val="5271F170"/>
    <w:rsid w:val="5274FE21"/>
    <w:rsid w:val="527503C6"/>
    <w:rsid w:val="527A5DE1"/>
    <w:rsid w:val="527CAB70"/>
    <w:rsid w:val="527CB674"/>
    <w:rsid w:val="527E70EE"/>
    <w:rsid w:val="527EF808"/>
    <w:rsid w:val="52810842"/>
    <w:rsid w:val="52825A3E"/>
    <w:rsid w:val="52833C8E"/>
    <w:rsid w:val="528A45F2"/>
    <w:rsid w:val="528AB5F2"/>
    <w:rsid w:val="529187B4"/>
    <w:rsid w:val="529242C7"/>
    <w:rsid w:val="529341E5"/>
    <w:rsid w:val="5295AB26"/>
    <w:rsid w:val="529A2E05"/>
    <w:rsid w:val="529D6394"/>
    <w:rsid w:val="529FB5A7"/>
    <w:rsid w:val="52A429BB"/>
    <w:rsid w:val="52A625A5"/>
    <w:rsid w:val="52A80043"/>
    <w:rsid w:val="52AA1951"/>
    <w:rsid w:val="52B13DE7"/>
    <w:rsid w:val="52B17329"/>
    <w:rsid w:val="52B1A405"/>
    <w:rsid w:val="52B25628"/>
    <w:rsid w:val="52B72282"/>
    <w:rsid w:val="52BCD7DC"/>
    <w:rsid w:val="52C1AAD5"/>
    <w:rsid w:val="52C1E072"/>
    <w:rsid w:val="52C411C6"/>
    <w:rsid w:val="52C68E73"/>
    <w:rsid w:val="52CD7BCF"/>
    <w:rsid w:val="52CF39A7"/>
    <w:rsid w:val="52CFF345"/>
    <w:rsid w:val="52D3FC3B"/>
    <w:rsid w:val="52D97FB8"/>
    <w:rsid w:val="52D9F89E"/>
    <w:rsid w:val="52DC536D"/>
    <w:rsid w:val="52DD93F6"/>
    <w:rsid w:val="52DFC8D7"/>
    <w:rsid w:val="52E3E07C"/>
    <w:rsid w:val="52E407AF"/>
    <w:rsid w:val="52E5E0E3"/>
    <w:rsid w:val="52F1181C"/>
    <w:rsid w:val="52F1C1D1"/>
    <w:rsid w:val="52F90E0F"/>
    <w:rsid w:val="52FFD027"/>
    <w:rsid w:val="53082256"/>
    <w:rsid w:val="530CF0C2"/>
    <w:rsid w:val="530D9C42"/>
    <w:rsid w:val="5310D662"/>
    <w:rsid w:val="53148692"/>
    <w:rsid w:val="5317D152"/>
    <w:rsid w:val="53195A97"/>
    <w:rsid w:val="531D2D67"/>
    <w:rsid w:val="531DA0A2"/>
    <w:rsid w:val="5327602D"/>
    <w:rsid w:val="532C2F72"/>
    <w:rsid w:val="532FD05D"/>
    <w:rsid w:val="53398B56"/>
    <w:rsid w:val="53416FDD"/>
    <w:rsid w:val="534DE938"/>
    <w:rsid w:val="534F386F"/>
    <w:rsid w:val="5354F243"/>
    <w:rsid w:val="53584025"/>
    <w:rsid w:val="5358965A"/>
    <w:rsid w:val="5358AD4D"/>
    <w:rsid w:val="535D8D87"/>
    <w:rsid w:val="5361DFDF"/>
    <w:rsid w:val="53632BFC"/>
    <w:rsid w:val="5367A730"/>
    <w:rsid w:val="536B9E8D"/>
    <w:rsid w:val="536D9C6A"/>
    <w:rsid w:val="536DC43A"/>
    <w:rsid w:val="53705BAA"/>
    <w:rsid w:val="53761F8A"/>
    <w:rsid w:val="5376E8DD"/>
    <w:rsid w:val="53793672"/>
    <w:rsid w:val="537E3E98"/>
    <w:rsid w:val="537E8936"/>
    <w:rsid w:val="537F9B16"/>
    <w:rsid w:val="538D721F"/>
    <w:rsid w:val="538EB0A3"/>
    <w:rsid w:val="538EC0EB"/>
    <w:rsid w:val="538EE12D"/>
    <w:rsid w:val="5392E99A"/>
    <w:rsid w:val="5395116E"/>
    <w:rsid w:val="53986341"/>
    <w:rsid w:val="5399749D"/>
    <w:rsid w:val="539CD216"/>
    <w:rsid w:val="539F9897"/>
    <w:rsid w:val="53A0CB86"/>
    <w:rsid w:val="53A2258D"/>
    <w:rsid w:val="53A31373"/>
    <w:rsid w:val="53A41D78"/>
    <w:rsid w:val="53A4A4BE"/>
    <w:rsid w:val="53A995A1"/>
    <w:rsid w:val="53AB0150"/>
    <w:rsid w:val="53AC50AE"/>
    <w:rsid w:val="53ACAAC8"/>
    <w:rsid w:val="53B00D6E"/>
    <w:rsid w:val="53B23083"/>
    <w:rsid w:val="53B50361"/>
    <w:rsid w:val="53B823BB"/>
    <w:rsid w:val="53B9601B"/>
    <w:rsid w:val="53BEAE6E"/>
    <w:rsid w:val="53C586D5"/>
    <w:rsid w:val="53C9C504"/>
    <w:rsid w:val="53CC5689"/>
    <w:rsid w:val="53CE3E23"/>
    <w:rsid w:val="53D00F43"/>
    <w:rsid w:val="53D0E668"/>
    <w:rsid w:val="53D6F4D0"/>
    <w:rsid w:val="53EDB14D"/>
    <w:rsid w:val="53EE1BD5"/>
    <w:rsid w:val="53EEBC7C"/>
    <w:rsid w:val="53EF2BEC"/>
    <w:rsid w:val="53F0730B"/>
    <w:rsid w:val="53F2168A"/>
    <w:rsid w:val="53F374B6"/>
    <w:rsid w:val="53F60AD7"/>
    <w:rsid w:val="53FFEC8A"/>
    <w:rsid w:val="5406162A"/>
    <w:rsid w:val="540B16CC"/>
    <w:rsid w:val="540C0819"/>
    <w:rsid w:val="5411F94F"/>
    <w:rsid w:val="54170582"/>
    <w:rsid w:val="54174C70"/>
    <w:rsid w:val="541AC973"/>
    <w:rsid w:val="541E9FCB"/>
    <w:rsid w:val="54231917"/>
    <w:rsid w:val="5432DEFC"/>
    <w:rsid w:val="5432F8BB"/>
    <w:rsid w:val="5433F377"/>
    <w:rsid w:val="5434FA9E"/>
    <w:rsid w:val="543505D7"/>
    <w:rsid w:val="543826A7"/>
    <w:rsid w:val="5439D4DE"/>
    <w:rsid w:val="543CD498"/>
    <w:rsid w:val="543D0B21"/>
    <w:rsid w:val="543D4230"/>
    <w:rsid w:val="543E6882"/>
    <w:rsid w:val="5440DA1C"/>
    <w:rsid w:val="5444015E"/>
    <w:rsid w:val="544A62DB"/>
    <w:rsid w:val="544A872A"/>
    <w:rsid w:val="544D32A3"/>
    <w:rsid w:val="5453E667"/>
    <w:rsid w:val="5455AC11"/>
    <w:rsid w:val="54574DC6"/>
    <w:rsid w:val="54575843"/>
    <w:rsid w:val="54579538"/>
    <w:rsid w:val="5457DBE2"/>
    <w:rsid w:val="545955AE"/>
    <w:rsid w:val="5461A291"/>
    <w:rsid w:val="5463F68D"/>
    <w:rsid w:val="54672579"/>
    <w:rsid w:val="5469BD20"/>
    <w:rsid w:val="546A8669"/>
    <w:rsid w:val="546C401E"/>
    <w:rsid w:val="546E0BE2"/>
    <w:rsid w:val="54716481"/>
    <w:rsid w:val="5472CA38"/>
    <w:rsid w:val="5475DBE8"/>
    <w:rsid w:val="54795ED1"/>
    <w:rsid w:val="547BAE57"/>
    <w:rsid w:val="547D3A8F"/>
    <w:rsid w:val="547FBAD0"/>
    <w:rsid w:val="547FFDBD"/>
    <w:rsid w:val="548EF913"/>
    <w:rsid w:val="5490B55B"/>
    <w:rsid w:val="5492F4E4"/>
    <w:rsid w:val="54933DEB"/>
    <w:rsid w:val="54962D97"/>
    <w:rsid w:val="54A7579B"/>
    <w:rsid w:val="54AADDDB"/>
    <w:rsid w:val="54AC5050"/>
    <w:rsid w:val="54B0A51C"/>
    <w:rsid w:val="54B45208"/>
    <w:rsid w:val="54B48DF8"/>
    <w:rsid w:val="54B49D33"/>
    <w:rsid w:val="54B7076A"/>
    <w:rsid w:val="54C3E674"/>
    <w:rsid w:val="54C78C31"/>
    <w:rsid w:val="54CD0832"/>
    <w:rsid w:val="54D24D8E"/>
    <w:rsid w:val="54D467B3"/>
    <w:rsid w:val="54DA789A"/>
    <w:rsid w:val="54DC1809"/>
    <w:rsid w:val="54DFC1AB"/>
    <w:rsid w:val="54E51E9A"/>
    <w:rsid w:val="54E98D37"/>
    <w:rsid w:val="54EC29FD"/>
    <w:rsid w:val="54EE6E75"/>
    <w:rsid w:val="54F3C034"/>
    <w:rsid w:val="54F6F5C9"/>
    <w:rsid w:val="54F8B95A"/>
    <w:rsid w:val="55002B50"/>
    <w:rsid w:val="550210FF"/>
    <w:rsid w:val="55093453"/>
    <w:rsid w:val="550BA580"/>
    <w:rsid w:val="550F1A5C"/>
    <w:rsid w:val="551566A3"/>
    <w:rsid w:val="55218C2C"/>
    <w:rsid w:val="552523BE"/>
    <w:rsid w:val="552AE2F0"/>
    <w:rsid w:val="552E88C9"/>
    <w:rsid w:val="55316BF2"/>
    <w:rsid w:val="5538BB7D"/>
    <w:rsid w:val="553974EC"/>
    <w:rsid w:val="553A3A2D"/>
    <w:rsid w:val="553B29E5"/>
    <w:rsid w:val="553DE6B8"/>
    <w:rsid w:val="554018FF"/>
    <w:rsid w:val="5540246B"/>
    <w:rsid w:val="5543381D"/>
    <w:rsid w:val="5543F66B"/>
    <w:rsid w:val="5545EE45"/>
    <w:rsid w:val="5547DC37"/>
    <w:rsid w:val="5549A00A"/>
    <w:rsid w:val="554D9330"/>
    <w:rsid w:val="555473A8"/>
    <w:rsid w:val="5555CBAF"/>
    <w:rsid w:val="55569F04"/>
    <w:rsid w:val="55598821"/>
    <w:rsid w:val="555C47BA"/>
    <w:rsid w:val="555D51CB"/>
    <w:rsid w:val="55684118"/>
    <w:rsid w:val="556A5EB2"/>
    <w:rsid w:val="556F8B6A"/>
    <w:rsid w:val="5572BBC5"/>
    <w:rsid w:val="557314C1"/>
    <w:rsid w:val="5573C1F9"/>
    <w:rsid w:val="5576E046"/>
    <w:rsid w:val="557F0421"/>
    <w:rsid w:val="5580B6F3"/>
    <w:rsid w:val="55889CD4"/>
    <w:rsid w:val="558E7033"/>
    <w:rsid w:val="5590C66C"/>
    <w:rsid w:val="5592AB03"/>
    <w:rsid w:val="559397E1"/>
    <w:rsid w:val="5593F32B"/>
    <w:rsid w:val="55960005"/>
    <w:rsid w:val="55966FB3"/>
    <w:rsid w:val="559735DB"/>
    <w:rsid w:val="559D3497"/>
    <w:rsid w:val="55A1A003"/>
    <w:rsid w:val="55A4295A"/>
    <w:rsid w:val="55A66F59"/>
    <w:rsid w:val="55A68757"/>
    <w:rsid w:val="55B3E485"/>
    <w:rsid w:val="55B86C07"/>
    <w:rsid w:val="55BAD7E2"/>
    <w:rsid w:val="55BB5504"/>
    <w:rsid w:val="55BC1D74"/>
    <w:rsid w:val="55C03DA7"/>
    <w:rsid w:val="55C0D574"/>
    <w:rsid w:val="55D178DD"/>
    <w:rsid w:val="55D26881"/>
    <w:rsid w:val="55D52AA0"/>
    <w:rsid w:val="55D70704"/>
    <w:rsid w:val="55D8B375"/>
    <w:rsid w:val="55D94F90"/>
    <w:rsid w:val="55DB97CB"/>
    <w:rsid w:val="55DCFF48"/>
    <w:rsid w:val="55DE3ADD"/>
    <w:rsid w:val="55E4C847"/>
    <w:rsid w:val="55ED41A6"/>
    <w:rsid w:val="55EF6E47"/>
    <w:rsid w:val="55F64E40"/>
    <w:rsid w:val="55F6734B"/>
    <w:rsid w:val="55F77D04"/>
    <w:rsid w:val="55F7B62B"/>
    <w:rsid w:val="55F9317A"/>
    <w:rsid w:val="5600D4FA"/>
    <w:rsid w:val="5606A5DA"/>
    <w:rsid w:val="560BB60C"/>
    <w:rsid w:val="560F6F9B"/>
    <w:rsid w:val="56120C71"/>
    <w:rsid w:val="5617043A"/>
    <w:rsid w:val="561964A5"/>
    <w:rsid w:val="561C5DB7"/>
    <w:rsid w:val="561E45E0"/>
    <w:rsid w:val="5623239D"/>
    <w:rsid w:val="56292A4C"/>
    <w:rsid w:val="5629C4A3"/>
    <w:rsid w:val="562A2B82"/>
    <w:rsid w:val="562B41C9"/>
    <w:rsid w:val="562E167B"/>
    <w:rsid w:val="5635372C"/>
    <w:rsid w:val="56358ED4"/>
    <w:rsid w:val="5637450B"/>
    <w:rsid w:val="56385B14"/>
    <w:rsid w:val="563A3AE1"/>
    <w:rsid w:val="563C1FF9"/>
    <w:rsid w:val="564C70E7"/>
    <w:rsid w:val="565009ED"/>
    <w:rsid w:val="56526093"/>
    <w:rsid w:val="5652AFFF"/>
    <w:rsid w:val="5653C301"/>
    <w:rsid w:val="5654D891"/>
    <w:rsid w:val="565567B1"/>
    <w:rsid w:val="565B5948"/>
    <w:rsid w:val="565BE259"/>
    <w:rsid w:val="565C7BE4"/>
    <w:rsid w:val="5661BE9C"/>
    <w:rsid w:val="5662075F"/>
    <w:rsid w:val="5665006B"/>
    <w:rsid w:val="566B5B62"/>
    <w:rsid w:val="566B7817"/>
    <w:rsid w:val="566EE4DD"/>
    <w:rsid w:val="5671C782"/>
    <w:rsid w:val="56720947"/>
    <w:rsid w:val="5677EC92"/>
    <w:rsid w:val="5677F291"/>
    <w:rsid w:val="567E4A96"/>
    <w:rsid w:val="567EB831"/>
    <w:rsid w:val="56827346"/>
    <w:rsid w:val="5684171B"/>
    <w:rsid w:val="5685ED89"/>
    <w:rsid w:val="568D552E"/>
    <w:rsid w:val="56901EA9"/>
    <w:rsid w:val="56954B35"/>
    <w:rsid w:val="5695F328"/>
    <w:rsid w:val="569B1C6F"/>
    <w:rsid w:val="56A0AE96"/>
    <w:rsid w:val="56A1C07B"/>
    <w:rsid w:val="56A3431F"/>
    <w:rsid w:val="56A3BB9C"/>
    <w:rsid w:val="56A3C17E"/>
    <w:rsid w:val="56A59795"/>
    <w:rsid w:val="56A6499A"/>
    <w:rsid w:val="56A903D4"/>
    <w:rsid w:val="56AB9CEA"/>
    <w:rsid w:val="56ABFAC6"/>
    <w:rsid w:val="56ABFE5F"/>
    <w:rsid w:val="56AD56A4"/>
    <w:rsid w:val="56B4DE2A"/>
    <w:rsid w:val="56B99D2A"/>
    <w:rsid w:val="56BC613D"/>
    <w:rsid w:val="56BC82C2"/>
    <w:rsid w:val="56C2ACCF"/>
    <w:rsid w:val="56C31073"/>
    <w:rsid w:val="56C32D82"/>
    <w:rsid w:val="56C5B800"/>
    <w:rsid w:val="56C67BAA"/>
    <w:rsid w:val="56CEDF17"/>
    <w:rsid w:val="56D4EA8D"/>
    <w:rsid w:val="56D69351"/>
    <w:rsid w:val="56D8A2E2"/>
    <w:rsid w:val="56DA492E"/>
    <w:rsid w:val="56DE2E2D"/>
    <w:rsid w:val="56E078D6"/>
    <w:rsid w:val="56E0B89C"/>
    <w:rsid w:val="56E78320"/>
    <w:rsid w:val="56E7B7B3"/>
    <w:rsid w:val="56EC26A1"/>
    <w:rsid w:val="56EDA29C"/>
    <w:rsid w:val="56EE009C"/>
    <w:rsid w:val="56EE7E58"/>
    <w:rsid w:val="56F3A57F"/>
    <w:rsid w:val="56F87485"/>
    <w:rsid w:val="5705DF89"/>
    <w:rsid w:val="57065564"/>
    <w:rsid w:val="57111C64"/>
    <w:rsid w:val="57125185"/>
    <w:rsid w:val="572739C4"/>
    <w:rsid w:val="57273C07"/>
    <w:rsid w:val="572EA668"/>
    <w:rsid w:val="5732FB5A"/>
    <w:rsid w:val="5736D818"/>
    <w:rsid w:val="5738320C"/>
    <w:rsid w:val="573F1741"/>
    <w:rsid w:val="57463B7B"/>
    <w:rsid w:val="574C495A"/>
    <w:rsid w:val="575354FE"/>
    <w:rsid w:val="5753AC58"/>
    <w:rsid w:val="5754545F"/>
    <w:rsid w:val="5757BA11"/>
    <w:rsid w:val="57581167"/>
    <w:rsid w:val="575BEEB5"/>
    <w:rsid w:val="57622124"/>
    <w:rsid w:val="57635427"/>
    <w:rsid w:val="5766BFF6"/>
    <w:rsid w:val="576A8665"/>
    <w:rsid w:val="576ACD12"/>
    <w:rsid w:val="57718C68"/>
    <w:rsid w:val="577321F1"/>
    <w:rsid w:val="5773CCEF"/>
    <w:rsid w:val="5777BB12"/>
    <w:rsid w:val="57788869"/>
    <w:rsid w:val="577E906C"/>
    <w:rsid w:val="5780095B"/>
    <w:rsid w:val="578A9CF7"/>
    <w:rsid w:val="578E6753"/>
    <w:rsid w:val="5790745A"/>
    <w:rsid w:val="5791AABC"/>
    <w:rsid w:val="57925A1B"/>
    <w:rsid w:val="5794586D"/>
    <w:rsid w:val="57954887"/>
    <w:rsid w:val="57958E68"/>
    <w:rsid w:val="5798CDCA"/>
    <w:rsid w:val="579FC7A2"/>
    <w:rsid w:val="57A2842D"/>
    <w:rsid w:val="57A59824"/>
    <w:rsid w:val="57AFA52E"/>
    <w:rsid w:val="57B0B71D"/>
    <w:rsid w:val="57B1CDAB"/>
    <w:rsid w:val="57B22BD7"/>
    <w:rsid w:val="57B27379"/>
    <w:rsid w:val="57B55961"/>
    <w:rsid w:val="57BA48D3"/>
    <w:rsid w:val="57BF6C8C"/>
    <w:rsid w:val="57BFAF40"/>
    <w:rsid w:val="57C132D7"/>
    <w:rsid w:val="57C4F2E8"/>
    <w:rsid w:val="57CC7852"/>
    <w:rsid w:val="57CF20A4"/>
    <w:rsid w:val="57D01171"/>
    <w:rsid w:val="57D025F4"/>
    <w:rsid w:val="57D2861F"/>
    <w:rsid w:val="57D4D4FA"/>
    <w:rsid w:val="57D66707"/>
    <w:rsid w:val="57DD180C"/>
    <w:rsid w:val="57DF7778"/>
    <w:rsid w:val="57DFA076"/>
    <w:rsid w:val="57E02626"/>
    <w:rsid w:val="57E0DD8A"/>
    <w:rsid w:val="57E708B7"/>
    <w:rsid w:val="57E952CA"/>
    <w:rsid w:val="57EABF49"/>
    <w:rsid w:val="57ED6F2D"/>
    <w:rsid w:val="57EF4409"/>
    <w:rsid w:val="57F88F69"/>
    <w:rsid w:val="57F89F84"/>
    <w:rsid w:val="57FAB418"/>
    <w:rsid w:val="57FB0814"/>
    <w:rsid w:val="57FCB95F"/>
    <w:rsid w:val="57FF343F"/>
    <w:rsid w:val="58002B1F"/>
    <w:rsid w:val="58027F4D"/>
    <w:rsid w:val="5802AEAF"/>
    <w:rsid w:val="580CDC2B"/>
    <w:rsid w:val="5811D87F"/>
    <w:rsid w:val="58153BB9"/>
    <w:rsid w:val="581F7C03"/>
    <w:rsid w:val="58265C53"/>
    <w:rsid w:val="5827D51D"/>
    <w:rsid w:val="582AF2B2"/>
    <w:rsid w:val="582DF37A"/>
    <w:rsid w:val="582F4023"/>
    <w:rsid w:val="583377C1"/>
    <w:rsid w:val="58395D7F"/>
    <w:rsid w:val="583BDC05"/>
    <w:rsid w:val="58498744"/>
    <w:rsid w:val="585CDC35"/>
    <w:rsid w:val="58633632"/>
    <w:rsid w:val="5866381D"/>
    <w:rsid w:val="586754ED"/>
    <w:rsid w:val="586AC5A1"/>
    <w:rsid w:val="586AEAC6"/>
    <w:rsid w:val="586D4122"/>
    <w:rsid w:val="5878DBD3"/>
    <w:rsid w:val="58803413"/>
    <w:rsid w:val="5880CF81"/>
    <w:rsid w:val="5881487B"/>
    <w:rsid w:val="58837907"/>
    <w:rsid w:val="588675FB"/>
    <w:rsid w:val="58872456"/>
    <w:rsid w:val="588C86B6"/>
    <w:rsid w:val="588D3B8E"/>
    <w:rsid w:val="588D6092"/>
    <w:rsid w:val="588EAFEA"/>
    <w:rsid w:val="5896E865"/>
    <w:rsid w:val="5897DB26"/>
    <w:rsid w:val="589E4D31"/>
    <w:rsid w:val="589EC3CC"/>
    <w:rsid w:val="58A06C05"/>
    <w:rsid w:val="58A37EBA"/>
    <w:rsid w:val="58A639EB"/>
    <w:rsid w:val="58A69536"/>
    <w:rsid w:val="58AA36F4"/>
    <w:rsid w:val="58ADBB1E"/>
    <w:rsid w:val="58AE0D51"/>
    <w:rsid w:val="58AF4252"/>
    <w:rsid w:val="58BFAE99"/>
    <w:rsid w:val="58C102C3"/>
    <w:rsid w:val="58C1521C"/>
    <w:rsid w:val="58C2E2D8"/>
    <w:rsid w:val="58C64E69"/>
    <w:rsid w:val="58C7AF52"/>
    <w:rsid w:val="58CAD742"/>
    <w:rsid w:val="58CE9385"/>
    <w:rsid w:val="58CF13F6"/>
    <w:rsid w:val="58D0BB2C"/>
    <w:rsid w:val="58D13352"/>
    <w:rsid w:val="58D9A17F"/>
    <w:rsid w:val="58DB63EC"/>
    <w:rsid w:val="58DCE25A"/>
    <w:rsid w:val="58DE8719"/>
    <w:rsid w:val="58DF0DD3"/>
    <w:rsid w:val="58EA2F66"/>
    <w:rsid w:val="58F61EFA"/>
    <w:rsid w:val="58F918B9"/>
    <w:rsid w:val="58FE11D8"/>
    <w:rsid w:val="59026D8C"/>
    <w:rsid w:val="5902BE86"/>
    <w:rsid w:val="5905EB23"/>
    <w:rsid w:val="5905EFBD"/>
    <w:rsid w:val="5910E769"/>
    <w:rsid w:val="591410C0"/>
    <w:rsid w:val="5917431B"/>
    <w:rsid w:val="5919A417"/>
    <w:rsid w:val="591FE1DD"/>
    <w:rsid w:val="59253BD1"/>
    <w:rsid w:val="592BABB7"/>
    <w:rsid w:val="592DCAE0"/>
    <w:rsid w:val="592F69F5"/>
    <w:rsid w:val="5932DE93"/>
    <w:rsid w:val="59364B17"/>
    <w:rsid w:val="593B17DC"/>
    <w:rsid w:val="593C605F"/>
    <w:rsid w:val="593CCDC1"/>
    <w:rsid w:val="5946115B"/>
    <w:rsid w:val="59499FF6"/>
    <w:rsid w:val="594A8D1B"/>
    <w:rsid w:val="594B37C0"/>
    <w:rsid w:val="59528476"/>
    <w:rsid w:val="5966C02B"/>
    <w:rsid w:val="59688A65"/>
    <w:rsid w:val="596A1875"/>
    <w:rsid w:val="596D00A1"/>
    <w:rsid w:val="596F5668"/>
    <w:rsid w:val="596FFBD1"/>
    <w:rsid w:val="59721127"/>
    <w:rsid w:val="59749195"/>
    <w:rsid w:val="59757358"/>
    <w:rsid w:val="597B3D47"/>
    <w:rsid w:val="5981D0EF"/>
    <w:rsid w:val="59822A71"/>
    <w:rsid w:val="598AAA85"/>
    <w:rsid w:val="598CEBB3"/>
    <w:rsid w:val="598F123E"/>
    <w:rsid w:val="59959917"/>
    <w:rsid w:val="59964B2E"/>
    <w:rsid w:val="59970EDB"/>
    <w:rsid w:val="5999CA1F"/>
    <w:rsid w:val="599B319E"/>
    <w:rsid w:val="599D8812"/>
    <w:rsid w:val="599FD919"/>
    <w:rsid w:val="59A44B7A"/>
    <w:rsid w:val="59A94BCE"/>
    <w:rsid w:val="59AE0F3A"/>
    <w:rsid w:val="59AEB5A6"/>
    <w:rsid w:val="59B51E86"/>
    <w:rsid w:val="59B565D6"/>
    <w:rsid w:val="59B8DB5E"/>
    <w:rsid w:val="59B8F7AE"/>
    <w:rsid w:val="59BACD30"/>
    <w:rsid w:val="59BDC3B3"/>
    <w:rsid w:val="59C0EA1D"/>
    <w:rsid w:val="59C2D022"/>
    <w:rsid w:val="59C2DD0E"/>
    <w:rsid w:val="59C3DC2F"/>
    <w:rsid w:val="59C66C6D"/>
    <w:rsid w:val="59C67397"/>
    <w:rsid w:val="59D044CA"/>
    <w:rsid w:val="59D0CF3A"/>
    <w:rsid w:val="59D3208C"/>
    <w:rsid w:val="59D846D0"/>
    <w:rsid w:val="59D8BE9D"/>
    <w:rsid w:val="59D985A9"/>
    <w:rsid w:val="59DD49D1"/>
    <w:rsid w:val="59DD4B9C"/>
    <w:rsid w:val="59E11658"/>
    <w:rsid w:val="59E1ACCD"/>
    <w:rsid w:val="59E29829"/>
    <w:rsid w:val="59E37BB2"/>
    <w:rsid w:val="59E8B4F5"/>
    <w:rsid w:val="59E9E91B"/>
    <w:rsid w:val="59F770B7"/>
    <w:rsid w:val="59F7DF40"/>
    <w:rsid w:val="59F8DBAA"/>
    <w:rsid w:val="59FA363D"/>
    <w:rsid w:val="59FD7EBB"/>
    <w:rsid w:val="59FDED68"/>
    <w:rsid w:val="59FE71BC"/>
    <w:rsid w:val="5A014D9C"/>
    <w:rsid w:val="5A03009E"/>
    <w:rsid w:val="5A08B133"/>
    <w:rsid w:val="5A0A51D1"/>
    <w:rsid w:val="5A0A8C4D"/>
    <w:rsid w:val="5A10E818"/>
    <w:rsid w:val="5A142205"/>
    <w:rsid w:val="5A1DE0CE"/>
    <w:rsid w:val="5A245C9E"/>
    <w:rsid w:val="5A263DEE"/>
    <w:rsid w:val="5A2EBE82"/>
    <w:rsid w:val="5A2F5375"/>
    <w:rsid w:val="5A2F80D2"/>
    <w:rsid w:val="5A2FAC6D"/>
    <w:rsid w:val="5A30B630"/>
    <w:rsid w:val="5A3CC700"/>
    <w:rsid w:val="5A408518"/>
    <w:rsid w:val="5A41361E"/>
    <w:rsid w:val="5A463739"/>
    <w:rsid w:val="5A46BD91"/>
    <w:rsid w:val="5A4B863B"/>
    <w:rsid w:val="5A4CC9CB"/>
    <w:rsid w:val="5A535FF2"/>
    <w:rsid w:val="5A5837E2"/>
    <w:rsid w:val="5A590308"/>
    <w:rsid w:val="5A5B63B3"/>
    <w:rsid w:val="5A606D2F"/>
    <w:rsid w:val="5A686639"/>
    <w:rsid w:val="5A6B10A4"/>
    <w:rsid w:val="5A6D5816"/>
    <w:rsid w:val="5A6FD6A0"/>
    <w:rsid w:val="5A734873"/>
    <w:rsid w:val="5A75749E"/>
    <w:rsid w:val="5A787ACD"/>
    <w:rsid w:val="5A7A9E32"/>
    <w:rsid w:val="5A7B9260"/>
    <w:rsid w:val="5A8159EC"/>
    <w:rsid w:val="5A821E24"/>
    <w:rsid w:val="5A83D4D1"/>
    <w:rsid w:val="5A84AC5C"/>
    <w:rsid w:val="5A881CBC"/>
    <w:rsid w:val="5A89958A"/>
    <w:rsid w:val="5A8DBA78"/>
    <w:rsid w:val="5A8FD2AE"/>
    <w:rsid w:val="5A93685D"/>
    <w:rsid w:val="5A95527B"/>
    <w:rsid w:val="5A966951"/>
    <w:rsid w:val="5A99E17C"/>
    <w:rsid w:val="5A99EC0B"/>
    <w:rsid w:val="5A9AADD6"/>
    <w:rsid w:val="5A9BB029"/>
    <w:rsid w:val="5AA23175"/>
    <w:rsid w:val="5AA472BF"/>
    <w:rsid w:val="5AAB7ED7"/>
    <w:rsid w:val="5AAFA544"/>
    <w:rsid w:val="5AB797C6"/>
    <w:rsid w:val="5AB7D284"/>
    <w:rsid w:val="5ABF43C3"/>
    <w:rsid w:val="5AC11935"/>
    <w:rsid w:val="5AC8ECB6"/>
    <w:rsid w:val="5AC9158E"/>
    <w:rsid w:val="5ACC6739"/>
    <w:rsid w:val="5ACF404E"/>
    <w:rsid w:val="5ACFD0AE"/>
    <w:rsid w:val="5AD664E3"/>
    <w:rsid w:val="5ADB5851"/>
    <w:rsid w:val="5ADC1DA9"/>
    <w:rsid w:val="5ADDAFF1"/>
    <w:rsid w:val="5AE38520"/>
    <w:rsid w:val="5AE39331"/>
    <w:rsid w:val="5AEB304D"/>
    <w:rsid w:val="5AEEE1B9"/>
    <w:rsid w:val="5AFA2239"/>
    <w:rsid w:val="5B0B746B"/>
    <w:rsid w:val="5B0D8B5A"/>
    <w:rsid w:val="5B0E2958"/>
    <w:rsid w:val="5B0EBCB7"/>
    <w:rsid w:val="5B14D20A"/>
    <w:rsid w:val="5B15A43C"/>
    <w:rsid w:val="5B1CC9EF"/>
    <w:rsid w:val="5B1F2A25"/>
    <w:rsid w:val="5B22695B"/>
    <w:rsid w:val="5B242C4F"/>
    <w:rsid w:val="5B311A2E"/>
    <w:rsid w:val="5B330E7A"/>
    <w:rsid w:val="5B36E1AF"/>
    <w:rsid w:val="5B39E6F3"/>
    <w:rsid w:val="5B3A3632"/>
    <w:rsid w:val="5B3AD93E"/>
    <w:rsid w:val="5B3EA94B"/>
    <w:rsid w:val="5B3FF197"/>
    <w:rsid w:val="5B40D8AF"/>
    <w:rsid w:val="5B413AC6"/>
    <w:rsid w:val="5B467916"/>
    <w:rsid w:val="5B48092A"/>
    <w:rsid w:val="5B4F77F7"/>
    <w:rsid w:val="5B5D0018"/>
    <w:rsid w:val="5B647F38"/>
    <w:rsid w:val="5B68FC62"/>
    <w:rsid w:val="5B699426"/>
    <w:rsid w:val="5B6A8A3B"/>
    <w:rsid w:val="5B6AF914"/>
    <w:rsid w:val="5B6FC34E"/>
    <w:rsid w:val="5B77078F"/>
    <w:rsid w:val="5B77FA6A"/>
    <w:rsid w:val="5B7BBCF5"/>
    <w:rsid w:val="5B7E9125"/>
    <w:rsid w:val="5B853C9D"/>
    <w:rsid w:val="5B867F0D"/>
    <w:rsid w:val="5B8B4BD7"/>
    <w:rsid w:val="5B8F5200"/>
    <w:rsid w:val="5B92A9DF"/>
    <w:rsid w:val="5B96B245"/>
    <w:rsid w:val="5B9AA8CC"/>
    <w:rsid w:val="5B9DC50E"/>
    <w:rsid w:val="5B9F5BF2"/>
    <w:rsid w:val="5BA2447C"/>
    <w:rsid w:val="5BA2E4C2"/>
    <w:rsid w:val="5BA3C8A4"/>
    <w:rsid w:val="5BA5D8D0"/>
    <w:rsid w:val="5BA75AC1"/>
    <w:rsid w:val="5BB914FB"/>
    <w:rsid w:val="5BBB99F3"/>
    <w:rsid w:val="5BBE28EF"/>
    <w:rsid w:val="5BC31C8E"/>
    <w:rsid w:val="5BC424B6"/>
    <w:rsid w:val="5BC53402"/>
    <w:rsid w:val="5BC9673A"/>
    <w:rsid w:val="5BCD76DF"/>
    <w:rsid w:val="5BCE04D3"/>
    <w:rsid w:val="5BDBC8FB"/>
    <w:rsid w:val="5BDBFEC3"/>
    <w:rsid w:val="5BE12940"/>
    <w:rsid w:val="5BE149CC"/>
    <w:rsid w:val="5BE6A5D7"/>
    <w:rsid w:val="5BE7DCD8"/>
    <w:rsid w:val="5BEE9E4E"/>
    <w:rsid w:val="5BEEDF6B"/>
    <w:rsid w:val="5BF0564C"/>
    <w:rsid w:val="5BFF5107"/>
    <w:rsid w:val="5C04CE16"/>
    <w:rsid w:val="5C09721B"/>
    <w:rsid w:val="5C0E87AB"/>
    <w:rsid w:val="5C11E44C"/>
    <w:rsid w:val="5C12C52B"/>
    <w:rsid w:val="5C17DE86"/>
    <w:rsid w:val="5C1917CE"/>
    <w:rsid w:val="5C1F734D"/>
    <w:rsid w:val="5C20DC46"/>
    <w:rsid w:val="5C227DC9"/>
    <w:rsid w:val="5C282B26"/>
    <w:rsid w:val="5C2B20F3"/>
    <w:rsid w:val="5C2BA14B"/>
    <w:rsid w:val="5C35A6CE"/>
    <w:rsid w:val="5C369F92"/>
    <w:rsid w:val="5C4148FD"/>
    <w:rsid w:val="5C44F8FB"/>
    <w:rsid w:val="5C47DDA8"/>
    <w:rsid w:val="5C48DCCF"/>
    <w:rsid w:val="5C52DE79"/>
    <w:rsid w:val="5C52EEE8"/>
    <w:rsid w:val="5C5A79CB"/>
    <w:rsid w:val="5C5DF828"/>
    <w:rsid w:val="5C5E414F"/>
    <w:rsid w:val="5C67C659"/>
    <w:rsid w:val="5C759FDC"/>
    <w:rsid w:val="5C76E396"/>
    <w:rsid w:val="5C825A20"/>
    <w:rsid w:val="5C8A95E0"/>
    <w:rsid w:val="5C90DD13"/>
    <w:rsid w:val="5C9154A8"/>
    <w:rsid w:val="5C96C376"/>
    <w:rsid w:val="5C975DA4"/>
    <w:rsid w:val="5C9A8685"/>
    <w:rsid w:val="5C9AD991"/>
    <w:rsid w:val="5C9BF878"/>
    <w:rsid w:val="5C9EDA63"/>
    <w:rsid w:val="5CA1182B"/>
    <w:rsid w:val="5CA8BAB6"/>
    <w:rsid w:val="5CA8DE2C"/>
    <w:rsid w:val="5CAB9A8E"/>
    <w:rsid w:val="5CAF2000"/>
    <w:rsid w:val="5CAFB22E"/>
    <w:rsid w:val="5CAFBCC2"/>
    <w:rsid w:val="5CB27B0B"/>
    <w:rsid w:val="5CB28756"/>
    <w:rsid w:val="5CB2C6F0"/>
    <w:rsid w:val="5CB6D646"/>
    <w:rsid w:val="5CB89645"/>
    <w:rsid w:val="5CB988BA"/>
    <w:rsid w:val="5CBBA6C6"/>
    <w:rsid w:val="5CBCBD63"/>
    <w:rsid w:val="5CC05EFB"/>
    <w:rsid w:val="5CC1A939"/>
    <w:rsid w:val="5CC8F122"/>
    <w:rsid w:val="5CCA3E3E"/>
    <w:rsid w:val="5CD7E68F"/>
    <w:rsid w:val="5CD90964"/>
    <w:rsid w:val="5CD9769C"/>
    <w:rsid w:val="5CDB5756"/>
    <w:rsid w:val="5CDBBDDE"/>
    <w:rsid w:val="5CE0888D"/>
    <w:rsid w:val="5CE1CB3B"/>
    <w:rsid w:val="5CE203AC"/>
    <w:rsid w:val="5CE37AFF"/>
    <w:rsid w:val="5CE3E018"/>
    <w:rsid w:val="5CEB3C84"/>
    <w:rsid w:val="5CEBE9E6"/>
    <w:rsid w:val="5CEEFCEB"/>
    <w:rsid w:val="5CEFB53D"/>
    <w:rsid w:val="5D072C7E"/>
    <w:rsid w:val="5D0AB3A9"/>
    <w:rsid w:val="5D1066B2"/>
    <w:rsid w:val="5D113E67"/>
    <w:rsid w:val="5D117FA9"/>
    <w:rsid w:val="5D15FC8F"/>
    <w:rsid w:val="5D19A747"/>
    <w:rsid w:val="5D1DE68A"/>
    <w:rsid w:val="5D1FA459"/>
    <w:rsid w:val="5D214930"/>
    <w:rsid w:val="5D218F58"/>
    <w:rsid w:val="5D2280BC"/>
    <w:rsid w:val="5D25961D"/>
    <w:rsid w:val="5D28C18E"/>
    <w:rsid w:val="5D2E19AA"/>
    <w:rsid w:val="5D2F7C38"/>
    <w:rsid w:val="5D2FEDFE"/>
    <w:rsid w:val="5D364E2F"/>
    <w:rsid w:val="5D38C7F2"/>
    <w:rsid w:val="5D3D0497"/>
    <w:rsid w:val="5D3E0681"/>
    <w:rsid w:val="5D3F03A1"/>
    <w:rsid w:val="5D41F23A"/>
    <w:rsid w:val="5D485CD2"/>
    <w:rsid w:val="5D4A3F1A"/>
    <w:rsid w:val="5D4B6C40"/>
    <w:rsid w:val="5D4C3E1C"/>
    <w:rsid w:val="5D5277EF"/>
    <w:rsid w:val="5D53F4F1"/>
    <w:rsid w:val="5D55C037"/>
    <w:rsid w:val="5D5724C1"/>
    <w:rsid w:val="5D58D025"/>
    <w:rsid w:val="5D66E578"/>
    <w:rsid w:val="5D6DAF66"/>
    <w:rsid w:val="5D707E65"/>
    <w:rsid w:val="5D72F7AA"/>
    <w:rsid w:val="5D747167"/>
    <w:rsid w:val="5D7BE0E7"/>
    <w:rsid w:val="5D8230DC"/>
    <w:rsid w:val="5D82857A"/>
    <w:rsid w:val="5D88CCF8"/>
    <w:rsid w:val="5D88F284"/>
    <w:rsid w:val="5D8ABADF"/>
    <w:rsid w:val="5D8B8669"/>
    <w:rsid w:val="5D8C21E8"/>
    <w:rsid w:val="5D8C7AF1"/>
    <w:rsid w:val="5D9C34A1"/>
    <w:rsid w:val="5D9E9211"/>
    <w:rsid w:val="5DA18F87"/>
    <w:rsid w:val="5DA25367"/>
    <w:rsid w:val="5DA48160"/>
    <w:rsid w:val="5DA550C2"/>
    <w:rsid w:val="5DA559A9"/>
    <w:rsid w:val="5DA5E049"/>
    <w:rsid w:val="5DA632F9"/>
    <w:rsid w:val="5DA8A16B"/>
    <w:rsid w:val="5DB2B67C"/>
    <w:rsid w:val="5DB34046"/>
    <w:rsid w:val="5DBF9B51"/>
    <w:rsid w:val="5DC291F8"/>
    <w:rsid w:val="5DC7507E"/>
    <w:rsid w:val="5DC8A70A"/>
    <w:rsid w:val="5DCA5A89"/>
    <w:rsid w:val="5DD03013"/>
    <w:rsid w:val="5DD2B877"/>
    <w:rsid w:val="5DD3DAD8"/>
    <w:rsid w:val="5DDC6DAC"/>
    <w:rsid w:val="5DDE9843"/>
    <w:rsid w:val="5DE368A4"/>
    <w:rsid w:val="5DE58BF6"/>
    <w:rsid w:val="5DE83C6F"/>
    <w:rsid w:val="5DEB6E18"/>
    <w:rsid w:val="5DEDBF67"/>
    <w:rsid w:val="5DEE42AA"/>
    <w:rsid w:val="5DF28A89"/>
    <w:rsid w:val="5DF6DF11"/>
    <w:rsid w:val="5DF816E9"/>
    <w:rsid w:val="5DFEB8C4"/>
    <w:rsid w:val="5DFFB48E"/>
    <w:rsid w:val="5E000619"/>
    <w:rsid w:val="5E0101A2"/>
    <w:rsid w:val="5E01822F"/>
    <w:rsid w:val="5E03D4E6"/>
    <w:rsid w:val="5E04F0EB"/>
    <w:rsid w:val="5E09A9CF"/>
    <w:rsid w:val="5E0FE15F"/>
    <w:rsid w:val="5E1009FA"/>
    <w:rsid w:val="5E105507"/>
    <w:rsid w:val="5E1082E1"/>
    <w:rsid w:val="5E109C08"/>
    <w:rsid w:val="5E134CA7"/>
    <w:rsid w:val="5E1CCB70"/>
    <w:rsid w:val="5E2F7618"/>
    <w:rsid w:val="5E36C33D"/>
    <w:rsid w:val="5E37A38A"/>
    <w:rsid w:val="5E38BD63"/>
    <w:rsid w:val="5E3AA4CA"/>
    <w:rsid w:val="5E3E2F3B"/>
    <w:rsid w:val="5E3F8050"/>
    <w:rsid w:val="5E4BD098"/>
    <w:rsid w:val="5E50699E"/>
    <w:rsid w:val="5E58CD8F"/>
    <w:rsid w:val="5E636C80"/>
    <w:rsid w:val="5E69919F"/>
    <w:rsid w:val="5E79FA24"/>
    <w:rsid w:val="5E7C49FD"/>
    <w:rsid w:val="5E7E8C95"/>
    <w:rsid w:val="5E7F0344"/>
    <w:rsid w:val="5E7F92F9"/>
    <w:rsid w:val="5E8105CF"/>
    <w:rsid w:val="5E85A40B"/>
    <w:rsid w:val="5E875F80"/>
    <w:rsid w:val="5E8986E2"/>
    <w:rsid w:val="5E8A6604"/>
    <w:rsid w:val="5E8B363E"/>
    <w:rsid w:val="5E8C688E"/>
    <w:rsid w:val="5E8CCD9D"/>
    <w:rsid w:val="5E9141CB"/>
    <w:rsid w:val="5E92919B"/>
    <w:rsid w:val="5E9F950F"/>
    <w:rsid w:val="5EA174A8"/>
    <w:rsid w:val="5EA9868C"/>
    <w:rsid w:val="5EB10393"/>
    <w:rsid w:val="5EB1AD26"/>
    <w:rsid w:val="5EB2D353"/>
    <w:rsid w:val="5EB36E9E"/>
    <w:rsid w:val="5EC02181"/>
    <w:rsid w:val="5EC1A09B"/>
    <w:rsid w:val="5EC1E178"/>
    <w:rsid w:val="5EC94ADD"/>
    <w:rsid w:val="5ECE1CA2"/>
    <w:rsid w:val="5ED8EA7E"/>
    <w:rsid w:val="5EDAA1B0"/>
    <w:rsid w:val="5EDD77A3"/>
    <w:rsid w:val="5EE55090"/>
    <w:rsid w:val="5EE8699E"/>
    <w:rsid w:val="5EE9563C"/>
    <w:rsid w:val="5EE9C4DB"/>
    <w:rsid w:val="5EEA1BC2"/>
    <w:rsid w:val="5EED05C4"/>
    <w:rsid w:val="5EF35BA3"/>
    <w:rsid w:val="5EF5521E"/>
    <w:rsid w:val="5EF649BE"/>
    <w:rsid w:val="5EF9075D"/>
    <w:rsid w:val="5EFDFBD8"/>
    <w:rsid w:val="5F012735"/>
    <w:rsid w:val="5F05EEA0"/>
    <w:rsid w:val="5F06458D"/>
    <w:rsid w:val="5F0E421A"/>
    <w:rsid w:val="5F125FB8"/>
    <w:rsid w:val="5F1BDD93"/>
    <w:rsid w:val="5F2569C3"/>
    <w:rsid w:val="5F2A2B77"/>
    <w:rsid w:val="5F2B9FAB"/>
    <w:rsid w:val="5F3EB697"/>
    <w:rsid w:val="5F430AC6"/>
    <w:rsid w:val="5F4805D3"/>
    <w:rsid w:val="5F485692"/>
    <w:rsid w:val="5F4858F4"/>
    <w:rsid w:val="5F4D765C"/>
    <w:rsid w:val="5F4DDEA4"/>
    <w:rsid w:val="5F50EF03"/>
    <w:rsid w:val="5F5343CC"/>
    <w:rsid w:val="5F54D6E9"/>
    <w:rsid w:val="5F582692"/>
    <w:rsid w:val="5F5C48C3"/>
    <w:rsid w:val="5F5FE24D"/>
    <w:rsid w:val="5F62B2C3"/>
    <w:rsid w:val="5F62F5DD"/>
    <w:rsid w:val="5F6AAA06"/>
    <w:rsid w:val="5F71C5C9"/>
    <w:rsid w:val="5F73EE00"/>
    <w:rsid w:val="5F754FD8"/>
    <w:rsid w:val="5F7DB4E6"/>
    <w:rsid w:val="5F7FDD63"/>
    <w:rsid w:val="5F81E60D"/>
    <w:rsid w:val="5F8ADE85"/>
    <w:rsid w:val="5F9009AE"/>
    <w:rsid w:val="5F94CCC7"/>
    <w:rsid w:val="5F98E914"/>
    <w:rsid w:val="5FA16DFF"/>
    <w:rsid w:val="5FA34668"/>
    <w:rsid w:val="5FAB56DC"/>
    <w:rsid w:val="5FACD23C"/>
    <w:rsid w:val="5FAE0417"/>
    <w:rsid w:val="5FB2C2A8"/>
    <w:rsid w:val="5FB50717"/>
    <w:rsid w:val="5FB671EB"/>
    <w:rsid w:val="5FB95322"/>
    <w:rsid w:val="5FC67030"/>
    <w:rsid w:val="5FC81D33"/>
    <w:rsid w:val="5FC8A6BF"/>
    <w:rsid w:val="5FCB73C2"/>
    <w:rsid w:val="5FE319A8"/>
    <w:rsid w:val="5FE4D3B9"/>
    <w:rsid w:val="5FED64DA"/>
    <w:rsid w:val="5FF27528"/>
    <w:rsid w:val="5FF46502"/>
    <w:rsid w:val="5FF754B2"/>
    <w:rsid w:val="5FF83247"/>
    <w:rsid w:val="5FFCB4F1"/>
    <w:rsid w:val="5FFD9E95"/>
    <w:rsid w:val="6001C901"/>
    <w:rsid w:val="60030B27"/>
    <w:rsid w:val="60038227"/>
    <w:rsid w:val="600413C7"/>
    <w:rsid w:val="600450C8"/>
    <w:rsid w:val="60045818"/>
    <w:rsid w:val="60087340"/>
    <w:rsid w:val="6008FB17"/>
    <w:rsid w:val="6013EA7F"/>
    <w:rsid w:val="601825FA"/>
    <w:rsid w:val="6019846A"/>
    <w:rsid w:val="6019E658"/>
    <w:rsid w:val="601D00F4"/>
    <w:rsid w:val="601ED3D5"/>
    <w:rsid w:val="6024AA89"/>
    <w:rsid w:val="6024EB09"/>
    <w:rsid w:val="6026EAC7"/>
    <w:rsid w:val="60270902"/>
    <w:rsid w:val="60299CB7"/>
    <w:rsid w:val="602A2F0D"/>
    <w:rsid w:val="6033175A"/>
    <w:rsid w:val="604174E0"/>
    <w:rsid w:val="6041ABB4"/>
    <w:rsid w:val="604607C9"/>
    <w:rsid w:val="60488EDA"/>
    <w:rsid w:val="60489FFC"/>
    <w:rsid w:val="604A1F3E"/>
    <w:rsid w:val="6052A7C7"/>
    <w:rsid w:val="6055EDC4"/>
    <w:rsid w:val="6055FADA"/>
    <w:rsid w:val="60584D54"/>
    <w:rsid w:val="605982CB"/>
    <w:rsid w:val="605AD174"/>
    <w:rsid w:val="605F4B61"/>
    <w:rsid w:val="60636EFE"/>
    <w:rsid w:val="60652859"/>
    <w:rsid w:val="60654F9D"/>
    <w:rsid w:val="6067A482"/>
    <w:rsid w:val="6069BA63"/>
    <w:rsid w:val="606ADF4E"/>
    <w:rsid w:val="606F5330"/>
    <w:rsid w:val="60795DD8"/>
    <w:rsid w:val="607A77A4"/>
    <w:rsid w:val="607BB97E"/>
    <w:rsid w:val="607F5CE0"/>
    <w:rsid w:val="60802DF9"/>
    <w:rsid w:val="60866D22"/>
    <w:rsid w:val="60888369"/>
    <w:rsid w:val="60920272"/>
    <w:rsid w:val="609402A1"/>
    <w:rsid w:val="6097BBE8"/>
    <w:rsid w:val="60987E04"/>
    <w:rsid w:val="60A2A534"/>
    <w:rsid w:val="60AD4B07"/>
    <w:rsid w:val="60B02CC0"/>
    <w:rsid w:val="60B45674"/>
    <w:rsid w:val="60B4670A"/>
    <w:rsid w:val="60C18D7A"/>
    <w:rsid w:val="60C2FCC9"/>
    <w:rsid w:val="60C3A63E"/>
    <w:rsid w:val="60C47289"/>
    <w:rsid w:val="60C5F4D8"/>
    <w:rsid w:val="60C64809"/>
    <w:rsid w:val="60C666EF"/>
    <w:rsid w:val="60C7DD86"/>
    <w:rsid w:val="60C83A7D"/>
    <w:rsid w:val="60CF1823"/>
    <w:rsid w:val="60D28EEA"/>
    <w:rsid w:val="60D4ABA7"/>
    <w:rsid w:val="60D68051"/>
    <w:rsid w:val="60D7F6E6"/>
    <w:rsid w:val="60DB701C"/>
    <w:rsid w:val="60DD24BA"/>
    <w:rsid w:val="60E2F8E8"/>
    <w:rsid w:val="60E9D2EA"/>
    <w:rsid w:val="60EC96C8"/>
    <w:rsid w:val="60ED64BF"/>
    <w:rsid w:val="60ED80FB"/>
    <w:rsid w:val="60F53103"/>
    <w:rsid w:val="60F96CC4"/>
    <w:rsid w:val="60FA7832"/>
    <w:rsid w:val="60FF36A0"/>
    <w:rsid w:val="6100DC5B"/>
    <w:rsid w:val="610FC5CD"/>
    <w:rsid w:val="61109B01"/>
    <w:rsid w:val="6115268B"/>
    <w:rsid w:val="6117B054"/>
    <w:rsid w:val="611BC815"/>
    <w:rsid w:val="611D3EE4"/>
    <w:rsid w:val="61210BBF"/>
    <w:rsid w:val="612256BC"/>
    <w:rsid w:val="612993D9"/>
    <w:rsid w:val="612ABCA4"/>
    <w:rsid w:val="612B8109"/>
    <w:rsid w:val="612DBBFF"/>
    <w:rsid w:val="612E53E8"/>
    <w:rsid w:val="612F526A"/>
    <w:rsid w:val="6132226D"/>
    <w:rsid w:val="6137E120"/>
    <w:rsid w:val="6139CE9C"/>
    <w:rsid w:val="613AC586"/>
    <w:rsid w:val="61451355"/>
    <w:rsid w:val="614A4E64"/>
    <w:rsid w:val="614E90E5"/>
    <w:rsid w:val="6153D3B8"/>
    <w:rsid w:val="6156D902"/>
    <w:rsid w:val="61572851"/>
    <w:rsid w:val="61583CD6"/>
    <w:rsid w:val="61599BDE"/>
    <w:rsid w:val="615A1190"/>
    <w:rsid w:val="615E1218"/>
    <w:rsid w:val="615E5408"/>
    <w:rsid w:val="615E9A5E"/>
    <w:rsid w:val="615F5DD1"/>
    <w:rsid w:val="616170F5"/>
    <w:rsid w:val="616242D3"/>
    <w:rsid w:val="6167F7B5"/>
    <w:rsid w:val="616AAB8C"/>
    <w:rsid w:val="616FE676"/>
    <w:rsid w:val="6170DA61"/>
    <w:rsid w:val="617502E2"/>
    <w:rsid w:val="61792A7D"/>
    <w:rsid w:val="617A6B56"/>
    <w:rsid w:val="617F154B"/>
    <w:rsid w:val="6182190D"/>
    <w:rsid w:val="6185B935"/>
    <w:rsid w:val="6186B0AC"/>
    <w:rsid w:val="618713F9"/>
    <w:rsid w:val="618D8711"/>
    <w:rsid w:val="6192213E"/>
    <w:rsid w:val="61922909"/>
    <w:rsid w:val="619354BE"/>
    <w:rsid w:val="61941337"/>
    <w:rsid w:val="61970514"/>
    <w:rsid w:val="6198CBC7"/>
    <w:rsid w:val="619BA734"/>
    <w:rsid w:val="61A661FB"/>
    <w:rsid w:val="61AA6BD3"/>
    <w:rsid w:val="61B3A9DA"/>
    <w:rsid w:val="61B7A13D"/>
    <w:rsid w:val="61BF1719"/>
    <w:rsid w:val="61BFB3CD"/>
    <w:rsid w:val="61C19693"/>
    <w:rsid w:val="61C41BA6"/>
    <w:rsid w:val="61C6C78D"/>
    <w:rsid w:val="61C7E0C6"/>
    <w:rsid w:val="61CB20EC"/>
    <w:rsid w:val="61D76AD9"/>
    <w:rsid w:val="61D8574E"/>
    <w:rsid w:val="61DB1402"/>
    <w:rsid w:val="61DB964F"/>
    <w:rsid w:val="61DC1F62"/>
    <w:rsid w:val="61E22907"/>
    <w:rsid w:val="61EAEFE5"/>
    <w:rsid w:val="61F4C541"/>
    <w:rsid w:val="61F4FEAA"/>
    <w:rsid w:val="61FB2D59"/>
    <w:rsid w:val="61FD4A37"/>
    <w:rsid w:val="61FE93BC"/>
    <w:rsid w:val="61FF905E"/>
    <w:rsid w:val="61FFD1CF"/>
    <w:rsid w:val="6204D82A"/>
    <w:rsid w:val="62066175"/>
    <w:rsid w:val="6207BF22"/>
    <w:rsid w:val="620A1CE7"/>
    <w:rsid w:val="6212B1A0"/>
    <w:rsid w:val="62135102"/>
    <w:rsid w:val="62145297"/>
    <w:rsid w:val="6225B182"/>
    <w:rsid w:val="622EC944"/>
    <w:rsid w:val="6232F416"/>
    <w:rsid w:val="623D2B0E"/>
    <w:rsid w:val="623DBE99"/>
    <w:rsid w:val="623E3057"/>
    <w:rsid w:val="6241FB8B"/>
    <w:rsid w:val="62452122"/>
    <w:rsid w:val="6245B5F4"/>
    <w:rsid w:val="62487DFD"/>
    <w:rsid w:val="624A3BF9"/>
    <w:rsid w:val="624A50DA"/>
    <w:rsid w:val="624B0C09"/>
    <w:rsid w:val="6250E99A"/>
    <w:rsid w:val="62524DD6"/>
    <w:rsid w:val="6259391A"/>
    <w:rsid w:val="625A939B"/>
    <w:rsid w:val="6264F510"/>
    <w:rsid w:val="626729C6"/>
    <w:rsid w:val="6267ED9B"/>
    <w:rsid w:val="6268F6F1"/>
    <w:rsid w:val="626B2DBA"/>
    <w:rsid w:val="626E9D4C"/>
    <w:rsid w:val="627211A0"/>
    <w:rsid w:val="6278AD42"/>
    <w:rsid w:val="627AC238"/>
    <w:rsid w:val="627E3530"/>
    <w:rsid w:val="62866D15"/>
    <w:rsid w:val="6288D4D1"/>
    <w:rsid w:val="628B01C6"/>
    <w:rsid w:val="6296F0E2"/>
    <w:rsid w:val="629753DE"/>
    <w:rsid w:val="629D43B1"/>
    <w:rsid w:val="62A7D9C3"/>
    <w:rsid w:val="62A8363F"/>
    <w:rsid w:val="62A8FEEC"/>
    <w:rsid w:val="62ABD36C"/>
    <w:rsid w:val="62B041D6"/>
    <w:rsid w:val="62B0F280"/>
    <w:rsid w:val="62B9E357"/>
    <w:rsid w:val="62BA5EA2"/>
    <w:rsid w:val="62BCB47D"/>
    <w:rsid w:val="62BF7C52"/>
    <w:rsid w:val="62C1CB82"/>
    <w:rsid w:val="62CBF0FB"/>
    <w:rsid w:val="62D1B00B"/>
    <w:rsid w:val="62D2BF2E"/>
    <w:rsid w:val="62D3DAE7"/>
    <w:rsid w:val="62E29661"/>
    <w:rsid w:val="62EB71EE"/>
    <w:rsid w:val="62EF33F5"/>
    <w:rsid w:val="62EF4EDA"/>
    <w:rsid w:val="62EFD54B"/>
    <w:rsid w:val="62F1B0C7"/>
    <w:rsid w:val="62F28623"/>
    <w:rsid w:val="62F464E1"/>
    <w:rsid w:val="63022AD8"/>
    <w:rsid w:val="63052415"/>
    <w:rsid w:val="63063F04"/>
    <w:rsid w:val="630A6C82"/>
    <w:rsid w:val="630F0995"/>
    <w:rsid w:val="6312345A"/>
    <w:rsid w:val="63153B21"/>
    <w:rsid w:val="6317917D"/>
    <w:rsid w:val="631955B4"/>
    <w:rsid w:val="631DE126"/>
    <w:rsid w:val="631FD990"/>
    <w:rsid w:val="63210877"/>
    <w:rsid w:val="632881AB"/>
    <w:rsid w:val="632D631F"/>
    <w:rsid w:val="632ED61E"/>
    <w:rsid w:val="6331D775"/>
    <w:rsid w:val="63334925"/>
    <w:rsid w:val="633D16A7"/>
    <w:rsid w:val="633EBD3B"/>
    <w:rsid w:val="63454BE1"/>
    <w:rsid w:val="63459811"/>
    <w:rsid w:val="634CC45A"/>
    <w:rsid w:val="634ECC86"/>
    <w:rsid w:val="6350D5A3"/>
    <w:rsid w:val="63518F78"/>
    <w:rsid w:val="63589B5A"/>
    <w:rsid w:val="635A2D0E"/>
    <w:rsid w:val="63673756"/>
    <w:rsid w:val="636B4214"/>
    <w:rsid w:val="63715334"/>
    <w:rsid w:val="6371D0AD"/>
    <w:rsid w:val="6371EFC1"/>
    <w:rsid w:val="63734DF1"/>
    <w:rsid w:val="63749B01"/>
    <w:rsid w:val="637C3CD0"/>
    <w:rsid w:val="637D6C84"/>
    <w:rsid w:val="637DD01E"/>
    <w:rsid w:val="637E29C4"/>
    <w:rsid w:val="637FC78D"/>
    <w:rsid w:val="637FEB8A"/>
    <w:rsid w:val="6380061B"/>
    <w:rsid w:val="63809E89"/>
    <w:rsid w:val="6382F266"/>
    <w:rsid w:val="63839D6D"/>
    <w:rsid w:val="6384FE3E"/>
    <w:rsid w:val="6389C7D5"/>
    <w:rsid w:val="638B22FA"/>
    <w:rsid w:val="638F69C6"/>
    <w:rsid w:val="638F9E5B"/>
    <w:rsid w:val="63905CD1"/>
    <w:rsid w:val="639368E7"/>
    <w:rsid w:val="6396935C"/>
    <w:rsid w:val="6397F3E8"/>
    <w:rsid w:val="639F08E3"/>
    <w:rsid w:val="639FB77C"/>
    <w:rsid w:val="63A0801C"/>
    <w:rsid w:val="63A208D0"/>
    <w:rsid w:val="63A3B848"/>
    <w:rsid w:val="63A4FBF2"/>
    <w:rsid w:val="63ABA492"/>
    <w:rsid w:val="63AC2615"/>
    <w:rsid w:val="63AC6EE6"/>
    <w:rsid w:val="63AEF924"/>
    <w:rsid w:val="63B13FE3"/>
    <w:rsid w:val="63B41D5B"/>
    <w:rsid w:val="63BC2CAE"/>
    <w:rsid w:val="63C1BAA7"/>
    <w:rsid w:val="63C7FB33"/>
    <w:rsid w:val="63CAC26C"/>
    <w:rsid w:val="63CE7693"/>
    <w:rsid w:val="63D697AD"/>
    <w:rsid w:val="63DA0A31"/>
    <w:rsid w:val="63E1F67D"/>
    <w:rsid w:val="63E869E1"/>
    <w:rsid w:val="63F81628"/>
    <w:rsid w:val="63F8E5F0"/>
    <w:rsid w:val="63F92C22"/>
    <w:rsid w:val="63FA3463"/>
    <w:rsid w:val="63FCEB71"/>
    <w:rsid w:val="64048E8E"/>
    <w:rsid w:val="64072D41"/>
    <w:rsid w:val="6408CA81"/>
    <w:rsid w:val="6408D2F9"/>
    <w:rsid w:val="6409DBC5"/>
    <w:rsid w:val="640E0FF8"/>
    <w:rsid w:val="64127F9F"/>
    <w:rsid w:val="6414AC66"/>
    <w:rsid w:val="64177B8D"/>
    <w:rsid w:val="641A9EA4"/>
    <w:rsid w:val="642606C7"/>
    <w:rsid w:val="642CE98C"/>
    <w:rsid w:val="642DBA15"/>
    <w:rsid w:val="64311B76"/>
    <w:rsid w:val="643699F9"/>
    <w:rsid w:val="644428D5"/>
    <w:rsid w:val="64455636"/>
    <w:rsid w:val="6447C7DF"/>
    <w:rsid w:val="64495C6D"/>
    <w:rsid w:val="644B042A"/>
    <w:rsid w:val="644B3935"/>
    <w:rsid w:val="644C009C"/>
    <w:rsid w:val="6452AA65"/>
    <w:rsid w:val="6457A7E9"/>
    <w:rsid w:val="645B1DE3"/>
    <w:rsid w:val="645E51FE"/>
    <w:rsid w:val="64620306"/>
    <w:rsid w:val="64628AA2"/>
    <w:rsid w:val="6468FDB8"/>
    <w:rsid w:val="6469EA2D"/>
    <w:rsid w:val="646BB064"/>
    <w:rsid w:val="64780241"/>
    <w:rsid w:val="647878F5"/>
    <w:rsid w:val="647B9EF4"/>
    <w:rsid w:val="647FDDEB"/>
    <w:rsid w:val="64844801"/>
    <w:rsid w:val="648A81C1"/>
    <w:rsid w:val="648BFA90"/>
    <w:rsid w:val="648E6729"/>
    <w:rsid w:val="6490DF7B"/>
    <w:rsid w:val="6492A67C"/>
    <w:rsid w:val="6497E965"/>
    <w:rsid w:val="649B1BE5"/>
    <w:rsid w:val="649C2933"/>
    <w:rsid w:val="649D5A12"/>
    <w:rsid w:val="64A3A03A"/>
    <w:rsid w:val="64A5BFB0"/>
    <w:rsid w:val="64A5F6E8"/>
    <w:rsid w:val="64A69F3E"/>
    <w:rsid w:val="64A9AEAE"/>
    <w:rsid w:val="64B53870"/>
    <w:rsid w:val="64B9D900"/>
    <w:rsid w:val="64B9E5CE"/>
    <w:rsid w:val="64BC3465"/>
    <w:rsid w:val="64C1A1C1"/>
    <w:rsid w:val="64C257B0"/>
    <w:rsid w:val="64CF2769"/>
    <w:rsid w:val="64D4D4EC"/>
    <w:rsid w:val="64DBA8A5"/>
    <w:rsid w:val="64DCC932"/>
    <w:rsid w:val="64DDAC6C"/>
    <w:rsid w:val="64E07207"/>
    <w:rsid w:val="64E08A4C"/>
    <w:rsid w:val="64E17B9D"/>
    <w:rsid w:val="64E5D05F"/>
    <w:rsid w:val="64E89187"/>
    <w:rsid w:val="64EAA69A"/>
    <w:rsid w:val="64F03A7A"/>
    <w:rsid w:val="64F209C7"/>
    <w:rsid w:val="64F6D829"/>
    <w:rsid w:val="64F8BF07"/>
    <w:rsid w:val="64FEE9D9"/>
    <w:rsid w:val="65068A02"/>
    <w:rsid w:val="6506F105"/>
    <w:rsid w:val="65071309"/>
    <w:rsid w:val="650D2134"/>
    <w:rsid w:val="650E3EEC"/>
    <w:rsid w:val="6518DD74"/>
    <w:rsid w:val="651953EC"/>
    <w:rsid w:val="65228D17"/>
    <w:rsid w:val="65291347"/>
    <w:rsid w:val="652A4870"/>
    <w:rsid w:val="652CE290"/>
    <w:rsid w:val="653143BB"/>
    <w:rsid w:val="6538F96D"/>
    <w:rsid w:val="653BF5D8"/>
    <w:rsid w:val="654633BB"/>
    <w:rsid w:val="654A11F2"/>
    <w:rsid w:val="654E01BE"/>
    <w:rsid w:val="6551FEE9"/>
    <w:rsid w:val="65546A69"/>
    <w:rsid w:val="6555064C"/>
    <w:rsid w:val="65561923"/>
    <w:rsid w:val="6558595C"/>
    <w:rsid w:val="655A1A62"/>
    <w:rsid w:val="655C3C8F"/>
    <w:rsid w:val="6560CC81"/>
    <w:rsid w:val="6561D724"/>
    <w:rsid w:val="6563274C"/>
    <w:rsid w:val="65632BF0"/>
    <w:rsid w:val="656921F9"/>
    <w:rsid w:val="656B85C1"/>
    <w:rsid w:val="656CB3BC"/>
    <w:rsid w:val="656E0CE2"/>
    <w:rsid w:val="657AF31B"/>
    <w:rsid w:val="657B028B"/>
    <w:rsid w:val="657D48F3"/>
    <w:rsid w:val="657DB057"/>
    <w:rsid w:val="65818F2D"/>
    <w:rsid w:val="65870F05"/>
    <w:rsid w:val="65882A2C"/>
    <w:rsid w:val="658D6876"/>
    <w:rsid w:val="658E3B2D"/>
    <w:rsid w:val="659770C1"/>
    <w:rsid w:val="659C1434"/>
    <w:rsid w:val="659C2E5E"/>
    <w:rsid w:val="65A002F1"/>
    <w:rsid w:val="65A34137"/>
    <w:rsid w:val="65A84AF1"/>
    <w:rsid w:val="65AA6AD9"/>
    <w:rsid w:val="65AB0FD9"/>
    <w:rsid w:val="65AE767E"/>
    <w:rsid w:val="65B00FDD"/>
    <w:rsid w:val="65B8195E"/>
    <w:rsid w:val="65BA45D5"/>
    <w:rsid w:val="65BA5632"/>
    <w:rsid w:val="65BC86BF"/>
    <w:rsid w:val="65BDEE21"/>
    <w:rsid w:val="65C00F27"/>
    <w:rsid w:val="65C1543E"/>
    <w:rsid w:val="65C1BA2E"/>
    <w:rsid w:val="65C1E4AA"/>
    <w:rsid w:val="65C58B02"/>
    <w:rsid w:val="65C9F95A"/>
    <w:rsid w:val="65CC09C1"/>
    <w:rsid w:val="65CE781D"/>
    <w:rsid w:val="65D20304"/>
    <w:rsid w:val="65D37F28"/>
    <w:rsid w:val="65D3E852"/>
    <w:rsid w:val="65DA0F4B"/>
    <w:rsid w:val="65DBF054"/>
    <w:rsid w:val="65DBFAC9"/>
    <w:rsid w:val="65DEDC4A"/>
    <w:rsid w:val="65E2BA6E"/>
    <w:rsid w:val="65E3EE6D"/>
    <w:rsid w:val="65E45F93"/>
    <w:rsid w:val="65E6FDB1"/>
    <w:rsid w:val="65EAC6F3"/>
    <w:rsid w:val="65F07888"/>
    <w:rsid w:val="65F30995"/>
    <w:rsid w:val="65F3607D"/>
    <w:rsid w:val="65F64145"/>
    <w:rsid w:val="65F7BCE9"/>
    <w:rsid w:val="65F7E85D"/>
    <w:rsid w:val="65FD0EE6"/>
    <w:rsid w:val="6604404A"/>
    <w:rsid w:val="66050728"/>
    <w:rsid w:val="660808C5"/>
    <w:rsid w:val="660EA8E9"/>
    <w:rsid w:val="661222B7"/>
    <w:rsid w:val="661553FC"/>
    <w:rsid w:val="661CF463"/>
    <w:rsid w:val="662644E3"/>
    <w:rsid w:val="6626E6F9"/>
    <w:rsid w:val="6636D63B"/>
    <w:rsid w:val="663E9431"/>
    <w:rsid w:val="66428AF7"/>
    <w:rsid w:val="66441D8B"/>
    <w:rsid w:val="66463AB9"/>
    <w:rsid w:val="66467B28"/>
    <w:rsid w:val="6649743B"/>
    <w:rsid w:val="6650B170"/>
    <w:rsid w:val="6657D30A"/>
    <w:rsid w:val="665A0EFE"/>
    <w:rsid w:val="665BF1A2"/>
    <w:rsid w:val="665C8C42"/>
    <w:rsid w:val="665E5331"/>
    <w:rsid w:val="666037D9"/>
    <w:rsid w:val="666E8B12"/>
    <w:rsid w:val="6674F191"/>
    <w:rsid w:val="6676AD59"/>
    <w:rsid w:val="667886EA"/>
    <w:rsid w:val="667AF728"/>
    <w:rsid w:val="668368CF"/>
    <w:rsid w:val="6684EB13"/>
    <w:rsid w:val="66949791"/>
    <w:rsid w:val="669C6C43"/>
    <w:rsid w:val="669CD78A"/>
    <w:rsid w:val="66A15AA1"/>
    <w:rsid w:val="66A37C8E"/>
    <w:rsid w:val="66A55E0D"/>
    <w:rsid w:val="66A70187"/>
    <w:rsid w:val="66A97E79"/>
    <w:rsid w:val="66AA01DD"/>
    <w:rsid w:val="66AC01AF"/>
    <w:rsid w:val="66AE729B"/>
    <w:rsid w:val="66B181B6"/>
    <w:rsid w:val="66B7FEB0"/>
    <w:rsid w:val="66BA9737"/>
    <w:rsid w:val="66BACCBC"/>
    <w:rsid w:val="66BEB233"/>
    <w:rsid w:val="66C0AE68"/>
    <w:rsid w:val="66C145BA"/>
    <w:rsid w:val="66C1E0BB"/>
    <w:rsid w:val="66DC1090"/>
    <w:rsid w:val="66DE1A1C"/>
    <w:rsid w:val="66DF4AAD"/>
    <w:rsid w:val="66E241DB"/>
    <w:rsid w:val="66E2C31A"/>
    <w:rsid w:val="66E32461"/>
    <w:rsid w:val="66ED8F82"/>
    <w:rsid w:val="66F0715B"/>
    <w:rsid w:val="66F140D7"/>
    <w:rsid w:val="66F156F5"/>
    <w:rsid w:val="66F5B3CD"/>
    <w:rsid w:val="66F73E67"/>
    <w:rsid w:val="66F7AF1A"/>
    <w:rsid w:val="66FC48BA"/>
    <w:rsid w:val="6702D7EC"/>
    <w:rsid w:val="670670CF"/>
    <w:rsid w:val="6706AC62"/>
    <w:rsid w:val="6707FC56"/>
    <w:rsid w:val="67088E18"/>
    <w:rsid w:val="670CA0EB"/>
    <w:rsid w:val="670CAA5E"/>
    <w:rsid w:val="6716CECB"/>
    <w:rsid w:val="6717F887"/>
    <w:rsid w:val="671B915C"/>
    <w:rsid w:val="672216EE"/>
    <w:rsid w:val="672590AD"/>
    <w:rsid w:val="672AEA9A"/>
    <w:rsid w:val="672F1ABF"/>
    <w:rsid w:val="673639B1"/>
    <w:rsid w:val="6739088E"/>
    <w:rsid w:val="6739D9A7"/>
    <w:rsid w:val="673ADADB"/>
    <w:rsid w:val="673CAF9B"/>
    <w:rsid w:val="673DDF44"/>
    <w:rsid w:val="673E4B4D"/>
    <w:rsid w:val="6749B418"/>
    <w:rsid w:val="674F74CE"/>
    <w:rsid w:val="67528EF4"/>
    <w:rsid w:val="6752AB0D"/>
    <w:rsid w:val="6753D35B"/>
    <w:rsid w:val="67554754"/>
    <w:rsid w:val="6755DAA7"/>
    <w:rsid w:val="6755E02A"/>
    <w:rsid w:val="675A6176"/>
    <w:rsid w:val="675ADB9C"/>
    <w:rsid w:val="6762DE97"/>
    <w:rsid w:val="67647632"/>
    <w:rsid w:val="6767CB3B"/>
    <w:rsid w:val="6767D615"/>
    <w:rsid w:val="6768F13C"/>
    <w:rsid w:val="676CCA43"/>
    <w:rsid w:val="676D9FD3"/>
    <w:rsid w:val="676F48EF"/>
    <w:rsid w:val="6770C5EF"/>
    <w:rsid w:val="67796E58"/>
    <w:rsid w:val="6782C9AE"/>
    <w:rsid w:val="6787C19E"/>
    <w:rsid w:val="67888CDF"/>
    <w:rsid w:val="678ACE8A"/>
    <w:rsid w:val="67942E96"/>
    <w:rsid w:val="679A7F82"/>
    <w:rsid w:val="679CB806"/>
    <w:rsid w:val="67A749AA"/>
    <w:rsid w:val="67A78354"/>
    <w:rsid w:val="67A786C8"/>
    <w:rsid w:val="67AC1799"/>
    <w:rsid w:val="67ACD5C9"/>
    <w:rsid w:val="67B03993"/>
    <w:rsid w:val="67B16D9A"/>
    <w:rsid w:val="67B734CC"/>
    <w:rsid w:val="67BA80BC"/>
    <w:rsid w:val="67BB0B80"/>
    <w:rsid w:val="67C27547"/>
    <w:rsid w:val="67C369C7"/>
    <w:rsid w:val="67C37508"/>
    <w:rsid w:val="67C7B922"/>
    <w:rsid w:val="67CC4680"/>
    <w:rsid w:val="67CCDA84"/>
    <w:rsid w:val="67D3032C"/>
    <w:rsid w:val="67D87A9E"/>
    <w:rsid w:val="67DBA86A"/>
    <w:rsid w:val="67DEAF05"/>
    <w:rsid w:val="67E0D646"/>
    <w:rsid w:val="67E11475"/>
    <w:rsid w:val="67E2E4C2"/>
    <w:rsid w:val="67EB2EE4"/>
    <w:rsid w:val="67EEDC07"/>
    <w:rsid w:val="67EF8ED2"/>
    <w:rsid w:val="67F4902E"/>
    <w:rsid w:val="67F93573"/>
    <w:rsid w:val="67FEE55D"/>
    <w:rsid w:val="67FF12BE"/>
    <w:rsid w:val="67FFEDB3"/>
    <w:rsid w:val="6808243B"/>
    <w:rsid w:val="680D4AFA"/>
    <w:rsid w:val="680DAA7C"/>
    <w:rsid w:val="680EB74C"/>
    <w:rsid w:val="6816DE65"/>
    <w:rsid w:val="68241303"/>
    <w:rsid w:val="6824A3C4"/>
    <w:rsid w:val="68254F46"/>
    <w:rsid w:val="682629A1"/>
    <w:rsid w:val="6827CF62"/>
    <w:rsid w:val="682AFCFD"/>
    <w:rsid w:val="682B02A6"/>
    <w:rsid w:val="682BB2DF"/>
    <w:rsid w:val="682E15E3"/>
    <w:rsid w:val="682E40A6"/>
    <w:rsid w:val="683704D9"/>
    <w:rsid w:val="6838A4ED"/>
    <w:rsid w:val="683D5C1B"/>
    <w:rsid w:val="683D8837"/>
    <w:rsid w:val="683F0A44"/>
    <w:rsid w:val="683F0D6D"/>
    <w:rsid w:val="68438064"/>
    <w:rsid w:val="684B13BC"/>
    <w:rsid w:val="684EAC79"/>
    <w:rsid w:val="68506F9D"/>
    <w:rsid w:val="6850D232"/>
    <w:rsid w:val="685B1B72"/>
    <w:rsid w:val="685C13C2"/>
    <w:rsid w:val="686816F3"/>
    <w:rsid w:val="686DCD0B"/>
    <w:rsid w:val="687081C3"/>
    <w:rsid w:val="6872FAC8"/>
    <w:rsid w:val="68749CF2"/>
    <w:rsid w:val="687B11B5"/>
    <w:rsid w:val="687C7814"/>
    <w:rsid w:val="687E3339"/>
    <w:rsid w:val="6881EF82"/>
    <w:rsid w:val="68827C25"/>
    <w:rsid w:val="688543E4"/>
    <w:rsid w:val="68871B90"/>
    <w:rsid w:val="68872C74"/>
    <w:rsid w:val="6889BD68"/>
    <w:rsid w:val="688AD6BA"/>
    <w:rsid w:val="688EF0AC"/>
    <w:rsid w:val="688F0504"/>
    <w:rsid w:val="6893422E"/>
    <w:rsid w:val="6899B520"/>
    <w:rsid w:val="689A1682"/>
    <w:rsid w:val="68A01F68"/>
    <w:rsid w:val="68A30012"/>
    <w:rsid w:val="68A36617"/>
    <w:rsid w:val="68A3BA0B"/>
    <w:rsid w:val="68A6643C"/>
    <w:rsid w:val="68A6EAF6"/>
    <w:rsid w:val="68AADFCE"/>
    <w:rsid w:val="68AC3189"/>
    <w:rsid w:val="68ADC1B1"/>
    <w:rsid w:val="68B0162C"/>
    <w:rsid w:val="68B08627"/>
    <w:rsid w:val="68B500FF"/>
    <w:rsid w:val="68BACF2F"/>
    <w:rsid w:val="68BB32F2"/>
    <w:rsid w:val="68BDE48A"/>
    <w:rsid w:val="68C145C2"/>
    <w:rsid w:val="68C321F6"/>
    <w:rsid w:val="68C34CFE"/>
    <w:rsid w:val="68C7DD52"/>
    <w:rsid w:val="68CC6216"/>
    <w:rsid w:val="68D06FB1"/>
    <w:rsid w:val="68D35E7F"/>
    <w:rsid w:val="68D60ED1"/>
    <w:rsid w:val="68E119DF"/>
    <w:rsid w:val="68E6D067"/>
    <w:rsid w:val="68E78450"/>
    <w:rsid w:val="68E7F9D6"/>
    <w:rsid w:val="68E8C1DD"/>
    <w:rsid w:val="68E8DBA5"/>
    <w:rsid w:val="68F01295"/>
    <w:rsid w:val="68F78884"/>
    <w:rsid w:val="690037E4"/>
    <w:rsid w:val="690286C2"/>
    <w:rsid w:val="6909FBE9"/>
    <w:rsid w:val="691022BD"/>
    <w:rsid w:val="691322C4"/>
    <w:rsid w:val="6913C046"/>
    <w:rsid w:val="6917216B"/>
    <w:rsid w:val="691AC900"/>
    <w:rsid w:val="691B77B9"/>
    <w:rsid w:val="691E1BBD"/>
    <w:rsid w:val="691E9EE2"/>
    <w:rsid w:val="692316B3"/>
    <w:rsid w:val="69269A17"/>
    <w:rsid w:val="6928BD5E"/>
    <w:rsid w:val="692AFBB2"/>
    <w:rsid w:val="692E253F"/>
    <w:rsid w:val="693C7561"/>
    <w:rsid w:val="693DB163"/>
    <w:rsid w:val="693F128E"/>
    <w:rsid w:val="6942AAD5"/>
    <w:rsid w:val="6944C425"/>
    <w:rsid w:val="69543EDF"/>
    <w:rsid w:val="6954B4FA"/>
    <w:rsid w:val="695785AE"/>
    <w:rsid w:val="695B4933"/>
    <w:rsid w:val="6964F4DF"/>
    <w:rsid w:val="69679B41"/>
    <w:rsid w:val="696C2E00"/>
    <w:rsid w:val="696DD40B"/>
    <w:rsid w:val="697015C2"/>
    <w:rsid w:val="69708983"/>
    <w:rsid w:val="69719D77"/>
    <w:rsid w:val="6976DAE9"/>
    <w:rsid w:val="6977C934"/>
    <w:rsid w:val="697BB518"/>
    <w:rsid w:val="6981FFEF"/>
    <w:rsid w:val="69827272"/>
    <w:rsid w:val="698BC502"/>
    <w:rsid w:val="698F48D5"/>
    <w:rsid w:val="6991C7DE"/>
    <w:rsid w:val="699519D4"/>
    <w:rsid w:val="69A0B6EC"/>
    <w:rsid w:val="69A14E21"/>
    <w:rsid w:val="69A5A759"/>
    <w:rsid w:val="69A79D5E"/>
    <w:rsid w:val="69A7A52F"/>
    <w:rsid w:val="69A81C3D"/>
    <w:rsid w:val="69A88BF6"/>
    <w:rsid w:val="69AF5E5E"/>
    <w:rsid w:val="69AFC837"/>
    <w:rsid w:val="69B7ADF5"/>
    <w:rsid w:val="69B87333"/>
    <w:rsid w:val="69B99CB6"/>
    <w:rsid w:val="69B9A12B"/>
    <w:rsid w:val="69BA42DF"/>
    <w:rsid w:val="69BF7B47"/>
    <w:rsid w:val="69C43073"/>
    <w:rsid w:val="69C5ED42"/>
    <w:rsid w:val="69C70740"/>
    <w:rsid w:val="69C9BDC5"/>
    <w:rsid w:val="69CAA2B8"/>
    <w:rsid w:val="69CEBA3F"/>
    <w:rsid w:val="69D8231C"/>
    <w:rsid w:val="69DB7C89"/>
    <w:rsid w:val="69DC4E8D"/>
    <w:rsid w:val="69DF39A6"/>
    <w:rsid w:val="69E2F16F"/>
    <w:rsid w:val="69E32A8B"/>
    <w:rsid w:val="69E3B479"/>
    <w:rsid w:val="69E68F15"/>
    <w:rsid w:val="69EB595B"/>
    <w:rsid w:val="69ED5959"/>
    <w:rsid w:val="69ED95BA"/>
    <w:rsid w:val="69EF6502"/>
    <w:rsid w:val="69F0AC92"/>
    <w:rsid w:val="69F2C62B"/>
    <w:rsid w:val="69F882E8"/>
    <w:rsid w:val="69FC8A4B"/>
    <w:rsid w:val="69FCC095"/>
    <w:rsid w:val="6A01DC67"/>
    <w:rsid w:val="6A0280CD"/>
    <w:rsid w:val="6A029365"/>
    <w:rsid w:val="6A04EFF7"/>
    <w:rsid w:val="6A07A3F1"/>
    <w:rsid w:val="6A09EE4A"/>
    <w:rsid w:val="6A0C2536"/>
    <w:rsid w:val="6A0D6AB6"/>
    <w:rsid w:val="6A12BBC1"/>
    <w:rsid w:val="6A168154"/>
    <w:rsid w:val="6A18F3EA"/>
    <w:rsid w:val="6A197074"/>
    <w:rsid w:val="6A1DF203"/>
    <w:rsid w:val="6A1FA06F"/>
    <w:rsid w:val="6A1FC64F"/>
    <w:rsid w:val="6A2110FB"/>
    <w:rsid w:val="6A270E82"/>
    <w:rsid w:val="6A2759EA"/>
    <w:rsid w:val="6A3C8202"/>
    <w:rsid w:val="6A3C8DFC"/>
    <w:rsid w:val="6A3D1885"/>
    <w:rsid w:val="6A3D47BC"/>
    <w:rsid w:val="6A3DB7C0"/>
    <w:rsid w:val="6A44CFF7"/>
    <w:rsid w:val="6A44D22B"/>
    <w:rsid w:val="6A46A6AF"/>
    <w:rsid w:val="6A4D5D1E"/>
    <w:rsid w:val="6A516BA9"/>
    <w:rsid w:val="6A54DC88"/>
    <w:rsid w:val="6A5B4172"/>
    <w:rsid w:val="6A623FC3"/>
    <w:rsid w:val="6A62C09D"/>
    <w:rsid w:val="6A677EFE"/>
    <w:rsid w:val="6A6B7850"/>
    <w:rsid w:val="6A6E5F4F"/>
    <w:rsid w:val="6A7BF663"/>
    <w:rsid w:val="6A7E7FCF"/>
    <w:rsid w:val="6A88C28B"/>
    <w:rsid w:val="6A8A61F0"/>
    <w:rsid w:val="6A90F49A"/>
    <w:rsid w:val="6A966680"/>
    <w:rsid w:val="6A9A00D8"/>
    <w:rsid w:val="6A9AB907"/>
    <w:rsid w:val="6A9BA2AA"/>
    <w:rsid w:val="6A9CFB88"/>
    <w:rsid w:val="6AA40F7A"/>
    <w:rsid w:val="6AA5E1B0"/>
    <w:rsid w:val="6AA72B02"/>
    <w:rsid w:val="6AAB9674"/>
    <w:rsid w:val="6AB3B9DB"/>
    <w:rsid w:val="6AB9EBBC"/>
    <w:rsid w:val="6ABCD638"/>
    <w:rsid w:val="6AC689E9"/>
    <w:rsid w:val="6ACA3184"/>
    <w:rsid w:val="6ACBCB1E"/>
    <w:rsid w:val="6ACD070A"/>
    <w:rsid w:val="6ACE2E45"/>
    <w:rsid w:val="6ACEC118"/>
    <w:rsid w:val="6AD14E53"/>
    <w:rsid w:val="6AD8D627"/>
    <w:rsid w:val="6ADA37DC"/>
    <w:rsid w:val="6ADEDA40"/>
    <w:rsid w:val="6ADF27CE"/>
    <w:rsid w:val="6ADF6859"/>
    <w:rsid w:val="6AE42D84"/>
    <w:rsid w:val="6AEA9D4B"/>
    <w:rsid w:val="6AEBF6D5"/>
    <w:rsid w:val="6AED1AF4"/>
    <w:rsid w:val="6AF02173"/>
    <w:rsid w:val="6AF57C88"/>
    <w:rsid w:val="6AFB91C0"/>
    <w:rsid w:val="6B075597"/>
    <w:rsid w:val="6B076F2F"/>
    <w:rsid w:val="6B08035E"/>
    <w:rsid w:val="6B0AB8D1"/>
    <w:rsid w:val="6B0F1469"/>
    <w:rsid w:val="6B1096AD"/>
    <w:rsid w:val="6B15CCC3"/>
    <w:rsid w:val="6B199962"/>
    <w:rsid w:val="6B1BA9F3"/>
    <w:rsid w:val="6B1F01CF"/>
    <w:rsid w:val="6B20AFEB"/>
    <w:rsid w:val="6B240581"/>
    <w:rsid w:val="6B2432EE"/>
    <w:rsid w:val="6B250075"/>
    <w:rsid w:val="6B299083"/>
    <w:rsid w:val="6B29AAE3"/>
    <w:rsid w:val="6B2B4EC8"/>
    <w:rsid w:val="6B2B85D4"/>
    <w:rsid w:val="6B2E723D"/>
    <w:rsid w:val="6B35BE4F"/>
    <w:rsid w:val="6B38FF4C"/>
    <w:rsid w:val="6B3CE7A4"/>
    <w:rsid w:val="6B3D23D7"/>
    <w:rsid w:val="6B3F6081"/>
    <w:rsid w:val="6B40DAB9"/>
    <w:rsid w:val="6B42338D"/>
    <w:rsid w:val="6B49C750"/>
    <w:rsid w:val="6B4ECBD5"/>
    <w:rsid w:val="6B50F300"/>
    <w:rsid w:val="6B51DFEF"/>
    <w:rsid w:val="6B57A7FA"/>
    <w:rsid w:val="6B6357BD"/>
    <w:rsid w:val="6B679D6B"/>
    <w:rsid w:val="6B693706"/>
    <w:rsid w:val="6B697046"/>
    <w:rsid w:val="6B6A1CB7"/>
    <w:rsid w:val="6B70758B"/>
    <w:rsid w:val="6B724DA4"/>
    <w:rsid w:val="6B755DE2"/>
    <w:rsid w:val="6B758EB1"/>
    <w:rsid w:val="6B768B32"/>
    <w:rsid w:val="6B7A008F"/>
    <w:rsid w:val="6B7CDB07"/>
    <w:rsid w:val="6B7D735B"/>
    <w:rsid w:val="6B7E8DDF"/>
    <w:rsid w:val="6B7EAB0C"/>
    <w:rsid w:val="6B80452A"/>
    <w:rsid w:val="6B8454FF"/>
    <w:rsid w:val="6B84705D"/>
    <w:rsid w:val="6B856952"/>
    <w:rsid w:val="6B94BC51"/>
    <w:rsid w:val="6B9751E7"/>
    <w:rsid w:val="6B9BD556"/>
    <w:rsid w:val="6BA26D00"/>
    <w:rsid w:val="6BA27083"/>
    <w:rsid w:val="6BA9957E"/>
    <w:rsid w:val="6BAD9C55"/>
    <w:rsid w:val="6BAFE0B8"/>
    <w:rsid w:val="6BB17391"/>
    <w:rsid w:val="6BB28A6D"/>
    <w:rsid w:val="6BB6911B"/>
    <w:rsid w:val="6BB749AF"/>
    <w:rsid w:val="6BBBF9F4"/>
    <w:rsid w:val="6BC1597A"/>
    <w:rsid w:val="6BC5A834"/>
    <w:rsid w:val="6BC7809C"/>
    <w:rsid w:val="6BCC1B7E"/>
    <w:rsid w:val="6BD1E668"/>
    <w:rsid w:val="6BD2632E"/>
    <w:rsid w:val="6BD414D3"/>
    <w:rsid w:val="6BD6D8A1"/>
    <w:rsid w:val="6BD77AD0"/>
    <w:rsid w:val="6BDB9976"/>
    <w:rsid w:val="6BDD4DE4"/>
    <w:rsid w:val="6BDDBAD0"/>
    <w:rsid w:val="6BE34D34"/>
    <w:rsid w:val="6BE3ED1E"/>
    <w:rsid w:val="6BE4791F"/>
    <w:rsid w:val="6BE50AA0"/>
    <w:rsid w:val="6BE7FB7F"/>
    <w:rsid w:val="6BEDF112"/>
    <w:rsid w:val="6BF67553"/>
    <w:rsid w:val="6BF97848"/>
    <w:rsid w:val="6BF9DB83"/>
    <w:rsid w:val="6BFAC0D6"/>
    <w:rsid w:val="6BFBCC39"/>
    <w:rsid w:val="6C025CBA"/>
    <w:rsid w:val="6C028853"/>
    <w:rsid w:val="6C03BE4D"/>
    <w:rsid w:val="6C047DDF"/>
    <w:rsid w:val="6C0597FE"/>
    <w:rsid w:val="6C06C8D6"/>
    <w:rsid w:val="6C0EB30F"/>
    <w:rsid w:val="6C119654"/>
    <w:rsid w:val="6C146BBC"/>
    <w:rsid w:val="6C1A1857"/>
    <w:rsid w:val="6C1CD37E"/>
    <w:rsid w:val="6C2443BF"/>
    <w:rsid w:val="6C24FC4B"/>
    <w:rsid w:val="6C25218F"/>
    <w:rsid w:val="6C2AA381"/>
    <w:rsid w:val="6C31054F"/>
    <w:rsid w:val="6C32E09A"/>
    <w:rsid w:val="6C345F72"/>
    <w:rsid w:val="6C34EC3B"/>
    <w:rsid w:val="6C3C0C14"/>
    <w:rsid w:val="6C3C7114"/>
    <w:rsid w:val="6C406EBB"/>
    <w:rsid w:val="6C427F52"/>
    <w:rsid w:val="6C42E7CE"/>
    <w:rsid w:val="6C4FE03B"/>
    <w:rsid w:val="6C50D687"/>
    <w:rsid w:val="6C543BCE"/>
    <w:rsid w:val="6C549BA6"/>
    <w:rsid w:val="6C59BF28"/>
    <w:rsid w:val="6C5E38A2"/>
    <w:rsid w:val="6C65B716"/>
    <w:rsid w:val="6C66B424"/>
    <w:rsid w:val="6C6D9933"/>
    <w:rsid w:val="6C6FE6CB"/>
    <w:rsid w:val="6C701637"/>
    <w:rsid w:val="6C713B51"/>
    <w:rsid w:val="6C7197A7"/>
    <w:rsid w:val="6C73BE90"/>
    <w:rsid w:val="6C7452B3"/>
    <w:rsid w:val="6C77CC99"/>
    <w:rsid w:val="6C781650"/>
    <w:rsid w:val="6C78914F"/>
    <w:rsid w:val="6C7BD3B3"/>
    <w:rsid w:val="6C7F3D46"/>
    <w:rsid w:val="6C81E5AD"/>
    <w:rsid w:val="6C82B80B"/>
    <w:rsid w:val="6C8835EB"/>
    <w:rsid w:val="6C8A3789"/>
    <w:rsid w:val="6C92A35E"/>
    <w:rsid w:val="6C950CB6"/>
    <w:rsid w:val="6C9737F0"/>
    <w:rsid w:val="6C98A15E"/>
    <w:rsid w:val="6C9F21ED"/>
    <w:rsid w:val="6CA6798B"/>
    <w:rsid w:val="6CA8D509"/>
    <w:rsid w:val="6CAA6527"/>
    <w:rsid w:val="6CAAAD00"/>
    <w:rsid w:val="6CAC0085"/>
    <w:rsid w:val="6CB2CA26"/>
    <w:rsid w:val="6CB6E31D"/>
    <w:rsid w:val="6CB740A8"/>
    <w:rsid w:val="6CB9D97E"/>
    <w:rsid w:val="6CBC6C82"/>
    <w:rsid w:val="6CC9F476"/>
    <w:rsid w:val="6CCA92F6"/>
    <w:rsid w:val="6CCC7520"/>
    <w:rsid w:val="6CCDA048"/>
    <w:rsid w:val="6CD07866"/>
    <w:rsid w:val="6CD1B355"/>
    <w:rsid w:val="6CD67565"/>
    <w:rsid w:val="6CDD0FB2"/>
    <w:rsid w:val="6CE74235"/>
    <w:rsid w:val="6CE86B91"/>
    <w:rsid w:val="6CE95E8E"/>
    <w:rsid w:val="6CEC770E"/>
    <w:rsid w:val="6CED0939"/>
    <w:rsid w:val="6CF62461"/>
    <w:rsid w:val="6CF7F20E"/>
    <w:rsid w:val="6CF8A4EB"/>
    <w:rsid w:val="6CFA3806"/>
    <w:rsid w:val="6CFBA484"/>
    <w:rsid w:val="6CFBD88F"/>
    <w:rsid w:val="6CFEC1CD"/>
    <w:rsid w:val="6CFEF3E6"/>
    <w:rsid w:val="6CFF2FF7"/>
    <w:rsid w:val="6CFF6B82"/>
    <w:rsid w:val="6D05E848"/>
    <w:rsid w:val="6D087C33"/>
    <w:rsid w:val="6D0BB3B2"/>
    <w:rsid w:val="6D1405C2"/>
    <w:rsid w:val="6D15C029"/>
    <w:rsid w:val="6D1C47EB"/>
    <w:rsid w:val="6D1D6AF0"/>
    <w:rsid w:val="6D1DC32F"/>
    <w:rsid w:val="6D253203"/>
    <w:rsid w:val="6D277A1E"/>
    <w:rsid w:val="6D299ED1"/>
    <w:rsid w:val="6D2AB803"/>
    <w:rsid w:val="6D2C92E5"/>
    <w:rsid w:val="6D2F1C06"/>
    <w:rsid w:val="6D306E74"/>
    <w:rsid w:val="6D35F80B"/>
    <w:rsid w:val="6D361B75"/>
    <w:rsid w:val="6D3723A9"/>
    <w:rsid w:val="6D37BBFB"/>
    <w:rsid w:val="6D3C444C"/>
    <w:rsid w:val="6D40B3FA"/>
    <w:rsid w:val="6D463EAB"/>
    <w:rsid w:val="6D4C8147"/>
    <w:rsid w:val="6D4F19C5"/>
    <w:rsid w:val="6D4FC1EE"/>
    <w:rsid w:val="6D511112"/>
    <w:rsid w:val="6D55C32D"/>
    <w:rsid w:val="6D56545E"/>
    <w:rsid w:val="6D59F6E7"/>
    <w:rsid w:val="6D5B9A45"/>
    <w:rsid w:val="6D5C3644"/>
    <w:rsid w:val="6D5D9999"/>
    <w:rsid w:val="6D647D0C"/>
    <w:rsid w:val="6D6862CC"/>
    <w:rsid w:val="6D6D3C6B"/>
    <w:rsid w:val="6D6F0908"/>
    <w:rsid w:val="6D73A4E6"/>
    <w:rsid w:val="6D749B94"/>
    <w:rsid w:val="6D75EC9F"/>
    <w:rsid w:val="6D769750"/>
    <w:rsid w:val="6D782C31"/>
    <w:rsid w:val="6D7B7580"/>
    <w:rsid w:val="6D7C4BAB"/>
    <w:rsid w:val="6D7DE75E"/>
    <w:rsid w:val="6D838AEC"/>
    <w:rsid w:val="6D84D2CC"/>
    <w:rsid w:val="6D8605DD"/>
    <w:rsid w:val="6D879AF6"/>
    <w:rsid w:val="6D94119A"/>
    <w:rsid w:val="6D959D6A"/>
    <w:rsid w:val="6D96A74F"/>
    <w:rsid w:val="6D96AC81"/>
    <w:rsid w:val="6D9DE134"/>
    <w:rsid w:val="6D9DFDAB"/>
    <w:rsid w:val="6D9FF43F"/>
    <w:rsid w:val="6DA255FE"/>
    <w:rsid w:val="6DA3F065"/>
    <w:rsid w:val="6DA7F68F"/>
    <w:rsid w:val="6DA8CE13"/>
    <w:rsid w:val="6DAC839D"/>
    <w:rsid w:val="6DACC912"/>
    <w:rsid w:val="6DB2C73D"/>
    <w:rsid w:val="6DB60D25"/>
    <w:rsid w:val="6DB6E57D"/>
    <w:rsid w:val="6DBD41A1"/>
    <w:rsid w:val="6DC03D87"/>
    <w:rsid w:val="6DC92D8D"/>
    <w:rsid w:val="6DCD799A"/>
    <w:rsid w:val="6DCD9E1F"/>
    <w:rsid w:val="6DD1387F"/>
    <w:rsid w:val="6DDABD18"/>
    <w:rsid w:val="6DDF173E"/>
    <w:rsid w:val="6DE093CD"/>
    <w:rsid w:val="6DE69BF5"/>
    <w:rsid w:val="6DE6C642"/>
    <w:rsid w:val="6DE88A4D"/>
    <w:rsid w:val="6DEC52B9"/>
    <w:rsid w:val="6DF0BC2B"/>
    <w:rsid w:val="6DF3E0B1"/>
    <w:rsid w:val="6DFA876F"/>
    <w:rsid w:val="6E012EB4"/>
    <w:rsid w:val="6E014654"/>
    <w:rsid w:val="6E0296F6"/>
    <w:rsid w:val="6E0D74BF"/>
    <w:rsid w:val="6E0ECE89"/>
    <w:rsid w:val="6E102167"/>
    <w:rsid w:val="6E115540"/>
    <w:rsid w:val="6E12CE5C"/>
    <w:rsid w:val="6E1FBD98"/>
    <w:rsid w:val="6E217BCD"/>
    <w:rsid w:val="6E242650"/>
    <w:rsid w:val="6E242ADD"/>
    <w:rsid w:val="6E254243"/>
    <w:rsid w:val="6E25C0CA"/>
    <w:rsid w:val="6E2666D4"/>
    <w:rsid w:val="6E280845"/>
    <w:rsid w:val="6E359B1F"/>
    <w:rsid w:val="6E379281"/>
    <w:rsid w:val="6E3918D9"/>
    <w:rsid w:val="6E392D9C"/>
    <w:rsid w:val="6E480A47"/>
    <w:rsid w:val="6E4C49F9"/>
    <w:rsid w:val="6E4F358C"/>
    <w:rsid w:val="6E52662A"/>
    <w:rsid w:val="6E534A6D"/>
    <w:rsid w:val="6E53DACE"/>
    <w:rsid w:val="6E5596FC"/>
    <w:rsid w:val="6E5B9FA4"/>
    <w:rsid w:val="6E629370"/>
    <w:rsid w:val="6E635ACA"/>
    <w:rsid w:val="6E67EC68"/>
    <w:rsid w:val="6E6DEF6A"/>
    <w:rsid w:val="6E71649D"/>
    <w:rsid w:val="6E77EDDD"/>
    <w:rsid w:val="6E7820B1"/>
    <w:rsid w:val="6E79186F"/>
    <w:rsid w:val="6E7AE6C7"/>
    <w:rsid w:val="6E7E1CB6"/>
    <w:rsid w:val="6E807C31"/>
    <w:rsid w:val="6E81DD09"/>
    <w:rsid w:val="6E8A52E0"/>
    <w:rsid w:val="6E8B6BB2"/>
    <w:rsid w:val="6E8EF536"/>
    <w:rsid w:val="6E932631"/>
    <w:rsid w:val="6E94C8AE"/>
    <w:rsid w:val="6E9D2A95"/>
    <w:rsid w:val="6E9F82D4"/>
    <w:rsid w:val="6EA2131B"/>
    <w:rsid w:val="6EA32027"/>
    <w:rsid w:val="6EA921C0"/>
    <w:rsid w:val="6EAF9593"/>
    <w:rsid w:val="6EAFFDF2"/>
    <w:rsid w:val="6EB5DFF7"/>
    <w:rsid w:val="6EB660C1"/>
    <w:rsid w:val="6EB87621"/>
    <w:rsid w:val="6EB9AAAD"/>
    <w:rsid w:val="6EBB988D"/>
    <w:rsid w:val="6EBDA044"/>
    <w:rsid w:val="6EC6E5C7"/>
    <w:rsid w:val="6EC94100"/>
    <w:rsid w:val="6ED09929"/>
    <w:rsid w:val="6ED16A5C"/>
    <w:rsid w:val="6ED18A80"/>
    <w:rsid w:val="6ED2786C"/>
    <w:rsid w:val="6ED4B03A"/>
    <w:rsid w:val="6ED9EBEF"/>
    <w:rsid w:val="6EDCC2DB"/>
    <w:rsid w:val="6EDDA407"/>
    <w:rsid w:val="6EE3058D"/>
    <w:rsid w:val="6EE8470B"/>
    <w:rsid w:val="6EEA8DCE"/>
    <w:rsid w:val="6EF65975"/>
    <w:rsid w:val="6EF65DB6"/>
    <w:rsid w:val="6EF7D4E0"/>
    <w:rsid w:val="6F0242A7"/>
    <w:rsid w:val="6F09C5CE"/>
    <w:rsid w:val="6F0FA02B"/>
    <w:rsid w:val="6F1983D0"/>
    <w:rsid w:val="6F1A30D2"/>
    <w:rsid w:val="6F1A9427"/>
    <w:rsid w:val="6F1A9C3B"/>
    <w:rsid w:val="6F1C5316"/>
    <w:rsid w:val="6F1D1EBA"/>
    <w:rsid w:val="6F1E32D5"/>
    <w:rsid w:val="6F1F9C6C"/>
    <w:rsid w:val="6F21DA67"/>
    <w:rsid w:val="6F289510"/>
    <w:rsid w:val="6F29C780"/>
    <w:rsid w:val="6F2C7B9D"/>
    <w:rsid w:val="6F2CAE8E"/>
    <w:rsid w:val="6F2D728D"/>
    <w:rsid w:val="6F2F094F"/>
    <w:rsid w:val="6F3A621A"/>
    <w:rsid w:val="6F3D7BE0"/>
    <w:rsid w:val="6F436AC5"/>
    <w:rsid w:val="6F46CF33"/>
    <w:rsid w:val="6F49B165"/>
    <w:rsid w:val="6F4A2807"/>
    <w:rsid w:val="6F4C3DD0"/>
    <w:rsid w:val="6F4EDDF3"/>
    <w:rsid w:val="6F4FE926"/>
    <w:rsid w:val="6F513520"/>
    <w:rsid w:val="6F532208"/>
    <w:rsid w:val="6F55D2FC"/>
    <w:rsid w:val="6F5AFF85"/>
    <w:rsid w:val="6F5D2510"/>
    <w:rsid w:val="6F62A79C"/>
    <w:rsid w:val="6F62AF84"/>
    <w:rsid w:val="6F62C9B8"/>
    <w:rsid w:val="6F64FA16"/>
    <w:rsid w:val="6F6636C6"/>
    <w:rsid w:val="6F6A18AC"/>
    <w:rsid w:val="6F6CFB90"/>
    <w:rsid w:val="6F6D1D92"/>
    <w:rsid w:val="6F6D2618"/>
    <w:rsid w:val="6F756088"/>
    <w:rsid w:val="6F79ACFD"/>
    <w:rsid w:val="6F7D6A09"/>
    <w:rsid w:val="6F8182A5"/>
    <w:rsid w:val="6F83D821"/>
    <w:rsid w:val="6F83E5EE"/>
    <w:rsid w:val="6F846031"/>
    <w:rsid w:val="6F859ECF"/>
    <w:rsid w:val="6F8778E9"/>
    <w:rsid w:val="6F8AB50B"/>
    <w:rsid w:val="6F8E74A1"/>
    <w:rsid w:val="6F9410B2"/>
    <w:rsid w:val="6F9437AA"/>
    <w:rsid w:val="6F99491A"/>
    <w:rsid w:val="6F9B1017"/>
    <w:rsid w:val="6F9CCFD5"/>
    <w:rsid w:val="6FA2C2F8"/>
    <w:rsid w:val="6FA2E82C"/>
    <w:rsid w:val="6FA5C3DC"/>
    <w:rsid w:val="6FA5FE26"/>
    <w:rsid w:val="6FA980F7"/>
    <w:rsid w:val="6FAF99B0"/>
    <w:rsid w:val="6FB196E6"/>
    <w:rsid w:val="6FB559AE"/>
    <w:rsid w:val="6FB62BF4"/>
    <w:rsid w:val="6FB929FF"/>
    <w:rsid w:val="6FC0B594"/>
    <w:rsid w:val="6FC67E3C"/>
    <w:rsid w:val="6FCD990D"/>
    <w:rsid w:val="6FD17980"/>
    <w:rsid w:val="6FD43D59"/>
    <w:rsid w:val="6FD71597"/>
    <w:rsid w:val="6FD998C5"/>
    <w:rsid w:val="6FDBC60C"/>
    <w:rsid w:val="6FDBE4FE"/>
    <w:rsid w:val="6FE2A531"/>
    <w:rsid w:val="6FE81809"/>
    <w:rsid w:val="6FE88593"/>
    <w:rsid w:val="6FE9A214"/>
    <w:rsid w:val="6FEA2DCE"/>
    <w:rsid w:val="6FF45986"/>
    <w:rsid w:val="6FF81437"/>
    <w:rsid w:val="6FF917B8"/>
    <w:rsid w:val="70002801"/>
    <w:rsid w:val="70039310"/>
    <w:rsid w:val="7008CE43"/>
    <w:rsid w:val="700DEB77"/>
    <w:rsid w:val="70103E1F"/>
    <w:rsid w:val="701B0926"/>
    <w:rsid w:val="701C30F7"/>
    <w:rsid w:val="701CC49F"/>
    <w:rsid w:val="701E996C"/>
    <w:rsid w:val="7028D819"/>
    <w:rsid w:val="702972B0"/>
    <w:rsid w:val="702A53C0"/>
    <w:rsid w:val="702C82D4"/>
    <w:rsid w:val="702EFA84"/>
    <w:rsid w:val="70315566"/>
    <w:rsid w:val="703263FD"/>
    <w:rsid w:val="70340D99"/>
    <w:rsid w:val="70375D6E"/>
    <w:rsid w:val="703C2AEC"/>
    <w:rsid w:val="703D09D0"/>
    <w:rsid w:val="70425D07"/>
    <w:rsid w:val="70440293"/>
    <w:rsid w:val="70498DFF"/>
    <w:rsid w:val="704A7976"/>
    <w:rsid w:val="704AF98B"/>
    <w:rsid w:val="704CDF24"/>
    <w:rsid w:val="705A200A"/>
    <w:rsid w:val="705C9DBB"/>
    <w:rsid w:val="705CC2B6"/>
    <w:rsid w:val="705FEEFA"/>
    <w:rsid w:val="7060B565"/>
    <w:rsid w:val="70669F7C"/>
    <w:rsid w:val="70677F13"/>
    <w:rsid w:val="7068AB66"/>
    <w:rsid w:val="70709B2B"/>
    <w:rsid w:val="707E1D66"/>
    <w:rsid w:val="707FD7D8"/>
    <w:rsid w:val="708643BF"/>
    <w:rsid w:val="708B4C42"/>
    <w:rsid w:val="708C6A31"/>
    <w:rsid w:val="7095C7DD"/>
    <w:rsid w:val="70975445"/>
    <w:rsid w:val="709F3D9B"/>
    <w:rsid w:val="70A36EA0"/>
    <w:rsid w:val="70A6A6FB"/>
    <w:rsid w:val="70A6CBBE"/>
    <w:rsid w:val="70AD14A1"/>
    <w:rsid w:val="70B201E6"/>
    <w:rsid w:val="70B6D3C4"/>
    <w:rsid w:val="70B7ED59"/>
    <w:rsid w:val="70BA81DC"/>
    <w:rsid w:val="70BA831C"/>
    <w:rsid w:val="70BDE603"/>
    <w:rsid w:val="70BFBEFA"/>
    <w:rsid w:val="70C334F8"/>
    <w:rsid w:val="70C54EDC"/>
    <w:rsid w:val="70C813E3"/>
    <w:rsid w:val="70C9D12D"/>
    <w:rsid w:val="70CAF51E"/>
    <w:rsid w:val="70CB01F7"/>
    <w:rsid w:val="70D1E468"/>
    <w:rsid w:val="70D23B8E"/>
    <w:rsid w:val="70D26BC9"/>
    <w:rsid w:val="70D28EC4"/>
    <w:rsid w:val="70D4BC41"/>
    <w:rsid w:val="70D54591"/>
    <w:rsid w:val="70D6104A"/>
    <w:rsid w:val="70D91CD2"/>
    <w:rsid w:val="70DD87FF"/>
    <w:rsid w:val="70DEF254"/>
    <w:rsid w:val="70E20F09"/>
    <w:rsid w:val="70E47EEB"/>
    <w:rsid w:val="70E5F2CE"/>
    <w:rsid w:val="70EE1555"/>
    <w:rsid w:val="70F3530A"/>
    <w:rsid w:val="70F37D18"/>
    <w:rsid w:val="70F3DE7D"/>
    <w:rsid w:val="70F57631"/>
    <w:rsid w:val="70F5E0BD"/>
    <w:rsid w:val="70FB3FEB"/>
    <w:rsid w:val="70FC90EE"/>
    <w:rsid w:val="71016F42"/>
    <w:rsid w:val="7104B637"/>
    <w:rsid w:val="71192E37"/>
    <w:rsid w:val="71192EFB"/>
    <w:rsid w:val="711CE1BA"/>
    <w:rsid w:val="711D9993"/>
    <w:rsid w:val="711F4EE7"/>
    <w:rsid w:val="7129E8AB"/>
    <w:rsid w:val="712D32CE"/>
    <w:rsid w:val="712E8DD2"/>
    <w:rsid w:val="71331189"/>
    <w:rsid w:val="7138234F"/>
    <w:rsid w:val="71394535"/>
    <w:rsid w:val="713A5858"/>
    <w:rsid w:val="713F7800"/>
    <w:rsid w:val="7141392F"/>
    <w:rsid w:val="7144983A"/>
    <w:rsid w:val="7145D9F5"/>
    <w:rsid w:val="7146E2B5"/>
    <w:rsid w:val="714ABF9E"/>
    <w:rsid w:val="714BC09C"/>
    <w:rsid w:val="71509DE7"/>
    <w:rsid w:val="7153600A"/>
    <w:rsid w:val="7154954D"/>
    <w:rsid w:val="7156FDEE"/>
    <w:rsid w:val="715A23AB"/>
    <w:rsid w:val="715EB1CC"/>
    <w:rsid w:val="715F00B8"/>
    <w:rsid w:val="71636A85"/>
    <w:rsid w:val="7168673A"/>
    <w:rsid w:val="716CAAD7"/>
    <w:rsid w:val="716D3A99"/>
    <w:rsid w:val="716ECDD2"/>
    <w:rsid w:val="7171A3C6"/>
    <w:rsid w:val="7175EA03"/>
    <w:rsid w:val="717F3528"/>
    <w:rsid w:val="717F9F34"/>
    <w:rsid w:val="71808859"/>
    <w:rsid w:val="71809763"/>
    <w:rsid w:val="7180ECC3"/>
    <w:rsid w:val="718255C5"/>
    <w:rsid w:val="71867A24"/>
    <w:rsid w:val="71893B42"/>
    <w:rsid w:val="718ACACA"/>
    <w:rsid w:val="718D10E0"/>
    <w:rsid w:val="718E1974"/>
    <w:rsid w:val="7194022B"/>
    <w:rsid w:val="71975A93"/>
    <w:rsid w:val="7198D95F"/>
    <w:rsid w:val="71A92E61"/>
    <w:rsid w:val="71A97A04"/>
    <w:rsid w:val="71AC5776"/>
    <w:rsid w:val="71AFC6B9"/>
    <w:rsid w:val="71B20D70"/>
    <w:rsid w:val="71BAA8B5"/>
    <w:rsid w:val="71BD551B"/>
    <w:rsid w:val="71BE5AA4"/>
    <w:rsid w:val="71BF764D"/>
    <w:rsid w:val="71C213BF"/>
    <w:rsid w:val="71C5FFD3"/>
    <w:rsid w:val="71C7B7D2"/>
    <w:rsid w:val="71C7CB2A"/>
    <w:rsid w:val="71C7E885"/>
    <w:rsid w:val="71C80C73"/>
    <w:rsid w:val="71CB89D5"/>
    <w:rsid w:val="71D07A4F"/>
    <w:rsid w:val="71D757D5"/>
    <w:rsid w:val="71D86F58"/>
    <w:rsid w:val="71DA5CC9"/>
    <w:rsid w:val="71DB118A"/>
    <w:rsid w:val="71E504B9"/>
    <w:rsid w:val="71E512A4"/>
    <w:rsid w:val="71E5C5C6"/>
    <w:rsid w:val="71F03EB5"/>
    <w:rsid w:val="71F920AA"/>
    <w:rsid w:val="71FFB052"/>
    <w:rsid w:val="720D3EF5"/>
    <w:rsid w:val="72102F87"/>
    <w:rsid w:val="72107077"/>
    <w:rsid w:val="7211789B"/>
    <w:rsid w:val="7216AF4D"/>
    <w:rsid w:val="7216F96D"/>
    <w:rsid w:val="72186D48"/>
    <w:rsid w:val="721F066E"/>
    <w:rsid w:val="722747F4"/>
    <w:rsid w:val="7229531C"/>
    <w:rsid w:val="722B98B2"/>
    <w:rsid w:val="722D30ED"/>
    <w:rsid w:val="722F0AD6"/>
    <w:rsid w:val="722F325B"/>
    <w:rsid w:val="722F745D"/>
    <w:rsid w:val="723161C2"/>
    <w:rsid w:val="723AF5B8"/>
    <w:rsid w:val="723DDE90"/>
    <w:rsid w:val="7240E7C9"/>
    <w:rsid w:val="72410660"/>
    <w:rsid w:val="72420F7D"/>
    <w:rsid w:val="7244E2B4"/>
    <w:rsid w:val="724590C2"/>
    <w:rsid w:val="724B60B7"/>
    <w:rsid w:val="724E7892"/>
    <w:rsid w:val="72528D11"/>
    <w:rsid w:val="7254E1D8"/>
    <w:rsid w:val="72584F00"/>
    <w:rsid w:val="725A5FCA"/>
    <w:rsid w:val="726589A4"/>
    <w:rsid w:val="726614FB"/>
    <w:rsid w:val="7269CBF9"/>
    <w:rsid w:val="726AB8ED"/>
    <w:rsid w:val="726FEA9F"/>
    <w:rsid w:val="727251FB"/>
    <w:rsid w:val="727337C7"/>
    <w:rsid w:val="72742DC1"/>
    <w:rsid w:val="727523BA"/>
    <w:rsid w:val="727EB479"/>
    <w:rsid w:val="7281C874"/>
    <w:rsid w:val="7286B5B2"/>
    <w:rsid w:val="7286D3B1"/>
    <w:rsid w:val="728A9F84"/>
    <w:rsid w:val="728CC395"/>
    <w:rsid w:val="728CE1FE"/>
    <w:rsid w:val="728D2D9D"/>
    <w:rsid w:val="728F2423"/>
    <w:rsid w:val="7298CDAE"/>
    <w:rsid w:val="729EAC6C"/>
    <w:rsid w:val="72AB5433"/>
    <w:rsid w:val="72AB8E0E"/>
    <w:rsid w:val="72B89407"/>
    <w:rsid w:val="72B9C3D0"/>
    <w:rsid w:val="72BE181B"/>
    <w:rsid w:val="72C37906"/>
    <w:rsid w:val="72CAA7EE"/>
    <w:rsid w:val="72E16A19"/>
    <w:rsid w:val="72EDEB76"/>
    <w:rsid w:val="72EEACB5"/>
    <w:rsid w:val="72F20608"/>
    <w:rsid w:val="72F43856"/>
    <w:rsid w:val="72F4ECB8"/>
    <w:rsid w:val="72F5E74D"/>
    <w:rsid w:val="72F81250"/>
    <w:rsid w:val="72F8F818"/>
    <w:rsid w:val="72FCDAE9"/>
    <w:rsid w:val="72FDF012"/>
    <w:rsid w:val="730155DE"/>
    <w:rsid w:val="730B0AC3"/>
    <w:rsid w:val="730D2D94"/>
    <w:rsid w:val="730D371C"/>
    <w:rsid w:val="730F0439"/>
    <w:rsid w:val="730FC7B1"/>
    <w:rsid w:val="731513B6"/>
    <w:rsid w:val="7318A65E"/>
    <w:rsid w:val="73198FFC"/>
    <w:rsid w:val="73207380"/>
    <w:rsid w:val="732D1B7D"/>
    <w:rsid w:val="7330495B"/>
    <w:rsid w:val="7334959E"/>
    <w:rsid w:val="73355CA1"/>
    <w:rsid w:val="73398A21"/>
    <w:rsid w:val="73431583"/>
    <w:rsid w:val="73446F20"/>
    <w:rsid w:val="73472BF8"/>
    <w:rsid w:val="734A4948"/>
    <w:rsid w:val="734A7506"/>
    <w:rsid w:val="734C6D90"/>
    <w:rsid w:val="734D8671"/>
    <w:rsid w:val="73525D55"/>
    <w:rsid w:val="73582B7E"/>
    <w:rsid w:val="7359AC7D"/>
    <w:rsid w:val="735F5D3B"/>
    <w:rsid w:val="7363FC2F"/>
    <w:rsid w:val="7365B013"/>
    <w:rsid w:val="736F93B8"/>
    <w:rsid w:val="7371683C"/>
    <w:rsid w:val="7371ED09"/>
    <w:rsid w:val="737C2D6A"/>
    <w:rsid w:val="73831875"/>
    <w:rsid w:val="738704CC"/>
    <w:rsid w:val="738A5DF0"/>
    <w:rsid w:val="738C6664"/>
    <w:rsid w:val="73925364"/>
    <w:rsid w:val="73950A79"/>
    <w:rsid w:val="7396566F"/>
    <w:rsid w:val="73A58DD0"/>
    <w:rsid w:val="73A6EE30"/>
    <w:rsid w:val="73AD8865"/>
    <w:rsid w:val="73ADE9CF"/>
    <w:rsid w:val="73B0388E"/>
    <w:rsid w:val="73B10969"/>
    <w:rsid w:val="73B9EA65"/>
    <w:rsid w:val="73BC592F"/>
    <w:rsid w:val="73BCF9E5"/>
    <w:rsid w:val="73C24C44"/>
    <w:rsid w:val="73C8E503"/>
    <w:rsid w:val="73CB9C85"/>
    <w:rsid w:val="73D7846D"/>
    <w:rsid w:val="73DE3915"/>
    <w:rsid w:val="73DE7E76"/>
    <w:rsid w:val="73DFA7BA"/>
    <w:rsid w:val="73E54D3D"/>
    <w:rsid w:val="73EA01FE"/>
    <w:rsid w:val="73EE137E"/>
    <w:rsid w:val="73F0B27C"/>
    <w:rsid w:val="73F3D01A"/>
    <w:rsid w:val="73F6881E"/>
    <w:rsid w:val="73FA84BC"/>
    <w:rsid w:val="73FAAD5D"/>
    <w:rsid w:val="73FAEC33"/>
    <w:rsid w:val="73FB583C"/>
    <w:rsid w:val="73FF0957"/>
    <w:rsid w:val="74001914"/>
    <w:rsid w:val="74035DF7"/>
    <w:rsid w:val="741392FF"/>
    <w:rsid w:val="74152E00"/>
    <w:rsid w:val="7415C900"/>
    <w:rsid w:val="74191F92"/>
    <w:rsid w:val="741A4105"/>
    <w:rsid w:val="741B2E4D"/>
    <w:rsid w:val="741D04F4"/>
    <w:rsid w:val="74201519"/>
    <w:rsid w:val="74205E2A"/>
    <w:rsid w:val="7424710D"/>
    <w:rsid w:val="7427A985"/>
    <w:rsid w:val="742AD6FE"/>
    <w:rsid w:val="742D254F"/>
    <w:rsid w:val="742D2FB0"/>
    <w:rsid w:val="742F85E4"/>
    <w:rsid w:val="74333FE7"/>
    <w:rsid w:val="743D62EE"/>
    <w:rsid w:val="744241EB"/>
    <w:rsid w:val="7445453B"/>
    <w:rsid w:val="744657C2"/>
    <w:rsid w:val="74482CDA"/>
    <w:rsid w:val="7449954B"/>
    <w:rsid w:val="744A3248"/>
    <w:rsid w:val="744B8506"/>
    <w:rsid w:val="744CB648"/>
    <w:rsid w:val="745787EA"/>
    <w:rsid w:val="745F28A7"/>
    <w:rsid w:val="745F6F20"/>
    <w:rsid w:val="747A9AF7"/>
    <w:rsid w:val="747D4921"/>
    <w:rsid w:val="748901DB"/>
    <w:rsid w:val="7489CAC0"/>
    <w:rsid w:val="748E8A7E"/>
    <w:rsid w:val="74951DCF"/>
    <w:rsid w:val="74984E4C"/>
    <w:rsid w:val="749A395D"/>
    <w:rsid w:val="74A9D2CE"/>
    <w:rsid w:val="74AAABB1"/>
    <w:rsid w:val="74AC2C76"/>
    <w:rsid w:val="74AD20D1"/>
    <w:rsid w:val="74AD2651"/>
    <w:rsid w:val="74B5AC6F"/>
    <w:rsid w:val="74B60DDF"/>
    <w:rsid w:val="74BD66B1"/>
    <w:rsid w:val="74BEA4FA"/>
    <w:rsid w:val="74BEBC97"/>
    <w:rsid w:val="74C0C551"/>
    <w:rsid w:val="74C2D73E"/>
    <w:rsid w:val="74C5B02A"/>
    <w:rsid w:val="74C5F098"/>
    <w:rsid w:val="74C9127C"/>
    <w:rsid w:val="74CCAF47"/>
    <w:rsid w:val="74D3BAFB"/>
    <w:rsid w:val="74DAB69C"/>
    <w:rsid w:val="74DB905B"/>
    <w:rsid w:val="74DEE720"/>
    <w:rsid w:val="74E4120B"/>
    <w:rsid w:val="74E5D0A5"/>
    <w:rsid w:val="74ED5687"/>
    <w:rsid w:val="74EF2F5B"/>
    <w:rsid w:val="74F01740"/>
    <w:rsid w:val="74F5DC3B"/>
    <w:rsid w:val="74F815BF"/>
    <w:rsid w:val="74FCF91E"/>
    <w:rsid w:val="74FD62D7"/>
    <w:rsid w:val="74FD7D21"/>
    <w:rsid w:val="74FE6BDB"/>
    <w:rsid w:val="7502DEA0"/>
    <w:rsid w:val="750313F9"/>
    <w:rsid w:val="750EB7E5"/>
    <w:rsid w:val="7511CC83"/>
    <w:rsid w:val="75177C14"/>
    <w:rsid w:val="7519AF1E"/>
    <w:rsid w:val="7522B619"/>
    <w:rsid w:val="75243527"/>
    <w:rsid w:val="7524664C"/>
    <w:rsid w:val="75250923"/>
    <w:rsid w:val="7525F05C"/>
    <w:rsid w:val="752C9610"/>
    <w:rsid w:val="752D62BE"/>
    <w:rsid w:val="752EE6BC"/>
    <w:rsid w:val="75347D8F"/>
    <w:rsid w:val="753685A4"/>
    <w:rsid w:val="753ED524"/>
    <w:rsid w:val="7541481B"/>
    <w:rsid w:val="7541762B"/>
    <w:rsid w:val="75454987"/>
    <w:rsid w:val="754B9069"/>
    <w:rsid w:val="754CCFB5"/>
    <w:rsid w:val="754DB4A0"/>
    <w:rsid w:val="754F3025"/>
    <w:rsid w:val="7555E412"/>
    <w:rsid w:val="756177EF"/>
    <w:rsid w:val="75665512"/>
    <w:rsid w:val="7568067D"/>
    <w:rsid w:val="756897B7"/>
    <w:rsid w:val="756978D8"/>
    <w:rsid w:val="756B1EDA"/>
    <w:rsid w:val="756C0298"/>
    <w:rsid w:val="756D1FAB"/>
    <w:rsid w:val="756E2638"/>
    <w:rsid w:val="75710630"/>
    <w:rsid w:val="7571159B"/>
    <w:rsid w:val="75717C4C"/>
    <w:rsid w:val="75735B88"/>
    <w:rsid w:val="75763439"/>
    <w:rsid w:val="75785C55"/>
    <w:rsid w:val="75790F8A"/>
    <w:rsid w:val="757C4FC9"/>
    <w:rsid w:val="7584F5B9"/>
    <w:rsid w:val="758C81C9"/>
    <w:rsid w:val="758EBFE3"/>
    <w:rsid w:val="75953B2A"/>
    <w:rsid w:val="75971B73"/>
    <w:rsid w:val="75985C8D"/>
    <w:rsid w:val="759B6BE8"/>
    <w:rsid w:val="759F1FA0"/>
    <w:rsid w:val="75A0CCB5"/>
    <w:rsid w:val="75A5368D"/>
    <w:rsid w:val="75A6EFD4"/>
    <w:rsid w:val="75B57DEF"/>
    <w:rsid w:val="75B6A6AE"/>
    <w:rsid w:val="75B74690"/>
    <w:rsid w:val="75B9A916"/>
    <w:rsid w:val="75C1E708"/>
    <w:rsid w:val="75C327F5"/>
    <w:rsid w:val="75C3F7C7"/>
    <w:rsid w:val="75CA487E"/>
    <w:rsid w:val="75CC0DD1"/>
    <w:rsid w:val="75D0E1AA"/>
    <w:rsid w:val="75D3573E"/>
    <w:rsid w:val="75D3F3AD"/>
    <w:rsid w:val="75D5472E"/>
    <w:rsid w:val="75D8F4A6"/>
    <w:rsid w:val="75D9A2D3"/>
    <w:rsid w:val="75DD2186"/>
    <w:rsid w:val="75DFAA1F"/>
    <w:rsid w:val="75E34176"/>
    <w:rsid w:val="75E5D9D2"/>
    <w:rsid w:val="75EBABB6"/>
    <w:rsid w:val="75ECBE2B"/>
    <w:rsid w:val="75EE7F17"/>
    <w:rsid w:val="75F05986"/>
    <w:rsid w:val="75F3FE39"/>
    <w:rsid w:val="75F8992D"/>
    <w:rsid w:val="760364AD"/>
    <w:rsid w:val="7609ACCD"/>
    <w:rsid w:val="76116393"/>
    <w:rsid w:val="7616616E"/>
    <w:rsid w:val="761679A0"/>
    <w:rsid w:val="761B2662"/>
    <w:rsid w:val="76283444"/>
    <w:rsid w:val="762CDEDF"/>
    <w:rsid w:val="762D2DED"/>
    <w:rsid w:val="76305E8E"/>
    <w:rsid w:val="763339D4"/>
    <w:rsid w:val="763534E9"/>
    <w:rsid w:val="7636C7DC"/>
    <w:rsid w:val="76389AFD"/>
    <w:rsid w:val="76391382"/>
    <w:rsid w:val="763A59B7"/>
    <w:rsid w:val="763C3509"/>
    <w:rsid w:val="7643EA5E"/>
    <w:rsid w:val="7646424D"/>
    <w:rsid w:val="7651B1B5"/>
    <w:rsid w:val="76594707"/>
    <w:rsid w:val="765C3A95"/>
    <w:rsid w:val="765E1CFE"/>
    <w:rsid w:val="766B45E6"/>
    <w:rsid w:val="766C4D75"/>
    <w:rsid w:val="767482EE"/>
    <w:rsid w:val="76763AA1"/>
    <w:rsid w:val="7678435B"/>
    <w:rsid w:val="767DE796"/>
    <w:rsid w:val="767DED14"/>
    <w:rsid w:val="7688E2A3"/>
    <w:rsid w:val="768CB700"/>
    <w:rsid w:val="768F2D84"/>
    <w:rsid w:val="76988418"/>
    <w:rsid w:val="769C9A4E"/>
    <w:rsid w:val="769FFE4B"/>
    <w:rsid w:val="76A19E4B"/>
    <w:rsid w:val="76A34C88"/>
    <w:rsid w:val="76A34F03"/>
    <w:rsid w:val="76A4B06F"/>
    <w:rsid w:val="76A4DDB0"/>
    <w:rsid w:val="76A4F1F1"/>
    <w:rsid w:val="76A643D5"/>
    <w:rsid w:val="76AE468C"/>
    <w:rsid w:val="76AEA425"/>
    <w:rsid w:val="76B985C7"/>
    <w:rsid w:val="76BAB41F"/>
    <w:rsid w:val="76BD6EF4"/>
    <w:rsid w:val="76C5077C"/>
    <w:rsid w:val="76C6B74B"/>
    <w:rsid w:val="76C7B294"/>
    <w:rsid w:val="76D23E55"/>
    <w:rsid w:val="76D3D978"/>
    <w:rsid w:val="76DB0C63"/>
    <w:rsid w:val="76E01B6C"/>
    <w:rsid w:val="76E702C7"/>
    <w:rsid w:val="76EA062A"/>
    <w:rsid w:val="76EC1EF1"/>
    <w:rsid w:val="76F15BF3"/>
    <w:rsid w:val="76F2BD82"/>
    <w:rsid w:val="76F4A2EA"/>
    <w:rsid w:val="76F5467E"/>
    <w:rsid w:val="76F62E47"/>
    <w:rsid w:val="76F6FDCE"/>
    <w:rsid w:val="76FDD37D"/>
    <w:rsid w:val="76FE1F9B"/>
    <w:rsid w:val="7706D4ED"/>
    <w:rsid w:val="77071187"/>
    <w:rsid w:val="770B2B1B"/>
    <w:rsid w:val="771047F5"/>
    <w:rsid w:val="771107C6"/>
    <w:rsid w:val="77129C7E"/>
    <w:rsid w:val="7713209F"/>
    <w:rsid w:val="77145483"/>
    <w:rsid w:val="771472B5"/>
    <w:rsid w:val="771A813A"/>
    <w:rsid w:val="771AE9FE"/>
    <w:rsid w:val="771BCD64"/>
    <w:rsid w:val="771F7DF1"/>
    <w:rsid w:val="7720D7D6"/>
    <w:rsid w:val="77267403"/>
    <w:rsid w:val="773031B7"/>
    <w:rsid w:val="7736B2BB"/>
    <w:rsid w:val="77370D7B"/>
    <w:rsid w:val="7737B03C"/>
    <w:rsid w:val="773965A9"/>
    <w:rsid w:val="773BC863"/>
    <w:rsid w:val="773D7A53"/>
    <w:rsid w:val="773E3A4F"/>
    <w:rsid w:val="773E7C2F"/>
    <w:rsid w:val="774EE2DB"/>
    <w:rsid w:val="7752EEE8"/>
    <w:rsid w:val="7753FA47"/>
    <w:rsid w:val="7754B761"/>
    <w:rsid w:val="7754FAAC"/>
    <w:rsid w:val="775736E1"/>
    <w:rsid w:val="775B80AE"/>
    <w:rsid w:val="775BDA08"/>
    <w:rsid w:val="77606140"/>
    <w:rsid w:val="7760EF92"/>
    <w:rsid w:val="7762C345"/>
    <w:rsid w:val="77631428"/>
    <w:rsid w:val="77635329"/>
    <w:rsid w:val="776647AD"/>
    <w:rsid w:val="776ABE87"/>
    <w:rsid w:val="776AF4A2"/>
    <w:rsid w:val="776B87D7"/>
    <w:rsid w:val="776EB804"/>
    <w:rsid w:val="776F5B03"/>
    <w:rsid w:val="776FC646"/>
    <w:rsid w:val="77719CF7"/>
    <w:rsid w:val="7779EFF7"/>
    <w:rsid w:val="777E89AA"/>
    <w:rsid w:val="77859BA5"/>
    <w:rsid w:val="77878DF8"/>
    <w:rsid w:val="7788C9CD"/>
    <w:rsid w:val="7791AD84"/>
    <w:rsid w:val="77921334"/>
    <w:rsid w:val="77957B59"/>
    <w:rsid w:val="779C12B6"/>
    <w:rsid w:val="779F6E7F"/>
    <w:rsid w:val="779FF598"/>
    <w:rsid w:val="77A7D7B0"/>
    <w:rsid w:val="77AE10A7"/>
    <w:rsid w:val="77B7984B"/>
    <w:rsid w:val="77B7CA25"/>
    <w:rsid w:val="77B8AFA3"/>
    <w:rsid w:val="77B960F7"/>
    <w:rsid w:val="77BC4976"/>
    <w:rsid w:val="77BEBDFD"/>
    <w:rsid w:val="77C1D5A9"/>
    <w:rsid w:val="77CA711E"/>
    <w:rsid w:val="77CB9B99"/>
    <w:rsid w:val="77D5DF09"/>
    <w:rsid w:val="77D8E80E"/>
    <w:rsid w:val="77D9C9EA"/>
    <w:rsid w:val="77DAF600"/>
    <w:rsid w:val="77DD1F9E"/>
    <w:rsid w:val="77E6A31D"/>
    <w:rsid w:val="77E6F7BA"/>
    <w:rsid w:val="77E761C6"/>
    <w:rsid w:val="77EC4764"/>
    <w:rsid w:val="77ECD068"/>
    <w:rsid w:val="77F09932"/>
    <w:rsid w:val="77F9EAC8"/>
    <w:rsid w:val="7800822A"/>
    <w:rsid w:val="7801A710"/>
    <w:rsid w:val="780366C3"/>
    <w:rsid w:val="780475AC"/>
    <w:rsid w:val="7805A801"/>
    <w:rsid w:val="78095DA5"/>
    <w:rsid w:val="7809E88F"/>
    <w:rsid w:val="780C6A98"/>
    <w:rsid w:val="780CB2C8"/>
    <w:rsid w:val="7810F74E"/>
    <w:rsid w:val="78159CC0"/>
    <w:rsid w:val="7819988D"/>
    <w:rsid w:val="781EC0A5"/>
    <w:rsid w:val="7828BCD1"/>
    <w:rsid w:val="7832F499"/>
    <w:rsid w:val="78336CA0"/>
    <w:rsid w:val="783CE064"/>
    <w:rsid w:val="7842B381"/>
    <w:rsid w:val="7845396D"/>
    <w:rsid w:val="7848AF82"/>
    <w:rsid w:val="784B32F8"/>
    <w:rsid w:val="784D8FEA"/>
    <w:rsid w:val="784ED546"/>
    <w:rsid w:val="784F38DC"/>
    <w:rsid w:val="78514CED"/>
    <w:rsid w:val="7852DC51"/>
    <w:rsid w:val="7857C131"/>
    <w:rsid w:val="785C625A"/>
    <w:rsid w:val="7864570F"/>
    <w:rsid w:val="786A957D"/>
    <w:rsid w:val="78761A7D"/>
    <w:rsid w:val="787DA0B0"/>
    <w:rsid w:val="7881278F"/>
    <w:rsid w:val="78851461"/>
    <w:rsid w:val="7886397B"/>
    <w:rsid w:val="788AA75A"/>
    <w:rsid w:val="788DB98E"/>
    <w:rsid w:val="7896850A"/>
    <w:rsid w:val="78997EB7"/>
    <w:rsid w:val="789A8D32"/>
    <w:rsid w:val="789AA1B3"/>
    <w:rsid w:val="78A2C335"/>
    <w:rsid w:val="78A5BF36"/>
    <w:rsid w:val="78A627B1"/>
    <w:rsid w:val="78AACE35"/>
    <w:rsid w:val="78AD061F"/>
    <w:rsid w:val="78ADC1E1"/>
    <w:rsid w:val="78B0098F"/>
    <w:rsid w:val="78B51DF5"/>
    <w:rsid w:val="78B6CE8E"/>
    <w:rsid w:val="78B73A7C"/>
    <w:rsid w:val="78BDF5D5"/>
    <w:rsid w:val="78C5C96F"/>
    <w:rsid w:val="78C72107"/>
    <w:rsid w:val="78C9755A"/>
    <w:rsid w:val="78CA9AB9"/>
    <w:rsid w:val="78CAAA69"/>
    <w:rsid w:val="78CAD5B7"/>
    <w:rsid w:val="78CDBC73"/>
    <w:rsid w:val="78D4F8C0"/>
    <w:rsid w:val="78DC7149"/>
    <w:rsid w:val="78E26E69"/>
    <w:rsid w:val="78E4B235"/>
    <w:rsid w:val="78E573EA"/>
    <w:rsid w:val="78ED46F2"/>
    <w:rsid w:val="78ED8EFA"/>
    <w:rsid w:val="78F144F4"/>
    <w:rsid w:val="78F4FE3B"/>
    <w:rsid w:val="78F53FF3"/>
    <w:rsid w:val="78FC0568"/>
    <w:rsid w:val="78FC88D0"/>
    <w:rsid w:val="7904EEF4"/>
    <w:rsid w:val="7908D3AA"/>
    <w:rsid w:val="79094BEC"/>
    <w:rsid w:val="7911C2F4"/>
    <w:rsid w:val="7913AD1D"/>
    <w:rsid w:val="79162055"/>
    <w:rsid w:val="79183854"/>
    <w:rsid w:val="791BD16C"/>
    <w:rsid w:val="7924F8A3"/>
    <w:rsid w:val="792F91E2"/>
    <w:rsid w:val="79306138"/>
    <w:rsid w:val="79316A7E"/>
    <w:rsid w:val="7933D1C1"/>
    <w:rsid w:val="7934CD4A"/>
    <w:rsid w:val="7934FEDE"/>
    <w:rsid w:val="79388891"/>
    <w:rsid w:val="793BC697"/>
    <w:rsid w:val="793DB9E8"/>
    <w:rsid w:val="79447763"/>
    <w:rsid w:val="794696DE"/>
    <w:rsid w:val="795108A6"/>
    <w:rsid w:val="795916A7"/>
    <w:rsid w:val="79614EB9"/>
    <w:rsid w:val="796238E9"/>
    <w:rsid w:val="796293DC"/>
    <w:rsid w:val="796334A3"/>
    <w:rsid w:val="7963EABF"/>
    <w:rsid w:val="7968D0FB"/>
    <w:rsid w:val="7968F696"/>
    <w:rsid w:val="796CE733"/>
    <w:rsid w:val="7979B788"/>
    <w:rsid w:val="7980CD9E"/>
    <w:rsid w:val="798300EF"/>
    <w:rsid w:val="79848B81"/>
    <w:rsid w:val="79850048"/>
    <w:rsid w:val="7985D4C4"/>
    <w:rsid w:val="79885B0E"/>
    <w:rsid w:val="79887B10"/>
    <w:rsid w:val="798D0AC9"/>
    <w:rsid w:val="7991D6DC"/>
    <w:rsid w:val="79927F61"/>
    <w:rsid w:val="799594FC"/>
    <w:rsid w:val="799BC84F"/>
    <w:rsid w:val="79A27229"/>
    <w:rsid w:val="79A67718"/>
    <w:rsid w:val="79A7B0F0"/>
    <w:rsid w:val="79AA484B"/>
    <w:rsid w:val="79AC0AE1"/>
    <w:rsid w:val="79AFDDFD"/>
    <w:rsid w:val="79B0D075"/>
    <w:rsid w:val="79B14B41"/>
    <w:rsid w:val="79B17937"/>
    <w:rsid w:val="79B6B6FA"/>
    <w:rsid w:val="79BB2B53"/>
    <w:rsid w:val="79BEF306"/>
    <w:rsid w:val="79BF6E25"/>
    <w:rsid w:val="79C25CE4"/>
    <w:rsid w:val="79C3A15D"/>
    <w:rsid w:val="79C3B0C0"/>
    <w:rsid w:val="79C51A50"/>
    <w:rsid w:val="79C79D35"/>
    <w:rsid w:val="79C915AF"/>
    <w:rsid w:val="79C9AE6D"/>
    <w:rsid w:val="79CB4E25"/>
    <w:rsid w:val="79D0E75E"/>
    <w:rsid w:val="79D6B367"/>
    <w:rsid w:val="79D8DBD0"/>
    <w:rsid w:val="79DA092F"/>
    <w:rsid w:val="79DB973C"/>
    <w:rsid w:val="79E56361"/>
    <w:rsid w:val="79E668A6"/>
    <w:rsid w:val="79E9847A"/>
    <w:rsid w:val="79E9FD5B"/>
    <w:rsid w:val="79EE759D"/>
    <w:rsid w:val="79EF48EC"/>
    <w:rsid w:val="79F6972D"/>
    <w:rsid w:val="79F8475D"/>
    <w:rsid w:val="7A004ECF"/>
    <w:rsid w:val="7A0473C3"/>
    <w:rsid w:val="7A096A87"/>
    <w:rsid w:val="7A0B362F"/>
    <w:rsid w:val="7A0EEF67"/>
    <w:rsid w:val="7A153514"/>
    <w:rsid w:val="7A179EE6"/>
    <w:rsid w:val="7A235C6B"/>
    <w:rsid w:val="7A247333"/>
    <w:rsid w:val="7A2984F1"/>
    <w:rsid w:val="7A2B699B"/>
    <w:rsid w:val="7A2BEBDC"/>
    <w:rsid w:val="7A2F3478"/>
    <w:rsid w:val="7A2FADF4"/>
    <w:rsid w:val="7A330F2C"/>
    <w:rsid w:val="7A3490F1"/>
    <w:rsid w:val="7A3F41B8"/>
    <w:rsid w:val="7A405342"/>
    <w:rsid w:val="7A40E86E"/>
    <w:rsid w:val="7A41C7F4"/>
    <w:rsid w:val="7A42FD90"/>
    <w:rsid w:val="7A449B94"/>
    <w:rsid w:val="7A474ED0"/>
    <w:rsid w:val="7A505D4E"/>
    <w:rsid w:val="7A50A5F2"/>
    <w:rsid w:val="7A52CDC8"/>
    <w:rsid w:val="7A5D17FB"/>
    <w:rsid w:val="7A61216B"/>
    <w:rsid w:val="7A646B5C"/>
    <w:rsid w:val="7A68EC1C"/>
    <w:rsid w:val="7A6901AC"/>
    <w:rsid w:val="7A69EC0A"/>
    <w:rsid w:val="7A6E2E7B"/>
    <w:rsid w:val="7A7687F3"/>
    <w:rsid w:val="7A76E12D"/>
    <w:rsid w:val="7A799ACF"/>
    <w:rsid w:val="7A7DC85C"/>
    <w:rsid w:val="7A7FEFFA"/>
    <w:rsid w:val="7A81CB3B"/>
    <w:rsid w:val="7A87904F"/>
    <w:rsid w:val="7A87A973"/>
    <w:rsid w:val="7A8D6985"/>
    <w:rsid w:val="7A8E3E1D"/>
    <w:rsid w:val="7A915082"/>
    <w:rsid w:val="7A934D16"/>
    <w:rsid w:val="7A94CC0E"/>
    <w:rsid w:val="7A980E0B"/>
    <w:rsid w:val="7A988FA2"/>
    <w:rsid w:val="7A9951F0"/>
    <w:rsid w:val="7A9B54EB"/>
    <w:rsid w:val="7A9C6BD8"/>
    <w:rsid w:val="7AA62136"/>
    <w:rsid w:val="7AA6D471"/>
    <w:rsid w:val="7AAAD734"/>
    <w:rsid w:val="7AADB312"/>
    <w:rsid w:val="7AAFD770"/>
    <w:rsid w:val="7AB09970"/>
    <w:rsid w:val="7AB52AEC"/>
    <w:rsid w:val="7AB9C853"/>
    <w:rsid w:val="7ABE9C9B"/>
    <w:rsid w:val="7AC04951"/>
    <w:rsid w:val="7AC0D526"/>
    <w:rsid w:val="7AD3619C"/>
    <w:rsid w:val="7AD5845A"/>
    <w:rsid w:val="7ADBE5A1"/>
    <w:rsid w:val="7ADD5BC2"/>
    <w:rsid w:val="7AE2BA1A"/>
    <w:rsid w:val="7AE70F15"/>
    <w:rsid w:val="7AEBE630"/>
    <w:rsid w:val="7AEF63ED"/>
    <w:rsid w:val="7AF008C8"/>
    <w:rsid w:val="7AF5507C"/>
    <w:rsid w:val="7AFB0242"/>
    <w:rsid w:val="7AFDA60E"/>
    <w:rsid w:val="7B03ACDF"/>
    <w:rsid w:val="7B08FC71"/>
    <w:rsid w:val="7B0FF657"/>
    <w:rsid w:val="7B0FFEB8"/>
    <w:rsid w:val="7B1478B3"/>
    <w:rsid w:val="7B17333A"/>
    <w:rsid w:val="7B1DC43F"/>
    <w:rsid w:val="7B264909"/>
    <w:rsid w:val="7B287D64"/>
    <w:rsid w:val="7B2889E0"/>
    <w:rsid w:val="7B28DA05"/>
    <w:rsid w:val="7B2BC3ED"/>
    <w:rsid w:val="7B349975"/>
    <w:rsid w:val="7B3592E2"/>
    <w:rsid w:val="7B3B3350"/>
    <w:rsid w:val="7B40F6C6"/>
    <w:rsid w:val="7B44EDE7"/>
    <w:rsid w:val="7B4762CB"/>
    <w:rsid w:val="7B4FB6B5"/>
    <w:rsid w:val="7B516016"/>
    <w:rsid w:val="7B532A1A"/>
    <w:rsid w:val="7B547F09"/>
    <w:rsid w:val="7B57C345"/>
    <w:rsid w:val="7B5834C9"/>
    <w:rsid w:val="7B5FB012"/>
    <w:rsid w:val="7B631118"/>
    <w:rsid w:val="7B663854"/>
    <w:rsid w:val="7B696CB6"/>
    <w:rsid w:val="7B6A5DEC"/>
    <w:rsid w:val="7B6DA5EC"/>
    <w:rsid w:val="7B6E858B"/>
    <w:rsid w:val="7B6F463F"/>
    <w:rsid w:val="7B6FE7F4"/>
    <w:rsid w:val="7B708CC5"/>
    <w:rsid w:val="7B715C53"/>
    <w:rsid w:val="7B739605"/>
    <w:rsid w:val="7B769D9A"/>
    <w:rsid w:val="7B775687"/>
    <w:rsid w:val="7B77E279"/>
    <w:rsid w:val="7B784DF7"/>
    <w:rsid w:val="7B7B1AC6"/>
    <w:rsid w:val="7B7C9CFD"/>
    <w:rsid w:val="7B7F367C"/>
    <w:rsid w:val="7B80ECB7"/>
    <w:rsid w:val="7B8145C2"/>
    <w:rsid w:val="7B85D89C"/>
    <w:rsid w:val="7B898453"/>
    <w:rsid w:val="7B8AAE2F"/>
    <w:rsid w:val="7B9095B6"/>
    <w:rsid w:val="7B91A5A5"/>
    <w:rsid w:val="7B9A590C"/>
    <w:rsid w:val="7B9E299D"/>
    <w:rsid w:val="7BA2896C"/>
    <w:rsid w:val="7BA3CFA1"/>
    <w:rsid w:val="7BA5E1DD"/>
    <w:rsid w:val="7BA7DD2A"/>
    <w:rsid w:val="7BAA0ECA"/>
    <w:rsid w:val="7BAD955B"/>
    <w:rsid w:val="7BB0E773"/>
    <w:rsid w:val="7BB29E2F"/>
    <w:rsid w:val="7BB42D24"/>
    <w:rsid w:val="7BB6906C"/>
    <w:rsid w:val="7BB710EE"/>
    <w:rsid w:val="7BC069AB"/>
    <w:rsid w:val="7BC1284F"/>
    <w:rsid w:val="7BC1BF5A"/>
    <w:rsid w:val="7BC3EBB2"/>
    <w:rsid w:val="7BC98C8A"/>
    <w:rsid w:val="7BCB987F"/>
    <w:rsid w:val="7BCF4096"/>
    <w:rsid w:val="7BD29975"/>
    <w:rsid w:val="7BD2CACC"/>
    <w:rsid w:val="7BD2E057"/>
    <w:rsid w:val="7BD31C51"/>
    <w:rsid w:val="7BD3EECB"/>
    <w:rsid w:val="7BD648E3"/>
    <w:rsid w:val="7BDE9417"/>
    <w:rsid w:val="7BDE94E3"/>
    <w:rsid w:val="7BE11B26"/>
    <w:rsid w:val="7BE298D3"/>
    <w:rsid w:val="7BE5640E"/>
    <w:rsid w:val="7BED0BAB"/>
    <w:rsid w:val="7BEEB71F"/>
    <w:rsid w:val="7BF10EE2"/>
    <w:rsid w:val="7BF170F1"/>
    <w:rsid w:val="7BF24A90"/>
    <w:rsid w:val="7BF29CCF"/>
    <w:rsid w:val="7BF40795"/>
    <w:rsid w:val="7BF442F8"/>
    <w:rsid w:val="7BF71B26"/>
    <w:rsid w:val="7BFD0770"/>
    <w:rsid w:val="7BFDA557"/>
    <w:rsid w:val="7BFFE7A0"/>
    <w:rsid w:val="7C042F8A"/>
    <w:rsid w:val="7C0579ED"/>
    <w:rsid w:val="7C06FD1B"/>
    <w:rsid w:val="7C07ECF7"/>
    <w:rsid w:val="7C0A2E24"/>
    <w:rsid w:val="7C0E32AA"/>
    <w:rsid w:val="7C0F142A"/>
    <w:rsid w:val="7C12D0A3"/>
    <w:rsid w:val="7C16787C"/>
    <w:rsid w:val="7C17C087"/>
    <w:rsid w:val="7C206531"/>
    <w:rsid w:val="7C216F18"/>
    <w:rsid w:val="7C25A65D"/>
    <w:rsid w:val="7C284717"/>
    <w:rsid w:val="7C2C7745"/>
    <w:rsid w:val="7C2E24F8"/>
    <w:rsid w:val="7C375102"/>
    <w:rsid w:val="7C375A3D"/>
    <w:rsid w:val="7C37DCF2"/>
    <w:rsid w:val="7C3B6111"/>
    <w:rsid w:val="7C3B8AF7"/>
    <w:rsid w:val="7C47BA74"/>
    <w:rsid w:val="7C4D5EB3"/>
    <w:rsid w:val="7C5CF505"/>
    <w:rsid w:val="7C5EC044"/>
    <w:rsid w:val="7C5F30AF"/>
    <w:rsid w:val="7C5F77A4"/>
    <w:rsid w:val="7C62F996"/>
    <w:rsid w:val="7C687563"/>
    <w:rsid w:val="7C7682BA"/>
    <w:rsid w:val="7C7AE3B1"/>
    <w:rsid w:val="7C7F95F9"/>
    <w:rsid w:val="7C80C388"/>
    <w:rsid w:val="7C852750"/>
    <w:rsid w:val="7C88C5EB"/>
    <w:rsid w:val="7C893F65"/>
    <w:rsid w:val="7C8BE4E7"/>
    <w:rsid w:val="7C8D5BA7"/>
    <w:rsid w:val="7C8FC1E0"/>
    <w:rsid w:val="7C93D625"/>
    <w:rsid w:val="7C957D6D"/>
    <w:rsid w:val="7C986105"/>
    <w:rsid w:val="7C9D957B"/>
    <w:rsid w:val="7CA3F1E7"/>
    <w:rsid w:val="7CA84A3B"/>
    <w:rsid w:val="7CA91EAD"/>
    <w:rsid w:val="7CAD8238"/>
    <w:rsid w:val="7CB27362"/>
    <w:rsid w:val="7CB5D92C"/>
    <w:rsid w:val="7CB82814"/>
    <w:rsid w:val="7CBAB9A5"/>
    <w:rsid w:val="7CBCCF40"/>
    <w:rsid w:val="7CBD31E0"/>
    <w:rsid w:val="7CBD9CC8"/>
    <w:rsid w:val="7CC6F3F2"/>
    <w:rsid w:val="7CCAB380"/>
    <w:rsid w:val="7CD02026"/>
    <w:rsid w:val="7CD1A81F"/>
    <w:rsid w:val="7CD8B2D8"/>
    <w:rsid w:val="7CDC09B8"/>
    <w:rsid w:val="7CDED721"/>
    <w:rsid w:val="7CDF0DF8"/>
    <w:rsid w:val="7CE3AA76"/>
    <w:rsid w:val="7CEA10E1"/>
    <w:rsid w:val="7CF5BDE1"/>
    <w:rsid w:val="7CF7A527"/>
    <w:rsid w:val="7CF7D157"/>
    <w:rsid w:val="7CFF5F0A"/>
    <w:rsid w:val="7D002E43"/>
    <w:rsid w:val="7D067108"/>
    <w:rsid w:val="7D0C3983"/>
    <w:rsid w:val="7D0CEBDF"/>
    <w:rsid w:val="7D0DA223"/>
    <w:rsid w:val="7D0E064C"/>
    <w:rsid w:val="7D0E9F1D"/>
    <w:rsid w:val="7D1853CC"/>
    <w:rsid w:val="7D18D523"/>
    <w:rsid w:val="7D1B637A"/>
    <w:rsid w:val="7D1BF176"/>
    <w:rsid w:val="7D1E81D0"/>
    <w:rsid w:val="7D2CCC6A"/>
    <w:rsid w:val="7D3561C9"/>
    <w:rsid w:val="7D384585"/>
    <w:rsid w:val="7D3A5227"/>
    <w:rsid w:val="7D3C03DA"/>
    <w:rsid w:val="7D3D4CE4"/>
    <w:rsid w:val="7D3D81FD"/>
    <w:rsid w:val="7D3F19D0"/>
    <w:rsid w:val="7D438ECE"/>
    <w:rsid w:val="7D444345"/>
    <w:rsid w:val="7D4F672A"/>
    <w:rsid w:val="7D526E92"/>
    <w:rsid w:val="7D5448A8"/>
    <w:rsid w:val="7D5627C7"/>
    <w:rsid w:val="7D5D70CC"/>
    <w:rsid w:val="7D5F1AE2"/>
    <w:rsid w:val="7D5F6FC7"/>
    <w:rsid w:val="7D60240E"/>
    <w:rsid w:val="7D655574"/>
    <w:rsid w:val="7D6A21BD"/>
    <w:rsid w:val="7D6E7777"/>
    <w:rsid w:val="7D6F9465"/>
    <w:rsid w:val="7D707CAF"/>
    <w:rsid w:val="7D70E327"/>
    <w:rsid w:val="7D74BF44"/>
    <w:rsid w:val="7D75CDD4"/>
    <w:rsid w:val="7D75F588"/>
    <w:rsid w:val="7D76F1BA"/>
    <w:rsid w:val="7D774F02"/>
    <w:rsid w:val="7D826EF9"/>
    <w:rsid w:val="7D8280EC"/>
    <w:rsid w:val="7D85037E"/>
    <w:rsid w:val="7D88762F"/>
    <w:rsid w:val="7D88F868"/>
    <w:rsid w:val="7D8AF113"/>
    <w:rsid w:val="7D8E9FF7"/>
    <w:rsid w:val="7D8EB49B"/>
    <w:rsid w:val="7D8F350F"/>
    <w:rsid w:val="7D946CCF"/>
    <w:rsid w:val="7D99E7AB"/>
    <w:rsid w:val="7D9C3716"/>
    <w:rsid w:val="7DA0EA02"/>
    <w:rsid w:val="7DA37630"/>
    <w:rsid w:val="7DA445FB"/>
    <w:rsid w:val="7DA4855F"/>
    <w:rsid w:val="7DA740F7"/>
    <w:rsid w:val="7DA84A8B"/>
    <w:rsid w:val="7DA89170"/>
    <w:rsid w:val="7DAFE7F1"/>
    <w:rsid w:val="7DB0FCFA"/>
    <w:rsid w:val="7DBAC999"/>
    <w:rsid w:val="7DBB726D"/>
    <w:rsid w:val="7DBC6C9C"/>
    <w:rsid w:val="7DBD64E7"/>
    <w:rsid w:val="7DBEE829"/>
    <w:rsid w:val="7DC22124"/>
    <w:rsid w:val="7DC6A3FA"/>
    <w:rsid w:val="7DCCB18D"/>
    <w:rsid w:val="7DCDBE75"/>
    <w:rsid w:val="7DCF12A3"/>
    <w:rsid w:val="7DD04F62"/>
    <w:rsid w:val="7DD613D8"/>
    <w:rsid w:val="7DD9CEAF"/>
    <w:rsid w:val="7DDABFDB"/>
    <w:rsid w:val="7DDB3B70"/>
    <w:rsid w:val="7DDB6732"/>
    <w:rsid w:val="7DDBD89C"/>
    <w:rsid w:val="7DDCDF27"/>
    <w:rsid w:val="7DDEB736"/>
    <w:rsid w:val="7DE88350"/>
    <w:rsid w:val="7DEBA03D"/>
    <w:rsid w:val="7DEEB1C3"/>
    <w:rsid w:val="7DEF456B"/>
    <w:rsid w:val="7DF3A242"/>
    <w:rsid w:val="7DF5C43B"/>
    <w:rsid w:val="7DFE1EB0"/>
    <w:rsid w:val="7E078E5A"/>
    <w:rsid w:val="7E0D1D9E"/>
    <w:rsid w:val="7E150248"/>
    <w:rsid w:val="7E188910"/>
    <w:rsid w:val="7E1AAB51"/>
    <w:rsid w:val="7E1D3575"/>
    <w:rsid w:val="7E1EEDAD"/>
    <w:rsid w:val="7E230D4C"/>
    <w:rsid w:val="7E261FA6"/>
    <w:rsid w:val="7E26F887"/>
    <w:rsid w:val="7E27591B"/>
    <w:rsid w:val="7E27AB35"/>
    <w:rsid w:val="7E2BBE20"/>
    <w:rsid w:val="7E2CA6B2"/>
    <w:rsid w:val="7E2E603F"/>
    <w:rsid w:val="7E30ABE4"/>
    <w:rsid w:val="7E325009"/>
    <w:rsid w:val="7E3340F1"/>
    <w:rsid w:val="7E33E87D"/>
    <w:rsid w:val="7E359ED2"/>
    <w:rsid w:val="7E36E95C"/>
    <w:rsid w:val="7E386714"/>
    <w:rsid w:val="7E38F205"/>
    <w:rsid w:val="7E46F190"/>
    <w:rsid w:val="7E49D692"/>
    <w:rsid w:val="7E4E6573"/>
    <w:rsid w:val="7E5379B5"/>
    <w:rsid w:val="7E5C6583"/>
    <w:rsid w:val="7E5D29B1"/>
    <w:rsid w:val="7E5E32E9"/>
    <w:rsid w:val="7E6430FC"/>
    <w:rsid w:val="7E66D448"/>
    <w:rsid w:val="7E69220A"/>
    <w:rsid w:val="7E6957C9"/>
    <w:rsid w:val="7E6D66D8"/>
    <w:rsid w:val="7E747C9C"/>
    <w:rsid w:val="7E758A39"/>
    <w:rsid w:val="7E76A2ED"/>
    <w:rsid w:val="7E771AE5"/>
    <w:rsid w:val="7E90F936"/>
    <w:rsid w:val="7E912538"/>
    <w:rsid w:val="7E9495FF"/>
    <w:rsid w:val="7E95C7E5"/>
    <w:rsid w:val="7E99993D"/>
    <w:rsid w:val="7E9A1B94"/>
    <w:rsid w:val="7EA24C6A"/>
    <w:rsid w:val="7EA591D0"/>
    <w:rsid w:val="7EAA837B"/>
    <w:rsid w:val="7EAEF42B"/>
    <w:rsid w:val="7EB418A1"/>
    <w:rsid w:val="7EB69DBC"/>
    <w:rsid w:val="7EBE5625"/>
    <w:rsid w:val="7EC1A3CD"/>
    <w:rsid w:val="7EC315AA"/>
    <w:rsid w:val="7EC7A2E5"/>
    <w:rsid w:val="7ECB68AD"/>
    <w:rsid w:val="7ECD2F6F"/>
    <w:rsid w:val="7ECF9131"/>
    <w:rsid w:val="7ED3C9B5"/>
    <w:rsid w:val="7ED53451"/>
    <w:rsid w:val="7ED57EB7"/>
    <w:rsid w:val="7ED920F0"/>
    <w:rsid w:val="7EDEF42A"/>
    <w:rsid w:val="7EE19F50"/>
    <w:rsid w:val="7EE1A65D"/>
    <w:rsid w:val="7EF1D705"/>
    <w:rsid w:val="7EF32644"/>
    <w:rsid w:val="7EF82126"/>
    <w:rsid w:val="7EF8296D"/>
    <w:rsid w:val="7F00F853"/>
    <w:rsid w:val="7F0EADE4"/>
    <w:rsid w:val="7F10462F"/>
    <w:rsid w:val="7F148DD9"/>
    <w:rsid w:val="7F1B22D7"/>
    <w:rsid w:val="7F1D825E"/>
    <w:rsid w:val="7F25DDFC"/>
    <w:rsid w:val="7F28DC74"/>
    <w:rsid w:val="7F2A691C"/>
    <w:rsid w:val="7F322F4C"/>
    <w:rsid w:val="7F343B63"/>
    <w:rsid w:val="7F3489B7"/>
    <w:rsid w:val="7F376445"/>
    <w:rsid w:val="7F38FAB0"/>
    <w:rsid w:val="7F3A9599"/>
    <w:rsid w:val="7F3EF68B"/>
    <w:rsid w:val="7F416E4B"/>
    <w:rsid w:val="7F49080F"/>
    <w:rsid w:val="7F5282CA"/>
    <w:rsid w:val="7F55F058"/>
    <w:rsid w:val="7F5BC600"/>
    <w:rsid w:val="7F5E9937"/>
    <w:rsid w:val="7F604920"/>
    <w:rsid w:val="7F66E3D5"/>
    <w:rsid w:val="7F67D7F5"/>
    <w:rsid w:val="7F681270"/>
    <w:rsid w:val="7F6AEC7B"/>
    <w:rsid w:val="7F6C3CC4"/>
    <w:rsid w:val="7F6D6E89"/>
    <w:rsid w:val="7F70E3A0"/>
    <w:rsid w:val="7F71BC4F"/>
    <w:rsid w:val="7F74F71D"/>
    <w:rsid w:val="7F74F735"/>
    <w:rsid w:val="7F76EC0D"/>
    <w:rsid w:val="7F7C0C83"/>
    <w:rsid w:val="7F7F5288"/>
    <w:rsid w:val="7F8D7717"/>
    <w:rsid w:val="7F8EAC2B"/>
    <w:rsid w:val="7F923CD1"/>
    <w:rsid w:val="7F9661C2"/>
    <w:rsid w:val="7F97AA35"/>
    <w:rsid w:val="7F9A5CC7"/>
    <w:rsid w:val="7F9C3D52"/>
    <w:rsid w:val="7FA07519"/>
    <w:rsid w:val="7FA224BE"/>
    <w:rsid w:val="7FA233AB"/>
    <w:rsid w:val="7FA4FF72"/>
    <w:rsid w:val="7FAA23E6"/>
    <w:rsid w:val="7FACF4AF"/>
    <w:rsid w:val="7FAD727F"/>
    <w:rsid w:val="7FB0A876"/>
    <w:rsid w:val="7FB1A0FE"/>
    <w:rsid w:val="7FB1DC95"/>
    <w:rsid w:val="7FB33077"/>
    <w:rsid w:val="7FB6C71E"/>
    <w:rsid w:val="7FB87EB8"/>
    <w:rsid w:val="7FBFC18C"/>
    <w:rsid w:val="7FC34C9C"/>
    <w:rsid w:val="7FC3A8B7"/>
    <w:rsid w:val="7FC6F757"/>
    <w:rsid w:val="7FC84595"/>
    <w:rsid w:val="7FC85ACD"/>
    <w:rsid w:val="7FC9949E"/>
    <w:rsid w:val="7FCC9A57"/>
    <w:rsid w:val="7FCCAF8A"/>
    <w:rsid w:val="7FD36170"/>
    <w:rsid w:val="7FDC01DD"/>
    <w:rsid w:val="7FDD5CC8"/>
    <w:rsid w:val="7FE070F6"/>
    <w:rsid w:val="7FE74D1D"/>
    <w:rsid w:val="7FE9D4D0"/>
    <w:rsid w:val="7FEB275E"/>
    <w:rsid w:val="7FF0481C"/>
    <w:rsid w:val="7FF06F3F"/>
    <w:rsid w:val="7FF201F4"/>
    <w:rsid w:val="7FF8153D"/>
    <w:rsid w:val="7FF94B33"/>
    <w:rsid w:val="7FFE9D8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7AA4C"/>
  <w15:chartTrackingRefBased/>
  <w15:docId w15:val="{1A3877EF-0A6D-4251-B48A-2A429B34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F7C"/>
    <w:rPr>
      <w:rFonts w:ascii="Arial" w:hAnsi="Arial"/>
    </w:rPr>
  </w:style>
  <w:style w:type="paragraph" w:styleId="Heading1">
    <w:name w:val="heading 1"/>
    <w:basedOn w:val="Normal"/>
    <w:next w:val="Normal"/>
    <w:link w:val="Heading1Char"/>
    <w:uiPriority w:val="9"/>
    <w:qFormat/>
    <w:rsid w:val="34857AE2"/>
    <w:pPr>
      <w:keepNext/>
      <w:keepLines/>
      <w:numPr>
        <w:numId w:val="2"/>
      </w:numPr>
      <w:spacing w:before="360" w:after="360"/>
      <w:outlineLvl w:val="0"/>
    </w:pPr>
    <w:rPr>
      <w:rFonts w:ascii="Inter Medium" w:eastAsiaTheme="majorEastAsia" w:hAnsi="Inter Medium" w:cstheme="majorBidi"/>
      <w:color w:val="6B3B57" w:themeColor="accent2"/>
      <w:sz w:val="52"/>
      <w:szCs w:val="52"/>
    </w:rPr>
  </w:style>
  <w:style w:type="paragraph" w:styleId="Heading2">
    <w:name w:val="heading 2"/>
    <w:basedOn w:val="Normal"/>
    <w:next w:val="Normal"/>
    <w:link w:val="Heading2Char"/>
    <w:uiPriority w:val="9"/>
    <w:unhideWhenUsed/>
    <w:qFormat/>
    <w:rsid w:val="34857AE2"/>
    <w:pPr>
      <w:keepNext/>
      <w:keepLines/>
      <w:numPr>
        <w:ilvl w:val="1"/>
        <w:numId w:val="2"/>
      </w:numPr>
      <w:spacing w:before="360" w:after="240"/>
      <w:ind w:left="851"/>
      <w:outlineLvl w:val="1"/>
    </w:pPr>
    <w:rPr>
      <w:rFonts w:eastAsiaTheme="majorEastAsia" w:cstheme="majorBidi"/>
      <w:color w:val="6B3B57" w:themeColor="accent2"/>
      <w:sz w:val="40"/>
      <w:szCs w:val="40"/>
      <w:lang w:eastAsia="en-AU"/>
    </w:rPr>
  </w:style>
  <w:style w:type="paragraph" w:styleId="Heading3">
    <w:name w:val="heading 3"/>
    <w:basedOn w:val="Normal"/>
    <w:next w:val="Normal"/>
    <w:link w:val="Heading3Char"/>
    <w:uiPriority w:val="9"/>
    <w:unhideWhenUsed/>
    <w:qFormat/>
    <w:rsid w:val="34857AE2"/>
    <w:pPr>
      <w:keepNext/>
      <w:keepLines/>
      <w:numPr>
        <w:ilvl w:val="2"/>
        <w:numId w:val="2"/>
      </w:numPr>
      <w:spacing w:before="240" w:after="240"/>
      <w:ind w:left="1021"/>
      <w:outlineLvl w:val="2"/>
    </w:pPr>
    <w:rPr>
      <w:rFonts w:ascii="Inter Medium" w:eastAsiaTheme="majorEastAsia" w:hAnsi="Inter Medium" w:cstheme="majorBidi"/>
      <w:sz w:val="28"/>
      <w:szCs w:val="28"/>
    </w:rPr>
  </w:style>
  <w:style w:type="paragraph" w:styleId="Heading4">
    <w:name w:val="heading 4"/>
    <w:basedOn w:val="Normal"/>
    <w:next w:val="Normal"/>
    <w:link w:val="Heading4Char"/>
    <w:uiPriority w:val="9"/>
    <w:unhideWhenUsed/>
    <w:qFormat/>
    <w:rsid w:val="34857AE2"/>
    <w:pPr>
      <w:keepNext/>
      <w:keepLines/>
      <w:numPr>
        <w:ilvl w:val="3"/>
        <w:numId w:val="2"/>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34857AE2"/>
    <w:pPr>
      <w:keepNext/>
      <w:keepLines/>
      <w:numPr>
        <w:ilvl w:val="4"/>
        <w:numId w:val="2"/>
      </w:numPr>
      <w:spacing w:before="80" w:after="40"/>
      <w:outlineLvl w:val="4"/>
    </w:pPr>
    <w:rPr>
      <w:rFonts w:eastAsiaTheme="majorEastAsia" w:cstheme="majorBidi"/>
      <w:color w:val="6B3B57" w:themeColor="accent2"/>
    </w:rPr>
  </w:style>
  <w:style w:type="paragraph" w:styleId="Heading6">
    <w:name w:val="heading 6"/>
    <w:basedOn w:val="Normal"/>
    <w:next w:val="Normal"/>
    <w:link w:val="Heading6Char"/>
    <w:uiPriority w:val="9"/>
    <w:semiHidden/>
    <w:unhideWhenUsed/>
    <w:qFormat/>
    <w:rsid w:val="34857AE2"/>
    <w:pPr>
      <w:keepNext/>
      <w:keepLines/>
      <w:numPr>
        <w:ilvl w:val="5"/>
        <w:numId w:val="2"/>
      </w:numPr>
      <w:spacing w:before="40" w:after="0"/>
      <w:outlineLvl w:val="5"/>
    </w:pPr>
    <w:rPr>
      <w:rFonts w:eastAsiaTheme="majorEastAsia" w:cstheme="majorBidi"/>
      <w:i/>
      <w:iCs/>
      <w:color w:val="964F6C"/>
    </w:rPr>
  </w:style>
  <w:style w:type="paragraph" w:styleId="Heading7">
    <w:name w:val="heading 7"/>
    <w:basedOn w:val="Normal"/>
    <w:next w:val="Normal"/>
    <w:link w:val="Heading7Char"/>
    <w:uiPriority w:val="9"/>
    <w:semiHidden/>
    <w:unhideWhenUsed/>
    <w:qFormat/>
    <w:rsid w:val="34857AE2"/>
    <w:pPr>
      <w:keepNext/>
      <w:keepLines/>
      <w:numPr>
        <w:ilvl w:val="6"/>
        <w:numId w:val="2"/>
      </w:numPr>
      <w:spacing w:before="40" w:after="0"/>
      <w:outlineLvl w:val="6"/>
    </w:pPr>
    <w:rPr>
      <w:rFonts w:eastAsiaTheme="majorEastAsia" w:cstheme="majorBidi"/>
      <w:color w:val="964F6C"/>
    </w:rPr>
  </w:style>
  <w:style w:type="paragraph" w:styleId="Heading8">
    <w:name w:val="heading 8"/>
    <w:basedOn w:val="Normal"/>
    <w:next w:val="Normal"/>
    <w:link w:val="Heading8Char"/>
    <w:uiPriority w:val="9"/>
    <w:semiHidden/>
    <w:unhideWhenUsed/>
    <w:qFormat/>
    <w:rsid w:val="34857AE2"/>
    <w:pPr>
      <w:keepNext/>
      <w:keepLines/>
      <w:numPr>
        <w:ilvl w:val="7"/>
        <w:numId w:val="2"/>
      </w:numPr>
      <w:spacing w:after="0"/>
      <w:outlineLvl w:val="7"/>
    </w:pPr>
    <w:rPr>
      <w:rFonts w:eastAsiaTheme="majorEastAsia" w:cstheme="majorBidi"/>
      <w:i/>
      <w:iCs/>
      <w:color w:val="5F3244"/>
    </w:rPr>
  </w:style>
  <w:style w:type="paragraph" w:styleId="Heading9">
    <w:name w:val="heading 9"/>
    <w:basedOn w:val="Normal"/>
    <w:next w:val="Normal"/>
    <w:link w:val="Heading9Char"/>
    <w:uiPriority w:val="9"/>
    <w:semiHidden/>
    <w:unhideWhenUsed/>
    <w:qFormat/>
    <w:rsid w:val="34857AE2"/>
    <w:pPr>
      <w:keepNext/>
      <w:keepLines/>
      <w:numPr>
        <w:ilvl w:val="8"/>
        <w:numId w:val="2"/>
      </w:numPr>
      <w:spacing w:after="0"/>
      <w:outlineLvl w:val="8"/>
    </w:pPr>
    <w:rPr>
      <w:rFonts w:eastAsiaTheme="majorEastAsia" w:cstheme="majorBidi"/>
      <w:color w:val="5F32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22"/>
    <w:rPr>
      <w:rFonts w:ascii="Inter Medium" w:eastAsiaTheme="majorEastAsia" w:hAnsi="Inter Medium" w:cstheme="majorBidi"/>
      <w:color w:val="6B3B57" w:themeColor="accent2"/>
      <w:sz w:val="52"/>
      <w:szCs w:val="52"/>
    </w:rPr>
  </w:style>
  <w:style w:type="character" w:customStyle="1" w:styleId="Heading2Char">
    <w:name w:val="Heading 2 Char"/>
    <w:basedOn w:val="DefaultParagraphFont"/>
    <w:link w:val="Heading2"/>
    <w:uiPriority w:val="9"/>
    <w:rsid w:val="008C7722"/>
    <w:rPr>
      <w:rFonts w:ascii="Arial" w:eastAsiaTheme="majorEastAsia" w:hAnsi="Arial" w:cstheme="majorBidi"/>
      <w:color w:val="6B3B57" w:themeColor="accent2"/>
      <w:sz w:val="40"/>
      <w:szCs w:val="40"/>
      <w:lang w:eastAsia="en-AU"/>
    </w:rPr>
  </w:style>
  <w:style w:type="character" w:customStyle="1" w:styleId="Heading3Char">
    <w:name w:val="Heading 3 Char"/>
    <w:basedOn w:val="DefaultParagraphFont"/>
    <w:link w:val="Heading3"/>
    <w:uiPriority w:val="9"/>
    <w:rsid w:val="008C7722"/>
    <w:rPr>
      <w:rFonts w:ascii="Inter Medium" w:eastAsiaTheme="majorEastAsia" w:hAnsi="Inter Medium" w:cstheme="majorBidi"/>
      <w:sz w:val="28"/>
      <w:szCs w:val="28"/>
    </w:rPr>
  </w:style>
  <w:style w:type="character" w:customStyle="1" w:styleId="Heading4Char">
    <w:name w:val="Heading 4 Char"/>
    <w:basedOn w:val="DefaultParagraphFont"/>
    <w:link w:val="Heading4"/>
    <w:uiPriority w:val="9"/>
    <w:rsid w:val="008C7722"/>
    <w:rPr>
      <w:rFonts w:ascii="Arial" w:eastAsiaTheme="majorEastAsia" w:hAnsi="Arial" w:cstheme="majorBidi"/>
      <w:i/>
      <w:iCs/>
    </w:rPr>
  </w:style>
  <w:style w:type="character" w:customStyle="1" w:styleId="Heading5Char">
    <w:name w:val="Heading 5 Char"/>
    <w:basedOn w:val="DefaultParagraphFont"/>
    <w:link w:val="Heading5"/>
    <w:uiPriority w:val="9"/>
    <w:semiHidden/>
    <w:rsid w:val="00ED72A9"/>
    <w:rPr>
      <w:rFonts w:ascii="Arial" w:eastAsiaTheme="majorEastAsia" w:hAnsi="Arial" w:cstheme="majorBidi"/>
      <w:color w:val="6B3B57" w:themeColor="accent2"/>
    </w:rPr>
  </w:style>
  <w:style w:type="character" w:customStyle="1" w:styleId="Heading6Char">
    <w:name w:val="Heading 6 Char"/>
    <w:basedOn w:val="DefaultParagraphFont"/>
    <w:link w:val="Heading6"/>
    <w:uiPriority w:val="9"/>
    <w:semiHidden/>
    <w:rsid w:val="008C7722"/>
    <w:rPr>
      <w:rFonts w:ascii="Arial" w:eastAsiaTheme="majorEastAsia" w:hAnsi="Arial" w:cstheme="majorBidi"/>
      <w:i/>
      <w:iCs/>
      <w:color w:val="964F6C"/>
    </w:rPr>
  </w:style>
  <w:style w:type="character" w:customStyle="1" w:styleId="Heading7Char">
    <w:name w:val="Heading 7 Char"/>
    <w:basedOn w:val="DefaultParagraphFont"/>
    <w:link w:val="Heading7"/>
    <w:uiPriority w:val="9"/>
    <w:semiHidden/>
    <w:rsid w:val="008C7722"/>
    <w:rPr>
      <w:rFonts w:ascii="Arial" w:eastAsiaTheme="majorEastAsia" w:hAnsi="Arial" w:cstheme="majorBidi"/>
      <w:color w:val="964F6C"/>
    </w:rPr>
  </w:style>
  <w:style w:type="character" w:customStyle="1" w:styleId="Heading8Char">
    <w:name w:val="Heading 8 Char"/>
    <w:basedOn w:val="DefaultParagraphFont"/>
    <w:link w:val="Heading8"/>
    <w:uiPriority w:val="9"/>
    <w:semiHidden/>
    <w:rsid w:val="008C7722"/>
    <w:rPr>
      <w:rFonts w:ascii="Arial" w:eastAsiaTheme="majorEastAsia" w:hAnsi="Arial" w:cstheme="majorBidi"/>
      <w:i/>
      <w:iCs/>
      <w:color w:val="5F3244"/>
    </w:rPr>
  </w:style>
  <w:style w:type="character" w:customStyle="1" w:styleId="Heading9Char">
    <w:name w:val="Heading 9 Char"/>
    <w:basedOn w:val="DefaultParagraphFont"/>
    <w:link w:val="Heading9"/>
    <w:uiPriority w:val="9"/>
    <w:semiHidden/>
    <w:rsid w:val="008C7722"/>
    <w:rPr>
      <w:rFonts w:ascii="Arial" w:eastAsiaTheme="majorEastAsia" w:hAnsi="Arial" w:cstheme="majorBidi"/>
      <w:color w:val="5F3244"/>
    </w:rPr>
  </w:style>
  <w:style w:type="paragraph" w:styleId="Title">
    <w:name w:val="Title"/>
    <w:basedOn w:val="Normal"/>
    <w:next w:val="Normal"/>
    <w:link w:val="TitleChar"/>
    <w:uiPriority w:val="10"/>
    <w:qFormat/>
    <w:rsid w:val="34857AE2"/>
    <w:pPr>
      <w:spacing w:after="480"/>
    </w:pPr>
    <w:rPr>
      <w:rFonts w:cs="Arial"/>
      <w:color w:val="351C26" w:themeColor="text2"/>
      <w:sz w:val="104"/>
      <w:szCs w:val="104"/>
    </w:rPr>
  </w:style>
  <w:style w:type="character" w:customStyle="1" w:styleId="TitleChar">
    <w:name w:val="Title Char"/>
    <w:basedOn w:val="DefaultParagraphFont"/>
    <w:link w:val="Title"/>
    <w:uiPriority w:val="10"/>
    <w:rsid w:val="00DD5B67"/>
    <w:rPr>
      <w:rFonts w:ascii="Arial" w:hAnsi="Arial" w:cs="Arial"/>
      <w:color w:val="351C26" w:themeColor="text1"/>
      <w:sz w:val="104"/>
      <w:szCs w:val="104"/>
    </w:rPr>
  </w:style>
  <w:style w:type="paragraph" w:styleId="Subtitle">
    <w:name w:val="Subtitle"/>
    <w:basedOn w:val="Normal"/>
    <w:next w:val="Normal"/>
    <w:link w:val="SubtitleChar"/>
    <w:uiPriority w:val="11"/>
    <w:qFormat/>
    <w:rsid w:val="34857AE2"/>
    <w:rPr>
      <w:rFonts w:eastAsiaTheme="majorEastAsia" w:cs="Arial"/>
      <w:color w:val="6B3B57" w:themeColor="accent2"/>
      <w:sz w:val="40"/>
      <w:szCs w:val="40"/>
    </w:rPr>
  </w:style>
  <w:style w:type="character" w:customStyle="1" w:styleId="SubtitleChar">
    <w:name w:val="Subtitle Char"/>
    <w:basedOn w:val="DefaultParagraphFont"/>
    <w:link w:val="Subtitle"/>
    <w:uiPriority w:val="11"/>
    <w:rsid w:val="00DD5B67"/>
    <w:rPr>
      <w:rFonts w:ascii="Arial" w:eastAsiaTheme="majorEastAsia" w:hAnsi="Arial" w:cs="Arial"/>
      <w:color w:val="6B3B57"/>
      <w:spacing w:val="15"/>
      <w:sz w:val="40"/>
      <w:szCs w:val="24"/>
    </w:rPr>
  </w:style>
  <w:style w:type="paragraph" w:styleId="Quote">
    <w:name w:val="Quote"/>
    <w:basedOn w:val="Normal"/>
    <w:next w:val="Normal"/>
    <w:link w:val="QuoteChar"/>
    <w:uiPriority w:val="29"/>
    <w:qFormat/>
    <w:rsid w:val="34857AE2"/>
    <w:pPr>
      <w:spacing w:before="280" w:after="280"/>
      <w:jc w:val="center"/>
    </w:pPr>
    <w:rPr>
      <w:i/>
      <w:iCs/>
      <w:color w:val="7B4158" w:themeColor="text2"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uiPriority w:val="34"/>
    <w:qFormat/>
    <w:rsid w:val="34857AE2"/>
    <w:pPr>
      <w:numPr>
        <w:numId w:val="1"/>
      </w:numPr>
      <w:ind w:left="754" w:hanging="357"/>
      <w:contextualSpacing/>
    </w:pPr>
  </w:style>
  <w:style w:type="character" w:styleId="IntenseEmphasis">
    <w:name w:val="Intense Emphasis"/>
    <w:basedOn w:val="DefaultParagraphFont"/>
    <w:uiPriority w:val="21"/>
    <w:qFormat/>
    <w:rsid w:val="008C7722"/>
    <w:rPr>
      <w:i/>
      <w:iCs/>
      <w:color w:val="32CDC5" w:themeColor="accent1" w:themeShade="BF"/>
    </w:rPr>
  </w:style>
  <w:style w:type="paragraph" w:styleId="IntenseQuote">
    <w:name w:val="Intense Quote"/>
    <w:basedOn w:val="Normal"/>
    <w:next w:val="Normal"/>
    <w:link w:val="IntenseQuoteChar"/>
    <w:uiPriority w:val="30"/>
    <w:qFormat/>
    <w:rsid w:val="34857AE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qFormat/>
    <w:rsid w:val="008C7722"/>
    <w:rPr>
      <w:b/>
      <w:bCs/>
      <w:smallCaps/>
      <w:color w:val="32CDC5" w:themeColor="accent1" w:themeShade="BF"/>
      <w:spacing w:val="5"/>
    </w:rPr>
  </w:style>
  <w:style w:type="paragraph" w:customStyle="1" w:styleId="AOCtext">
    <w:name w:val="AOC text"/>
    <w:basedOn w:val="Normal"/>
    <w:uiPriority w:val="1"/>
    <w:qFormat/>
    <w:rsid w:val="34857AE2"/>
    <w:rPr>
      <w:sz w:val="28"/>
      <w:szCs w:val="28"/>
    </w:rPr>
  </w:style>
  <w:style w:type="paragraph" w:customStyle="1" w:styleId="TableParagraph">
    <w:name w:val="Table Paragraph"/>
    <w:basedOn w:val="Normal"/>
    <w:uiPriority w:val="1"/>
    <w:qFormat/>
    <w:rsid w:val="34857AE2"/>
    <w:pPr>
      <w:spacing w:after="120"/>
    </w:pPr>
    <w:rPr>
      <w:rFonts w:eastAsiaTheme="minorEastAsia"/>
    </w:rPr>
  </w:style>
  <w:style w:type="paragraph" w:styleId="TOCHeading">
    <w:name w:val="TOC Heading"/>
    <w:aliases w:val="Table Heading"/>
    <w:basedOn w:val="TableParagraph"/>
    <w:next w:val="Normal"/>
    <w:uiPriority w:val="39"/>
    <w:unhideWhenUsed/>
    <w:qFormat/>
    <w:rsid w:val="00271D48"/>
    <w:rPr>
      <w:b/>
      <w:sz w:val="24"/>
      <w:szCs w:val="24"/>
    </w:rPr>
  </w:style>
  <w:style w:type="paragraph" w:styleId="TOC3">
    <w:name w:val="toc 3"/>
    <w:basedOn w:val="Normal"/>
    <w:next w:val="Normal"/>
    <w:uiPriority w:val="39"/>
    <w:unhideWhenUsed/>
    <w:rsid w:val="34857AE2"/>
    <w:pPr>
      <w:spacing w:after="0"/>
      <w:ind w:left="440"/>
    </w:pPr>
    <w:rPr>
      <w:rFonts w:asciiTheme="minorHAnsi" w:hAnsiTheme="minorHAnsi"/>
      <w:sz w:val="20"/>
      <w:szCs w:val="20"/>
    </w:rPr>
  </w:style>
  <w:style w:type="paragraph" w:styleId="TOC1">
    <w:name w:val="toc 1"/>
    <w:basedOn w:val="Normal"/>
    <w:next w:val="Normal"/>
    <w:uiPriority w:val="39"/>
    <w:unhideWhenUsed/>
    <w:rsid w:val="34857AE2"/>
    <w:pPr>
      <w:spacing w:before="120" w:after="0"/>
    </w:pPr>
    <w:rPr>
      <w:rFonts w:asciiTheme="minorHAnsi" w:hAnsiTheme="minorHAnsi"/>
      <w:b/>
      <w:bCs/>
      <w:i/>
      <w:iCs/>
      <w:sz w:val="24"/>
      <w:szCs w:val="24"/>
    </w:rPr>
  </w:style>
  <w:style w:type="character" w:styleId="Hyperlink">
    <w:name w:val="Hyperlink"/>
    <w:basedOn w:val="DefaultParagraphFont"/>
    <w:uiPriority w:val="99"/>
    <w:unhideWhenUsed/>
    <w:rsid w:val="00575FE9"/>
    <w:rPr>
      <w:color w:val="254C8C"/>
      <w:u w:val="single"/>
    </w:rPr>
  </w:style>
  <w:style w:type="paragraph" w:styleId="TOC2">
    <w:name w:val="toc 2"/>
    <w:basedOn w:val="Normal"/>
    <w:next w:val="Normal"/>
    <w:uiPriority w:val="39"/>
    <w:unhideWhenUsed/>
    <w:rsid w:val="34857AE2"/>
    <w:pPr>
      <w:spacing w:before="120" w:after="0"/>
      <w:ind w:left="220"/>
    </w:pPr>
    <w:rPr>
      <w:rFonts w:asciiTheme="minorHAnsi" w:hAnsiTheme="minorHAnsi"/>
      <w:b/>
      <w:bCs/>
    </w:r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34857AE2"/>
    <w:pPr>
      <w:widowControl w:val="0"/>
      <w:spacing w:after="0"/>
    </w:pPr>
    <w:rPr>
      <w:rFonts w:asciiTheme="minorHAnsi" w:hAnsiTheme="minorHAnsi"/>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9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34857AE2"/>
    <w:pPr>
      <w:tabs>
        <w:tab w:val="center" w:pos="4513"/>
        <w:tab w:val="right" w:pos="9026"/>
      </w:tabs>
      <w:spacing w:after="0"/>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34857AE2"/>
    <w:pPr>
      <w:tabs>
        <w:tab w:val="center" w:pos="4513"/>
        <w:tab w:val="right" w:pos="9026"/>
      </w:tabs>
      <w:spacing w:after="0"/>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unhideWhenUsed/>
    <w:rsid w:val="34857AE2"/>
    <w:pPr>
      <w:spacing w:beforeAutospacing="1"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C7722"/>
    <w:rPr>
      <w:b/>
      <w:bCs/>
    </w:rPr>
  </w:style>
  <w:style w:type="table" w:customStyle="1" w:styleId="ACSEStable">
    <w:name w:val="ACSES table"/>
    <w:basedOn w:val="TableNormal"/>
    <w:uiPriority w:val="99"/>
    <w:rsid w:val="00271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Inter" w:hAnsi="Inter"/>
        <w:b/>
        <w:sz w:val="22"/>
      </w:rPr>
      <w:tblPr/>
      <w:tcPr>
        <w:shd w:val="clear" w:color="auto" w:fill="78DED9" w:themeFill="accent1"/>
      </w:tcPr>
    </w:tblStylePr>
  </w:style>
  <w:style w:type="paragraph" w:styleId="Caption">
    <w:name w:val="caption"/>
    <w:basedOn w:val="Normal"/>
    <w:next w:val="Normal"/>
    <w:uiPriority w:val="35"/>
    <w:unhideWhenUsed/>
    <w:qFormat/>
    <w:rsid w:val="34857AE2"/>
    <w:pPr>
      <w:spacing w:after="200"/>
    </w:pPr>
    <w:rPr>
      <w:i/>
      <w:iCs/>
      <w:color w:val="351C26" w:themeColor="text2"/>
      <w:sz w:val="18"/>
      <w:szCs w:val="18"/>
    </w:rPr>
  </w:style>
  <w:style w:type="character" w:styleId="UnresolvedMention">
    <w:name w:val="Unresolved Mention"/>
    <w:basedOn w:val="DefaultParagraphFont"/>
    <w:uiPriority w:val="99"/>
    <w:semiHidden/>
    <w:unhideWhenUsed/>
    <w:rsid w:val="00F871A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B0B3D"/>
    <w:pPr>
      <w:widowControl/>
      <w:spacing w:after="160"/>
    </w:pPr>
    <w:rPr>
      <w:rFonts w:ascii="Arial" w:hAnsi="Arial"/>
      <w:b/>
      <w:bCs/>
      <w:lang w:val="en-AU"/>
    </w:rPr>
  </w:style>
  <w:style w:type="character" w:customStyle="1" w:styleId="CommentSubjectChar">
    <w:name w:val="Comment Subject Char"/>
    <w:basedOn w:val="CommentTextChar"/>
    <w:link w:val="CommentSubject"/>
    <w:uiPriority w:val="99"/>
    <w:semiHidden/>
    <w:rsid w:val="000B0B3D"/>
    <w:rPr>
      <w:rFonts w:ascii="Arial" w:hAnsi="Arial"/>
      <w:b/>
      <w:bCs/>
      <w:kern w:val="0"/>
      <w:sz w:val="20"/>
      <w:szCs w:val="20"/>
      <w:lang w:val="en-US"/>
    </w:rPr>
  </w:style>
  <w:style w:type="character" w:styleId="Emphasis">
    <w:name w:val="Emphasis"/>
    <w:basedOn w:val="DefaultParagraphFont"/>
    <w:uiPriority w:val="20"/>
    <w:qFormat/>
    <w:rsid w:val="00841819"/>
    <w:rPr>
      <w:i/>
      <w:iCs/>
    </w:rPr>
  </w:style>
  <w:style w:type="paragraph" w:styleId="Revision">
    <w:name w:val="Revision"/>
    <w:hidden/>
    <w:uiPriority w:val="99"/>
    <w:semiHidden/>
    <w:rsid w:val="00CA2653"/>
    <w:pPr>
      <w:spacing w:after="0" w:line="240" w:lineRule="auto"/>
    </w:pPr>
    <w:rPr>
      <w:rFonts w:ascii="Arial" w:hAnsi="Arial"/>
    </w:rPr>
  </w:style>
  <w:style w:type="character" w:styleId="Mention">
    <w:name w:val="Mention"/>
    <w:basedOn w:val="DefaultParagraphFont"/>
    <w:uiPriority w:val="99"/>
    <w:unhideWhenUsed/>
    <w:rsid w:val="004E105D"/>
    <w:rPr>
      <w:color w:val="2B579A"/>
      <w:shd w:val="clear" w:color="auto" w:fill="E1DFDD"/>
    </w:rPr>
  </w:style>
  <w:style w:type="paragraph" w:styleId="TOC4">
    <w:name w:val="toc 4"/>
    <w:basedOn w:val="Normal"/>
    <w:next w:val="Normal"/>
    <w:uiPriority w:val="39"/>
    <w:unhideWhenUsed/>
    <w:rsid w:val="002A33FB"/>
    <w:pPr>
      <w:spacing w:after="0"/>
      <w:ind w:left="660"/>
    </w:pPr>
    <w:rPr>
      <w:rFonts w:asciiTheme="minorHAnsi" w:hAnsiTheme="minorHAnsi"/>
      <w:sz w:val="20"/>
      <w:szCs w:val="20"/>
    </w:rPr>
  </w:style>
  <w:style w:type="paragraph" w:styleId="TableofFigures">
    <w:name w:val="table of figures"/>
    <w:basedOn w:val="Normal"/>
    <w:next w:val="Normal"/>
    <w:uiPriority w:val="99"/>
    <w:unhideWhenUsed/>
    <w:rsid w:val="00944667"/>
    <w:pPr>
      <w:spacing w:after="0"/>
    </w:pPr>
  </w:style>
  <w:style w:type="paragraph" w:styleId="FootnoteText">
    <w:name w:val="footnote text"/>
    <w:basedOn w:val="Normal"/>
    <w:link w:val="FootnoteTextChar"/>
    <w:uiPriority w:val="99"/>
    <w:semiHidden/>
    <w:unhideWhenUsed/>
    <w:rsid w:val="009446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4667"/>
    <w:rPr>
      <w:rFonts w:ascii="Arial" w:hAnsi="Arial"/>
      <w:sz w:val="20"/>
      <w:szCs w:val="20"/>
    </w:rPr>
  </w:style>
  <w:style w:type="character" w:styleId="FootnoteReference">
    <w:name w:val="footnote reference"/>
    <w:basedOn w:val="DefaultParagraphFont"/>
    <w:uiPriority w:val="99"/>
    <w:semiHidden/>
    <w:unhideWhenUsed/>
    <w:rsid w:val="00944667"/>
    <w:rPr>
      <w:vertAlign w:val="superscript"/>
    </w:rPr>
  </w:style>
  <w:style w:type="character" w:styleId="FollowedHyperlink">
    <w:name w:val="FollowedHyperlink"/>
    <w:basedOn w:val="DefaultParagraphFont"/>
    <w:uiPriority w:val="99"/>
    <w:semiHidden/>
    <w:unhideWhenUsed/>
    <w:rsid w:val="000A3238"/>
    <w:rPr>
      <w:color w:val="FCBF86" w:themeColor="followedHyperlink"/>
      <w:u w:val="single"/>
    </w:rPr>
  </w:style>
  <w:style w:type="character" w:customStyle="1" w:styleId="normaltextrun">
    <w:name w:val="normaltextrun"/>
    <w:basedOn w:val="DefaultParagraphFont"/>
    <w:rsid w:val="00180573"/>
  </w:style>
  <w:style w:type="character" w:customStyle="1" w:styleId="findhit">
    <w:name w:val="findhit"/>
    <w:basedOn w:val="DefaultParagraphFont"/>
    <w:rsid w:val="00180573"/>
  </w:style>
  <w:style w:type="paragraph" w:styleId="TOC5">
    <w:name w:val="toc 5"/>
    <w:basedOn w:val="Normal"/>
    <w:next w:val="Normal"/>
    <w:autoRedefine/>
    <w:uiPriority w:val="39"/>
    <w:semiHidden/>
    <w:unhideWhenUsed/>
    <w:rsid w:val="00651769"/>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651769"/>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651769"/>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651769"/>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651769"/>
    <w:pPr>
      <w:spacing w:after="0"/>
      <w:ind w:left="1760"/>
    </w:pPr>
    <w:rPr>
      <w:rFonts w:asciiTheme="minorHAnsi" w:hAnsiTheme="minorHAnsi"/>
      <w:sz w:val="20"/>
      <w:szCs w:val="20"/>
    </w:rPr>
  </w:style>
  <w:style w:type="table" w:styleId="PlainTable1">
    <w:name w:val="Plain Table 1"/>
    <w:basedOn w:val="TableNormal"/>
    <w:uiPriority w:val="41"/>
    <w:rsid w:val="0077778A"/>
    <w:pPr>
      <w:spacing w:after="0" w:line="240" w:lineRule="auto"/>
    </w:pPr>
    <w:tblPr>
      <w:tblStyleRowBandSize w:val="1"/>
      <w:tblStyleColBandSize w:val="1"/>
      <w:tblBorders>
        <w:top w:val="single" w:sz="4" w:space="0" w:color="C2B196" w:themeColor="background1" w:themeShade="BF"/>
        <w:left w:val="single" w:sz="4" w:space="0" w:color="C2B196" w:themeColor="background1" w:themeShade="BF"/>
        <w:bottom w:val="single" w:sz="4" w:space="0" w:color="C2B196" w:themeColor="background1" w:themeShade="BF"/>
        <w:right w:val="single" w:sz="4" w:space="0" w:color="C2B196" w:themeColor="background1" w:themeShade="BF"/>
        <w:insideH w:val="single" w:sz="4" w:space="0" w:color="C2B196" w:themeColor="background1" w:themeShade="BF"/>
        <w:insideV w:val="single" w:sz="4" w:space="0" w:color="C2B196" w:themeColor="background1" w:themeShade="BF"/>
      </w:tblBorders>
    </w:tblPr>
    <w:tblStylePr w:type="firstRow">
      <w:rPr>
        <w:b/>
        <w:bCs/>
      </w:rPr>
    </w:tblStylePr>
    <w:tblStylePr w:type="lastRow">
      <w:rPr>
        <w:b/>
        <w:bCs/>
      </w:rPr>
      <w:tblPr/>
      <w:tcPr>
        <w:tcBorders>
          <w:top w:val="double" w:sz="4" w:space="0" w:color="C2B196" w:themeColor="background1" w:themeShade="BF"/>
        </w:tcBorders>
      </w:tcPr>
    </w:tblStylePr>
    <w:tblStylePr w:type="firstCol">
      <w:rPr>
        <w:b/>
        <w:bCs/>
      </w:rPr>
    </w:tblStylePr>
    <w:tblStylePr w:type="lastCol">
      <w:rPr>
        <w:b/>
        <w:bCs/>
      </w:rPr>
    </w:tblStylePr>
    <w:tblStylePr w:type="band1Vert">
      <w:tblPr/>
      <w:tcPr>
        <w:shd w:val="clear" w:color="auto" w:fill="E4DCD1" w:themeFill="background1" w:themeFillShade="F2"/>
      </w:tcPr>
    </w:tblStylePr>
    <w:tblStylePr w:type="band1Horz">
      <w:tblPr/>
      <w:tcPr>
        <w:shd w:val="clear" w:color="auto" w:fill="E4DCD1" w:themeFill="background1" w:themeFillShade="F2"/>
      </w:tcPr>
    </w:tblStylePr>
  </w:style>
  <w:style w:type="paragraph" w:customStyle="1" w:styleId="Heading2-Front">
    <w:name w:val="Heading 2 - Front"/>
    <w:basedOn w:val="Normal"/>
    <w:qFormat/>
    <w:rsid w:val="00F352A1"/>
    <w:pPr>
      <w:spacing w:line="274" w:lineRule="auto"/>
    </w:pPr>
    <w:rPr>
      <w:rFonts w:eastAsiaTheme="majorEastAsia" w:cs="Arial"/>
      <w:kern w:val="0"/>
      <w:sz w:val="40"/>
      <w:szCs w:val="40"/>
      <w:lang w:val="en-GB" w:eastAsia="en-GB"/>
      <w14:ligatures w14:val="none"/>
    </w:rPr>
  </w:style>
  <w:style w:type="paragraph" w:customStyle="1" w:styleId="Normal-9">
    <w:name w:val="Normal - 9"/>
    <w:basedOn w:val="Normal"/>
    <w:qFormat/>
    <w:rsid w:val="00BF61A1"/>
    <w:pPr>
      <w:spacing w:line="274" w:lineRule="auto"/>
    </w:pPr>
    <w:rPr>
      <w:rFonts w:eastAsia="Times New Roman" w:cs="Arial"/>
      <w:kern w:val="0"/>
      <w:sz w:val="18"/>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49601">
      <w:bodyDiv w:val="1"/>
      <w:marLeft w:val="0"/>
      <w:marRight w:val="0"/>
      <w:marTop w:val="0"/>
      <w:marBottom w:val="0"/>
      <w:divBdr>
        <w:top w:val="none" w:sz="0" w:space="0" w:color="auto"/>
        <w:left w:val="none" w:sz="0" w:space="0" w:color="auto"/>
        <w:bottom w:val="none" w:sz="0" w:space="0" w:color="auto"/>
        <w:right w:val="none" w:sz="0" w:space="0" w:color="auto"/>
      </w:divBdr>
      <w:divsChild>
        <w:div w:id="907884371">
          <w:marLeft w:val="0"/>
          <w:marRight w:val="0"/>
          <w:marTop w:val="0"/>
          <w:marBottom w:val="0"/>
          <w:divBdr>
            <w:top w:val="none" w:sz="0" w:space="0" w:color="auto"/>
            <w:left w:val="none" w:sz="0" w:space="0" w:color="auto"/>
            <w:bottom w:val="none" w:sz="0" w:space="0" w:color="auto"/>
            <w:right w:val="none" w:sz="0" w:space="0" w:color="auto"/>
          </w:divBdr>
        </w:div>
      </w:divsChild>
    </w:div>
    <w:div w:id="565184731">
      <w:bodyDiv w:val="1"/>
      <w:marLeft w:val="0"/>
      <w:marRight w:val="0"/>
      <w:marTop w:val="0"/>
      <w:marBottom w:val="0"/>
      <w:divBdr>
        <w:top w:val="none" w:sz="0" w:space="0" w:color="auto"/>
        <w:left w:val="none" w:sz="0" w:space="0" w:color="auto"/>
        <w:bottom w:val="none" w:sz="0" w:space="0" w:color="auto"/>
        <w:right w:val="none" w:sz="0" w:space="0" w:color="auto"/>
      </w:divBdr>
    </w:div>
    <w:div w:id="790824698">
      <w:bodyDiv w:val="1"/>
      <w:marLeft w:val="0"/>
      <w:marRight w:val="0"/>
      <w:marTop w:val="0"/>
      <w:marBottom w:val="0"/>
      <w:divBdr>
        <w:top w:val="none" w:sz="0" w:space="0" w:color="auto"/>
        <w:left w:val="none" w:sz="0" w:space="0" w:color="auto"/>
        <w:bottom w:val="none" w:sz="0" w:space="0" w:color="auto"/>
        <w:right w:val="none" w:sz="0" w:space="0" w:color="auto"/>
      </w:divBdr>
    </w:div>
    <w:div w:id="899680304">
      <w:bodyDiv w:val="1"/>
      <w:marLeft w:val="0"/>
      <w:marRight w:val="0"/>
      <w:marTop w:val="0"/>
      <w:marBottom w:val="0"/>
      <w:divBdr>
        <w:top w:val="none" w:sz="0" w:space="0" w:color="auto"/>
        <w:left w:val="none" w:sz="0" w:space="0" w:color="auto"/>
        <w:bottom w:val="none" w:sz="0" w:space="0" w:color="auto"/>
        <w:right w:val="none" w:sz="0" w:space="0" w:color="auto"/>
      </w:divBdr>
    </w:div>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 w:id="1087506819">
      <w:bodyDiv w:val="1"/>
      <w:marLeft w:val="0"/>
      <w:marRight w:val="0"/>
      <w:marTop w:val="0"/>
      <w:marBottom w:val="0"/>
      <w:divBdr>
        <w:top w:val="none" w:sz="0" w:space="0" w:color="auto"/>
        <w:left w:val="none" w:sz="0" w:space="0" w:color="auto"/>
        <w:bottom w:val="none" w:sz="0" w:space="0" w:color="auto"/>
        <w:right w:val="none" w:sz="0" w:space="0" w:color="auto"/>
      </w:divBdr>
    </w:div>
    <w:div w:id="1564412261">
      <w:bodyDiv w:val="1"/>
      <w:marLeft w:val="0"/>
      <w:marRight w:val="0"/>
      <w:marTop w:val="0"/>
      <w:marBottom w:val="0"/>
      <w:divBdr>
        <w:top w:val="none" w:sz="0" w:space="0" w:color="auto"/>
        <w:left w:val="none" w:sz="0" w:space="0" w:color="auto"/>
        <w:bottom w:val="none" w:sz="0" w:space="0" w:color="auto"/>
        <w:right w:val="none" w:sz="0" w:space="0" w:color="auto"/>
      </w:divBdr>
      <w:divsChild>
        <w:div w:id="1329482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hyperlink" Target="https://doi.org/10.1016/0149-7189(83)90041-1" TargetMode="External"/><Relationship Id="rId47" Type="http://schemas.openxmlformats.org/officeDocument/2006/relationships/hyperlink" Target="https://doi.org/10.1016/j.chb.2015.07.028" TargetMode="External"/><Relationship Id="rId63" Type="http://schemas.openxmlformats.org/officeDocument/2006/relationships/hyperlink" Target="https://vuir.vu.edu.au/id/eprint/45673" TargetMode="External"/><Relationship Id="rId68" Type="http://schemas.openxmlformats.org/officeDocument/2006/relationships/hyperlink" Target="https://doi.org/10.3109/01942638.2015.1020407" TargetMode="External"/><Relationship Id="rId84" Type="http://schemas.openxmlformats.org/officeDocument/2006/relationships/hyperlink" Target="https://doi.org/10.1080/09687599.2018.1515724" TargetMode="External"/><Relationship Id="rId89" Type="http://schemas.openxmlformats.org/officeDocument/2006/relationships/hyperlink" Target="https://doi.org/10.1108/HE-02-2022-0011" TargetMode="External"/><Relationship Id="rId112" Type="http://schemas.openxmlformats.org/officeDocument/2006/relationships/hyperlink" Target="https://www.questionpro.com/help/privacy-policy.html" TargetMode="External"/><Relationship Id="rId16" Type="http://schemas.openxmlformats.org/officeDocument/2006/relationships/image" Target="media/image4.png"/><Relationship Id="rId107" Type="http://schemas.openxmlformats.org/officeDocument/2006/relationships/image" Target="media/image22.png"/><Relationship Id="rId11" Type="http://schemas.openxmlformats.org/officeDocument/2006/relationships/hyperlink" Target="mailto:acses@curtin.edu.au" TargetMode="External"/><Relationship Id="rId32" Type="http://schemas.openxmlformats.org/officeDocument/2006/relationships/hyperlink" Target="https://doi.org/10.1093/isp/ekae005" TargetMode="External"/><Relationship Id="rId37" Type="http://schemas.openxmlformats.org/officeDocument/2006/relationships/hyperlink" Target="https://doi.org/10.3316/QRJ0902027" TargetMode="External"/><Relationship Id="rId53" Type="http://schemas.openxmlformats.org/officeDocument/2006/relationships/hyperlink" Target="https://www.jstor.org/stable/26870405" TargetMode="External"/><Relationship Id="rId58" Type="http://schemas.openxmlformats.org/officeDocument/2006/relationships/hyperlink" Target="https://doi.org/10.1080/09687590601056204" TargetMode="External"/><Relationship Id="rId74" Type="http://schemas.openxmlformats.org/officeDocument/2006/relationships/hyperlink" Target="https://doi.org/10.3390/educsci14080819" TargetMode="External"/><Relationship Id="rId79" Type="http://schemas.openxmlformats.org/officeDocument/2006/relationships/hyperlink" Target="https://eric.ed.gov/?id=EJ1341189" TargetMode="External"/><Relationship Id="rId102" Type="http://schemas.openxmlformats.org/officeDocument/2006/relationships/hyperlink" Target="https://scholarworks.utrgv.edu/rhc_fac/54/" TargetMode="External"/><Relationship Id="rId5" Type="http://schemas.openxmlformats.org/officeDocument/2006/relationships/webSettings" Target="webSettings.xml"/><Relationship Id="rId90" Type="http://schemas.openxmlformats.org/officeDocument/2006/relationships/hyperlink" Target="https://doi.org/10.1016/j.jhealeco.2025.103100" TargetMode="External"/><Relationship Id="rId95" Type="http://schemas.openxmlformats.org/officeDocument/2006/relationships/hyperlink" Target="https://doi.org/10.1111/iops.12134" TargetMode="Externa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hyperlink" Target="https://doi.org/10.1080/1034912X.2014.984592" TargetMode="External"/><Relationship Id="rId48" Type="http://schemas.openxmlformats.org/officeDocument/2006/relationships/hyperlink" Target="https://www.education.gov.au/swd/resources/research-report-best-practice-adjustments-students-disability" TargetMode="External"/><Relationship Id="rId64" Type="http://schemas.openxmlformats.org/officeDocument/2006/relationships/hyperlink" Target="https://eric.ed.gov/?q=Annual+Work&amp;id=EJ1228011" TargetMode="External"/><Relationship Id="rId69" Type="http://schemas.openxmlformats.org/officeDocument/2006/relationships/hyperlink" Target="https://doi.org/10.26153/tsw/61722" TargetMode="External"/><Relationship Id="rId113" Type="http://schemas.openxmlformats.org/officeDocument/2006/relationships/fontTable" Target="fontTable.xml"/><Relationship Id="rId80" Type="http://schemas.openxmlformats.org/officeDocument/2006/relationships/hyperlink" Target="https://doi.org/10.1080/13603116.2025.2567427" TargetMode="External"/><Relationship Id="rId85" Type="http://schemas.openxmlformats.org/officeDocument/2006/relationships/hyperlink" Target="https://doi.org/10.18061/dsq.v39i1.6001" TargetMode="External"/><Relationship Id="rId12" Type="http://schemas.openxmlformats.org/officeDocument/2006/relationships/hyperlink" Target="http://www.acses.edu.au" TargetMode="External"/><Relationship Id="rId17" Type="http://schemas.openxmlformats.org/officeDocument/2006/relationships/image" Target="media/image5.png"/><Relationship Id="rId33" Type="http://schemas.openxmlformats.org/officeDocument/2006/relationships/hyperlink" Target="https://doi.org/10.1080/13603116.2010.489119" TargetMode="External"/><Relationship Id="rId38" Type="http://schemas.openxmlformats.org/officeDocument/2006/relationships/hyperlink" Target="https://doi.org/10.1080/09687599.2023.2263633" TargetMode="External"/><Relationship Id="rId59" Type="http://schemas.openxmlformats.org/officeDocument/2006/relationships/hyperlink" Target="https://eric.ed.gov/?id=EJ1273678" TargetMode="External"/><Relationship Id="rId103" Type="http://schemas.openxmlformats.org/officeDocument/2006/relationships/image" Target="media/image18.png"/><Relationship Id="rId108" Type="http://schemas.openxmlformats.org/officeDocument/2006/relationships/image" Target="media/image23.png"/><Relationship Id="rId54" Type="http://schemas.openxmlformats.org/officeDocument/2006/relationships/hyperlink" Target="https://doi.org/10.4324/9781315181226" TargetMode="External"/><Relationship Id="rId70" Type="http://schemas.openxmlformats.org/officeDocument/2006/relationships/hyperlink" Target="https://doi.org/10.4324/9781003671077" TargetMode="External"/><Relationship Id="rId75" Type="http://schemas.openxmlformats.org/officeDocument/2006/relationships/hyperlink" Target="https://doi.org/10.1080/11745398.2008.9686791" TargetMode="External"/><Relationship Id="rId91" Type="http://schemas.openxmlformats.org/officeDocument/2006/relationships/hyperlink" Target="https://doi.org/10.1080/19620210600804301" TargetMode="External"/><Relationship Id="rId96" Type="http://schemas.openxmlformats.org/officeDocument/2006/relationships/hyperlink" Target="https://www.acses.edu.au/publication/re-imagining-exams-how-do-assessment-adjustments-impact-on-inclus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hdl.handle.net/11274/16968" TargetMode="External"/><Relationship Id="rId49" Type="http://schemas.openxmlformats.org/officeDocument/2006/relationships/hyperlink" Target="https://www.education.gov.au/australian-universities-accord/resources/final-report" TargetMode="External"/><Relationship Id="rId57" Type="http://schemas.openxmlformats.org/officeDocument/2006/relationships/hyperlink" Target="https://doi.org/10.1080/13603116.2017.1278798" TargetMode="External"/><Relationship Id="rId106" Type="http://schemas.openxmlformats.org/officeDocument/2006/relationships/image" Target="media/image21.png"/><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www.aihw.gov.au/getmedia/d55bd482-bf1e-479b-a0c5-1e5ff0f0579e/aihw-dis-72-2024_fact-sheet-06_education-and-skills.pdf" TargetMode="External"/><Relationship Id="rId44" Type="http://schemas.openxmlformats.org/officeDocument/2006/relationships/hyperlink" Target="https://www.proquest.com/scholarly-journals/using-likert-type-scales-social-sciences/docview/1018567864/se-2" TargetMode="External"/><Relationship Id="rId52" Type="http://schemas.openxmlformats.org/officeDocument/2006/relationships/hyperlink" Target="https://doi.org/10.1017/jsi.2025.10003" TargetMode="External"/><Relationship Id="rId60" Type="http://schemas.openxmlformats.org/officeDocument/2006/relationships/hyperlink" Target="https://doi.org/10.1080/09687599.2021.1907549" TargetMode="External"/><Relationship Id="rId65" Type="http://schemas.openxmlformats.org/officeDocument/2006/relationships/hyperlink" Target="https://doi.org/10.3998/mpub.9426902" TargetMode="External"/><Relationship Id="rId73" Type="http://schemas.openxmlformats.org/officeDocument/2006/relationships/hyperlink" Target="https://doi.org/10.1080/0309877X.2012.699518" TargetMode="External"/><Relationship Id="rId78" Type="http://schemas.openxmlformats.org/officeDocument/2006/relationships/hyperlink" Target="https://doi.org/10.1080/09687599.2012.752127" TargetMode="External"/><Relationship Id="rId81" Type="http://schemas.openxmlformats.org/officeDocument/2006/relationships/hyperlink" Target="https://doi.org/10.1016/j.edurev.2023.100582" TargetMode="External"/><Relationship Id="rId86" Type="http://schemas.openxmlformats.org/officeDocument/2006/relationships/hyperlink" Target="https://www.valeofglamorgan.gov.uk/Documents/Living/Social%20Care/Disability/Adult-Autism-Advice-Employment/Additional-Materials---Session-5---Disclosure/Article-on-Disability-Disclosure.pdf" TargetMode="External"/><Relationship Id="rId94" Type="http://schemas.openxmlformats.org/officeDocument/2006/relationships/hyperlink" Target="https://doi.org/10.1080/09687599.2020.1751078" TargetMode="External"/><Relationship Id="rId99" Type="http://schemas.openxmlformats.org/officeDocument/2006/relationships/hyperlink" Target="https://www.ohchr.org/en/documents/general-comments-and-recommendations/general-comment-no-4-article-24-right-inclusive" TargetMode="External"/><Relationship Id="rId101" Type="http://schemas.openxmlformats.org/officeDocument/2006/relationships/hyperlink" Target="https://doi.org/10.1332/174426418X15378680726175"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2.xml"/><Relationship Id="rId18" Type="http://schemas.openxmlformats.org/officeDocument/2006/relationships/image" Target="media/image6.png"/><Relationship Id="rId39" Type="http://schemas.openxmlformats.org/officeDocument/2006/relationships/hyperlink" Target="https://doi.org/10.1080/13603116.2018.1503347" TargetMode="External"/><Relationship Id="rId109" Type="http://schemas.openxmlformats.org/officeDocument/2006/relationships/image" Target="media/image24.png"/><Relationship Id="rId34" Type="http://schemas.openxmlformats.org/officeDocument/2006/relationships/hyperlink" Target="https://doi.org/10.1080/03075079.2019.1654448" TargetMode="External"/><Relationship Id="rId50" Type="http://schemas.openxmlformats.org/officeDocument/2006/relationships/hyperlink" Target="https://stresscafe.net/census/" TargetMode="External"/><Relationship Id="rId55" Type="http://schemas.openxmlformats.org/officeDocument/2006/relationships/hyperlink" Target="https://doi.org/10.1007/s10734-021-00800-w" TargetMode="External"/><Relationship Id="rId76" Type="http://schemas.openxmlformats.org/officeDocument/2006/relationships/hyperlink" Target="https://doi.org/10.1177/1038416220919799" TargetMode="External"/><Relationship Id="rId97" Type="http://schemas.openxmlformats.org/officeDocument/2006/relationships/hyperlink" Target="https://doi.org/10.51709/19951272/Winter2022/7" TargetMode="External"/><Relationship Id="rId104" Type="http://schemas.openxmlformats.org/officeDocument/2006/relationships/image" Target="media/image19.png"/><Relationship Id="rId7" Type="http://schemas.openxmlformats.org/officeDocument/2006/relationships/endnotes" Target="endnotes.xml"/><Relationship Id="rId71" Type="http://schemas.openxmlformats.org/officeDocument/2006/relationships/hyperlink" Target="https://eric.ed.gov/?id=EJ994283" TargetMode="External"/><Relationship Id="rId92" Type="http://schemas.openxmlformats.org/officeDocument/2006/relationships/hyperlink" Target="https://doi.org/10.1007/s10734-023-01111-y"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hyperlink" Target="https://doi.org/10.1002/ajs4.259" TargetMode="External"/><Relationship Id="rId45" Type="http://schemas.openxmlformats.org/officeDocument/2006/relationships/hyperlink" Target="https://doi.org/10.1080/1034912X.2013.846467" TargetMode="External"/><Relationship Id="rId66" Type="http://schemas.openxmlformats.org/officeDocument/2006/relationships/hyperlink" Target="https://doi.org/10.1080/13603116.2016.1251980" TargetMode="External"/><Relationship Id="rId87" Type="http://schemas.openxmlformats.org/officeDocument/2006/relationships/hyperlink" Target="https://doi.org/10.1177/00049441221120713" TargetMode="External"/><Relationship Id="rId110" Type="http://schemas.openxmlformats.org/officeDocument/2006/relationships/image" Target="media/image25.png"/><Relationship Id="rId61" Type="http://schemas.openxmlformats.org/officeDocument/2006/relationships/hyperlink" Target="https://doi.org/10.1080/1360080X.2025.2478537" TargetMode="External"/><Relationship Id="rId82" Type="http://schemas.openxmlformats.org/officeDocument/2006/relationships/hyperlink" Target="https://www.proquest.com/scholarly-journals/ipar-inclusive-disability-research-methodology/docview/1550838175/se-2" TargetMode="Externa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hyperlink" Target="https://www.adcet.edu.au/students-with-disability/disclosure" TargetMode="External"/><Relationship Id="rId35" Type="http://schemas.openxmlformats.org/officeDocument/2006/relationships/hyperlink" Target="https://doi.org/10.1080/13603116.2023.2230198" TargetMode="External"/><Relationship Id="rId56" Type="http://schemas.openxmlformats.org/officeDocument/2006/relationships/hyperlink" Target="https://doi.org/10.1080/19460171.2013.798239" TargetMode="External"/><Relationship Id="rId77" Type="http://schemas.openxmlformats.org/officeDocument/2006/relationships/hyperlink" Target="https://doi.org/10.1080/09687599.2022.2113038" TargetMode="External"/><Relationship Id="rId100" Type="http://schemas.openxmlformats.org/officeDocument/2006/relationships/hyperlink" Target="http://hdl.handle.net/11343/162203" TargetMode="External"/><Relationship Id="rId105" Type="http://schemas.openxmlformats.org/officeDocument/2006/relationships/image" Target="media/image20.png"/><Relationship Id="rId8" Type="http://schemas.openxmlformats.org/officeDocument/2006/relationships/image" Target="media/image1.png"/><Relationship Id="rId51" Type="http://schemas.openxmlformats.org/officeDocument/2006/relationships/hyperlink" Target="https://doi.org/10.3998/mpub.9708722" TargetMode="External"/><Relationship Id="rId72" Type="http://schemas.openxmlformats.org/officeDocument/2006/relationships/hyperlink" Target="https://doi.org/10.1080/1034912X.2018.1430352" TargetMode="External"/><Relationship Id="rId93" Type="http://schemas.openxmlformats.org/officeDocument/2006/relationships/hyperlink" Target="https://doi.org/10.18061/dsq.v31i2.1593" TargetMode="External"/><Relationship Id="rId98" Type="http://schemas.openxmlformats.org/officeDocument/2006/relationships/hyperlink" Target="https://psycnet.apa.org/doi/10.1037/0033-2909.133.5.859" TargetMode="Externa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hyperlink" Target="https://doi.org/10.1177/147078530805000106" TargetMode="External"/><Relationship Id="rId67" Type="http://schemas.openxmlformats.org/officeDocument/2006/relationships/hyperlink" Target="https://doi.org/10.1007/s10209-023-00997-w" TargetMode="External"/><Relationship Id="rId20" Type="http://schemas.openxmlformats.org/officeDocument/2006/relationships/image" Target="media/image8.png"/><Relationship Id="rId41" Type="http://schemas.openxmlformats.org/officeDocument/2006/relationships/hyperlink" Target="https://doi.org/10.1017/lst.2018.31" TargetMode="External"/><Relationship Id="rId62" Type="http://schemas.openxmlformats.org/officeDocument/2006/relationships/hyperlink" Target="https://www.researchgate.net/publication/279655194_Employer_attitudes_toward_workers_with_disabilities_and_their_ADA_employment_rights_A_literature_review" TargetMode="External"/><Relationship Id="rId83" Type="http://schemas.openxmlformats.org/officeDocument/2006/relationships/hyperlink" Target="https://doi.org/10.1177/1609406919866049" TargetMode="External"/><Relationship Id="rId88" Type="http://schemas.openxmlformats.org/officeDocument/2006/relationships/hyperlink" Target="https://www.acses.edu.au/publication/supporting-persons-with-disabilities-to-succeed-in-higher-education/" TargetMode="External"/><Relationship Id="rId111" Type="http://schemas.openxmlformats.org/officeDocument/2006/relationships/image" Target="media/image26.png"/></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125</Pages>
  <Words>47868</Words>
  <Characters>272852</Characters>
  <Application>Microsoft Office Word</Application>
  <DocSecurity>0</DocSecurity>
  <Lines>2273</Lines>
  <Paragraphs>640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320080</CharactersWithSpaces>
  <SharedDoc>false</SharedDoc>
  <HLinks>
    <vt:vector size="702" baseType="variant">
      <vt:variant>
        <vt:i4>7798832</vt:i4>
      </vt:variant>
      <vt:variant>
        <vt:i4>753</vt:i4>
      </vt:variant>
      <vt:variant>
        <vt:i4>0</vt:i4>
      </vt:variant>
      <vt:variant>
        <vt:i4>5</vt:i4>
      </vt:variant>
      <vt:variant>
        <vt:lpwstr>https://www.questionpro.com/help/privacy-policy.html</vt:lpwstr>
      </vt:variant>
      <vt:variant>
        <vt:lpwstr>:~:text=We%20will%20never%20use%20any,your%20activity%20on%20the%20Internet</vt:lpwstr>
      </vt:variant>
      <vt:variant>
        <vt:i4>6160468</vt:i4>
      </vt:variant>
      <vt:variant>
        <vt:i4>717</vt:i4>
      </vt:variant>
      <vt:variant>
        <vt:i4>0</vt:i4>
      </vt:variant>
      <vt:variant>
        <vt:i4>5</vt:i4>
      </vt:variant>
      <vt:variant>
        <vt:lpwstr>https://doi.org/10.1332/174426418X15378680726175</vt:lpwstr>
      </vt:variant>
      <vt:variant>
        <vt:lpwstr/>
      </vt:variant>
      <vt:variant>
        <vt:i4>6815793</vt:i4>
      </vt:variant>
      <vt:variant>
        <vt:i4>714</vt:i4>
      </vt:variant>
      <vt:variant>
        <vt:i4>0</vt:i4>
      </vt:variant>
      <vt:variant>
        <vt:i4>5</vt:i4>
      </vt:variant>
      <vt:variant>
        <vt:lpwstr>https://www.ohchr.org/en/documents/general-comments-and-recommendations/generalcomment-no-4-article-24-right-inclusive</vt:lpwstr>
      </vt:variant>
      <vt:variant>
        <vt:lpwstr/>
      </vt:variant>
      <vt:variant>
        <vt:i4>1638418</vt:i4>
      </vt:variant>
      <vt:variant>
        <vt:i4>711</vt:i4>
      </vt:variant>
      <vt:variant>
        <vt:i4>0</vt:i4>
      </vt:variant>
      <vt:variant>
        <vt:i4>5</vt:i4>
      </vt:variant>
      <vt:variant>
        <vt:lpwstr>https://www.acses.edu.au/app/uploads/2022/02/Tai_Deakin_Final-1.pdf</vt:lpwstr>
      </vt:variant>
      <vt:variant>
        <vt:lpwstr/>
      </vt:variant>
      <vt:variant>
        <vt:i4>6291554</vt:i4>
      </vt:variant>
      <vt:variant>
        <vt:i4>708</vt:i4>
      </vt:variant>
      <vt:variant>
        <vt:i4>0</vt:i4>
      </vt:variant>
      <vt:variant>
        <vt:i4>5</vt:i4>
      </vt:variant>
      <vt:variant>
        <vt:lpwstr>https://doi.org/10.18061/dsq.v39i1.6001</vt:lpwstr>
      </vt:variant>
      <vt:variant>
        <vt:lpwstr/>
      </vt:variant>
      <vt:variant>
        <vt:i4>4653127</vt:i4>
      </vt:variant>
      <vt:variant>
        <vt:i4>705</vt:i4>
      </vt:variant>
      <vt:variant>
        <vt:i4>0</vt:i4>
      </vt:variant>
      <vt:variant>
        <vt:i4>5</vt:i4>
      </vt:variant>
      <vt:variant>
        <vt:lpwstr>https://doi.org/10.1080/0309877X.2012.699518</vt:lpwstr>
      </vt:variant>
      <vt:variant>
        <vt:lpwstr/>
      </vt:variant>
      <vt:variant>
        <vt:i4>4849732</vt:i4>
      </vt:variant>
      <vt:variant>
        <vt:i4>702</vt:i4>
      </vt:variant>
      <vt:variant>
        <vt:i4>0</vt:i4>
      </vt:variant>
      <vt:variant>
        <vt:i4>5</vt:i4>
      </vt:variant>
      <vt:variant>
        <vt:lpwstr>https://doi.org/10.1080/1034912X.2018.1430352</vt:lpwstr>
      </vt:variant>
      <vt:variant>
        <vt:lpwstr/>
      </vt:variant>
      <vt:variant>
        <vt:i4>3670119</vt:i4>
      </vt:variant>
      <vt:variant>
        <vt:i4>699</vt:i4>
      </vt:variant>
      <vt:variant>
        <vt:i4>0</vt:i4>
      </vt:variant>
      <vt:variant>
        <vt:i4>5</vt:i4>
      </vt:variant>
      <vt:variant>
        <vt:lpwstr>https://repositories.lib.utexas.edu/server/api/core/bitstreams/39fdd81b-e390-4721-bad4-ff3a7c6234e9/content</vt:lpwstr>
      </vt:variant>
      <vt:variant>
        <vt:lpwstr/>
      </vt:variant>
      <vt:variant>
        <vt:i4>4653081</vt:i4>
      </vt:variant>
      <vt:variant>
        <vt:i4>696</vt:i4>
      </vt:variant>
      <vt:variant>
        <vt:i4>0</vt:i4>
      </vt:variant>
      <vt:variant>
        <vt:i4>5</vt:i4>
      </vt:variant>
      <vt:variant>
        <vt:lpwstr>https://vuir.vu.edu.au/45673/1/HICKEY_Jane-Thesis_nosignature.pdf</vt:lpwstr>
      </vt:variant>
      <vt:variant>
        <vt:lpwstr/>
      </vt:variant>
      <vt:variant>
        <vt:i4>8061048</vt:i4>
      </vt:variant>
      <vt:variant>
        <vt:i4>693</vt:i4>
      </vt:variant>
      <vt:variant>
        <vt:i4>0</vt:i4>
      </vt:variant>
      <vt:variant>
        <vt:i4>5</vt:i4>
      </vt:variant>
      <vt:variant>
        <vt:lpwstr>http://dx.doi.org/10.1080/19460171.2013.798239</vt:lpwstr>
      </vt:variant>
      <vt:variant>
        <vt:lpwstr/>
      </vt:variant>
      <vt:variant>
        <vt:i4>7864432</vt:i4>
      </vt:variant>
      <vt:variant>
        <vt:i4>690</vt:i4>
      </vt:variant>
      <vt:variant>
        <vt:i4>0</vt:i4>
      </vt:variant>
      <vt:variant>
        <vt:i4>5</vt:i4>
      </vt:variant>
      <vt:variant>
        <vt:lpwstr>https://doi.org/10.1017/jsi.2025.10003</vt:lpwstr>
      </vt:variant>
      <vt:variant>
        <vt:lpwstr/>
      </vt:variant>
      <vt:variant>
        <vt:i4>5439517</vt:i4>
      </vt:variant>
      <vt:variant>
        <vt:i4>687</vt:i4>
      </vt:variant>
      <vt:variant>
        <vt:i4>0</vt:i4>
      </vt:variant>
      <vt:variant>
        <vt:i4>5</vt:i4>
      </vt:variant>
      <vt:variant>
        <vt:lpwstr>https://doi.org/10.1016/j.chb.2015.07.028</vt:lpwstr>
      </vt:variant>
      <vt:variant>
        <vt:lpwstr/>
      </vt:variant>
      <vt:variant>
        <vt:i4>655437</vt:i4>
      </vt:variant>
      <vt:variant>
        <vt:i4>684</vt:i4>
      </vt:variant>
      <vt:variant>
        <vt:i4>0</vt:i4>
      </vt:variant>
      <vt:variant>
        <vt:i4>5</vt:i4>
      </vt:variant>
      <vt:variant>
        <vt:lpwstr>https://doi.org/10.1080/09687599.2023.2263633</vt:lpwstr>
      </vt:variant>
      <vt:variant>
        <vt:lpwstr/>
      </vt:variant>
      <vt:variant>
        <vt:i4>4390916</vt:i4>
      </vt:variant>
      <vt:variant>
        <vt:i4>681</vt:i4>
      </vt:variant>
      <vt:variant>
        <vt:i4>0</vt:i4>
      </vt:variant>
      <vt:variant>
        <vt:i4>5</vt:i4>
      </vt:variant>
      <vt:variant>
        <vt:lpwstr>https://www.aihw.gov.au/getmedia/d55bd482-bf1e-479b-a0c5-1e5ff0f0579e/aihw-dis-72-2024_fact-sheet-06_education-and-skills.pdf</vt:lpwstr>
      </vt:variant>
      <vt:variant>
        <vt:lpwstr/>
      </vt:variant>
      <vt:variant>
        <vt:i4>1048639</vt:i4>
      </vt:variant>
      <vt:variant>
        <vt:i4>614</vt:i4>
      </vt:variant>
      <vt:variant>
        <vt:i4>0</vt:i4>
      </vt:variant>
      <vt:variant>
        <vt:i4>5</vt:i4>
      </vt:variant>
      <vt:variant>
        <vt:lpwstr/>
      </vt:variant>
      <vt:variant>
        <vt:lpwstr>_Toc236722911</vt:lpwstr>
      </vt:variant>
      <vt:variant>
        <vt:i4>1048639</vt:i4>
      </vt:variant>
      <vt:variant>
        <vt:i4>608</vt:i4>
      </vt:variant>
      <vt:variant>
        <vt:i4>0</vt:i4>
      </vt:variant>
      <vt:variant>
        <vt:i4>5</vt:i4>
      </vt:variant>
      <vt:variant>
        <vt:lpwstr/>
      </vt:variant>
      <vt:variant>
        <vt:lpwstr>_Toc236722910</vt:lpwstr>
      </vt:variant>
      <vt:variant>
        <vt:i4>1114175</vt:i4>
      </vt:variant>
      <vt:variant>
        <vt:i4>602</vt:i4>
      </vt:variant>
      <vt:variant>
        <vt:i4>0</vt:i4>
      </vt:variant>
      <vt:variant>
        <vt:i4>5</vt:i4>
      </vt:variant>
      <vt:variant>
        <vt:lpwstr/>
      </vt:variant>
      <vt:variant>
        <vt:lpwstr>_Toc236722909</vt:lpwstr>
      </vt:variant>
      <vt:variant>
        <vt:i4>1114175</vt:i4>
      </vt:variant>
      <vt:variant>
        <vt:i4>596</vt:i4>
      </vt:variant>
      <vt:variant>
        <vt:i4>0</vt:i4>
      </vt:variant>
      <vt:variant>
        <vt:i4>5</vt:i4>
      </vt:variant>
      <vt:variant>
        <vt:lpwstr/>
      </vt:variant>
      <vt:variant>
        <vt:lpwstr>_Toc236722908</vt:lpwstr>
      </vt:variant>
      <vt:variant>
        <vt:i4>1114175</vt:i4>
      </vt:variant>
      <vt:variant>
        <vt:i4>590</vt:i4>
      </vt:variant>
      <vt:variant>
        <vt:i4>0</vt:i4>
      </vt:variant>
      <vt:variant>
        <vt:i4>5</vt:i4>
      </vt:variant>
      <vt:variant>
        <vt:lpwstr/>
      </vt:variant>
      <vt:variant>
        <vt:lpwstr>_Toc236722907</vt:lpwstr>
      </vt:variant>
      <vt:variant>
        <vt:i4>1114175</vt:i4>
      </vt:variant>
      <vt:variant>
        <vt:i4>584</vt:i4>
      </vt:variant>
      <vt:variant>
        <vt:i4>0</vt:i4>
      </vt:variant>
      <vt:variant>
        <vt:i4>5</vt:i4>
      </vt:variant>
      <vt:variant>
        <vt:lpwstr/>
      </vt:variant>
      <vt:variant>
        <vt:lpwstr>_Toc236722906</vt:lpwstr>
      </vt:variant>
      <vt:variant>
        <vt:i4>1114175</vt:i4>
      </vt:variant>
      <vt:variant>
        <vt:i4>578</vt:i4>
      </vt:variant>
      <vt:variant>
        <vt:i4>0</vt:i4>
      </vt:variant>
      <vt:variant>
        <vt:i4>5</vt:i4>
      </vt:variant>
      <vt:variant>
        <vt:lpwstr/>
      </vt:variant>
      <vt:variant>
        <vt:lpwstr>_Toc236722905</vt:lpwstr>
      </vt:variant>
      <vt:variant>
        <vt:i4>1114175</vt:i4>
      </vt:variant>
      <vt:variant>
        <vt:i4>572</vt:i4>
      </vt:variant>
      <vt:variant>
        <vt:i4>0</vt:i4>
      </vt:variant>
      <vt:variant>
        <vt:i4>5</vt:i4>
      </vt:variant>
      <vt:variant>
        <vt:lpwstr/>
      </vt:variant>
      <vt:variant>
        <vt:lpwstr>_Toc236722904</vt:lpwstr>
      </vt:variant>
      <vt:variant>
        <vt:i4>1114175</vt:i4>
      </vt:variant>
      <vt:variant>
        <vt:i4>566</vt:i4>
      </vt:variant>
      <vt:variant>
        <vt:i4>0</vt:i4>
      </vt:variant>
      <vt:variant>
        <vt:i4>5</vt:i4>
      </vt:variant>
      <vt:variant>
        <vt:lpwstr/>
      </vt:variant>
      <vt:variant>
        <vt:lpwstr>_Toc236722903</vt:lpwstr>
      </vt:variant>
      <vt:variant>
        <vt:i4>1114175</vt:i4>
      </vt:variant>
      <vt:variant>
        <vt:i4>560</vt:i4>
      </vt:variant>
      <vt:variant>
        <vt:i4>0</vt:i4>
      </vt:variant>
      <vt:variant>
        <vt:i4>5</vt:i4>
      </vt:variant>
      <vt:variant>
        <vt:lpwstr/>
      </vt:variant>
      <vt:variant>
        <vt:lpwstr>_Toc236722902</vt:lpwstr>
      </vt:variant>
      <vt:variant>
        <vt:i4>1114175</vt:i4>
      </vt:variant>
      <vt:variant>
        <vt:i4>554</vt:i4>
      </vt:variant>
      <vt:variant>
        <vt:i4>0</vt:i4>
      </vt:variant>
      <vt:variant>
        <vt:i4>5</vt:i4>
      </vt:variant>
      <vt:variant>
        <vt:lpwstr/>
      </vt:variant>
      <vt:variant>
        <vt:lpwstr>_Toc236722901</vt:lpwstr>
      </vt:variant>
      <vt:variant>
        <vt:i4>1114175</vt:i4>
      </vt:variant>
      <vt:variant>
        <vt:i4>548</vt:i4>
      </vt:variant>
      <vt:variant>
        <vt:i4>0</vt:i4>
      </vt:variant>
      <vt:variant>
        <vt:i4>5</vt:i4>
      </vt:variant>
      <vt:variant>
        <vt:lpwstr/>
      </vt:variant>
      <vt:variant>
        <vt:lpwstr>_Toc236722900</vt:lpwstr>
      </vt:variant>
      <vt:variant>
        <vt:i4>1572926</vt:i4>
      </vt:variant>
      <vt:variant>
        <vt:i4>542</vt:i4>
      </vt:variant>
      <vt:variant>
        <vt:i4>0</vt:i4>
      </vt:variant>
      <vt:variant>
        <vt:i4>5</vt:i4>
      </vt:variant>
      <vt:variant>
        <vt:lpwstr/>
      </vt:variant>
      <vt:variant>
        <vt:lpwstr>_Toc236722899</vt:lpwstr>
      </vt:variant>
      <vt:variant>
        <vt:i4>1572926</vt:i4>
      </vt:variant>
      <vt:variant>
        <vt:i4>536</vt:i4>
      </vt:variant>
      <vt:variant>
        <vt:i4>0</vt:i4>
      </vt:variant>
      <vt:variant>
        <vt:i4>5</vt:i4>
      </vt:variant>
      <vt:variant>
        <vt:lpwstr/>
      </vt:variant>
      <vt:variant>
        <vt:lpwstr>_Toc236722898</vt:lpwstr>
      </vt:variant>
      <vt:variant>
        <vt:i4>1572926</vt:i4>
      </vt:variant>
      <vt:variant>
        <vt:i4>530</vt:i4>
      </vt:variant>
      <vt:variant>
        <vt:i4>0</vt:i4>
      </vt:variant>
      <vt:variant>
        <vt:i4>5</vt:i4>
      </vt:variant>
      <vt:variant>
        <vt:lpwstr/>
      </vt:variant>
      <vt:variant>
        <vt:lpwstr>_Toc236722897</vt:lpwstr>
      </vt:variant>
      <vt:variant>
        <vt:i4>1572926</vt:i4>
      </vt:variant>
      <vt:variant>
        <vt:i4>524</vt:i4>
      </vt:variant>
      <vt:variant>
        <vt:i4>0</vt:i4>
      </vt:variant>
      <vt:variant>
        <vt:i4>5</vt:i4>
      </vt:variant>
      <vt:variant>
        <vt:lpwstr/>
      </vt:variant>
      <vt:variant>
        <vt:lpwstr>_Toc236722896</vt:lpwstr>
      </vt:variant>
      <vt:variant>
        <vt:i4>1572926</vt:i4>
      </vt:variant>
      <vt:variant>
        <vt:i4>518</vt:i4>
      </vt:variant>
      <vt:variant>
        <vt:i4>0</vt:i4>
      </vt:variant>
      <vt:variant>
        <vt:i4>5</vt:i4>
      </vt:variant>
      <vt:variant>
        <vt:lpwstr/>
      </vt:variant>
      <vt:variant>
        <vt:lpwstr>_Toc236722895</vt:lpwstr>
      </vt:variant>
      <vt:variant>
        <vt:i4>1572926</vt:i4>
      </vt:variant>
      <vt:variant>
        <vt:i4>512</vt:i4>
      </vt:variant>
      <vt:variant>
        <vt:i4>0</vt:i4>
      </vt:variant>
      <vt:variant>
        <vt:i4>5</vt:i4>
      </vt:variant>
      <vt:variant>
        <vt:lpwstr/>
      </vt:variant>
      <vt:variant>
        <vt:lpwstr>_Toc236722894</vt:lpwstr>
      </vt:variant>
      <vt:variant>
        <vt:i4>1572926</vt:i4>
      </vt:variant>
      <vt:variant>
        <vt:i4>506</vt:i4>
      </vt:variant>
      <vt:variant>
        <vt:i4>0</vt:i4>
      </vt:variant>
      <vt:variant>
        <vt:i4>5</vt:i4>
      </vt:variant>
      <vt:variant>
        <vt:lpwstr/>
      </vt:variant>
      <vt:variant>
        <vt:lpwstr>_Toc236722893</vt:lpwstr>
      </vt:variant>
      <vt:variant>
        <vt:i4>1572926</vt:i4>
      </vt:variant>
      <vt:variant>
        <vt:i4>500</vt:i4>
      </vt:variant>
      <vt:variant>
        <vt:i4>0</vt:i4>
      </vt:variant>
      <vt:variant>
        <vt:i4>5</vt:i4>
      </vt:variant>
      <vt:variant>
        <vt:lpwstr/>
      </vt:variant>
      <vt:variant>
        <vt:lpwstr>_Toc236722892</vt:lpwstr>
      </vt:variant>
      <vt:variant>
        <vt:i4>1572926</vt:i4>
      </vt:variant>
      <vt:variant>
        <vt:i4>494</vt:i4>
      </vt:variant>
      <vt:variant>
        <vt:i4>0</vt:i4>
      </vt:variant>
      <vt:variant>
        <vt:i4>5</vt:i4>
      </vt:variant>
      <vt:variant>
        <vt:lpwstr/>
      </vt:variant>
      <vt:variant>
        <vt:lpwstr>_Toc236722891</vt:lpwstr>
      </vt:variant>
      <vt:variant>
        <vt:i4>1572926</vt:i4>
      </vt:variant>
      <vt:variant>
        <vt:i4>488</vt:i4>
      </vt:variant>
      <vt:variant>
        <vt:i4>0</vt:i4>
      </vt:variant>
      <vt:variant>
        <vt:i4>5</vt:i4>
      </vt:variant>
      <vt:variant>
        <vt:lpwstr/>
      </vt:variant>
      <vt:variant>
        <vt:lpwstr>_Toc236722890</vt:lpwstr>
      </vt:variant>
      <vt:variant>
        <vt:i4>1638462</vt:i4>
      </vt:variant>
      <vt:variant>
        <vt:i4>482</vt:i4>
      </vt:variant>
      <vt:variant>
        <vt:i4>0</vt:i4>
      </vt:variant>
      <vt:variant>
        <vt:i4>5</vt:i4>
      </vt:variant>
      <vt:variant>
        <vt:lpwstr/>
      </vt:variant>
      <vt:variant>
        <vt:lpwstr>_Toc236722889</vt:lpwstr>
      </vt:variant>
      <vt:variant>
        <vt:i4>1638462</vt:i4>
      </vt:variant>
      <vt:variant>
        <vt:i4>476</vt:i4>
      </vt:variant>
      <vt:variant>
        <vt:i4>0</vt:i4>
      </vt:variant>
      <vt:variant>
        <vt:i4>5</vt:i4>
      </vt:variant>
      <vt:variant>
        <vt:lpwstr/>
      </vt:variant>
      <vt:variant>
        <vt:lpwstr>_Toc236722888</vt:lpwstr>
      </vt:variant>
      <vt:variant>
        <vt:i4>1638462</vt:i4>
      </vt:variant>
      <vt:variant>
        <vt:i4>470</vt:i4>
      </vt:variant>
      <vt:variant>
        <vt:i4>0</vt:i4>
      </vt:variant>
      <vt:variant>
        <vt:i4>5</vt:i4>
      </vt:variant>
      <vt:variant>
        <vt:lpwstr/>
      </vt:variant>
      <vt:variant>
        <vt:lpwstr>_Toc236722887</vt:lpwstr>
      </vt:variant>
      <vt:variant>
        <vt:i4>1638462</vt:i4>
      </vt:variant>
      <vt:variant>
        <vt:i4>464</vt:i4>
      </vt:variant>
      <vt:variant>
        <vt:i4>0</vt:i4>
      </vt:variant>
      <vt:variant>
        <vt:i4>5</vt:i4>
      </vt:variant>
      <vt:variant>
        <vt:lpwstr/>
      </vt:variant>
      <vt:variant>
        <vt:lpwstr>_Toc236722886</vt:lpwstr>
      </vt:variant>
      <vt:variant>
        <vt:i4>1638462</vt:i4>
      </vt:variant>
      <vt:variant>
        <vt:i4>455</vt:i4>
      </vt:variant>
      <vt:variant>
        <vt:i4>0</vt:i4>
      </vt:variant>
      <vt:variant>
        <vt:i4>5</vt:i4>
      </vt:variant>
      <vt:variant>
        <vt:lpwstr/>
      </vt:variant>
      <vt:variant>
        <vt:lpwstr>_Toc236722885</vt:lpwstr>
      </vt:variant>
      <vt:variant>
        <vt:i4>1638462</vt:i4>
      </vt:variant>
      <vt:variant>
        <vt:i4>449</vt:i4>
      </vt:variant>
      <vt:variant>
        <vt:i4>0</vt:i4>
      </vt:variant>
      <vt:variant>
        <vt:i4>5</vt:i4>
      </vt:variant>
      <vt:variant>
        <vt:lpwstr/>
      </vt:variant>
      <vt:variant>
        <vt:lpwstr>_Toc236722884</vt:lpwstr>
      </vt:variant>
      <vt:variant>
        <vt:i4>1638462</vt:i4>
      </vt:variant>
      <vt:variant>
        <vt:i4>443</vt:i4>
      </vt:variant>
      <vt:variant>
        <vt:i4>0</vt:i4>
      </vt:variant>
      <vt:variant>
        <vt:i4>5</vt:i4>
      </vt:variant>
      <vt:variant>
        <vt:lpwstr/>
      </vt:variant>
      <vt:variant>
        <vt:lpwstr>_Toc236722883</vt:lpwstr>
      </vt:variant>
      <vt:variant>
        <vt:i4>1638462</vt:i4>
      </vt:variant>
      <vt:variant>
        <vt:i4>437</vt:i4>
      </vt:variant>
      <vt:variant>
        <vt:i4>0</vt:i4>
      </vt:variant>
      <vt:variant>
        <vt:i4>5</vt:i4>
      </vt:variant>
      <vt:variant>
        <vt:lpwstr/>
      </vt:variant>
      <vt:variant>
        <vt:lpwstr>_Toc236722882</vt:lpwstr>
      </vt:variant>
      <vt:variant>
        <vt:i4>1638462</vt:i4>
      </vt:variant>
      <vt:variant>
        <vt:i4>431</vt:i4>
      </vt:variant>
      <vt:variant>
        <vt:i4>0</vt:i4>
      </vt:variant>
      <vt:variant>
        <vt:i4>5</vt:i4>
      </vt:variant>
      <vt:variant>
        <vt:lpwstr/>
      </vt:variant>
      <vt:variant>
        <vt:lpwstr>_Toc236722881</vt:lpwstr>
      </vt:variant>
      <vt:variant>
        <vt:i4>1638462</vt:i4>
      </vt:variant>
      <vt:variant>
        <vt:i4>425</vt:i4>
      </vt:variant>
      <vt:variant>
        <vt:i4>0</vt:i4>
      </vt:variant>
      <vt:variant>
        <vt:i4>5</vt:i4>
      </vt:variant>
      <vt:variant>
        <vt:lpwstr/>
      </vt:variant>
      <vt:variant>
        <vt:lpwstr>_Toc236722880</vt:lpwstr>
      </vt:variant>
      <vt:variant>
        <vt:i4>1441854</vt:i4>
      </vt:variant>
      <vt:variant>
        <vt:i4>416</vt:i4>
      </vt:variant>
      <vt:variant>
        <vt:i4>0</vt:i4>
      </vt:variant>
      <vt:variant>
        <vt:i4>5</vt:i4>
      </vt:variant>
      <vt:variant>
        <vt:lpwstr/>
      </vt:variant>
      <vt:variant>
        <vt:lpwstr>_Toc236722879</vt:lpwstr>
      </vt:variant>
      <vt:variant>
        <vt:i4>1441854</vt:i4>
      </vt:variant>
      <vt:variant>
        <vt:i4>410</vt:i4>
      </vt:variant>
      <vt:variant>
        <vt:i4>0</vt:i4>
      </vt:variant>
      <vt:variant>
        <vt:i4>5</vt:i4>
      </vt:variant>
      <vt:variant>
        <vt:lpwstr/>
      </vt:variant>
      <vt:variant>
        <vt:lpwstr>_Toc236722878</vt:lpwstr>
      </vt:variant>
      <vt:variant>
        <vt:i4>1441854</vt:i4>
      </vt:variant>
      <vt:variant>
        <vt:i4>404</vt:i4>
      </vt:variant>
      <vt:variant>
        <vt:i4>0</vt:i4>
      </vt:variant>
      <vt:variant>
        <vt:i4>5</vt:i4>
      </vt:variant>
      <vt:variant>
        <vt:lpwstr/>
      </vt:variant>
      <vt:variant>
        <vt:lpwstr>_Toc236722877</vt:lpwstr>
      </vt:variant>
      <vt:variant>
        <vt:i4>1441854</vt:i4>
      </vt:variant>
      <vt:variant>
        <vt:i4>398</vt:i4>
      </vt:variant>
      <vt:variant>
        <vt:i4>0</vt:i4>
      </vt:variant>
      <vt:variant>
        <vt:i4>5</vt:i4>
      </vt:variant>
      <vt:variant>
        <vt:lpwstr/>
      </vt:variant>
      <vt:variant>
        <vt:lpwstr>_Toc236722876</vt:lpwstr>
      </vt:variant>
      <vt:variant>
        <vt:i4>1441854</vt:i4>
      </vt:variant>
      <vt:variant>
        <vt:i4>392</vt:i4>
      </vt:variant>
      <vt:variant>
        <vt:i4>0</vt:i4>
      </vt:variant>
      <vt:variant>
        <vt:i4>5</vt:i4>
      </vt:variant>
      <vt:variant>
        <vt:lpwstr/>
      </vt:variant>
      <vt:variant>
        <vt:lpwstr>_Toc236722875</vt:lpwstr>
      </vt:variant>
      <vt:variant>
        <vt:i4>1441854</vt:i4>
      </vt:variant>
      <vt:variant>
        <vt:i4>386</vt:i4>
      </vt:variant>
      <vt:variant>
        <vt:i4>0</vt:i4>
      </vt:variant>
      <vt:variant>
        <vt:i4>5</vt:i4>
      </vt:variant>
      <vt:variant>
        <vt:lpwstr/>
      </vt:variant>
      <vt:variant>
        <vt:lpwstr>_Toc236722874</vt:lpwstr>
      </vt:variant>
      <vt:variant>
        <vt:i4>1441854</vt:i4>
      </vt:variant>
      <vt:variant>
        <vt:i4>380</vt:i4>
      </vt:variant>
      <vt:variant>
        <vt:i4>0</vt:i4>
      </vt:variant>
      <vt:variant>
        <vt:i4>5</vt:i4>
      </vt:variant>
      <vt:variant>
        <vt:lpwstr/>
      </vt:variant>
      <vt:variant>
        <vt:lpwstr>_Toc236722873</vt:lpwstr>
      </vt:variant>
      <vt:variant>
        <vt:i4>1441854</vt:i4>
      </vt:variant>
      <vt:variant>
        <vt:i4>374</vt:i4>
      </vt:variant>
      <vt:variant>
        <vt:i4>0</vt:i4>
      </vt:variant>
      <vt:variant>
        <vt:i4>5</vt:i4>
      </vt:variant>
      <vt:variant>
        <vt:lpwstr/>
      </vt:variant>
      <vt:variant>
        <vt:lpwstr>_Toc236722872</vt:lpwstr>
      </vt:variant>
      <vt:variant>
        <vt:i4>1441854</vt:i4>
      </vt:variant>
      <vt:variant>
        <vt:i4>368</vt:i4>
      </vt:variant>
      <vt:variant>
        <vt:i4>0</vt:i4>
      </vt:variant>
      <vt:variant>
        <vt:i4>5</vt:i4>
      </vt:variant>
      <vt:variant>
        <vt:lpwstr/>
      </vt:variant>
      <vt:variant>
        <vt:lpwstr>_Toc236722871</vt:lpwstr>
      </vt:variant>
      <vt:variant>
        <vt:i4>1441854</vt:i4>
      </vt:variant>
      <vt:variant>
        <vt:i4>362</vt:i4>
      </vt:variant>
      <vt:variant>
        <vt:i4>0</vt:i4>
      </vt:variant>
      <vt:variant>
        <vt:i4>5</vt:i4>
      </vt:variant>
      <vt:variant>
        <vt:lpwstr/>
      </vt:variant>
      <vt:variant>
        <vt:lpwstr>_Toc236722870</vt:lpwstr>
      </vt:variant>
      <vt:variant>
        <vt:i4>1507390</vt:i4>
      </vt:variant>
      <vt:variant>
        <vt:i4>356</vt:i4>
      </vt:variant>
      <vt:variant>
        <vt:i4>0</vt:i4>
      </vt:variant>
      <vt:variant>
        <vt:i4>5</vt:i4>
      </vt:variant>
      <vt:variant>
        <vt:lpwstr/>
      </vt:variant>
      <vt:variant>
        <vt:lpwstr>_Toc236722869</vt:lpwstr>
      </vt:variant>
      <vt:variant>
        <vt:i4>1507390</vt:i4>
      </vt:variant>
      <vt:variant>
        <vt:i4>350</vt:i4>
      </vt:variant>
      <vt:variant>
        <vt:i4>0</vt:i4>
      </vt:variant>
      <vt:variant>
        <vt:i4>5</vt:i4>
      </vt:variant>
      <vt:variant>
        <vt:lpwstr/>
      </vt:variant>
      <vt:variant>
        <vt:lpwstr>_Toc236722868</vt:lpwstr>
      </vt:variant>
      <vt:variant>
        <vt:i4>1507390</vt:i4>
      </vt:variant>
      <vt:variant>
        <vt:i4>344</vt:i4>
      </vt:variant>
      <vt:variant>
        <vt:i4>0</vt:i4>
      </vt:variant>
      <vt:variant>
        <vt:i4>5</vt:i4>
      </vt:variant>
      <vt:variant>
        <vt:lpwstr/>
      </vt:variant>
      <vt:variant>
        <vt:lpwstr>_Toc236722867</vt:lpwstr>
      </vt:variant>
      <vt:variant>
        <vt:i4>1507390</vt:i4>
      </vt:variant>
      <vt:variant>
        <vt:i4>338</vt:i4>
      </vt:variant>
      <vt:variant>
        <vt:i4>0</vt:i4>
      </vt:variant>
      <vt:variant>
        <vt:i4>5</vt:i4>
      </vt:variant>
      <vt:variant>
        <vt:lpwstr/>
      </vt:variant>
      <vt:variant>
        <vt:lpwstr>_Toc236722866</vt:lpwstr>
      </vt:variant>
      <vt:variant>
        <vt:i4>1507390</vt:i4>
      </vt:variant>
      <vt:variant>
        <vt:i4>332</vt:i4>
      </vt:variant>
      <vt:variant>
        <vt:i4>0</vt:i4>
      </vt:variant>
      <vt:variant>
        <vt:i4>5</vt:i4>
      </vt:variant>
      <vt:variant>
        <vt:lpwstr/>
      </vt:variant>
      <vt:variant>
        <vt:lpwstr>_Toc236722865</vt:lpwstr>
      </vt:variant>
      <vt:variant>
        <vt:i4>1507390</vt:i4>
      </vt:variant>
      <vt:variant>
        <vt:i4>326</vt:i4>
      </vt:variant>
      <vt:variant>
        <vt:i4>0</vt:i4>
      </vt:variant>
      <vt:variant>
        <vt:i4>5</vt:i4>
      </vt:variant>
      <vt:variant>
        <vt:lpwstr/>
      </vt:variant>
      <vt:variant>
        <vt:lpwstr>_Toc236722864</vt:lpwstr>
      </vt:variant>
      <vt:variant>
        <vt:i4>1507390</vt:i4>
      </vt:variant>
      <vt:variant>
        <vt:i4>320</vt:i4>
      </vt:variant>
      <vt:variant>
        <vt:i4>0</vt:i4>
      </vt:variant>
      <vt:variant>
        <vt:i4>5</vt:i4>
      </vt:variant>
      <vt:variant>
        <vt:lpwstr/>
      </vt:variant>
      <vt:variant>
        <vt:lpwstr>_Toc236722863</vt:lpwstr>
      </vt:variant>
      <vt:variant>
        <vt:i4>1507390</vt:i4>
      </vt:variant>
      <vt:variant>
        <vt:i4>314</vt:i4>
      </vt:variant>
      <vt:variant>
        <vt:i4>0</vt:i4>
      </vt:variant>
      <vt:variant>
        <vt:i4>5</vt:i4>
      </vt:variant>
      <vt:variant>
        <vt:lpwstr/>
      </vt:variant>
      <vt:variant>
        <vt:lpwstr>_Toc236722862</vt:lpwstr>
      </vt:variant>
      <vt:variant>
        <vt:i4>1507390</vt:i4>
      </vt:variant>
      <vt:variant>
        <vt:i4>308</vt:i4>
      </vt:variant>
      <vt:variant>
        <vt:i4>0</vt:i4>
      </vt:variant>
      <vt:variant>
        <vt:i4>5</vt:i4>
      </vt:variant>
      <vt:variant>
        <vt:lpwstr/>
      </vt:variant>
      <vt:variant>
        <vt:lpwstr>_Toc236722861</vt:lpwstr>
      </vt:variant>
      <vt:variant>
        <vt:i4>1507390</vt:i4>
      </vt:variant>
      <vt:variant>
        <vt:i4>302</vt:i4>
      </vt:variant>
      <vt:variant>
        <vt:i4>0</vt:i4>
      </vt:variant>
      <vt:variant>
        <vt:i4>5</vt:i4>
      </vt:variant>
      <vt:variant>
        <vt:lpwstr/>
      </vt:variant>
      <vt:variant>
        <vt:lpwstr>_Toc236722860</vt:lpwstr>
      </vt:variant>
      <vt:variant>
        <vt:i4>1310782</vt:i4>
      </vt:variant>
      <vt:variant>
        <vt:i4>296</vt:i4>
      </vt:variant>
      <vt:variant>
        <vt:i4>0</vt:i4>
      </vt:variant>
      <vt:variant>
        <vt:i4>5</vt:i4>
      </vt:variant>
      <vt:variant>
        <vt:lpwstr/>
      </vt:variant>
      <vt:variant>
        <vt:lpwstr>_Toc236722859</vt:lpwstr>
      </vt:variant>
      <vt:variant>
        <vt:i4>1310782</vt:i4>
      </vt:variant>
      <vt:variant>
        <vt:i4>290</vt:i4>
      </vt:variant>
      <vt:variant>
        <vt:i4>0</vt:i4>
      </vt:variant>
      <vt:variant>
        <vt:i4>5</vt:i4>
      </vt:variant>
      <vt:variant>
        <vt:lpwstr/>
      </vt:variant>
      <vt:variant>
        <vt:lpwstr>_Toc236722858</vt:lpwstr>
      </vt:variant>
      <vt:variant>
        <vt:i4>1310782</vt:i4>
      </vt:variant>
      <vt:variant>
        <vt:i4>284</vt:i4>
      </vt:variant>
      <vt:variant>
        <vt:i4>0</vt:i4>
      </vt:variant>
      <vt:variant>
        <vt:i4>5</vt:i4>
      </vt:variant>
      <vt:variant>
        <vt:lpwstr/>
      </vt:variant>
      <vt:variant>
        <vt:lpwstr>_Toc236722857</vt:lpwstr>
      </vt:variant>
      <vt:variant>
        <vt:i4>1310782</vt:i4>
      </vt:variant>
      <vt:variant>
        <vt:i4>278</vt:i4>
      </vt:variant>
      <vt:variant>
        <vt:i4>0</vt:i4>
      </vt:variant>
      <vt:variant>
        <vt:i4>5</vt:i4>
      </vt:variant>
      <vt:variant>
        <vt:lpwstr/>
      </vt:variant>
      <vt:variant>
        <vt:lpwstr>_Toc236722856</vt:lpwstr>
      </vt:variant>
      <vt:variant>
        <vt:i4>1310782</vt:i4>
      </vt:variant>
      <vt:variant>
        <vt:i4>272</vt:i4>
      </vt:variant>
      <vt:variant>
        <vt:i4>0</vt:i4>
      </vt:variant>
      <vt:variant>
        <vt:i4>5</vt:i4>
      </vt:variant>
      <vt:variant>
        <vt:lpwstr/>
      </vt:variant>
      <vt:variant>
        <vt:lpwstr>_Toc236722855</vt:lpwstr>
      </vt:variant>
      <vt:variant>
        <vt:i4>1310782</vt:i4>
      </vt:variant>
      <vt:variant>
        <vt:i4>266</vt:i4>
      </vt:variant>
      <vt:variant>
        <vt:i4>0</vt:i4>
      </vt:variant>
      <vt:variant>
        <vt:i4>5</vt:i4>
      </vt:variant>
      <vt:variant>
        <vt:lpwstr/>
      </vt:variant>
      <vt:variant>
        <vt:lpwstr>_Toc236722854</vt:lpwstr>
      </vt:variant>
      <vt:variant>
        <vt:i4>1310782</vt:i4>
      </vt:variant>
      <vt:variant>
        <vt:i4>260</vt:i4>
      </vt:variant>
      <vt:variant>
        <vt:i4>0</vt:i4>
      </vt:variant>
      <vt:variant>
        <vt:i4>5</vt:i4>
      </vt:variant>
      <vt:variant>
        <vt:lpwstr/>
      </vt:variant>
      <vt:variant>
        <vt:lpwstr>_Toc236722853</vt:lpwstr>
      </vt:variant>
      <vt:variant>
        <vt:i4>1310782</vt:i4>
      </vt:variant>
      <vt:variant>
        <vt:i4>254</vt:i4>
      </vt:variant>
      <vt:variant>
        <vt:i4>0</vt:i4>
      </vt:variant>
      <vt:variant>
        <vt:i4>5</vt:i4>
      </vt:variant>
      <vt:variant>
        <vt:lpwstr/>
      </vt:variant>
      <vt:variant>
        <vt:lpwstr>_Toc236722852</vt:lpwstr>
      </vt:variant>
      <vt:variant>
        <vt:i4>1310782</vt:i4>
      </vt:variant>
      <vt:variant>
        <vt:i4>248</vt:i4>
      </vt:variant>
      <vt:variant>
        <vt:i4>0</vt:i4>
      </vt:variant>
      <vt:variant>
        <vt:i4>5</vt:i4>
      </vt:variant>
      <vt:variant>
        <vt:lpwstr/>
      </vt:variant>
      <vt:variant>
        <vt:lpwstr>_Toc236722851</vt:lpwstr>
      </vt:variant>
      <vt:variant>
        <vt:i4>1310782</vt:i4>
      </vt:variant>
      <vt:variant>
        <vt:i4>242</vt:i4>
      </vt:variant>
      <vt:variant>
        <vt:i4>0</vt:i4>
      </vt:variant>
      <vt:variant>
        <vt:i4>5</vt:i4>
      </vt:variant>
      <vt:variant>
        <vt:lpwstr/>
      </vt:variant>
      <vt:variant>
        <vt:lpwstr>_Toc236722850</vt:lpwstr>
      </vt:variant>
      <vt:variant>
        <vt:i4>1376318</vt:i4>
      </vt:variant>
      <vt:variant>
        <vt:i4>236</vt:i4>
      </vt:variant>
      <vt:variant>
        <vt:i4>0</vt:i4>
      </vt:variant>
      <vt:variant>
        <vt:i4>5</vt:i4>
      </vt:variant>
      <vt:variant>
        <vt:lpwstr/>
      </vt:variant>
      <vt:variant>
        <vt:lpwstr>_Toc236722849</vt:lpwstr>
      </vt:variant>
      <vt:variant>
        <vt:i4>1376318</vt:i4>
      </vt:variant>
      <vt:variant>
        <vt:i4>230</vt:i4>
      </vt:variant>
      <vt:variant>
        <vt:i4>0</vt:i4>
      </vt:variant>
      <vt:variant>
        <vt:i4>5</vt:i4>
      </vt:variant>
      <vt:variant>
        <vt:lpwstr/>
      </vt:variant>
      <vt:variant>
        <vt:lpwstr>_Toc236722848</vt:lpwstr>
      </vt:variant>
      <vt:variant>
        <vt:i4>1376318</vt:i4>
      </vt:variant>
      <vt:variant>
        <vt:i4>224</vt:i4>
      </vt:variant>
      <vt:variant>
        <vt:i4>0</vt:i4>
      </vt:variant>
      <vt:variant>
        <vt:i4>5</vt:i4>
      </vt:variant>
      <vt:variant>
        <vt:lpwstr/>
      </vt:variant>
      <vt:variant>
        <vt:lpwstr>_Toc236722847</vt:lpwstr>
      </vt:variant>
      <vt:variant>
        <vt:i4>1376318</vt:i4>
      </vt:variant>
      <vt:variant>
        <vt:i4>218</vt:i4>
      </vt:variant>
      <vt:variant>
        <vt:i4>0</vt:i4>
      </vt:variant>
      <vt:variant>
        <vt:i4>5</vt:i4>
      </vt:variant>
      <vt:variant>
        <vt:lpwstr/>
      </vt:variant>
      <vt:variant>
        <vt:lpwstr>_Toc236722846</vt:lpwstr>
      </vt:variant>
      <vt:variant>
        <vt:i4>1376318</vt:i4>
      </vt:variant>
      <vt:variant>
        <vt:i4>212</vt:i4>
      </vt:variant>
      <vt:variant>
        <vt:i4>0</vt:i4>
      </vt:variant>
      <vt:variant>
        <vt:i4>5</vt:i4>
      </vt:variant>
      <vt:variant>
        <vt:lpwstr/>
      </vt:variant>
      <vt:variant>
        <vt:lpwstr>_Toc236722845</vt:lpwstr>
      </vt:variant>
      <vt:variant>
        <vt:i4>1376318</vt:i4>
      </vt:variant>
      <vt:variant>
        <vt:i4>206</vt:i4>
      </vt:variant>
      <vt:variant>
        <vt:i4>0</vt:i4>
      </vt:variant>
      <vt:variant>
        <vt:i4>5</vt:i4>
      </vt:variant>
      <vt:variant>
        <vt:lpwstr/>
      </vt:variant>
      <vt:variant>
        <vt:lpwstr>_Toc236722844</vt:lpwstr>
      </vt:variant>
      <vt:variant>
        <vt:i4>1376318</vt:i4>
      </vt:variant>
      <vt:variant>
        <vt:i4>200</vt:i4>
      </vt:variant>
      <vt:variant>
        <vt:i4>0</vt:i4>
      </vt:variant>
      <vt:variant>
        <vt:i4>5</vt:i4>
      </vt:variant>
      <vt:variant>
        <vt:lpwstr/>
      </vt:variant>
      <vt:variant>
        <vt:lpwstr>_Toc236722843</vt:lpwstr>
      </vt:variant>
      <vt:variant>
        <vt:i4>1376318</vt:i4>
      </vt:variant>
      <vt:variant>
        <vt:i4>194</vt:i4>
      </vt:variant>
      <vt:variant>
        <vt:i4>0</vt:i4>
      </vt:variant>
      <vt:variant>
        <vt:i4>5</vt:i4>
      </vt:variant>
      <vt:variant>
        <vt:lpwstr/>
      </vt:variant>
      <vt:variant>
        <vt:lpwstr>_Toc236722842</vt:lpwstr>
      </vt:variant>
      <vt:variant>
        <vt:i4>1376318</vt:i4>
      </vt:variant>
      <vt:variant>
        <vt:i4>188</vt:i4>
      </vt:variant>
      <vt:variant>
        <vt:i4>0</vt:i4>
      </vt:variant>
      <vt:variant>
        <vt:i4>5</vt:i4>
      </vt:variant>
      <vt:variant>
        <vt:lpwstr/>
      </vt:variant>
      <vt:variant>
        <vt:lpwstr>_Toc236722841</vt:lpwstr>
      </vt:variant>
      <vt:variant>
        <vt:i4>1376318</vt:i4>
      </vt:variant>
      <vt:variant>
        <vt:i4>182</vt:i4>
      </vt:variant>
      <vt:variant>
        <vt:i4>0</vt:i4>
      </vt:variant>
      <vt:variant>
        <vt:i4>5</vt:i4>
      </vt:variant>
      <vt:variant>
        <vt:lpwstr/>
      </vt:variant>
      <vt:variant>
        <vt:lpwstr>_Toc236722840</vt:lpwstr>
      </vt:variant>
      <vt:variant>
        <vt:i4>1179710</vt:i4>
      </vt:variant>
      <vt:variant>
        <vt:i4>176</vt:i4>
      </vt:variant>
      <vt:variant>
        <vt:i4>0</vt:i4>
      </vt:variant>
      <vt:variant>
        <vt:i4>5</vt:i4>
      </vt:variant>
      <vt:variant>
        <vt:lpwstr/>
      </vt:variant>
      <vt:variant>
        <vt:lpwstr>_Toc236722839</vt:lpwstr>
      </vt:variant>
      <vt:variant>
        <vt:i4>1179710</vt:i4>
      </vt:variant>
      <vt:variant>
        <vt:i4>170</vt:i4>
      </vt:variant>
      <vt:variant>
        <vt:i4>0</vt:i4>
      </vt:variant>
      <vt:variant>
        <vt:i4>5</vt:i4>
      </vt:variant>
      <vt:variant>
        <vt:lpwstr/>
      </vt:variant>
      <vt:variant>
        <vt:lpwstr>_Toc236722838</vt:lpwstr>
      </vt:variant>
      <vt:variant>
        <vt:i4>1179710</vt:i4>
      </vt:variant>
      <vt:variant>
        <vt:i4>164</vt:i4>
      </vt:variant>
      <vt:variant>
        <vt:i4>0</vt:i4>
      </vt:variant>
      <vt:variant>
        <vt:i4>5</vt:i4>
      </vt:variant>
      <vt:variant>
        <vt:lpwstr/>
      </vt:variant>
      <vt:variant>
        <vt:lpwstr>_Toc236722837</vt:lpwstr>
      </vt:variant>
      <vt:variant>
        <vt:i4>1179710</vt:i4>
      </vt:variant>
      <vt:variant>
        <vt:i4>158</vt:i4>
      </vt:variant>
      <vt:variant>
        <vt:i4>0</vt:i4>
      </vt:variant>
      <vt:variant>
        <vt:i4>5</vt:i4>
      </vt:variant>
      <vt:variant>
        <vt:lpwstr/>
      </vt:variant>
      <vt:variant>
        <vt:lpwstr>_Toc236722836</vt:lpwstr>
      </vt:variant>
      <vt:variant>
        <vt:i4>1179710</vt:i4>
      </vt:variant>
      <vt:variant>
        <vt:i4>152</vt:i4>
      </vt:variant>
      <vt:variant>
        <vt:i4>0</vt:i4>
      </vt:variant>
      <vt:variant>
        <vt:i4>5</vt:i4>
      </vt:variant>
      <vt:variant>
        <vt:lpwstr/>
      </vt:variant>
      <vt:variant>
        <vt:lpwstr>_Toc236722835</vt:lpwstr>
      </vt:variant>
      <vt:variant>
        <vt:i4>1179710</vt:i4>
      </vt:variant>
      <vt:variant>
        <vt:i4>146</vt:i4>
      </vt:variant>
      <vt:variant>
        <vt:i4>0</vt:i4>
      </vt:variant>
      <vt:variant>
        <vt:i4>5</vt:i4>
      </vt:variant>
      <vt:variant>
        <vt:lpwstr/>
      </vt:variant>
      <vt:variant>
        <vt:lpwstr>_Toc236722834</vt:lpwstr>
      </vt:variant>
      <vt:variant>
        <vt:i4>1179710</vt:i4>
      </vt:variant>
      <vt:variant>
        <vt:i4>140</vt:i4>
      </vt:variant>
      <vt:variant>
        <vt:i4>0</vt:i4>
      </vt:variant>
      <vt:variant>
        <vt:i4>5</vt:i4>
      </vt:variant>
      <vt:variant>
        <vt:lpwstr/>
      </vt:variant>
      <vt:variant>
        <vt:lpwstr>_Toc236722833</vt:lpwstr>
      </vt:variant>
      <vt:variant>
        <vt:i4>1179710</vt:i4>
      </vt:variant>
      <vt:variant>
        <vt:i4>134</vt:i4>
      </vt:variant>
      <vt:variant>
        <vt:i4>0</vt:i4>
      </vt:variant>
      <vt:variant>
        <vt:i4>5</vt:i4>
      </vt:variant>
      <vt:variant>
        <vt:lpwstr/>
      </vt:variant>
      <vt:variant>
        <vt:lpwstr>_Toc236722832</vt:lpwstr>
      </vt:variant>
      <vt:variant>
        <vt:i4>1179710</vt:i4>
      </vt:variant>
      <vt:variant>
        <vt:i4>128</vt:i4>
      </vt:variant>
      <vt:variant>
        <vt:i4>0</vt:i4>
      </vt:variant>
      <vt:variant>
        <vt:i4>5</vt:i4>
      </vt:variant>
      <vt:variant>
        <vt:lpwstr/>
      </vt:variant>
      <vt:variant>
        <vt:lpwstr>_Toc236722831</vt:lpwstr>
      </vt:variant>
      <vt:variant>
        <vt:i4>1179710</vt:i4>
      </vt:variant>
      <vt:variant>
        <vt:i4>122</vt:i4>
      </vt:variant>
      <vt:variant>
        <vt:i4>0</vt:i4>
      </vt:variant>
      <vt:variant>
        <vt:i4>5</vt:i4>
      </vt:variant>
      <vt:variant>
        <vt:lpwstr/>
      </vt:variant>
      <vt:variant>
        <vt:lpwstr>_Toc236722830</vt:lpwstr>
      </vt:variant>
      <vt:variant>
        <vt:i4>1245246</vt:i4>
      </vt:variant>
      <vt:variant>
        <vt:i4>116</vt:i4>
      </vt:variant>
      <vt:variant>
        <vt:i4>0</vt:i4>
      </vt:variant>
      <vt:variant>
        <vt:i4>5</vt:i4>
      </vt:variant>
      <vt:variant>
        <vt:lpwstr/>
      </vt:variant>
      <vt:variant>
        <vt:lpwstr>_Toc236722829</vt:lpwstr>
      </vt:variant>
      <vt:variant>
        <vt:i4>1245246</vt:i4>
      </vt:variant>
      <vt:variant>
        <vt:i4>110</vt:i4>
      </vt:variant>
      <vt:variant>
        <vt:i4>0</vt:i4>
      </vt:variant>
      <vt:variant>
        <vt:i4>5</vt:i4>
      </vt:variant>
      <vt:variant>
        <vt:lpwstr/>
      </vt:variant>
      <vt:variant>
        <vt:lpwstr>_Toc236722828</vt:lpwstr>
      </vt:variant>
      <vt:variant>
        <vt:i4>1245246</vt:i4>
      </vt:variant>
      <vt:variant>
        <vt:i4>104</vt:i4>
      </vt:variant>
      <vt:variant>
        <vt:i4>0</vt:i4>
      </vt:variant>
      <vt:variant>
        <vt:i4>5</vt:i4>
      </vt:variant>
      <vt:variant>
        <vt:lpwstr/>
      </vt:variant>
      <vt:variant>
        <vt:lpwstr>_Toc236722827</vt:lpwstr>
      </vt:variant>
      <vt:variant>
        <vt:i4>1245246</vt:i4>
      </vt:variant>
      <vt:variant>
        <vt:i4>98</vt:i4>
      </vt:variant>
      <vt:variant>
        <vt:i4>0</vt:i4>
      </vt:variant>
      <vt:variant>
        <vt:i4>5</vt:i4>
      </vt:variant>
      <vt:variant>
        <vt:lpwstr/>
      </vt:variant>
      <vt:variant>
        <vt:lpwstr>_Toc236722826</vt:lpwstr>
      </vt:variant>
      <vt:variant>
        <vt:i4>1245246</vt:i4>
      </vt:variant>
      <vt:variant>
        <vt:i4>92</vt:i4>
      </vt:variant>
      <vt:variant>
        <vt:i4>0</vt:i4>
      </vt:variant>
      <vt:variant>
        <vt:i4>5</vt:i4>
      </vt:variant>
      <vt:variant>
        <vt:lpwstr/>
      </vt:variant>
      <vt:variant>
        <vt:lpwstr>_Toc236722825</vt:lpwstr>
      </vt:variant>
      <vt:variant>
        <vt:i4>1245246</vt:i4>
      </vt:variant>
      <vt:variant>
        <vt:i4>86</vt:i4>
      </vt:variant>
      <vt:variant>
        <vt:i4>0</vt:i4>
      </vt:variant>
      <vt:variant>
        <vt:i4>5</vt:i4>
      </vt:variant>
      <vt:variant>
        <vt:lpwstr/>
      </vt:variant>
      <vt:variant>
        <vt:lpwstr>_Toc236722824</vt:lpwstr>
      </vt:variant>
      <vt:variant>
        <vt:i4>1245246</vt:i4>
      </vt:variant>
      <vt:variant>
        <vt:i4>80</vt:i4>
      </vt:variant>
      <vt:variant>
        <vt:i4>0</vt:i4>
      </vt:variant>
      <vt:variant>
        <vt:i4>5</vt:i4>
      </vt:variant>
      <vt:variant>
        <vt:lpwstr/>
      </vt:variant>
      <vt:variant>
        <vt:lpwstr>_Toc236722823</vt:lpwstr>
      </vt:variant>
      <vt:variant>
        <vt:i4>1245246</vt:i4>
      </vt:variant>
      <vt:variant>
        <vt:i4>74</vt:i4>
      </vt:variant>
      <vt:variant>
        <vt:i4>0</vt:i4>
      </vt:variant>
      <vt:variant>
        <vt:i4>5</vt:i4>
      </vt:variant>
      <vt:variant>
        <vt:lpwstr/>
      </vt:variant>
      <vt:variant>
        <vt:lpwstr>_Toc236722822</vt:lpwstr>
      </vt:variant>
      <vt:variant>
        <vt:i4>1245246</vt:i4>
      </vt:variant>
      <vt:variant>
        <vt:i4>68</vt:i4>
      </vt:variant>
      <vt:variant>
        <vt:i4>0</vt:i4>
      </vt:variant>
      <vt:variant>
        <vt:i4>5</vt:i4>
      </vt:variant>
      <vt:variant>
        <vt:lpwstr/>
      </vt:variant>
      <vt:variant>
        <vt:lpwstr>_Toc236722821</vt:lpwstr>
      </vt:variant>
      <vt:variant>
        <vt:i4>1245246</vt:i4>
      </vt:variant>
      <vt:variant>
        <vt:i4>62</vt:i4>
      </vt:variant>
      <vt:variant>
        <vt:i4>0</vt:i4>
      </vt:variant>
      <vt:variant>
        <vt:i4>5</vt:i4>
      </vt:variant>
      <vt:variant>
        <vt:lpwstr/>
      </vt:variant>
      <vt:variant>
        <vt:lpwstr>_Toc236722820</vt:lpwstr>
      </vt:variant>
      <vt:variant>
        <vt:i4>1048638</vt:i4>
      </vt:variant>
      <vt:variant>
        <vt:i4>56</vt:i4>
      </vt:variant>
      <vt:variant>
        <vt:i4>0</vt:i4>
      </vt:variant>
      <vt:variant>
        <vt:i4>5</vt:i4>
      </vt:variant>
      <vt:variant>
        <vt:lpwstr/>
      </vt:variant>
      <vt:variant>
        <vt:lpwstr>_Toc236722819</vt:lpwstr>
      </vt:variant>
      <vt:variant>
        <vt:i4>1048638</vt:i4>
      </vt:variant>
      <vt:variant>
        <vt:i4>50</vt:i4>
      </vt:variant>
      <vt:variant>
        <vt:i4>0</vt:i4>
      </vt:variant>
      <vt:variant>
        <vt:i4>5</vt:i4>
      </vt:variant>
      <vt:variant>
        <vt:lpwstr/>
      </vt:variant>
      <vt:variant>
        <vt:lpwstr>_Toc236722818</vt:lpwstr>
      </vt:variant>
      <vt:variant>
        <vt:i4>1048638</vt:i4>
      </vt:variant>
      <vt:variant>
        <vt:i4>44</vt:i4>
      </vt:variant>
      <vt:variant>
        <vt:i4>0</vt:i4>
      </vt:variant>
      <vt:variant>
        <vt:i4>5</vt:i4>
      </vt:variant>
      <vt:variant>
        <vt:lpwstr/>
      </vt:variant>
      <vt:variant>
        <vt:lpwstr>_Toc236722817</vt:lpwstr>
      </vt:variant>
      <vt:variant>
        <vt:i4>1048638</vt:i4>
      </vt:variant>
      <vt:variant>
        <vt:i4>38</vt:i4>
      </vt:variant>
      <vt:variant>
        <vt:i4>0</vt:i4>
      </vt:variant>
      <vt:variant>
        <vt:i4>5</vt:i4>
      </vt:variant>
      <vt:variant>
        <vt:lpwstr/>
      </vt:variant>
      <vt:variant>
        <vt:lpwstr>_Toc236722816</vt:lpwstr>
      </vt:variant>
      <vt:variant>
        <vt:i4>1048638</vt:i4>
      </vt:variant>
      <vt:variant>
        <vt:i4>32</vt:i4>
      </vt:variant>
      <vt:variant>
        <vt:i4>0</vt:i4>
      </vt:variant>
      <vt:variant>
        <vt:i4>5</vt:i4>
      </vt:variant>
      <vt:variant>
        <vt:lpwstr/>
      </vt:variant>
      <vt:variant>
        <vt:lpwstr>_Toc236722815</vt:lpwstr>
      </vt:variant>
      <vt:variant>
        <vt:i4>1048638</vt:i4>
      </vt:variant>
      <vt:variant>
        <vt:i4>26</vt:i4>
      </vt:variant>
      <vt:variant>
        <vt:i4>0</vt:i4>
      </vt:variant>
      <vt:variant>
        <vt:i4>5</vt:i4>
      </vt:variant>
      <vt:variant>
        <vt:lpwstr/>
      </vt:variant>
      <vt:variant>
        <vt:lpwstr>_Toc236722814</vt:lpwstr>
      </vt:variant>
      <vt:variant>
        <vt:i4>1048638</vt:i4>
      </vt:variant>
      <vt:variant>
        <vt:i4>20</vt:i4>
      </vt:variant>
      <vt:variant>
        <vt:i4>0</vt:i4>
      </vt:variant>
      <vt:variant>
        <vt:i4>5</vt:i4>
      </vt:variant>
      <vt:variant>
        <vt:lpwstr/>
      </vt:variant>
      <vt:variant>
        <vt:lpwstr>_Toc236722813</vt:lpwstr>
      </vt:variant>
      <vt:variant>
        <vt:i4>1048638</vt:i4>
      </vt:variant>
      <vt:variant>
        <vt:i4>14</vt:i4>
      </vt:variant>
      <vt:variant>
        <vt:i4>0</vt:i4>
      </vt:variant>
      <vt:variant>
        <vt:i4>5</vt:i4>
      </vt:variant>
      <vt:variant>
        <vt:lpwstr/>
      </vt:variant>
      <vt:variant>
        <vt:lpwstr>_Toc236722812</vt:lpwstr>
      </vt:variant>
      <vt:variant>
        <vt:i4>1048638</vt:i4>
      </vt:variant>
      <vt:variant>
        <vt:i4>8</vt:i4>
      </vt:variant>
      <vt:variant>
        <vt:i4>0</vt:i4>
      </vt:variant>
      <vt:variant>
        <vt:i4>5</vt:i4>
      </vt:variant>
      <vt:variant>
        <vt:lpwstr/>
      </vt:variant>
      <vt:variant>
        <vt:lpwstr>_Toc236722811</vt:lpwstr>
      </vt:variant>
      <vt:variant>
        <vt:i4>1310791</vt:i4>
      </vt:variant>
      <vt:variant>
        <vt:i4>3</vt:i4>
      </vt:variant>
      <vt:variant>
        <vt:i4>0</vt:i4>
      </vt:variant>
      <vt:variant>
        <vt:i4>5</vt:i4>
      </vt:variant>
      <vt:variant>
        <vt:lpwstr>http://www.acses.edu.au/</vt:lpwstr>
      </vt:variant>
      <vt:variant>
        <vt:lpwstr/>
      </vt:variant>
      <vt:variant>
        <vt:i4>6946834</vt:i4>
      </vt:variant>
      <vt:variant>
        <vt:i4>0</vt:i4>
      </vt:variant>
      <vt:variant>
        <vt:i4>0</vt:i4>
      </vt:variant>
      <vt:variant>
        <vt:i4>5</vt:i4>
      </vt:variant>
      <vt:variant>
        <vt:lpwstr>mailto:acses@curtin.edu.au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Maguire</dc:creator>
  <cp:keywords/>
  <dc:description/>
  <cp:lastModifiedBy>Anna Will</cp:lastModifiedBy>
  <cp:revision>20</cp:revision>
  <dcterms:created xsi:type="dcterms:W3CDTF">2026-10-20T04:22:00Z</dcterms:created>
  <dcterms:modified xsi:type="dcterms:W3CDTF">2026-10-28T03:21:00Z</dcterms:modified>
</cp:coreProperties>
</file>