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76CE" w14:textId="77777777" w:rsidR="00D93221" w:rsidRDefault="00D93221" w:rsidP="00D93221">
      <w:r>
        <w:t>OFFICIAL</w:t>
      </w:r>
    </w:p>
    <w:p w14:paraId="0CE46227" w14:textId="77777777" w:rsidR="00D93221" w:rsidRDefault="00D93221" w:rsidP="00D93221"/>
    <w:p w14:paraId="3096372E" w14:textId="77777777" w:rsidR="00D93221" w:rsidRDefault="00D93221" w:rsidP="00D93221">
      <w:r>
        <w:t xml:space="preserve"> </w:t>
      </w:r>
    </w:p>
    <w:p w14:paraId="0DCF9E5B" w14:textId="77777777" w:rsidR="00D93221" w:rsidRDefault="00D93221" w:rsidP="00D93221"/>
    <w:p w14:paraId="70FAB6D6" w14:textId="77777777" w:rsidR="00D93221" w:rsidRDefault="00D93221" w:rsidP="00D93221">
      <w:r>
        <w:t>THE HON CLARE O’NEIL</w:t>
      </w:r>
    </w:p>
    <w:p w14:paraId="5D452F45" w14:textId="77777777" w:rsidR="00D93221" w:rsidRDefault="00D93221" w:rsidP="00D93221">
      <w:r>
        <w:t>MINISTER FOR HOUSING, HOMELESSNESS &amp; CITIES</w:t>
      </w:r>
    </w:p>
    <w:p w14:paraId="423349E6" w14:textId="77777777" w:rsidR="00D93221" w:rsidRDefault="00D93221" w:rsidP="00D93221"/>
    <w:p w14:paraId="44A6E29B" w14:textId="77777777" w:rsidR="00D93221" w:rsidRDefault="00D93221" w:rsidP="00D93221">
      <w:r>
        <w:t>MEDIA STATEMENT</w:t>
      </w:r>
    </w:p>
    <w:p w14:paraId="51503D48" w14:textId="77777777" w:rsidR="00D93221" w:rsidRDefault="00D93221" w:rsidP="00D93221"/>
    <w:p w14:paraId="0E4BDF5B" w14:textId="77777777" w:rsidR="00D93221" w:rsidRDefault="00D93221" w:rsidP="00D93221">
      <w:r>
        <w:t>GOVERNMENT WELCOMES AUDITOR-GENERAL'S REPORT ON THE HOUSING AUSTRALIA FUTURE FUND</w:t>
      </w:r>
    </w:p>
    <w:p w14:paraId="0FC464A1" w14:textId="77777777" w:rsidR="00D93221" w:rsidRDefault="00D93221" w:rsidP="00D93221">
      <w:r>
        <w:t>Tuesday 31 July</w:t>
      </w:r>
    </w:p>
    <w:p w14:paraId="7C551B4C" w14:textId="77777777" w:rsidR="00D93221" w:rsidRDefault="00D93221" w:rsidP="00D93221"/>
    <w:p w14:paraId="68053642" w14:textId="77777777" w:rsidR="00D93221" w:rsidRDefault="00D93221" w:rsidP="00D93221">
      <w:r>
        <w:t xml:space="preserve">The Albanese Government welcomes the Auditor-General's report into Treasury’s design and delivery of the Housing Australia Future Fund and its recommendations. Independent scrutiny helps strengthen government programs, and Treasury has accepted all five recommendations. </w:t>
      </w:r>
    </w:p>
    <w:p w14:paraId="2AFF615D" w14:textId="77777777" w:rsidR="00D93221" w:rsidRDefault="00D93221" w:rsidP="00D93221"/>
    <w:p w14:paraId="2246E908" w14:textId="77777777" w:rsidR="00D93221" w:rsidRDefault="00D93221" w:rsidP="00D93221">
      <w:r>
        <w:t xml:space="preserve">Importantly, the report found Treasury’s design of the Housing Australia Future Fund was largely effective and supported by largely sound policy advice. It also </w:t>
      </w:r>
      <w:proofErr w:type="spellStart"/>
      <w:r>
        <w:t>recognises</w:t>
      </w:r>
      <w:proofErr w:type="spellEnd"/>
      <w:r>
        <w:t xml:space="preserve"> that Treasury has continued to improve the program over time, drawing on lessons from earlier funding rounds and stakeholder feedback.  </w:t>
      </w:r>
    </w:p>
    <w:p w14:paraId="15668CE2" w14:textId="77777777" w:rsidR="00D93221" w:rsidRDefault="00D93221" w:rsidP="00D93221"/>
    <w:p w14:paraId="1A377DB1" w14:textId="77777777" w:rsidR="00D93221" w:rsidRDefault="00D93221" w:rsidP="00D93221">
      <w:r>
        <w:t xml:space="preserve">This program is being delivered in one of the toughest construction markets in decades. As building and financing costs increased, Treasury identified those pressures early and the government acted to protect our commitment to deliver more social and affordable homes.  </w:t>
      </w:r>
    </w:p>
    <w:p w14:paraId="5DDD9CA2" w14:textId="77777777" w:rsidR="00D93221" w:rsidRDefault="00D93221" w:rsidP="00D93221"/>
    <w:p w14:paraId="19CEC892" w14:textId="77777777" w:rsidR="00D93221" w:rsidRDefault="00D93221" w:rsidP="00D93221">
      <w:r>
        <w:t xml:space="preserve">The Auditor-General has identified practical opportunities to strengthen governance, risk management and public reporting as the program continues to mature. We welcome those recommendations and will continue improving the way the program is delivered. </w:t>
      </w:r>
    </w:p>
    <w:p w14:paraId="2CF15B16" w14:textId="77777777" w:rsidR="00D93221" w:rsidRDefault="00D93221" w:rsidP="00D93221"/>
    <w:p w14:paraId="424030DC" w14:textId="77777777" w:rsidR="00D93221" w:rsidRDefault="00D93221" w:rsidP="00D93221">
      <w:r>
        <w:t xml:space="preserve">The Albanese Government stands behind the ambitious target of building 55,000 new social and affordable homes by the end of the decade, because ambition is exactly what we need to turn the tide on a housing crisis a generation in the making.  </w:t>
      </w:r>
    </w:p>
    <w:p w14:paraId="339F47E8" w14:textId="77777777" w:rsidR="00D93221" w:rsidRDefault="00D93221" w:rsidP="00D93221"/>
    <w:p w14:paraId="00965CE9" w14:textId="77777777" w:rsidR="00D93221" w:rsidRDefault="00D93221" w:rsidP="00D93221">
      <w:r>
        <w:t>Our focus squarely remains on the gritty, complex and sizable task of delivering 55,000 new homes for Australians, working alongside Housing Australia, the states and territories, community housing providers and industry.</w:t>
      </w:r>
    </w:p>
    <w:p w14:paraId="23771104" w14:textId="77777777" w:rsidR="00D93221" w:rsidRDefault="00D93221" w:rsidP="00D93221"/>
    <w:p w14:paraId="56B5431D" w14:textId="29D48D0A" w:rsidR="0052625E" w:rsidRDefault="00D93221" w:rsidP="00D9322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21"/>
    <w:rsid w:val="00013055"/>
    <w:rsid w:val="00107416"/>
    <w:rsid w:val="001C4E0A"/>
    <w:rsid w:val="0052625E"/>
    <w:rsid w:val="006F3E91"/>
    <w:rsid w:val="00867906"/>
    <w:rsid w:val="00882B44"/>
    <w:rsid w:val="00B75BC3"/>
    <w:rsid w:val="00D87280"/>
    <w:rsid w:val="00D9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637E"/>
  <w15:chartTrackingRefBased/>
  <w15:docId w15:val="{F9635090-5756-4D5C-9D32-4FFB0658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221"/>
    <w:rPr>
      <w:rFonts w:eastAsiaTheme="majorEastAsia" w:cstheme="majorBidi"/>
      <w:color w:val="272727" w:themeColor="text1" w:themeTint="D8"/>
    </w:rPr>
  </w:style>
  <w:style w:type="paragraph" w:styleId="Title">
    <w:name w:val="Title"/>
    <w:basedOn w:val="Normal"/>
    <w:next w:val="Normal"/>
    <w:link w:val="TitleChar"/>
    <w:uiPriority w:val="10"/>
    <w:qFormat/>
    <w:rsid w:val="00D9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221"/>
    <w:pPr>
      <w:spacing w:before="160"/>
      <w:jc w:val="center"/>
    </w:pPr>
    <w:rPr>
      <w:i/>
      <w:iCs/>
      <w:color w:val="404040" w:themeColor="text1" w:themeTint="BF"/>
    </w:rPr>
  </w:style>
  <w:style w:type="character" w:customStyle="1" w:styleId="QuoteChar">
    <w:name w:val="Quote Char"/>
    <w:basedOn w:val="DefaultParagraphFont"/>
    <w:link w:val="Quote"/>
    <w:uiPriority w:val="29"/>
    <w:rsid w:val="00D93221"/>
    <w:rPr>
      <w:i/>
      <w:iCs/>
      <w:color w:val="404040" w:themeColor="text1" w:themeTint="BF"/>
    </w:rPr>
  </w:style>
  <w:style w:type="paragraph" w:styleId="ListParagraph">
    <w:name w:val="List Paragraph"/>
    <w:basedOn w:val="Normal"/>
    <w:uiPriority w:val="34"/>
    <w:qFormat/>
    <w:rsid w:val="00D93221"/>
    <w:pPr>
      <w:ind w:left="720"/>
      <w:contextualSpacing/>
    </w:pPr>
  </w:style>
  <w:style w:type="character" w:styleId="IntenseEmphasis">
    <w:name w:val="Intense Emphasis"/>
    <w:basedOn w:val="DefaultParagraphFont"/>
    <w:uiPriority w:val="21"/>
    <w:qFormat/>
    <w:rsid w:val="00D93221"/>
    <w:rPr>
      <w:i/>
      <w:iCs/>
      <w:color w:val="0F4761" w:themeColor="accent1" w:themeShade="BF"/>
    </w:rPr>
  </w:style>
  <w:style w:type="paragraph" w:styleId="IntenseQuote">
    <w:name w:val="Intense Quote"/>
    <w:basedOn w:val="Normal"/>
    <w:next w:val="Normal"/>
    <w:link w:val="IntenseQuoteChar"/>
    <w:uiPriority w:val="30"/>
    <w:qFormat/>
    <w:rsid w:val="00D93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221"/>
    <w:rPr>
      <w:i/>
      <w:iCs/>
      <w:color w:val="0F4761" w:themeColor="accent1" w:themeShade="BF"/>
    </w:rPr>
  </w:style>
  <w:style w:type="character" w:styleId="IntenseReference">
    <w:name w:val="Intense Reference"/>
    <w:basedOn w:val="DefaultParagraphFont"/>
    <w:uiPriority w:val="32"/>
    <w:qFormat/>
    <w:rsid w:val="00D93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2026-07-21T06:20:00Z</dcterms:created>
  <dcterms:modified xsi:type="dcterms:W3CDTF">2026-07-21T06:20:00Z</dcterms:modified>
</cp:coreProperties>
</file>