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605F" w14:textId="7527E77E" w:rsidR="005522EB" w:rsidRPr="00C53DC7" w:rsidRDefault="007863D6" w:rsidP="007863D6">
      <w:pPr>
        <w:pStyle w:val="Title"/>
        <w:ind w:right="-1135"/>
        <w:rPr>
          <w:sz w:val="32"/>
          <w:szCs w:val="32"/>
        </w:rPr>
      </w:pPr>
      <w:r w:rsidRPr="00C53DC7">
        <w:rPr>
          <w:noProof/>
          <w:sz w:val="32"/>
          <w:szCs w:val="32"/>
        </w:rPr>
        <w:drawing>
          <wp:anchor distT="0" distB="0" distL="114300" distR="114300" simplePos="0" relativeHeight="251658240" behindDoc="1" locked="0" layoutInCell="1" allowOverlap="1" wp14:anchorId="377BF449" wp14:editId="7D244B77">
            <wp:simplePos x="0" y="0"/>
            <wp:positionH relativeFrom="page">
              <wp:posOffset>12065</wp:posOffset>
            </wp:positionH>
            <wp:positionV relativeFrom="paragraph">
              <wp:posOffset>-910516</wp:posOffset>
            </wp:positionV>
            <wp:extent cx="7548499" cy="10677525"/>
            <wp:effectExtent l="0" t="0" r="0" b="0"/>
            <wp:wrapNone/>
            <wp:doc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494326" name="Picture 2" descr="A dark burgundy background with two lighter orange lines going across the page, covering most of the page. In the top right hand corner are the words of the ACSES tagline &quot;Universities For All&quot;. The bottom left of the page displays a standard cobranded logo for ACSES (Australian Centre for Student Equity and Success) and Curtin University on a white background. The bottom right corner of the page displays the website URL acses.edu.au on a light blu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8499" cy="10677525"/>
                    </a:xfrm>
                    <a:prstGeom prst="rect">
                      <a:avLst/>
                    </a:prstGeom>
                  </pic:spPr>
                </pic:pic>
              </a:graphicData>
            </a:graphic>
            <wp14:sizeRelH relativeFrom="page">
              <wp14:pctWidth>0</wp14:pctWidth>
            </wp14:sizeRelH>
            <wp14:sizeRelV relativeFrom="page">
              <wp14:pctHeight>0</wp14:pctHeight>
            </wp14:sizeRelV>
          </wp:anchor>
        </w:drawing>
      </w:r>
      <w:r w:rsidR="00C53DC7" w:rsidRPr="00C53DC7">
        <w:rPr>
          <w:sz w:val="32"/>
          <w:szCs w:val="32"/>
        </w:rPr>
        <w:t>ACSES CAPACITY BUILDING GRANTS PROGRAM</w:t>
      </w:r>
    </w:p>
    <w:p w14:paraId="11490221" w14:textId="2A8C196D" w:rsidR="000162FA" w:rsidRPr="00C53DC7" w:rsidRDefault="00A251DC" w:rsidP="00C53DC7">
      <w:pPr>
        <w:pStyle w:val="Title"/>
        <w:ind w:right="662"/>
        <w:rPr>
          <w:color w:val="EDE8E0" w:themeColor="background1"/>
          <w:sz w:val="78"/>
          <w:szCs w:val="78"/>
        </w:rPr>
      </w:pPr>
      <w:r w:rsidRPr="00C53DC7">
        <w:rPr>
          <w:color w:val="EDE8E0" w:themeColor="background1"/>
          <w:sz w:val="78"/>
          <w:szCs w:val="78"/>
        </w:rPr>
        <w:t xml:space="preserve">Leadership and </w:t>
      </w:r>
      <w:r w:rsidR="00C53DC7" w:rsidRPr="00C53DC7">
        <w:rPr>
          <w:color w:val="EDE8E0" w:themeColor="background1"/>
          <w:sz w:val="78"/>
          <w:szCs w:val="78"/>
        </w:rPr>
        <w:t>c</w:t>
      </w:r>
      <w:r w:rsidRPr="00C53DC7">
        <w:rPr>
          <w:color w:val="EDE8E0" w:themeColor="background1"/>
          <w:sz w:val="78"/>
          <w:szCs w:val="78"/>
        </w:rPr>
        <w:t xml:space="preserve">apacity </w:t>
      </w:r>
      <w:r w:rsidR="00C53DC7" w:rsidRPr="00C53DC7">
        <w:rPr>
          <w:color w:val="EDE8E0" w:themeColor="background1"/>
          <w:sz w:val="78"/>
          <w:szCs w:val="78"/>
        </w:rPr>
        <w:t>b</w:t>
      </w:r>
      <w:r w:rsidRPr="00C53DC7">
        <w:rPr>
          <w:color w:val="EDE8E0" w:themeColor="background1"/>
          <w:sz w:val="78"/>
          <w:szCs w:val="78"/>
        </w:rPr>
        <w:t xml:space="preserve">uilding for </w:t>
      </w:r>
      <w:r w:rsidR="00C53DC7" w:rsidRPr="00C53DC7">
        <w:rPr>
          <w:color w:val="EDE8E0" w:themeColor="background1"/>
          <w:sz w:val="78"/>
          <w:szCs w:val="78"/>
        </w:rPr>
        <w:t>i</w:t>
      </w:r>
      <w:r w:rsidRPr="00C53DC7">
        <w:rPr>
          <w:color w:val="EDE8E0" w:themeColor="background1"/>
          <w:sz w:val="78"/>
          <w:szCs w:val="78"/>
        </w:rPr>
        <w:t>mpact-</w:t>
      </w:r>
      <w:r w:rsidR="00C53DC7" w:rsidRPr="00C53DC7">
        <w:rPr>
          <w:color w:val="EDE8E0" w:themeColor="background1"/>
          <w:sz w:val="78"/>
          <w:szCs w:val="78"/>
        </w:rPr>
        <w:t>d</w:t>
      </w:r>
      <w:r w:rsidRPr="00C53DC7">
        <w:rPr>
          <w:color w:val="EDE8E0" w:themeColor="background1"/>
          <w:sz w:val="78"/>
          <w:szCs w:val="78"/>
        </w:rPr>
        <w:t xml:space="preserve">riven </w:t>
      </w:r>
      <w:r w:rsidR="00C53DC7" w:rsidRPr="00C53DC7">
        <w:rPr>
          <w:color w:val="EDE8E0" w:themeColor="background1"/>
          <w:sz w:val="78"/>
          <w:szCs w:val="78"/>
        </w:rPr>
        <w:t>e</w:t>
      </w:r>
      <w:r w:rsidRPr="00C53DC7">
        <w:rPr>
          <w:color w:val="EDE8E0" w:themeColor="background1"/>
          <w:sz w:val="78"/>
          <w:szCs w:val="78"/>
        </w:rPr>
        <w:t xml:space="preserve">quity and </w:t>
      </w:r>
      <w:r w:rsidR="00C53DC7" w:rsidRPr="00C53DC7">
        <w:rPr>
          <w:color w:val="EDE8E0" w:themeColor="background1"/>
          <w:sz w:val="78"/>
          <w:szCs w:val="78"/>
        </w:rPr>
        <w:t>w</w:t>
      </w:r>
      <w:r w:rsidRPr="00C53DC7">
        <w:rPr>
          <w:color w:val="EDE8E0" w:themeColor="background1"/>
          <w:sz w:val="78"/>
          <w:szCs w:val="78"/>
        </w:rPr>
        <w:t xml:space="preserve">idening </w:t>
      </w:r>
      <w:r w:rsidR="00C53DC7" w:rsidRPr="00C53DC7">
        <w:rPr>
          <w:color w:val="EDE8E0" w:themeColor="background1"/>
          <w:sz w:val="78"/>
          <w:szCs w:val="78"/>
        </w:rPr>
        <w:t>p</w:t>
      </w:r>
      <w:r w:rsidRPr="00C53DC7">
        <w:rPr>
          <w:color w:val="EDE8E0" w:themeColor="background1"/>
          <w:sz w:val="78"/>
          <w:szCs w:val="78"/>
        </w:rPr>
        <w:t xml:space="preserve">articipation </w:t>
      </w:r>
      <w:r w:rsidR="00C53DC7" w:rsidRPr="00C53DC7">
        <w:rPr>
          <w:color w:val="EDE8E0" w:themeColor="background1"/>
          <w:sz w:val="78"/>
          <w:szCs w:val="78"/>
        </w:rPr>
        <w:t>i</w:t>
      </w:r>
      <w:r w:rsidRPr="00C53DC7">
        <w:rPr>
          <w:color w:val="EDE8E0" w:themeColor="background1"/>
          <w:sz w:val="78"/>
          <w:szCs w:val="78"/>
        </w:rPr>
        <w:t>nitiatives</w:t>
      </w:r>
    </w:p>
    <w:p w14:paraId="4A1D42A4" w14:textId="77777777" w:rsidR="005522EB" w:rsidRPr="005522EB" w:rsidRDefault="005522EB" w:rsidP="005522EB"/>
    <w:p w14:paraId="2FB537D4" w14:textId="77777777" w:rsidR="005522EB" w:rsidRPr="005522EB" w:rsidRDefault="005522EB" w:rsidP="005522EB"/>
    <w:p w14:paraId="0BDC0584" w14:textId="77777777" w:rsidR="005522EB" w:rsidRDefault="005522EB" w:rsidP="005522EB">
      <w:pPr>
        <w:pStyle w:val="Subtitle"/>
      </w:pPr>
    </w:p>
    <w:p w14:paraId="4312C455" w14:textId="3D75F808" w:rsidR="005522EB" w:rsidRDefault="00874F26" w:rsidP="00874F26">
      <w:pPr>
        <w:pStyle w:val="Subtitle"/>
        <w:tabs>
          <w:tab w:val="left" w:pos="2220"/>
        </w:tabs>
      </w:pPr>
      <w:r>
        <w:tab/>
      </w:r>
    </w:p>
    <w:p w14:paraId="3FB0C1F4" w14:textId="77777777" w:rsidR="00C53DC7" w:rsidRDefault="00C53DC7" w:rsidP="005522EB">
      <w:pPr>
        <w:pStyle w:val="Subtitle"/>
      </w:pPr>
    </w:p>
    <w:p w14:paraId="534F519E" w14:textId="77777777" w:rsidR="00C53DC7" w:rsidRDefault="00C53DC7" w:rsidP="005522EB">
      <w:pPr>
        <w:pStyle w:val="Subtitle"/>
      </w:pPr>
    </w:p>
    <w:p w14:paraId="4DFF3139" w14:textId="77777777" w:rsidR="00C53DC7" w:rsidRDefault="00C53DC7" w:rsidP="005522EB">
      <w:pPr>
        <w:pStyle w:val="Subtitle"/>
      </w:pPr>
    </w:p>
    <w:p w14:paraId="53C50876" w14:textId="77777777" w:rsidR="00C53DC7" w:rsidRDefault="00C53DC7" w:rsidP="005522EB">
      <w:pPr>
        <w:pStyle w:val="Subtitle"/>
      </w:pPr>
    </w:p>
    <w:p w14:paraId="30F0EE1A" w14:textId="77777777" w:rsidR="00C53DC7" w:rsidRDefault="00C53DC7" w:rsidP="005522EB">
      <w:pPr>
        <w:pStyle w:val="Subtitle"/>
      </w:pPr>
    </w:p>
    <w:p w14:paraId="489F2344" w14:textId="77777777" w:rsidR="00C53DC7" w:rsidRDefault="00C53DC7" w:rsidP="005522EB">
      <w:pPr>
        <w:pStyle w:val="Subtitle"/>
      </w:pPr>
    </w:p>
    <w:p w14:paraId="79C994CC" w14:textId="455E5902" w:rsidR="00C53DC7" w:rsidRDefault="009A29A7" w:rsidP="00C53DC7">
      <w:pPr>
        <w:pStyle w:val="Subtitle"/>
        <w:rPr>
          <w:sz w:val="32"/>
          <w:szCs w:val="32"/>
        </w:rPr>
      </w:pPr>
      <w:r w:rsidRPr="00C53DC7">
        <w:rPr>
          <w:sz w:val="32"/>
          <w:szCs w:val="32"/>
        </w:rPr>
        <w:t>The Australian Catholic University</w:t>
      </w:r>
    </w:p>
    <w:p w14:paraId="6A39259E" w14:textId="77777777" w:rsidR="00C53DC7" w:rsidRDefault="00C53DC7" w:rsidP="00C53DC7"/>
    <w:p w14:paraId="1AFD8F80" w14:textId="11228A63" w:rsidR="00C53DC7" w:rsidRPr="00C53DC7" w:rsidRDefault="00C53DC7" w:rsidP="00C53DC7">
      <w:pPr>
        <w:rPr>
          <w:b/>
          <w:bCs/>
          <w:color w:val="EDE8E0" w:themeColor="background1"/>
          <w:sz w:val="28"/>
          <w:szCs w:val="28"/>
        </w:rPr>
      </w:pPr>
      <w:r w:rsidRPr="00C53DC7">
        <w:rPr>
          <w:b/>
          <w:bCs/>
          <w:color w:val="EDE8E0" w:themeColor="background1"/>
          <w:sz w:val="28"/>
          <w:szCs w:val="28"/>
        </w:rPr>
        <w:t>2026</w:t>
      </w:r>
    </w:p>
    <w:p w14:paraId="34E84D97" w14:textId="77777777" w:rsidR="005522EB" w:rsidRPr="005522EB" w:rsidRDefault="005522EB" w:rsidP="005522EB"/>
    <w:p w14:paraId="45C43601" w14:textId="77777777" w:rsidR="005522EB" w:rsidRPr="005522EB" w:rsidRDefault="005522EB" w:rsidP="005522EB"/>
    <w:p w14:paraId="0ACFBDA5" w14:textId="72A6B72A" w:rsidR="00C53DC7" w:rsidRPr="00896D88" w:rsidRDefault="00C53DC7" w:rsidP="00C53DC7">
      <w:pPr>
        <w:jc w:val="center"/>
      </w:pPr>
      <w:bookmarkStart w:id="0" w:name="_Hlk219967175"/>
      <w:bookmarkStart w:id="1" w:name="_Toc172197565"/>
      <w:bookmarkStart w:id="2" w:name="_Toc172200145"/>
      <w:bookmarkStart w:id="3" w:name="_Toc174350567"/>
      <w:bookmarkStart w:id="4" w:name="_Toc192004673"/>
      <w:r>
        <w:rPr>
          <w:b/>
          <w:sz w:val="36"/>
          <w:szCs w:val="36"/>
        </w:rPr>
        <w:lastRenderedPageBreak/>
        <w:t>Leadership and capacity building for impact-driven equity and widening participation initiatives</w:t>
      </w:r>
    </w:p>
    <w:p w14:paraId="5EAB288C" w14:textId="77777777" w:rsidR="00C53DC7" w:rsidRPr="00945DE1" w:rsidRDefault="00C53DC7" w:rsidP="00C53DC7"/>
    <w:p w14:paraId="673F793E" w14:textId="1021C2BD" w:rsidR="00C53DC7" w:rsidRPr="00F871A0" w:rsidRDefault="001C626A" w:rsidP="00C53DC7">
      <w:pPr>
        <w:jc w:val="center"/>
        <w:rPr>
          <w:b/>
          <w:color w:val="351C26" w:themeColor="text2"/>
        </w:rPr>
      </w:pPr>
      <w:r w:rsidRPr="001C626A">
        <w:rPr>
          <w:b/>
          <w:color w:val="351C26" w:themeColor="text2"/>
        </w:rPr>
        <w:t xml:space="preserve">February </w:t>
      </w:r>
      <w:r w:rsidR="00C53DC7" w:rsidRPr="001C626A">
        <w:rPr>
          <w:b/>
          <w:color w:val="351C26" w:themeColor="text2"/>
        </w:rPr>
        <w:t>2026</w:t>
      </w:r>
    </w:p>
    <w:p w14:paraId="091B3F6E" w14:textId="77777777" w:rsidR="00C53DC7" w:rsidRPr="00EC2A97" w:rsidRDefault="00C53DC7" w:rsidP="00C53DC7">
      <w:pPr>
        <w:jc w:val="center"/>
        <w:rPr>
          <w:b/>
        </w:rPr>
      </w:pPr>
    </w:p>
    <w:p w14:paraId="5EEEAB2E" w14:textId="2E21BDE8" w:rsidR="00C53DC7" w:rsidRDefault="00C53DC7" w:rsidP="00C53DC7">
      <w:pPr>
        <w:jc w:val="center"/>
      </w:pPr>
      <w:r>
        <w:t>The Australian Catholic University</w:t>
      </w:r>
    </w:p>
    <w:p w14:paraId="6CE6B110" w14:textId="77777777" w:rsidR="00C53DC7" w:rsidRDefault="00C53DC7" w:rsidP="00C53DC7">
      <w:pPr>
        <w:jc w:val="center"/>
      </w:pPr>
    </w:p>
    <w:p w14:paraId="2E994C29" w14:textId="77777777" w:rsidR="00C53DC7" w:rsidRDefault="00C53DC7" w:rsidP="00C53DC7">
      <w:pPr>
        <w:jc w:val="center"/>
      </w:pPr>
    </w:p>
    <w:p w14:paraId="59068A34" w14:textId="77777777" w:rsidR="00C53DC7" w:rsidRDefault="00C53DC7" w:rsidP="00C53DC7">
      <w:pPr>
        <w:jc w:val="center"/>
      </w:pPr>
    </w:p>
    <w:p w14:paraId="0DBC285A" w14:textId="77777777" w:rsidR="00C53DC7" w:rsidRDefault="00C53DC7" w:rsidP="00C53DC7">
      <w:pPr>
        <w:jc w:val="center"/>
      </w:pPr>
    </w:p>
    <w:p w14:paraId="257BEA77" w14:textId="77777777" w:rsidR="00C53DC7" w:rsidRPr="00896D88" w:rsidRDefault="00C53DC7" w:rsidP="00C53DC7">
      <w:pPr>
        <w:jc w:val="center"/>
      </w:pPr>
    </w:p>
    <w:p w14:paraId="1DDEB0FF" w14:textId="77777777" w:rsidR="00C53DC7" w:rsidRDefault="00C53DC7" w:rsidP="00C53DC7">
      <w:pPr>
        <w:spacing w:after="0"/>
        <w:rPr>
          <w:bCs/>
          <w:sz w:val="18"/>
          <w:szCs w:val="18"/>
        </w:rPr>
      </w:pPr>
    </w:p>
    <w:p w14:paraId="0338F158" w14:textId="77777777" w:rsidR="00C53DC7" w:rsidRDefault="00C53DC7" w:rsidP="00C53DC7">
      <w:pPr>
        <w:spacing w:after="0"/>
        <w:rPr>
          <w:bCs/>
          <w:sz w:val="18"/>
          <w:szCs w:val="18"/>
        </w:rPr>
      </w:pPr>
    </w:p>
    <w:p w14:paraId="3A8F741E" w14:textId="77777777" w:rsidR="00C53DC7" w:rsidRDefault="00C53DC7" w:rsidP="00C53DC7">
      <w:pPr>
        <w:spacing w:after="0"/>
        <w:rPr>
          <w:bCs/>
          <w:sz w:val="18"/>
          <w:szCs w:val="18"/>
        </w:rPr>
      </w:pPr>
    </w:p>
    <w:p w14:paraId="2C6670C1" w14:textId="69A1AAE4" w:rsidR="00C53DC7" w:rsidRPr="009913C2" w:rsidRDefault="00C53DC7" w:rsidP="00C53DC7">
      <w:pPr>
        <w:spacing w:after="0"/>
        <w:rPr>
          <w:bCs/>
          <w:sz w:val="18"/>
          <w:szCs w:val="18"/>
        </w:rPr>
      </w:pPr>
      <w:r w:rsidRPr="001C626A">
        <w:rPr>
          <w:sz w:val="18"/>
          <w:szCs w:val="18"/>
        </w:rPr>
        <w:t xml:space="preserve">Suggested citation: </w:t>
      </w:r>
      <w:r w:rsidR="00E75FE3" w:rsidRPr="001C626A">
        <w:rPr>
          <w:sz w:val="18"/>
          <w:szCs w:val="18"/>
        </w:rPr>
        <w:t>The Australian Catholic University</w:t>
      </w:r>
      <w:r w:rsidRPr="001C626A">
        <w:rPr>
          <w:sz w:val="18"/>
          <w:szCs w:val="18"/>
        </w:rPr>
        <w:t xml:space="preserve"> (2026). </w:t>
      </w:r>
      <w:r w:rsidR="00E75FE3" w:rsidRPr="001C626A">
        <w:rPr>
          <w:i/>
          <w:iCs/>
          <w:sz w:val="18"/>
          <w:szCs w:val="18"/>
        </w:rPr>
        <w:t xml:space="preserve">Leadership and Capacity building for impact-driven equity and widening participation initiatives </w:t>
      </w:r>
      <w:r w:rsidRPr="001C626A">
        <w:rPr>
          <w:sz w:val="18"/>
          <w:szCs w:val="18"/>
        </w:rPr>
        <w:t>(</w:t>
      </w:r>
      <w:r w:rsidR="00E75FE3" w:rsidRPr="001C626A">
        <w:rPr>
          <w:sz w:val="18"/>
          <w:szCs w:val="18"/>
        </w:rPr>
        <w:t>Capacity Building Grants</w:t>
      </w:r>
      <w:r w:rsidRPr="001C626A">
        <w:rPr>
          <w:sz w:val="18"/>
          <w:szCs w:val="18"/>
        </w:rPr>
        <w:t xml:space="preserve"> final report). Australian Centre for Student Equity and Success, Curtin University.</w:t>
      </w:r>
    </w:p>
    <w:p w14:paraId="71005C06" w14:textId="77777777" w:rsidR="00C53DC7" w:rsidRDefault="00C53DC7" w:rsidP="00C53DC7">
      <w:pPr>
        <w:spacing w:after="0"/>
        <w:rPr>
          <w:bCs/>
          <w:sz w:val="18"/>
          <w:szCs w:val="18"/>
        </w:rPr>
      </w:pPr>
    </w:p>
    <w:p w14:paraId="35D7500F" w14:textId="77777777" w:rsidR="00C53DC7" w:rsidRPr="0063552A" w:rsidRDefault="00C53DC7" w:rsidP="00C53DC7">
      <w:pPr>
        <w:spacing w:after="0"/>
        <w:rPr>
          <w:bCs/>
          <w:sz w:val="18"/>
          <w:szCs w:val="18"/>
        </w:rPr>
      </w:pPr>
      <w:r>
        <w:rPr>
          <w:sz w:val="18"/>
          <w:szCs w:val="18"/>
        </w:rPr>
        <w:t>Australian</w:t>
      </w:r>
      <w:r w:rsidRPr="0063552A">
        <w:rPr>
          <w:sz w:val="18"/>
          <w:szCs w:val="18"/>
        </w:rPr>
        <w:t xml:space="preserve"> Centre for Student Equity </w:t>
      </w:r>
      <w:r>
        <w:rPr>
          <w:sz w:val="18"/>
          <w:szCs w:val="18"/>
        </w:rPr>
        <w:t>and Success</w:t>
      </w:r>
    </w:p>
    <w:p w14:paraId="20272F49" w14:textId="77777777" w:rsidR="00C53DC7" w:rsidRPr="0063552A" w:rsidRDefault="00C53DC7" w:rsidP="00C53DC7">
      <w:pPr>
        <w:spacing w:after="0"/>
        <w:rPr>
          <w:bCs/>
          <w:sz w:val="18"/>
          <w:szCs w:val="18"/>
        </w:rPr>
      </w:pPr>
      <w:r w:rsidRPr="0063552A">
        <w:rPr>
          <w:sz w:val="18"/>
          <w:szCs w:val="18"/>
        </w:rPr>
        <w:t>Tel: +61 8 9266 1573</w:t>
      </w:r>
    </w:p>
    <w:p w14:paraId="1A4DC336" w14:textId="77777777" w:rsidR="00C53DC7" w:rsidRDefault="00C53DC7" w:rsidP="00C53DC7">
      <w:pPr>
        <w:spacing w:after="0"/>
        <w:rPr>
          <w:bCs/>
          <w:sz w:val="18"/>
          <w:szCs w:val="18"/>
        </w:rPr>
      </w:pPr>
      <w:r w:rsidRPr="0063552A">
        <w:rPr>
          <w:sz w:val="18"/>
          <w:szCs w:val="18"/>
        </w:rPr>
        <w:t xml:space="preserve">Email: </w:t>
      </w:r>
      <w:hyperlink r:id="rId12" w:history="1">
        <w:r w:rsidRPr="00E8285E">
          <w:rPr>
            <w:rStyle w:val="Hyperlink"/>
            <w:sz w:val="18"/>
            <w:szCs w:val="18"/>
          </w:rPr>
          <w:t>acses@curtin.edu.au</w:t>
        </w:r>
      </w:hyperlink>
    </w:p>
    <w:p w14:paraId="3446B13B" w14:textId="77777777" w:rsidR="00C53DC7" w:rsidRPr="0063552A" w:rsidRDefault="00C53DC7" w:rsidP="00C53DC7">
      <w:pPr>
        <w:spacing w:after="0"/>
        <w:rPr>
          <w:bCs/>
          <w:sz w:val="18"/>
          <w:szCs w:val="18"/>
        </w:rPr>
      </w:pPr>
      <w:r>
        <w:rPr>
          <w:sz w:val="18"/>
          <w:szCs w:val="18"/>
        </w:rPr>
        <w:t xml:space="preserve">Web: </w:t>
      </w:r>
      <w:hyperlink r:id="rId13" w:history="1">
        <w:r w:rsidRPr="00E8285E">
          <w:rPr>
            <w:rStyle w:val="Hyperlink"/>
            <w:sz w:val="18"/>
            <w:szCs w:val="18"/>
          </w:rPr>
          <w:t>www.acses.edu.au</w:t>
        </w:r>
      </w:hyperlink>
      <w:r>
        <w:rPr>
          <w:sz w:val="18"/>
          <w:szCs w:val="18"/>
        </w:rPr>
        <w:t xml:space="preserve"> </w:t>
      </w:r>
    </w:p>
    <w:p w14:paraId="1709EA45" w14:textId="77777777" w:rsidR="00C53DC7" w:rsidRPr="0063552A" w:rsidRDefault="00C53DC7" w:rsidP="00C53DC7">
      <w:pPr>
        <w:spacing w:after="0"/>
        <w:rPr>
          <w:bCs/>
          <w:sz w:val="18"/>
          <w:szCs w:val="18"/>
        </w:rPr>
      </w:pPr>
      <w:r w:rsidRPr="0063552A">
        <w:rPr>
          <w:sz w:val="18"/>
          <w:szCs w:val="18"/>
        </w:rPr>
        <w:t xml:space="preserve">Building </w:t>
      </w:r>
      <w:r>
        <w:rPr>
          <w:sz w:val="18"/>
          <w:szCs w:val="18"/>
        </w:rPr>
        <w:t>100</w:t>
      </w:r>
    </w:p>
    <w:p w14:paraId="726D17A1" w14:textId="77777777" w:rsidR="00C53DC7" w:rsidRPr="0063552A" w:rsidRDefault="00C53DC7" w:rsidP="00C53DC7">
      <w:pPr>
        <w:spacing w:after="0"/>
        <w:rPr>
          <w:bCs/>
          <w:sz w:val="18"/>
          <w:szCs w:val="18"/>
        </w:rPr>
      </w:pPr>
      <w:r w:rsidRPr="0063552A">
        <w:rPr>
          <w:sz w:val="18"/>
          <w:szCs w:val="18"/>
        </w:rPr>
        <w:t>Curtin University</w:t>
      </w:r>
    </w:p>
    <w:p w14:paraId="5E306F07" w14:textId="77777777" w:rsidR="00C53DC7" w:rsidRDefault="00C53DC7" w:rsidP="00C53DC7">
      <w:pPr>
        <w:spacing w:after="0"/>
        <w:rPr>
          <w:sz w:val="18"/>
          <w:szCs w:val="18"/>
        </w:rPr>
      </w:pPr>
      <w:r w:rsidRPr="0063552A">
        <w:rPr>
          <w:sz w:val="18"/>
          <w:szCs w:val="18"/>
        </w:rPr>
        <w:t>Kent St, Bentley WA 6102</w:t>
      </w:r>
      <w:r>
        <w:rPr>
          <w:sz w:val="18"/>
          <w:szCs w:val="18"/>
        </w:rPr>
        <w:t xml:space="preserve"> | </w:t>
      </w:r>
      <w:r w:rsidRPr="0063552A">
        <w:rPr>
          <w:sz w:val="18"/>
          <w:szCs w:val="18"/>
        </w:rPr>
        <w:t>GPO Box U1987, Perth WA 6845</w:t>
      </w:r>
      <w:bookmarkStart w:id="5" w:name="_Toc57894677"/>
    </w:p>
    <w:p w14:paraId="03203CFC" w14:textId="77777777" w:rsidR="00C53DC7" w:rsidRDefault="00C53DC7" w:rsidP="00C53DC7">
      <w:pPr>
        <w:spacing w:after="0"/>
        <w:rPr>
          <w:bCs/>
          <w:sz w:val="18"/>
          <w:szCs w:val="18"/>
        </w:rPr>
      </w:pPr>
    </w:p>
    <w:p w14:paraId="4A27E09D" w14:textId="06D03012" w:rsidR="00C53DC7" w:rsidRDefault="00C53DC7" w:rsidP="00C53DC7">
      <w:pPr>
        <w:spacing w:line="259" w:lineRule="auto"/>
        <w:rPr>
          <w:rFonts w:eastAsiaTheme="majorEastAsia" w:cstheme="majorBidi"/>
          <w:color w:val="6B3B57"/>
          <w:sz w:val="52"/>
          <w:szCs w:val="40"/>
        </w:rPr>
      </w:pPr>
      <w:r w:rsidRPr="00431628">
        <w:rPr>
          <w:noProof/>
          <w:lang w:eastAsia="en-AU"/>
        </w:rPr>
        <mc:AlternateContent>
          <mc:Choice Requires="wps">
            <w:drawing>
              <wp:inline distT="0" distB="0" distL="0" distR="0" wp14:anchorId="7BD0CF92" wp14:editId="14B80B3E">
                <wp:extent cx="5821680" cy="3220278"/>
                <wp:effectExtent l="0" t="0" r="26670" b="18415"/>
                <wp:docPr id="217" name="Text Box 2" descr="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title="Disclaim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680" cy="3220278"/>
                        </a:xfrm>
                        <a:prstGeom prst="rect">
                          <a:avLst/>
                        </a:prstGeom>
                        <a:solidFill>
                          <a:srgbClr val="FFFFFF"/>
                        </a:solidFill>
                        <a:ln w="9525">
                          <a:solidFill>
                            <a:schemeClr val="accent3"/>
                          </a:solidFill>
                          <a:miter lim="800000"/>
                          <a:headEnd/>
                          <a:tailEnd/>
                        </a:ln>
                      </wps:spPr>
                      <wps:txbx>
                        <w:txbxContent>
                          <w:p w14:paraId="76E0B735" w14:textId="77777777" w:rsidR="00C53DC7" w:rsidRPr="008E31EC" w:rsidRDefault="00C53DC7" w:rsidP="00C53DC7">
                            <w:pPr>
                              <w:rPr>
                                <w:b/>
                                <w:sz w:val="16"/>
                                <w:szCs w:val="16"/>
                              </w:rPr>
                            </w:pPr>
                            <w:r w:rsidRPr="008E31EC">
                              <w:rPr>
                                <w:b/>
                                <w:sz w:val="16"/>
                                <w:szCs w:val="16"/>
                              </w:rPr>
                              <w:t>DISCLAIMER</w:t>
                            </w:r>
                          </w:p>
                          <w:p w14:paraId="25E153BB" w14:textId="77777777" w:rsidR="00C53DC7" w:rsidRPr="008E31EC" w:rsidRDefault="00C53DC7" w:rsidP="00C53DC7">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05600ED" w14:textId="77777777" w:rsidR="00C53DC7" w:rsidRDefault="00C53DC7" w:rsidP="00C53DC7">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0E6E75B1" w14:textId="77777777" w:rsidR="00C53DC7" w:rsidRDefault="00C53DC7" w:rsidP="00C53DC7">
                            <w:pPr>
                              <w:rPr>
                                <w:sz w:val="16"/>
                                <w:szCs w:val="16"/>
                              </w:rPr>
                            </w:pPr>
                          </w:p>
                          <w:p w14:paraId="3EA5C8DD" w14:textId="77777777" w:rsidR="00C53DC7" w:rsidRPr="008619B3" w:rsidRDefault="00C53DC7" w:rsidP="00C53DC7">
                            <w:pPr>
                              <w:rPr>
                                <w:b/>
                                <w:sz w:val="16"/>
                                <w:szCs w:val="16"/>
                              </w:rPr>
                            </w:pPr>
                            <w:r w:rsidRPr="008619B3">
                              <w:rPr>
                                <w:b/>
                                <w:sz w:val="16"/>
                                <w:szCs w:val="16"/>
                              </w:rPr>
                              <w:t>COPYRIGHT</w:t>
                            </w:r>
                          </w:p>
                          <w:p w14:paraId="79179DA6" w14:textId="77777777" w:rsidR="00C53DC7" w:rsidRDefault="00C53DC7" w:rsidP="00C53DC7">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1A07E191" w14:textId="77777777" w:rsidR="00C53DC7" w:rsidRPr="008619B3" w:rsidRDefault="00C53DC7" w:rsidP="00C53DC7">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B653FAF" w14:textId="77777777" w:rsidR="00C53DC7" w:rsidRDefault="00C53DC7" w:rsidP="00C53DC7">
                            <w:pPr>
                              <w:rPr>
                                <w:sz w:val="16"/>
                                <w:szCs w:val="16"/>
                              </w:rPr>
                            </w:pPr>
                            <w:r w:rsidRPr="008619B3">
                              <w:rPr>
                                <w:sz w:val="16"/>
                                <w:szCs w:val="16"/>
                              </w:rPr>
                              <w:t>CRICOS Provider Code 00301J</w:t>
                            </w:r>
                          </w:p>
                          <w:p w14:paraId="25958F8A" w14:textId="1D6E3612" w:rsidR="00C53DC7" w:rsidRDefault="006B7A84" w:rsidP="00C53DC7">
                            <w:r>
                              <w:rPr>
                                <w:sz w:val="16"/>
                                <w:szCs w:val="16"/>
                              </w:rPr>
                              <w:t xml:space="preserve">ISBN </w:t>
                            </w:r>
                            <w:r w:rsidRPr="006B7A84">
                              <w:rPr>
                                <w:sz w:val="16"/>
                                <w:szCs w:val="16"/>
                              </w:rPr>
                              <w:t>978-1-7644511-5-4</w:t>
                            </w:r>
                          </w:p>
                        </w:txbxContent>
                      </wps:txbx>
                      <wps:bodyPr rot="0" vert="horz" wrap="square" lIns="91440" tIns="72000" rIns="91440" bIns="72000" anchor="t" anchorCtr="0">
                        <a:noAutofit/>
                      </wps:bodyPr>
                    </wps:wsp>
                  </a:graphicData>
                </a:graphic>
              </wp:inline>
            </w:drawing>
          </mc:Choice>
          <mc:Fallback>
            <w:pict>
              <v:shapetype w14:anchorId="7BD0CF92" id="_x0000_t202" coordsize="21600,21600" o:spt="202" path="m,l,21600r21600,l21600,xe">
                <v:stroke joinstyle="miter"/>
                <v:path gradientshapeok="t" o:connecttype="rect"/>
              </v:shapetype>
              <v:shape id="Text Box 2" o:spid="_x0000_s1026" type="#_x0000_t202" alt="Title: Disclaimer - Description: DISCLAIMER&#10;Information in this publication is correct at the time of release but may be subject to change. This material does not purport to constitute legal or professional advice.&#10;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 style="width:458.4pt;height:25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" strokecolor="#fcab63 [3206]">
                <v:textbox inset=",2mm,,2mm">
                  <w:txbxContent>
                    <w:p w14:paraId="76E0B735" w14:textId="77777777" w:rsidR="00C53DC7" w:rsidRPr="008E31EC" w:rsidRDefault="00C53DC7" w:rsidP="00C53DC7">
                      <w:pPr>
                        <w:rPr>
                          <w:b/>
                          <w:sz w:val="16"/>
                          <w:szCs w:val="16"/>
                        </w:rPr>
                      </w:pPr>
                      <w:r w:rsidRPr="008E31EC">
                        <w:rPr>
                          <w:b/>
                          <w:sz w:val="16"/>
                          <w:szCs w:val="16"/>
                        </w:rPr>
                        <w:t>DISCLAIMER</w:t>
                      </w:r>
                    </w:p>
                    <w:p w14:paraId="25E153BB" w14:textId="77777777" w:rsidR="00C53DC7" w:rsidRPr="008E31EC" w:rsidRDefault="00C53DC7" w:rsidP="00C53DC7">
                      <w:pPr>
                        <w:rPr>
                          <w:sz w:val="16"/>
                          <w:szCs w:val="16"/>
                        </w:rPr>
                      </w:pPr>
                      <w:r w:rsidRPr="008E31EC">
                        <w:rPr>
                          <w:sz w:val="16"/>
                          <w:szCs w:val="16"/>
                        </w:rPr>
                        <w:t>Information in this publication is correct at the time of release but may be subject to change. This material does not purport to constitute legal or professional advice.</w:t>
                      </w:r>
                    </w:p>
                    <w:p w14:paraId="505600ED" w14:textId="77777777" w:rsidR="00C53DC7" w:rsidRDefault="00C53DC7" w:rsidP="00C53DC7">
                      <w:pPr>
                        <w:rPr>
                          <w:sz w:val="16"/>
                          <w:szCs w:val="16"/>
                        </w:rPr>
                      </w:pPr>
                      <w:r w:rsidRPr="008E31EC">
                        <w:rPr>
                          <w:sz w:val="16"/>
                          <w:szCs w:val="16"/>
                        </w:rPr>
                        <w:t>Curtin accepts no responsibility for and makes no representations, whether express or implied, as to the accuracy or reliability in any respect of any material in this publication. Except to the extent mandated otherwise by legislation, Curtin University does not accept responsibility for the consequences of any reliance which may be placed on this material by any person. Curtin will not be liable to you or to any other person for any loss or damage (including direct, consequential or economic loss or damage) however caused and whether by negligence or otherwise which may result directly or indirectly from the use of this publication.</w:t>
                      </w:r>
                    </w:p>
                    <w:p w14:paraId="0E6E75B1" w14:textId="77777777" w:rsidR="00C53DC7" w:rsidRDefault="00C53DC7" w:rsidP="00C53DC7">
                      <w:pPr>
                        <w:rPr>
                          <w:sz w:val="16"/>
                          <w:szCs w:val="16"/>
                        </w:rPr>
                      </w:pPr>
                    </w:p>
                    <w:p w14:paraId="3EA5C8DD" w14:textId="77777777" w:rsidR="00C53DC7" w:rsidRPr="008619B3" w:rsidRDefault="00C53DC7" w:rsidP="00C53DC7">
                      <w:pPr>
                        <w:rPr>
                          <w:b/>
                          <w:sz w:val="16"/>
                          <w:szCs w:val="16"/>
                        </w:rPr>
                      </w:pPr>
                      <w:r w:rsidRPr="008619B3">
                        <w:rPr>
                          <w:b/>
                          <w:sz w:val="16"/>
                          <w:szCs w:val="16"/>
                        </w:rPr>
                        <w:t>COPYRIGHT</w:t>
                      </w:r>
                    </w:p>
                    <w:p w14:paraId="79179DA6" w14:textId="77777777" w:rsidR="00C53DC7" w:rsidRDefault="00C53DC7" w:rsidP="00C53DC7">
                      <w:pPr>
                        <w:rPr>
                          <w:sz w:val="16"/>
                          <w:szCs w:val="16"/>
                        </w:rPr>
                      </w:pPr>
                      <w:r w:rsidRPr="008619B3">
                        <w:rPr>
                          <w:sz w:val="16"/>
                          <w:szCs w:val="16"/>
                        </w:rPr>
                        <w:t xml:space="preserve">© Curtin University </w:t>
                      </w:r>
                      <w:r w:rsidRPr="00665310">
                        <w:rPr>
                          <w:color w:val="351C26" w:themeColor="text2"/>
                          <w:sz w:val="16"/>
                          <w:szCs w:val="16"/>
                        </w:rPr>
                        <w:t>202</w:t>
                      </w:r>
                      <w:r>
                        <w:rPr>
                          <w:color w:val="351C26" w:themeColor="text2"/>
                          <w:sz w:val="16"/>
                          <w:szCs w:val="16"/>
                        </w:rPr>
                        <w:t>6</w:t>
                      </w:r>
                    </w:p>
                    <w:p w14:paraId="1A07E191" w14:textId="77777777" w:rsidR="00C53DC7" w:rsidRPr="008619B3" w:rsidRDefault="00C53DC7" w:rsidP="00C53DC7">
                      <w:pPr>
                        <w:rPr>
                          <w:sz w:val="16"/>
                          <w:szCs w:val="16"/>
                        </w:rPr>
                      </w:pPr>
                      <w:r w:rsidRPr="008619B3">
                        <w:rPr>
                          <w:sz w:val="16"/>
                          <w:szCs w:val="16"/>
                        </w:rPr>
                        <w:t>Except as permitted by the Copyright Act 1968, and unless otherwis</w:t>
                      </w:r>
                      <w:r>
                        <w:rPr>
                          <w:sz w:val="16"/>
                          <w:szCs w:val="16"/>
                        </w:rPr>
                        <w:t xml:space="preserve">e stated, this material may not </w:t>
                      </w:r>
                      <w:r w:rsidRPr="008619B3">
                        <w:rPr>
                          <w:sz w:val="16"/>
                          <w:szCs w:val="16"/>
                        </w:rPr>
                        <w:t>be reproduced, stored or transmitted without the permission of the</w:t>
                      </w:r>
                      <w:r>
                        <w:rPr>
                          <w:sz w:val="16"/>
                          <w:szCs w:val="16"/>
                        </w:rPr>
                        <w:t xml:space="preserve"> copyright owner. All enquiries </w:t>
                      </w:r>
                      <w:r w:rsidRPr="008619B3">
                        <w:rPr>
                          <w:sz w:val="16"/>
                          <w:szCs w:val="16"/>
                        </w:rPr>
                        <w:t>must be directed to Curtin University.</w:t>
                      </w:r>
                    </w:p>
                    <w:p w14:paraId="3B653FAF" w14:textId="77777777" w:rsidR="00C53DC7" w:rsidRDefault="00C53DC7" w:rsidP="00C53DC7">
                      <w:pPr>
                        <w:rPr>
                          <w:sz w:val="16"/>
                          <w:szCs w:val="16"/>
                        </w:rPr>
                      </w:pPr>
                      <w:r w:rsidRPr="008619B3">
                        <w:rPr>
                          <w:sz w:val="16"/>
                          <w:szCs w:val="16"/>
                        </w:rPr>
                        <w:t>CRICOS Provider Code 00301J</w:t>
                      </w:r>
                    </w:p>
                    <w:p w14:paraId="25958F8A" w14:textId="1D6E3612" w:rsidR="00C53DC7" w:rsidRDefault="006B7A84" w:rsidP="00C53DC7">
                      <w:r>
                        <w:rPr>
                          <w:sz w:val="16"/>
                          <w:szCs w:val="16"/>
                        </w:rPr>
                        <w:t xml:space="preserve">ISBN </w:t>
                      </w:r>
                      <w:r w:rsidRPr="006B7A84">
                        <w:rPr>
                          <w:sz w:val="16"/>
                          <w:szCs w:val="16"/>
                        </w:rPr>
                        <w:t>978-1-7644511-5-4</w:t>
                      </w:r>
                    </w:p>
                  </w:txbxContent>
                </v:textbox>
                <w10:anchorlock/>
              </v:shape>
            </w:pict>
          </mc:Fallback>
        </mc:AlternateContent>
      </w:r>
      <w:bookmarkEnd w:id="0"/>
      <w:bookmarkEnd w:id="5"/>
      <w:r>
        <w:br w:type="page"/>
      </w:r>
    </w:p>
    <w:p w14:paraId="0D7993C2" w14:textId="507596D2" w:rsidR="008C7722" w:rsidRDefault="008C7722" w:rsidP="008C7722">
      <w:pPr>
        <w:pStyle w:val="Heading1"/>
        <w:numPr>
          <w:ilvl w:val="0"/>
          <w:numId w:val="0"/>
        </w:numPr>
      </w:pPr>
      <w:r w:rsidRPr="00481303">
        <w:lastRenderedPageBreak/>
        <w:t>Acknowledgement</w:t>
      </w:r>
      <w:r w:rsidRPr="00CB0B93">
        <w:t xml:space="preserve"> of Country</w:t>
      </w:r>
      <w:bookmarkEnd w:id="1"/>
      <w:bookmarkEnd w:id="2"/>
      <w:bookmarkEnd w:id="3"/>
      <w:bookmarkEnd w:id="4"/>
    </w:p>
    <w:p w14:paraId="11844EF5" w14:textId="1C2FE328" w:rsidR="0011392C" w:rsidRDefault="005E497A" w:rsidP="005522EB">
      <w:pPr>
        <w:pStyle w:val="AOCtext"/>
      </w:pPr>
      <w:r w:rsidRPr="00291946">
        <w:t>The Australian Centre for Student Equity and Success acknowledges Indigenous peoples across Australia as the Traditional Owners of the lands on which the nation’s campuses are situated. With a history spanning more than 60,000 years as the original educators, Indigenous peoples hold a unique place in our nation. We recognise the importance of their knowledge and culture, and reflect the principles of participation, equity, and cultural respect in our work. We pay our respects to Elders past, present, and future, and consider it an honour to learn from our Indigenous colleagues, partners, and friends.</w:t>
      </w:r>
    </w:p>
    <w:p w14:paraId="00DE4DBA" w14:textId="77777777" w:rsidR="00B6102D" w:rsidRDefault="00B6102D" w:rsidP="00C37179">
      <w:bookmarkStart w:id="6" w:name="_Toc172197566"/>
      <w:bookmarkStart w:id="7" w:name="_Toc172200146"/>
      <w:bookmarkStart w:id="8" w:name="_Toc174350568"/>
    </w:p>
    <w:p w14:paraId="3E325900" w14:textId="77777777" w:rsidR="00927794" w:rsidRDefault="00927794" w:rsidP="00C37179"/>
    <w:p w14:paraId="3DBCA8A6" w14:textId="77777777" w:rsidR="00B6102D" w:rsidRDefault="00B6102D" w:rsidP="00C37179"/>
    <w:p w14:paraId="27437CE1" w14:textId="77777777" w:rsidR="00B6102D" w:rsidRDefault="00B6102D" w:rsidP="00C37179"/>
    <w:p w14:paraId="64CFCF80" w14:textId="77777777" w:rsidR="00874F26" w:rsidRDefault="00874F26" w:rsidP="00C37179"/>
    <w:p w14:paraId="0B6A27AD" w14:textId="77777777" w:rsidR="00874F26" w:rsidRDefault="00874F26" w:rsidP="00C37179"/>
    <w:p w14:paraId="234F91F4" w14:textId="77777777" w:rsidR="00874F26" w:rsidRDefault="00874F26" w:rsidP="00C37179"/>
    <w:p w14:paraId="763B2A8A" w14:textId="77777777" w:rsidR="00874F26" w:rsidRDefault="00874F26" w:rsidP="00C37179"/>
    <w:p w14:paraId="4DB42F98" w14:textId="77777777" w:rsidR="00874F26" w:rsidRDefault="00874F26" w:rsidP="00C37179"/>
    <w:p w14:paraId="5AF2D68B" w14:textId="77777777" w:rsidR="00874F26" w:rsidRDefault="00874F26" w:rsidP="00C37179"/>
    <w:p w14:paraId="51CC05A9" w14:textId="77777777" w:rsidR="00874F26" w:rsidRDefault="00874F26" w:rsidP="00C37179"/>
    <w:p w14:paraId="3A34CAEC" w14:textId="77777777" w:rsidR="00874F26" w:rsidRDefault="00874F26" w:rsidP="00C37179"/>
    <w:p w14:paraId="045D257C" w14:textId="77777777" w:rsidR="00874F26" w:rsidRDefault="00874F26" w:rsidP="00C37179"/>
    <w:p w14:paraId="691C5EC5" w14:textId="77777777" w:rsidR="00874F26" w:rsidRDefault="00874F26" w:rsidP="00C37179"/>
    <w:p w14:paraId="5B4C50AD" w14:textId="77777777" w:rsidR="00874F26" w:rsidRDefault="00874F26" w:rsidP="00C37179"/>
    <w:p w14:paraId="6EE9B7A0" w14:textId="77777777" w:rsidR="00874F26" w:rsidRDefault="00874F26" w:rsidP="00C37179"/>
    <w:p w14:paraId="0B67731E" w14:textId="77777777" w:rsidR="00B6102D" w:rsidRPr="00C37179" w:rsidRDefault="00B6102D" w:rsidP="00C37179"/>
    <w:p w14:paraId="7A4AACB2" w14:textId="77777777" w:rsidR="00E149B5" w:rsidRPr="00E149B5" w:rsidRDefault="00E149B5" w:rsidP="00E149B5"/>
    <w:p w14:paraId="26DC337C" w14:textId="627B7AB4" w:rsidR="00AA7894" w:rsidRDefault="001540BC" w:rsidP="00C37179">
      <w:pPr>
        <w:pStyle w:val="Heading1"/>
        <w:rPr>
          <w:rFonts w:eastAsia="Times New Roman"/>
          <w:lang w:eastAsia="en-AU"/>
        </w:rPr>
      </w:pPr>
      <w:bookmarkStart w:id="9" w:name="_Toc192004675"/>
      <w:bookmarkEnd w:id="6"/>
      <w:bookmarkEnd w:id="7"/>
      <w:bookmarkEnd w:id="8"/>
      <w:r>
        <w:rPr>
          <w:rFonts w:eastAsia="Times New Roman"/>
          <w:lang w:eastAsia="en-AU"/>
        </w:rPr>
        <w:lastRenderedPageBreak/>
        <w:t>Approach</w:t>
      </w:r>
      <w:bookmarkEnd w:id="9"/>
    </w:p>
    <w:p w14:paraId="5AF73626" w14:textId="72C1B99D" w:rsidR="00BF176C" w:rsidRDefault="00B96DE4" w:rsidP="001C626A">
      <w:r>
        <w:t>E</w:t>
      </w:r>
      <w:r w:rsidR="000247C5">
        <w:t xml:space="preserve">quity evaluation </w:t>
      </w:r>
      <w:r w:rsidR="008B57E6">
        <w:t xml:space="preserve">at </w:t>
      </w:r>
      <w:r w:rsidR="00F243F2" w:rsidRPr="005829E9">
        <w:t>th</w:t>
      </w:r>
      <w:r w:rsidR="00B94DC4" w:rsidRPr="005829E9">
        <w:t xml:space="preserve">e Australian Catholic University </w:t>
      </w:r>
      <w:r w:rsidR="00531FC8" w:rsidRPr="005829E9">
        <w:t>(ACU)</w:t>
      </w:r>
      <w:r w:rsidR="00F243F2" w:rsidRPr="005829E9">
        <w:t xml:space="preserve"> </w:t>
      </w:r>
      <w:r>
        <w:t xml:space="preserve">has tended to centre </w:t>
      </w:r>
      <w:r w:rsidR="008B57E6">
        <w:t xml:space="preserve">on meeting </w:t>
      </w:r>
      <w:r w:rsidR="004434AC">
        <w:t xml:space="preserve">compliance and reporting requirements for </w:t>
      </w:r>
      <w:r w:rsidR="006B5546" w:rsidRPr="005829E9">
        <w:t>Higher Education Partnership Parti</w:t>
      </w:r>
      <w:r w:rsidR="00670D59" w:rsidRPr="005829E9">
        <w:t>cipation Program (HEPPP) funded pro</w:t>
      </w:r>
      <w:r w:rsidR="005A4F54" w:rsidRPr="005829E9">
        <w:t>jects.</w:t>
      </w:r>
      <w:r w:rsidR="00A77B44">
        <w:t xml:space="preserve"> </w:t>
      </w:r>
      <w:r w:rsidR="00635D06" w:rsidRPr="00635D06">
        <w:t>As is common for universities with national operations, ACU was navigating the complexity</w:t>
      </w:r>
      <w:r w:rsidR="00B640C9">
        <w:t xml:space="preserve"> and challenges</w:t>
      </w:r>
      <w:r w:rsidR="00635D06" w:rsidRPr="00635D06">
        <w:t xml:space="preserve"> of embedding a consistent and strategic evaluation approach across campuses located in three states and one territory.</w:t>
      </w:r>
    </w:p>
    <w:p w14:paraId="6C4A3BCA" w14:textId="0CFAB499" w:rsidR="00BF176C" w:rsidRPr="00635D06" w:rsidRDefault="00A77B44" w:rsidP="001C626A">
      <w:r w:rsidRPr="00A77B44">
        <w:t>This project provided an opportunity to strengthen foundational evaluation capability and support ACU’s readiness to implement the Student Equity in Higher Education Evaluation Framework (SEHEEF). It also enabled clearer alignment between widening participation (WP) activities, faculty planning processes, and ACU’s institutional equity priorities.</w:t>
      </w:r>
    </w:p>
    <w:p w14:paraId="6704C428" w14:textId="40EE4B68" w:rsidR="00943388" w:rsidRDefault="00AF156F" w:rsidP="001C626A">
      <w:r>
        <w:t>The workshops introduced</w:t>
      </w:r>
      <w:r w:rsidR="00F96652">
        <w:t xml:space="preserve"> a draft university-wide evaluation framework for ACU’s </w:t>
      </w:r>
      <w:r w:rsidR="001E5146" w:rsidRPr="00456ED3">
        <w:rPr>
          <w:i/>
          <w:iCs/>
        </w:rPr>
        <w:t>Widening Participation Plan</w:t>
      </w:r>
      <w:r w:rsidR="001E5146">
        <w:t xml:space="preserve"> </w:t>
      </w:r>
      <w:r w:rsidR="00456ED3" w:rsidRPr="00456ED3">
        <w:rPr>
          <w:i/>
          <w:iCs/>
        </w:rPr>
        <w:t>2023</w:t>
      </w:r>
      <w:bookmarkStart w:id="10" w:name="_Hlk219977523"/>
      <w:r w:rsidR="009334F4">
        <w:rPr>
          <w:rFonts w:eastAsia="Times New Roman" w:cs="Arial"/>
          <w:color w:val="000000"/>
        </w:rPr>
        <w:t>–</w:t>
      </w:r>
      <w:bookmarkEnd w:id="10"/>
      <w:r w:rsidR="00456ED3" w:rsidRPr="00456ED3">
        <w:rPr>
          <w:i/>
          <w:iCs/>
        </w:rPr>
        <w:t>2033</w:t>
      </w:r>
      <w:r w:rsidR="00874F26">
        <w:rPr>
          <w:i/>
          <w:iCs/>
        </w:rPr>
        <w:t xml:space="preserve"> </w:t>
      </w:r>
      <w:r w:rsidR="001E5146">
        <w:t xml:space="preserve">(WPP). The framework </w:t>
      </w:r>
      <w:r w:rsidR="009970BC">
        <w:t>aligns with SEHEEF and supports a broader systems change agenda aimed at em</w:t>
      </w:r>
      <w:r w:rsidR="005659FA">
        <w:t xml:space="preserve">bedding equity and inclusion more deeply across the institution. </w:t>
      </w:r>
    </w:p>
    <w:p w14:paraId="3D2D649E" w14:textId="10CFBC56" w:rsidR="00BF176C" w:rsidRDefault="00A77B44" w:rsidP="001C626A">
      <w:r>
        <w:t>Importantly</w:t>
      </w:r>
      <w:r w:rsidR="005659FA">
        <w:t xml:space="preserve">, the workshops engaged staff across multiple levels and work areas, </w:t>
      </w:r>
      <w:r>
        <w:t xml:space="preserve">senior leaders, program teams, and the Equity and Widening Participation Committee, helping build </w:t>
      </w:r>
      <w:r w:rsidRPr="00A77B44">
        <w:t>shared understanding and confidence in using evaluation to inform planning and decision-making.</w:t>
      </w:r>
    </w:p>
    <w:p w14:paraId="769C8F0B" w14:textId="28AD29AA" w:rsidR="00A77B44" w:rsidRDefault="00A77B44" w:rsidP="001C626A">
      <w:r w:rsidRPr="00A77B44">
        <w:t>The project also introduced systems thinking alongside evaluative thinking, supporting ACU’s dual approach to evaluation: using evidence to assess program impact and to drive broader systems-level change. This integration reflects ACU’s commitment to embedding equity and inclusion institutionally and to strengthening its long-term capability to measure and demonstrate impact.</w:t>
      </w:r>
    </w:p>
    <w:p w14:paraId="661B49C2" w14:textId="00A1AC46" w:rsidR="00404123" w:rsidRDefault="00404123" w:rsidP="00404123">
      <w:pPr>
        <w:pStyle w:val="Heading2"/>
      </w:pPr>
      <w:r>
        <w:t>Project delivery and adaptations</w:t>
      </w:r>
    </w:p>
    <w:p w14:paraId="7392A011" w14:textId="3BB68715" w:rsidR="00874F26" w:rsidRDefault="00874F26" w:rsidP="00874F26">
      <w:pPr>
        <w:pStyle w:val="Heading3"/>
        <w:rPr>
          <w:lang w:eastAsia="en-AU"/>
        </w:rPr>
      </w:pPr>
      <w:r>
        <w:rPr>
          <w:lang w:eastAsia="en-AU"/>
        </w:rPr>
        <w:t>Workshops</w:t>
      </w:r>
      <w:r w:rsidR="00330927">
        <w:rPr>
          <w:lang w:eastAsia="en-AU"/>
        </w:rPr>
        <w:t xml:space="preserve"> and targeted coaching</w:t>
      </w:r>
    </w:p>
    <w:p w14:paraId="1D3A808B" w14:textId="2D502F34" w:rsidR="00874F26" w:rsidRDefault="001140F6" w:rsidP="001C626A">
      <w:pPr>
        <w:rPr>
          <w:lang w:eastAsia="en-AU"/>
        </w:rPr>
      </w:pPr>
      <w:r>
        <w:rPr>
          <w:lang w:eastAsia="en-AU"/>
        </w:rPr>
        <w:t xml:space="preserve">Three interactive workshops were delivered in line with the original </w:t>
      </w:r>
      <w:r w:rsidR="00850844">
        <w:rPr>
          <w:lang w:eastAsia="en-AU"/>
        </w:rPr>
        <w:t>proposal</w:t>
      </w:r>
      <w:r w:rsidR="009334F4">
        <w:rPr>
          <w:lang w:eastAsia="en-AU"/>
        </w:rPr>
        <w:t>—</w:t>
      </w:r>
      <w:r>
        <w:rPr>
          <w:lang w:eastAsia="en-AU"/>
        </w:rPr>
        <w:t xml:space="preserve">one in Melbourne </w:t>
      </w:r>
      <w:r w:rsidR="0039593B">
        <w:rPr>
          <w:lang w:eastAsia="en-AU"/>
        </w:rPr>
        <w:t>(</w:t>
      </w:r>
      <w:r w:rsidR="00850844">
        <w:rPr>
          <w:lang w:eastAsia="en-AU"/>
        </w:rPr>
        <w:t>targeting senior</w:t>
      </w:r>
      <w:r w:rsidR="0039593B">
        <w:rPr>
          <w:lang w:eastAsia="en-AU"/>
        </w:rPr>
        <w:t xml:space="preserve"> managers and leaders) and two in Sydney (targeting the Equity &amp; Inclusion program team</w:t>
      </w:r>
      <w:r w:rsidR="00A603B4">
        <w:rPr>
          <w:lang w:eastAsia="en-AU"/>
        </w:rPr>
        <w:t xml:space="preserve"> and the Equity and Widening Participation Committee). The aim was to build evaluation capability at multiple levels of the organisation in support of ACU’s </w:t>
      </w:r>
      <w:r w:rsidR="00574BA2">
        <w:rPr>
          <w:lang w:eastAsia="en-AU"/>
        </w:rPr>
        <w:t>WPP and implementation of SEHEE</w:t>
      </w:r>
      <w:r w:rsidR="00561211">
        <w:rPr>
          <w:lang w:eastAsia="en-AU"/>
        </w:rPr>
        <w:t>F.</w:t>
      </w:r>
      <w:r w:rsidR="00574BA2">
        <w:rPr>
          <w:lang w:eastAsia="en-AU"/>
        </w:rPr>
        <w:t xml:space="preserve"> </w:t>
      </w:r>
    </w:p>
    <w:p w14:paraId="16C12BA3" w14:textId="782FB8C7" w:rsidR="00874F26" w:rsidRDefault="00574BA2" w:rsidP="001C626A">
      <w:pPr>
        <w:rPr>
          <w:lang w:eastAsia="en-AU"/>
        </w:rPr>
      </w:pPr>
      <w:r>
        <w:rPr>
          <w:lang w:eastAsia="en-AU"/>
        </w:rPr>
        <w:t xml:space="preserve">While the intended focus and audience remained consistent, several purposeful enhancements were introduced in response to emerging needs and opportunities. </w:t>
      </w:r>
    </w:p>
    <w:p w14:paraId="78D20BC4" w14:textId="06421DAA" w:rsidR="00574BA2" w:rsidRDefault="00574BA2" w:rsidP="001C626A">
      <w:pPr>
        <w:rPr>
          <w:lang w:eastAsia="en-AU"/>
        </w:rPr>
      </w:pPr>
      <w:r>
        <w:rPr>
          <w:lang w:eastAsia="en-AU"/>
        </w:rPr>
        <w:t xml:space="preserve">A key adaptation was the explicit integration of </w:t>
      </w:r>
      <w:r w:rsidR="00761D5E">
        <w:rPr>
          <w:lang w:eastAsia="en-AU"/>
        </w:rPr>
        <w:t xml:space="preserve">systems thinking alongside evaluative thinking. This strategic </w:t>
      </w:r>
      <w:r w:rsidR="00061EDD">
        <w:rPr>
          <w:lang w:eastAsia="en-AU"/>
        </w:rPr>
        <w:t>addition deepened participants’ understanding of evaluation</w:t>
      </w:r>
      <w:r w:rsidR="00990FE7">
        <w:rPr>
          <w:lang w:eastAsia="en-AU"/>
        </w:rPr>
        <w:t xml:space="preserve"> not only as a tool for measuring program outcomes, but also as a lever for identifying </w:t>
      </w:r>
      <w:r w:rsidR="003C72F7">
        <w:rPr>
          <w:lang w:eastAsia="en-AU"/>
        </w:rPr>
        <w:t>the systemic conditions</w:t>
      </w:r>
      <w:r w:rsidR="00975834">
        <w:rPr>
          <w:lang w:eastAsia="en-AU"/>
        </w:rPr>
        <w:t xml:space="preserve">, </w:t>
      </w:r>
      <w:r w:rsidR="003C72F7">
        <w:rPr>
          <w:lang w:eastAsia="en-AU"/>
        </w:rPr>
        <w:t xml:space="preserve">structures, relationships, </w:t>
      </w:r>
      <w:r w:rsidR="00874F26">
        <w:rPr>
          <w:lang w:eastAsia="en-AU"/>
        </w:rPr>
        <w:t xml:space="preserve">and </w:t>
      </w:r>
      <w:r w:rsidR="003C72F7">
        <w:rPr>
          <w:lang w:eastAsia="en-AU"/>
        </w:rPr>
        <w:t>mindsets</w:t>
      </w:r>
      <w:r w:rsidR="00975834">
        <w:rPr>
          <w:lang w:eastAsia="en-AU"/>
        </w:rPr>
        <w:t xml:space="preserve"> </w:t>
      </w:r>
      <w:r w:rsidR="003C72F7">
        <w:rPr>
          <w:lang w:eastAsia="en-AU"/>
        </w:rPr>
        <w:t xml:space="preserve">that influence equity impact. This approach encouraged participants to use evaluation to inform broader </w:t>
      </w:r>
      <w:r w:rsidR="00850844">
        <w:rPr>
          <w:lang w:eastAsia="en-AU"/>
        </w:rPr>
        <w:t>institutional learning</w:t>
      </w:r>
      <w:r w:rsidR="003C72F7">
        <w:rPr>
          <w:lang w:eastAsia="en-AU"/>
        </w:rPr>
        <w:t xml:space="preserve"> and strategic decision-making</w:t>
      </w:r>
      <w:r w:rsidR="00EC5155">
        <w:rPr>
          <w:lang w:eastAsia="en-AU"/>
        </w:rPr>
        <w:t xml:space="preserve"> in relation to equity</w:t>
      </w:r>
      <w:r w:rsidR="003C72F7">
        <w:rPr>
          <w:lang w:eastAsia="en-AU"/>
        </w:rPr>
        <w:t xml:space="preserve">. </w:t>
      </w:r>
    </w:p>
    <w:p w14:paraId="2A5FF9ED" w14:textId="77777777" w:rsidR="00874F26" w:rsidRDefault="00874F26" w:rsidP="00B91176">
      <w:pPr>
        <w:pStyle w:val="BodyText"/>
        <w:rPr>
          <w:lang w:eastAsia="en-AU"/>
        </w:rPr>
      </w:pPr>
    </w:p>
    <w:p w14:paraId="1E57374A" w14:textId="59D0FA57" w:rsidR="00874F26" w:rsidRDefault="00460903" w:rsidP="00874F26">
      <w:pPr>
        <w:pStyle w:val="Heading4"/>
        <w:numPr>
          <w:ilvl w:val="0"/>
          <w:numId w:val="0"/>
        </w:numPr>
        <w:ind w:left="1304" w:hanging="1304"/>
      </w:pPr>
      <w:r>
        <w:t xml:space="preserve">Table 1: </w:t>
      </w:r>
      <w:r w:rsidR="00874F26">
        <w:t>Workshop Delivery Summary</w:t>
      </w:r>
      <w:r w:rsidR="00E75FE3">
        <w:t>—</w:t>
      </w:r>
      <w:r w:rsidR="00874F26">
        <w:t>Overview</w:t>
      </w:r>
    </w:p>
    <w:tbl>
      <w:tblPr>
        <w:tblStyle w:val="ListTable3"/>
        <w:tblW w:w="9016" w:type="dxa"/>
        <w:tblLook w:val="04A0" w:firstRow="1" w:lastRow="0" w:firstColumn="1" w:lastColumn="0" w:noHBand="0" w:noVBand="1"/>
      </w:tblPr>
      <w:tblGrid>
        <w:gridCol w:w="3256"/>
        <w:gridCol w:w="5760"/>
      </w:tblGrid>
      <w:tr w:rsidR="00874F26" w:rsidRPr="009E5A1F" w14:paraId="79A3F4FF" w14:textId="77777777" w:rsidTr="00C644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256" w:type="dxa"/>
          </w:tcPr>
          <w:p w14:paraId="12F0E189" w14:textId="22B79BBB" w:rsidR="00874F26" w:rsidRPr="001C626A" w:rsidRDefault="00874F26" w:rsidP="00C6449F">
            <w:pPr>
              <w:pStyle w:val="BodyText"/>
              <w:rPr>
                <w:rFonts w:ascii="Arial" w:hAnsi="Arial" w:cs="Arial"/>
              </w:rPr>
            </w:pPr>
            <w:r w:rsidRPr="001C626A">
              <w:rPr>
                <w:rFonts w:ascii="Arial" w:hAnsi="Arial" w:cs="Arial"/>
              </w:rPr>
              <w:t xml:space="preserve">Timeline </w:t>
            </w:r>
            <w:r w:rsidR="009E5A1F">
              <w:rPr>
                <w:rFonts w:ascii="Arial" w:hAnsi="Arial" w:cs="Arial"/>
              </w:rPr>
              <w:t>and p</w:t>
            </w:r>
            <w:r w:rsidRPr="001C626A">
              <w:rPr>
                <w:rFonts w:ascii="Arial" w:hAnsi="Arial" w:cs="Arial"/>
              </w:rPr>
              <w:t>articipation</w:t>
            </w:r>
          </w:p>
        </w:tc>
        <w:tc>
          <w:tcPr>
            <w:tcW w:w="5760" w:type="dxa"/>
          </w:tcPr>
          <w:p w14:paraId="3E08FB78" w14:textId="77777777" w:rsidR="00874F26" w:rsidRPr="001C626A" w:rsidRDefault="00874F26" w:rsidP="00C6449F">
            <w:pPr>
              <w:pStyle w:val="BodyText"/>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74F26" w:rsidRPr="009E5A1F" w14:paraId="0DEC8000"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FCAB63" w:themeFill="accent5"/>
          </w:tcPr>
          <w:p w14:paraId="21FAC2A4" w14:textId="77777777" w:rsidR="00874F26" w:rsidRPr="001C626A" w:rsidRDefault="00874F26" w:rsidP="00C6449F">
            <w:pPr>
              <w:pStyle w:val="BodyText"/>
              <w:rPr>
                <w:rFonts w:ascii="Arial" w:hAnsi="Arial" w:cs="Arial"/>
              </w:rPr>
            </w:pPr>
            <w:r w:rsidRPr="001C626A">
              <w:rPr>
                <w:rFonts w:ascii="Arial" w:hAnsi="Arial" w:cs="Arial"/>
              </w:rPr>
              <w:t>Aspect</w:t>
            </w:r>
          </w:p>
        </w:tc>
        <w:tc>
          <w:tcPr>
            <w:tcW w:w="5760" w:type="dxa"/>
            <w:shd w:val="clear" w:color="auto" w:fill="FCAB63" w:themeFill="accent5"/>
          </w:tcPr>
          <w:p w14:paraId="2C09C58D"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C626A">
              <w:rPr>
                <w:rFonts w:ascii="Arial" w:hAnsi="Arial" w:cs="Arial"/>
                <w:b/>
                <w:bCs/>
              </w:rPr>
              <w:t>Details</w:t>
            </w:r>
          </w:p>
        </w:tc>
      </w:tr>
      <w:tr w:rsidR="00874F26" w:rsidRPr="009E5A1F" w14:paraId="076A0745" w14:textId="77777777" w:rsidTr="00C6449F">
        <w:tc>
          <w:tcPr>
            <w:cnfStyle w:val="001000000000" w:firstRow="0" w:lastRow="0" w:firstColumn="1" w:lastColumn="0" w:oddVBand="0" w:evenVBand="0" w:oddHBand="0" w:evenHBand="0" w:firstRowFirstColumn="0" w:firstRowLastColumn="0" w:lastRowFirstColumn="0" w:lastRowLastColumn="0"/>
            <w:tcW w:w="3256" w:type="dxa"/>
          </w:tcPr>
          <w:p w14:paraId="44F7484E" w14:textId="78DE0DE0" w:rsidR="00874F26" w:rsidRPr="001C626A" w:rsidRDefault="00874F26" w:rsidP="00C6449F">
            <w:pPr>
              <w:pStyle w:val="BodyText"/>
              <w:rPr>
                <w:rFonts w:ascii="Arial" w:hAnsi="Arial" w:cs="Arial"/>
              </w:rPr>
            </w:pPr>
            <w:r w:rsidRPr="001C626A">
              <w:rPr>
                <w:rFonts w:ascii="Arial" w:hAnsi="Arial" w:cs="Arial"/>
              </w:rPr>
              <w:t xml:space="preserve">Delivery </w:t>
            </w:r>
            <w:r w:rsidR="009E5A1F">
              <w:rPr>
                <w:rFonts w:ascii="Arial" w:hAnsi="Arial" w:cs="Arial"/>
              </w:rPr>
              <w:t>d</w:t>
            </w:r>
            <w:r w:rsidRPr="001C626A">
              <w:rPr>
                <w:rFonts w:ascii="Arial" w:hAnsi="Arial" w:cs="Arial"/>
              </w:rPr>
              <w:t>ates</w:t>
            </w:r>
          </w:p>
        </w:tc>
        <w:tc>
          <w:tcPr>
            <w:tcW w:w="5760" w:type="dxa"/>
          </w:tcPr>
          <w:p w14:paraId="5D9DBD0A" w14:textId="79C74C5F"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21</w:t>
            </w:r>
            <w:r w:rsidR="009E5A1F">
              <w:rPr>
                <w:rFonts w:eastAsia="Times New Roman" w:cs="Arial"/>
                <w:color w:val="000000"/>
              </w:rPr>
              <w:t>–</w:t>
            </w:r>
            <w:r w:rsidRPr="001C626A">
              <w:rPr>
                <w:rFonts w:ascii="Arial" w:hAnsi="Arial" w:cs="Arial"/>
              </w:rPr>
              <w:t>27 May 2025</w:t>
            </w:r>
          </w:p>
        </w:tc>
      </w:tr>
      <w:tr w:rsidR="00874F26" w:rsidRPr="009E5A1F" w14:paraId="55FCDCF1"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9A5A55B" w14:textId="77777777" w:rsidR="00874F26" w:rsidRPr="001C626A" w:rsidRDefault="00874F26" w:rsidP="00C6449F">
            <w:pPr>
              <w:pStyle w:val="BodyText"/>
              <w:rPr>
                <w:rFonts w:ascii="Arial" w:hAnsi="Arial" w:cs="Arial"/>
              </w:rPr>
            </w:pPr>
            <w:r w:rsidRPr="001C626A">
              <w:rPr>
                <w:rFonts w:ascii="Arial" w:hAnsi="Arial" w:cs="Arial"/>
              </w:rPr>
              <w:t>Locations</w:t>
            </w:r>
          </w:p>
        </w:tc>
        <w:tc>
          <w:tcPr>
            <w:tcW w:w="5760" w:type="dxa"/>
          </w:tcPr>
          <w:p w14:paraId="32C54BE2"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1C626A">
              <w:rPr>
                <w:rFonts w:ascii="Arial" w:hAnsi="Arial" w:cs="Arial"/>
              </w:rPr>
              <w:t>Melbourne and Sydney campuses</w:t>
            </w:r>
          </w:p>
        </w:tc>
      </w:tr>
      <w:tr w:rsidR="00874F26" w:rsidRPr="009E5A1F" w14:paraId="013C9FF4" w14:textId="77777777" w:rsidTr="00C6449F">
        <w:tc>
          <w:tcPr>
            <w:cnfStyle w:val="001000000000" w:firstRow="0" w:lastRow="0" w:firstColumn="1" w:lastColumn="0" w:oddVBand="0" w:evenVBand="0" w:oddHBand="0" w:evenHBand="0" w:firstRowFirstColumn="0" w:firstRowLastColumn="0" w:lastRowFirstColumn="0" w:lastRowLastColumn="0"/>
            <w:tcW w:w="3256" w:type="dxa"/>
          </w:tcPr>
          <w:p w14:paraId="60B4DA19" w14:textId="6DC9DE68" w:rsidR="00874F26" w:rsidRPr="001C626A" w:rsidRDefault="00874F26" w:rsidP="00C6449F">
            <w:pPr>
              <w:pStyle w:val="BodyText"/>
              <w:rPr>
                <w:rFonts w:ascii="Arial" w:hAnsi="Arial" w:cs="Arial"/>
              </w:rPr>
            </w:pPr>
            <w:r w:rsidRPr="001C626A">
              <w:rPr>
                <w:rFonts w:ascii="Arial" w:hAnsi="Arial" w:cs="Arial"/>
              </w:rPr>
              <w:t xml:space="preserve">Workshops </w:t>
            </w:r>
            <w:r w:rsidR="009E5A1F">
              <w:rPr>
                <w:rFonts w:ascii="Arial" w:hAnsi="Arial" w:cs="Arial"/>
              </w:rPr>
              <w:t>d</w:t>
            </w:r>
            <w:r w:rsidRPr="001C626A">
              <w:rPr>
                <w:rFonts w:ascii="Arial" w:hAnsi="Arial" w:cs="Arial"/>
              </w:rPr>
              <w:t>elivered</w:t>
            </w:r>
          </w:p>
        </w:tc>
        <w:tc>
          <w:tcPr>
            <w:tcW w:w="5760" w:type="dxa"/>
          </w:tcPr>
          <w:p w14:paraId="151FD50A"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3 (Senior Leaders, WP Committee, Program Team)</w:t>
            </w:r>
          </w:p>
        </w:tc>
      </w:tr>
      <w:tr w:rsidR="00874F26" w:rsidRPr="009E5A1F" w14:paraId="1C3F8BB0"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0DD0F36A" w14:textId="77777777" w:rsidR="00874F26" w:rsidRPr="001C626A" w:rsidRDefault="00874F26" w:rsidP="00C6449F">
            <w:pPr>
              <w:pStyle w:val="BodyText"/>
              <w:rPr>
                <w:rFonts w:ascii="Arial" w:hAnsi="Arial" w:cs="Arial"/>
              </w:rPr>
            </w:pPr>
            <w:r w:rsidRPr="001C626A">
              <w:rPr>
                <w:rFonts w:ascii="Arial" w:hAnsi="Arial" w:cs="Arial"/>
              </w:rPr>
              <w:t>Total participants</w:t>
            </w:r>
          </w:p>
        </w:tc>
        <w:tc>
          <w:tcPr>
            <w:tcW w:w="5760" w:type="dxa"/>
          </w:tcPr>
          <w:p w14:paraId="2416DD96"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1C626A">
              <w:rPr>
                <w:rFonts w:ascii="Arial" w:hAnsi="Arial" w:cs="Arial"/>
              </w:rPr>
              <w:t>56</w:t>
            </w:r>
          </w:p>
        </w:tc>
      </w:tr>
      <w:tr w:rsidR="00874F26" w:rsidRPr="009E5A1F" w14:paraId="76B0EE78" w14:textId="77777777" w:rsidTr="00C6449F">
        <w:tc>
          <w:tcPr>
            <w:cnfStyle w:val="001000000000" w:firstRow="0" w:lastRow="0" w:firstColumn="1" w:lastColumn="0" w:oddVBand="0" w:evenVBand="0" w:oddHBand="0" w:evenHBand="0" w:firstRowFirstColumn="0" w:firstRowLastColumn="0" w:lastRowFirstColumn="0" w:lastRowLastColumn="0"/>
            <w:tcW w:w="3256" w:type="dxa"/>
          </w:tcPr>
          <w:p w14:paraId="4CDEA602" w14:textId="77777777" w:rsidR="00874F26" w:rsidRPr="001C626A" w:rsidRDefault="00874F26" w:rsidP="00C6449F">
            <w:pPr>
              <w:pStyle w:val="BodyText"/>
              <w:rPr>
                <w:rFonts w:ascii="Arial" w:hAnsi="Arial" w:cs="Arial"/>
              </w:rPr>
            </w:pPr>
            <w:r w:rsidRPr="001C626A">
              <w:rPr>
                <w:rFonts w:ascii="Arial" w:hAnsi="Arial" w:cs="Arial"/>
              </w:rPr>
              <w:t>Roles represented</w:t>
            </w:r>
          </w:p>
        </w:tc>
        <w:tc>
          <w:tcPr>
            <w:tcW w:w="5760" w:type="dxa"/>
          </w:tcPr>
          <w:p w14:paraId="14936C5D"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Faculty managers, WP leaders, equity practitioners, senior executives, project leads, state-based program teams</w:t>
            </w:r>
          </w:p>
        </w:tc>
      </w:tr>
      <w:tr w:rsidR="00874F26" w:rsidRPr="009E5A1F" w14:paraId="1BCD6905"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CB964C1" w14:textId="77777777" w:rsidR="00874F26" w:rsidRPr="001C626A" w:rsidRDefault="00874F26" w:rsidP="00C6449F">
            <w:pPr>
              <w:pStyle w:val="BodyText"/>
              <w:rPr>
                <w:rFonts w:ascii="Arial" w:hAnsi="Arial" w:cs="Arial"/>
              </w:rPr>
            </w:pPr>
            <w:r w:rsidRPr="001C626A">
              <w:rPr>
                <w:rFonts w:ascii="Arial" w:hAnsi="Arial" w:cs="Arial"/>
              </w:rPr>
              <w:t>Experience levels</w:t>
            </w:r>
          </w:p>
        </w:tc>
        <w:tc>
          <w:tcPr>
            <w:tcW w:w="5760" w:type="dxa"/>
          </w:tcPr>
          <w:p w14:paraId="6F5B475B"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1C626A">
              <w:rPr>
                <w:rFonts w:ascii="Arial" w:hAnsi="Arial" w:cs="Arial"/>
              </w:rPr>
              <w:t>From no evaluation experience to advanced strategic planners</w:t>
            </w:r>
          </w:p>
        </w:tc>
      </w:tr>
    </w:tbl>
    <w:p w14:paraId="32429B24" w14:textId="77777777" w:rsidR="00874F26" w:rsidRPr="001C626A" w:rsidRDefault="00874F26" w:rsidP="00874F26">
      <w:pPr>
        <w:pStyle w:val="BodyText"/>
        <w:rPr>
          <w:rFonts w:ascii="Arial" w:hAnsi="Arial" w:cs="Arial"/>
        </w:rPr>
      </w:pPr>
    </w:p>
    <w:tbl>
      <w:tblPr>
        <w:tblStyle w:val="ListTable3"/>
        <w:tblW w:w="0" w:type="auto"/>
        <w:tblLook w:val="04A0" w:firstRow="1" w:lastRow="0" w:firstColumn="1" w:lastColumn="0" w:noHBand="0" w:noVBand="1"/>
      </w:tblPr>
      <w:tblGrid>
        <w:gridCol w:w="3539"/>
        <w:gridCol w:w="5477"/>
      </w:tblGrid>
      <w:tr w:rsidR="00874F26" w:rsidRPr="009E5A1F" w14:paraId="5F99B4C5" w14:textId="77777777" w:rsidTr="00C644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Pr>
          <w:p w14:paraId="40468201" w14:textId="0EC21F32" w:rsidR="00874F26" w:rsidRPr="001C626A" w:rsidRDefault="00874F26" w:rsidP="00C6449F">
            <w:pPr>
              <w:pStyle w:val="BodyText"/>
              <w:rPr>
                <w:rFonts w:ascii="Arial" w:hAnsi="Arial" w:cs="Arial"/>
              </w:rPr>
            </w:pPr>
            <w:bookmarkStart w:id="11" w:name="_Hlk202537263"/>
            <w:r w:rsidRPr="001C626A">
              <w:rPr>
                <w:rFonts w:ascii="Arial" w:hAnsi="Arial" w:cs="Arial"/>
              </w:rPr>
              <w:t xml:space="preserve">Workshop </w:t>
            </w:r>
            <w:r w:rsidR="009E5A1F">
              <w:rPr>
                <w:rFonts w:ascii="Arial" w:hAnsi="Arial" w:cs="Arial"/>
              </w:rPr>
              <w:t>o</w:t>
            </w:r>
            <w:r w:rsidRPr="001C626A">
              <w:rPr>
                <w:rFonts w:ascii="Arial" w:hAnsi="Arial" w:cs="Arial"/>
              </w:rPr>
              <w:t xml:space="preserve">bjectives </w:t>
            </w:r>
            <w:r w:rsidR="009E5A1F">
              <w:rPr>
                <w:rFonts w:ascii="Arial" w:hAnsi="Arial" w:cs="Arial"/>
              </w:rPr>
              <w:t>and t</w:t>
            </w:r>
            <w:r w:rsidRPr="001C626A">
              <w:rPr>
                <w:rFonts w:ascii="Arial" w:hAnsi="Arial" w:cs="Arial"/>
              </w:rPr>
              <w:t>ools</w:t>
            </w:r>
          </w:p>
        </w:tc>
        <w:tc>
          <w:tcPr>
            <w:tcW w:w="5477" w:type="dxa"/>
          </w:tcPr>
          <w:p w14:paraId="6BF6369A" w14:textId="77777777" w:rsidR="00874F26" w:rsidRPr="001C626A" w:rsidRDefault="00874F26" w:rsidP="00C6449F">
            <w:pPr>
              <w:pStyle w:val="BodyText"/>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74F26" w:rsidRPr="009E5A1F" w14:paraId="34A93139"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CAB63" w:themeFill="accent5"/>
          </w:tcPr>
          <w:p w14:paraId="26B8C91A" w14:textId="77777777" w:rsidR="00874F26" w:rsidRPr="001C626A" w:rsidRDefault="00874F26" w:rsidP="00C6449F">
            <w:pPr>
              <w:pStyle w:val="BodyText"/>
              <w:rPr>
                <w:rFonts w:ascii="Arial" w:hAnsi="Arial" w:cs="Arial"/>
              </w:rPr>
            </w:pPr>
            <w:r w:rsidRPr="001C626A">
              <w:rPr>
                <w:rFonts w:ascii="Arial" w:hAnsi="Arial" w:cs="Arial"/>
              </w:rPr>
              <w:t>Objectives</w:t>
            </w:r>
          </w:p>
        </w:tc>
        <w:tc>
          <w:tcPr>
            <w:tcW w:w="5477" w:type="dxa"/>
            <w:shd w:val="clear" w:color="auto" w:fill="FCAB63" w:themeFill="accent5"/>
          </w:tcPr>
          <w:p w14:paraId="1A07B4A1" w14:textId="2C2D5869"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C626A">
              <w:rPr>
                <w:rFonts w:ascii="Arial" w:hAnsi="Arial" w:cs="Arial"/>
                <w:b/>
                <w:bCs/>
              </w:rPr>
              <w:t xml:space="preserve">Key </w:t>
            </w:r>
            <w:r w:rsidR="009E5A1F">
              <w:rPr>
                <w:rFonts w:ascii="Arial" w:hAnsi="Arial" w:cs="Arial"/>
                <w:b/>
                <w:bCs/>
              </w:rPr>
              <w:t>t</w:t>
            </w:r>
            <w:r w:rsidRPr="001C626A">
              <w:rPr>
                <w:rFonts w:ascii="Arial" w:hAnsi="Arial" w:cs="Arial"/>
                <w:b/>
                <w:bCs/>
              </w:rPr>
              <w:t xml:space="preserve">ools </w:t>
            </w:r>
            <w:r w:rsidR="009E5A1F">
              <w:rPr>
                <w:rFonts w:ascii="Arial" w:hAnsi="Arial" w:cs="Arial"/>
                <w:b/>
                <w:bCs/>
              </w:rPr>
              <w:t>and</w:t>
            </w:r>
            <w:r w:rsidRPr="001C626A">
              <w:rPr>
                <w:rFonts w:ascii="Arial" w:hAnsi="Arial" w:cs="Arial"/>
                <w:b/>
                <w:bCs/>
              </w:rPr>
              <w:t xml:space="preserve"> </w:t>
            </w:r>
            <w:r w:rsidR="009E5A1F">
              <w:rPr>
                <w:rFonts w:ascii="Arial" w:hAnsi="Arial" w:cs="Arial"/>
                <w:b/>
                <w:bCs/>
              </w:rPr>
              <w:t>f</w:t>
            </w:r>
            <w:r w:rsidRPr="001C626A">
              <w:rPr>
                <w:rFonts w:ascii="Arial" w:hAnsi="Arial" w:cs="Arial"/>
                <w:b/>
                <w:bCs/>
              </w:rPr>
              <w:t xml:space="preserve">rameworks </w:t>
            </w:r>
            <w:r w:rsidR="009E5A1F">
              <w:rPr>
                <w:rFonts w:ascii="Arial" w:hAnsi="Arial" w:cs="Arial"/>
                <w:b/>
                <w:bCs/>
              </w:rPr>
              <w:t>i</w:t>
            </w:r>
            <w:r w:rsidRPr="001C626A">
              <w:rPr>
                <w:rFonts w:ascii="Arial" w:hAnsi="Arial" w:cs="Arial"/>
                <w:b/>
                <w:bCs/>
              </w:rPr>
              <w:t>ntroduced</w:t>
            </w:r>
          </w:p>
        </w:tc>
      </w:tr>
      <w:tr w:rsidR="00874F26" w:rsidRPr="009E5A1F" w14:paraId="1CF5192E" w14:textId="77777777" w:rsidTr="00C6449F">
        <w:tc>
          <w:tcPr>
            <w:cnfStyle w:val="001000000000" w:firstRow="0" w:lastRow="0" w:firstColumn="1" w:lastColumn="0" w:oddVBand="0" w:evenVBand="0" w:oddHBand="0" w:evenHBand="0" w:firstRowFirstColumn="0" w:firstRowLastColumn="0" w:lastRowFirstColumn="0" w:lastRowLastColumn="0"/>
            <w:tcW w:w="3539" w:type="dxa"/>
          </w:tcPr>
          <w:p w14:paraId="59D21C0A" w14:textId="77777777" w:rsidR="00874F26" w:rsidRPr="001C626A" w:rsidRDefault="00874F26" w:rsidP="00C6449F">
            <w:pPr>
              <w:pStyle w:val="BodyText"/>
              <w:rPr>
                <w:rFonts w:ascii="Arial" w:hAnsi="Arial" w:cs="Arial"/>
              </w:rPr>
            </w:pPr>
            <w:r w:rsidRPr="001C626A">
              <w:rPr>
                <w:rFonts w:ascii="Arial" w:hAnsi="Arial" w:cs="Arial"/>
              </w:rPr>
              <w:t>Build foundational evaluation and systems thinking capability</w:t>
            </w:r>
          </w:p>
        </w:tc>
        <w:tc>
          <w:tcPr>
            <w:tcW w:w="5477" w:type="dxa"/>
          </w:tcPr>
          <w:p w14:paraId="6C8A9EA5" w14:textId="2C3A58ED"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w:t>
            </w:r>
            <w:r w:rsidR="009E5A1F">
              <w:rPr>
                <w:rFonts w:ascii="Arial" w:hAnsi="Arial" w:cs="Arial"/>
              </w:rPr>
              <w:t xml:space="preserve"> </w:t>
            </w:r>
            <w:r w:rsidRPr="001C626A">
              <w:rPr>
                <w:rFonts w:ascii="Arial" w:hAnsi="Arial" w:cs="Arial"/>
              </w:rPr>
              <w:t>WPP Evaluation Framework (impact levels, theory of change, program logic</w:t>
            </w:r>
            <w:r w:rsidR="009E5A1F">
              <w:rPr>
                <w:rFonts w:ascii="Arial" w:hAnsi="Arial" w:cs="Arial"/>
              </w:rPr>
              <w:t>,</w:t>
            </w:r>
            <w:r w:rsidRPr="001C626A">
              <w:rPr>
                <w:rFonts w:ascii="Arial" w:hAnsi="Arial" w:cs="Arial"/>
              </w:rPr>
              <w:t xml:space="preserve"> and assumptions)</w:t>
            </w:r>
          </w:p>
        </w:tc>
      </w:tr>
      <w:tr w:rsidR="00874F26" w:rsidRPr="009E5A1F" w14:paraId="4C667540"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1D3A94B" w14:textId="77777777" w:rsidR="00874F26" w:rsidRPr="001C626A" w:rsidRDefault="00874F26" w:rsidP="00C6449F">
            <w:pPr>
              <w:pStyle w:val="BodyText"/>
              <w:rPr>
                <w:rFonts w:ascii="Arial" w:hAnsi="Arial" w:cs="Arial"/>
              </w:rPr>
            </w:pPr>
            <w:r w:rsidRPr="001C626A">
              <w:rPr>
                <w:rFonts w:ascii="Arial" w:hAnsi="Arial" w:cs="Arial"/>
              </w:rPr>
              <w:t xml:space="preserve">Strengthen confidence in theory of change and logic modelling </w:t>
            </w:r>
          </w:p>
        </w:tc>
        <w:tc>
          <w:tcPr>
            <w:tcW w:w="5477" w:type="dxa"/>
          </w:tcPr>
          <w:p w14:paraId="301262D6"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1C626A">
              <w:rPr>
                <w:rFonts w:ascii="Arial" w:hAnsi="Arial" w:cs="Arial"/>
              </w:rPr>
              <w:t>- Uni Step-Up Theory of Change and Program Logic</w:t>
            </w:r>
          </w:p>
        </w:tc>
      </w:tr>
      <w:tr w:rsidR="00874F26" w:rsidRPr="009E5A1F" w14:paraId="4E7258A0" w14:textId="77777777" w:rsidTr="00C6449F">
        <w:tc>
          <w:tcPr>
            <w:cnfStyle w:val="001000000000" w:firstRow="0" w:lastRow="0" w:firstColumn="1" w:lastColumn="0" w:oddVBand="0" w:evenVBand="0" w:oddHBand="0" w:evenHBand="0" w:firstRowFirstColumn="0" w:firstRowLastColumn="0" w:lastRowFirstColumn="0" w:lastRowLastColumn="0"/>
            <w:tcW w:w="3539" w:type="dxa"/>
          </w:tcPr>
          <w:p w14:paraId="11ACEA00" w14:textId="77777777" w:rsidR="00874F26" w:rsidRPr="001C626A" w:rsidRDefault="00874F26" w:rsidP="00C6449F">
            <w:pPr>
              <w:pStyle w:val="BodyText"/>
              <w:rPr>
                <w:rFonts w:ascii="Arial" w:hAnsi="Arial" w:cs="Arial"/>
              </w:rPr>
            </w:pPr>
            <w:r w:rsidRPr="001C626A">
              <w:rPr>
                <w:rFonts w:ascii="Arial" w:hAnsi="Arial" w:cs="Arial"/>
              </w:rPr>
              <w:t>Embed alignment with SEHEEF and WPP</w:t>
            </w:r>
          </w:p>
        </w:tc>
        <w:tc>
          <w:tcPr>
            <w:tcW w:w="5477" w:type="dxa"/>
          </w:tcPr>
          <w:p w14:paraId="3199BBFF"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 xml:space="preserve">- Evaluation Rubric </w:t>
            </w:r>
          </w:p>
          <w:p w14:paraId="71CDEFBD"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 Strategy Sketch Pad</w:t>
            </w:r>
          </w:p>
          <w:p w14:paraId="04731828"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 Evaluation Questions Planner</w:t>
            </w:r>
          </w:p>
        </w:tc>
      </w:tr>
      <w:bookmarkEnd w:id="11"/>
    </w:tbl>
    <w:p w14:paraId="13BEBE68" w14:textId="77777777" w:rsidR="00874F26" w:rsidRPr="001C626A" w:rsidRDefault="00874F26" w:rsidP="00874F26">
      <w:pPr>
        <w:pStyle w:val="BodyText"/>
        <w:rPr>
          <w:rFonts w:ascii="Arial" w:hAnsi="Arial" w:cs="Arial"/>
        </w:rPr>
      </w:pPr>
    </w:p>
    <w:tbl>
      <w:tblPr>
        <w:tblStyle w:val="ListTable3"/>
        <w:tblW w:w="0" w:type="auto"/>
        <w:tblLook w:val="04A0" w:firstRow="1" w:lastRow="0" w:firstColumn="1" w:lastColumn="0" w:noHBand="0" w:noVBand="1"/>
      </w:tblPr>
      <w:tblGrid>
        <w:gridCol w:w="3539"/>
        <w:gridCol w:w="5477"/>
      </w:tblGrid>
      <w:tr w:rsidR="00874F26" w:rsidRPr="009E5A1F" w14:paraId="23E07ABA" w14:textId="77777777" w:rsidTr="00C644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39" w:type="dxa"/>
          </w:tcPr>
          <w:p w14:paraId="179B4BD0" w14:textId="17BF37C9" w:rsidR="00874F26" w:rsidRPr="001C626A" w:rsidRDefault="00874F26" w:rsidP="00C6449F">
            <w:pPr>
              <w:pStyle w:val="BodyText"/>
              <w:rPr>
                <w:rFonts w:ascii="Arial" w:hAnsi="Arial" w:cs="Arial"/>
              </w:rPr>
            </w:pPr>
            <w:r w:rsidRPr="001C626A">
              <w:rPr>
                <w:rFonts w:ascii="Arial" w:hAnsi="Arial" w:cs="Arial"/>
              </w:rPr>
              <w:t xml:space="preserve">Workshop </w:t>
            </w:r>
            <w:r w:rsidR="009E5A1F">
              <w:rPr>
                <w:rFonts w:ascii="Arial" w:hAnsi="Arial" w:cs="Arial"/>
              </w:rPr>
              <w:t>d</w:t>
            </w:r>
            <w:r w:rsidRPr="001C626A">
              <w:rPr>
                <w:rFonts w:ascii="Arial" w:hAnsi="Arial" w:cs="Arial"/>
              </w:rPr>
              <w:t xml:space="preserve">esign and </w:t>
            </w:r>
            <w:r w:rsidR="009E5A1F">
              <w:rPr>
                <w:rFonts w:ascii="Arial" w:hAnsi="Arial" w:cs="Arial"/>
              </w:rPr>
              <w:t>d</w:t>
            </w:r>
            <w:r w:rsidRPr="001C626A">
              <w:rPr>
                <w:rFonts w:ascii="Arial" w:hAnsi="Arial" w:cs="Arial"/>
              </w:rPr>
              <w:t>elivery</w:t>
            </w:r>
          </w:p>
        </w:tc>
        <w:tc>
          <w:tcPr>
            <w:tcW w:w="5477" w:type="dxa"/>
          </w:tcPr>
          <w:p w14:paraId="3BB82E99" w14:textId="77777777" w:rsidR="00874F26" w:rsidRPr="001C626A" w:rsidRDefault="00874F26" w:rsidP="00C6449F">
            <w:pPr>
              <w:pStyle w:val="BodyText"/>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874F26" w:rsidRPr="009E5A1F" w14:paraId="64D4C77C"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CAB63" w:themeFill="accent5"/>
          </w:tcPr>
          <w:p w14:paraId="75D0EE8F" w14:textId="1DCBDD75" w:rsidR="00874F26" w:rsidRPr="001C626A" w:rsidRDefault="00874F26" w:rsidP="00C6449F">
            <w:pPr>
              <w:pStyle w:val="BodyText"/>
              <w:rPr>
                <w:rFonts w:ascii="Arial" w:hAnsi="Arial" w:cs="Arial"/>
              </w:rPr>
            </w:pPr>
            <w:r w:rsidRPr="001C626A">
              <w:rPr>
                <w:rFonts w:ascii="Arial" w:hAnsi="Arial" w:cs="Arial"/>
              </w:rPr>
              <w:t xml:space="preserve">Shared </w:t>
            </w:r>
            <w:r w:rsidR="009E5A1F">
              <w:rPr>
                <w:rFonts w:ascii="Arial" w:hAnsi="Arial" w:cs="Arial"/>
              </w:rPr>
              <w:t>a</w:t>
            </w:r>
            <w:r w:rsidRPr="001C626A">
              <w:rPr>
                <w:rFonts w:ascii="Arial" w:hAnsi="Arial" w:cs="Arial"/>
              </w:rPr>
              <w:t>ctivities</w:t>
            </w:r>
          </w:p>
        </w:tc>
        <w:tc>
          <w:tcPr>
            <w:tcW w:w="5477" w:type="dxa"/>
            <w:shd w:val="clear" w:color="auto" w:fill="FCAB63" w:themeFill="accent5"/>
          </w:tcPr>
          <w:p w14:paraId="6B5CDE9B"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C626A">
              <w:rPr>
                <w:rFonts w:ascii="Arial" w:hAnsi="Arial" w:cs="Arial"/>
                <w:b/>
                <w:bCs/>
              </w:rPr>
              <w:t>Description</w:t>
            </w:r>
          </w:p>
        </w:tc>
      </w:tr>
      <w:tr w:rsidR="00874F26" w:rsidRPr="009E5A1F" w14:paraId="6E6ABC53" w14:textId="77777777" w:rsidTr="00C6449F">
        <w:tc>
          <w:tcPr>
            <w:cnfStyle w:val="001000000000" w:firstRow="0" w:lastRow="0" w:firstColumn="1" w:lastColumn="0" w:oddVBand="0" w:evenVBand="0" w:oddHBand="0" w:evenHBand="0" w:firstRowFirstColumn="0" w:firstRowLastColumn="0" w:lastRowFirstColumn="0" w:lastRowLastColumn="0"/>
            <w:tcW w:w="3539" w:type="dxa"/>
          </w:tcPr>
          <w:p w14:paraId="51F5BE88" w14:textId="77777777" w:rsidR="00874F26" w:rsidRPr="001C626A" w:rsidRDefault="00874F26" w:rsidP="00C6449F">
            <w:pPr>
              <w:pStyle w:val="BodyText"/>
              <w:rPr>
                <w:rFonts w:ascii="Arial" w:hAnsi="Arial" w:cs="Arial"/>
              </w:rPr>
            </w:pPr>
            <w:r w:rsidRPr="001C626A">
              <w:rPr>
                <w:rFonts w:ascii="Arial" w:hAnsi="Arial" w:cs="Arial"/>
              </w:rPr>
              <w:t>Chair circles</w:t>
            </w:r>
          </w:p>
        </w:tc>
        <w:tc>
          <w:tcPr>
            <w:tcW w:w="5477" w:type="dxa"/>
          </w:tcPr>
          <w:p w14:paraId="5B9B431E"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Lived experience reflections to ground evaluation in context</w:t>
            </w:r>
          </w:p>
        </w:tc>
      </w:tr>
      <w:tr w:rsidR="00874F26" w:rsidRPr="009E5A1F" w14:paraId="366FB419"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FC7A19C" w14:textId="77777777" w:rsidR="00874F26" w:rsidRPr="001C626A" w:rsidRDefault="00874F26" w:rsidP="00C6449F">
            <w:pPr>
              <w:pStyle w:val="BodyText"/>
              <w:rPr>
                <w:rFonts w:ascii="Arial" w:hAnsi="Arial" w:cs="Arial"/>
              </w:rPr>
            </w:pPr>
            <w:r w:rsidRPr="001C626A">
              <w:rPr>
                <w:rFonts w:ascii="Arial" w:hAnsi="Arial" w:cs="Arial"/>
              </w:rPr>
              <w:t>Gallery walks</w:t>
            </w:r>
          </w:p>
        </w:tc>
        <w:tc>
          <w:tcPr>
            <w:tcW w:w="5477" w:type="dxa"/>
          </w:tcPr>
          <w:p w14:paraId="788F8F0C" w14:textId="30FB9743"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1C626A">
              <w:rPr>
                <w:rFonts w:ascii="Arial" w:hAnsi="Arial" w:cs="Arial"/>
              </w:rPr>
              <w:t>Visual engagement with policy (</w:t>
            </w:r>
            <w:r w:rsidR="009E5A1F">
              <w:rPr>
                <w:rFonts w:ascii="Arial" w:hAnsi="Arial" w:cs="Arial"/>
              </w:rPr>
              <w:t>for example</w:t>
            </w:r>
            <w:r w:rsidRPr="001C626A">
              <w:rPr>
                <w:rFonts w:ascii="Arial" w:hAnsi="Arial" w:cs="Arial"/>
              </w:rPr>
              <w:t>, SEHEEF), tools, and evaluation concepts</w:t>
            </w:r>
          </w:p>
        </w:tc>
      </w:tr>
      <w:tr w:rsidR="00874F26" w:rsidRPr="009E5A1F" w14:paraId="3BA55E52" w14:textId="77777777" w:rsidTr="00C6449F">
        <w:tc>
          <w:tcPr>
            <w:cnfStyle w:val="001000000000" w:firstRow="0" w:lastRow="0" w:firstColumn="1" w:lastColumn="0" w:oddVBand="0" w:evenVBand="0" w:oddHBand="0" w:evenHBand="0" w:firstRowFirstColumn="0" w:firstRowLastColumn="0" w:lastRowFirstColumn="0" w:lastRowLastColumn="0"/>
            <w:tcW w:w="3539" w:type="dxa"/>
          </w:tcPr>
          <w:p w14:paraId="765CFCEB" w14:textId="77777777" w:rsidR="00874F26" w:rsidRPr="001C626A" w:rsidRDefault="00874F26" w:rsidP="00C6449F">
            <w:pPr>
              <w:pStyle w:val="BodyText"/>
              <w:rPr>
                <w:rFonts w:ascii="Arial" w:hAnsi="Arial" w:cs="Arial"/>
              </w:rPr>
            </w:pPr>
            <w:r w:rsidRPr="001C626A">
              <w:rPr>
                <w:rFonts w:ascii="Arial" w:hAnsi="Arial" w:cs="Arial"/>
              </w:rPr>
              <w:t>Program logic mapping</w:t>
            </w:r>
          </w:p>
        </w:tc>
        <w:tc>
          <w:tcPr>
            <w:tcW w:w="5477" w:type="dxa"/>
          </w:tcPr>
          <w:p w14:paraId="685FBB67"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Collaborative exercises identifying inputs, outcomes, assumptions</w:t>
            </w:r>
          </w:p>
        </w:tc>
      </w:tr>
      <w:tr w:rsidR="00874F26" w:rsidRPr="009E5A1F" w14:paraId="16300BE6"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2204BF3" w14:textId="77777777" w:rsidR="00874F26" w:rsidRPr="001C626A" w:rsidRDefault="00874F26" w:rsidP="00C6449F">
            <w:pPr>
              <w:pStyle w:val="BodyText"/>
              <w:rPr>
                <w:rFonts w:ascii="Arial" w:hAnsi="Arial" w:cs="Arial"/>
              </w:rPr>
            </w:pPr>
            <w:r w:rsidRPr="001C626A">
              <w:rPr>
                <w:rFonts w:ascii="Arial" w:hAnsi="Arial" w:cs="Arial"/>
              </w:rPr>
              <w:t>Systems conditions mapping</w:t>
            </w:r>
          </w:p>
        </w:tc>
        <w:tc>
          <w:tcPr>
            <w:tcW w:w="5477" w:type="dxa"/>
          </w:tcPr>
          <w:p w14:paraId="3C0E9327"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1C626A">
              <w:rPr>
                <w:rFonts w:ascii="Arial" w:hAnsi="Arial" w:cs="Arial"/>
              </w:rPr>
              <w:t>Identification of systemic barriers and equity levers</w:t>
            </w:r>
          </w:p>
        </w:tc>
      </w:tr>
      <w:tr w:rsidR="00874F26" w:rsidRPr="009E5A1F" w14:paraId="4C227528" w14:textId="77777777" w:rsidTr="00C6449F">
        <w:tc>
          <w:tcPr>
            <w:cnfStyle w:val="001000000000" w:firstRow="0" w:lastRow="0" w:firstColumn="1" w:lastColumn="0" w:oddVBand="0" w:evenVBand="0" w:oddHBand="0" w:evenHBand="0" w:firstRowFirstColumn="0" w:firstRowLastColumn="0" w:lastRowFirstColumn="0" w:lastRowLastColumn="0"/>
            <w:tcW w:w="3539" w:type="dxa"/>
          </w:tcPr>
          <w:p w14:paraId="4C452A08" w14:textId="77777777" w:rsidR="00874F26" w:rsidRPr="001C626A" w:rsidRDefault="00874F26" w:rsidP="00C6449F">
            <w:pPr>
              <w:pStyle w:val="BodyText"/>
              <w:rPr>
                <w:rFonts w:ascii="Arial" w:hAnsi="Arial" w:cs="Arial"/>
              </w:rPr>
            </w:pPr>
            <w:r w:rsidRPr="001C626A">
              <w:rPr>
                <w:rFonts w:ascii="Arial" w:hAnsi="Arial" w:cs="Arial"/>
              </w:rPr>
              <w:t>Rubric-based strategy alignment</w:t>
            </w:r>
          </w:p>
        </w:tc>
        <w:tc>
          <w:tcPr>
            <w:tcW w:w="5477" w:type="dxa"/>
          </w:tcPr>
          <w:p w14:paraId="146A4695"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Planning sessions linking activities to long-term equity outcomes</w:t>
            </w:r>
          </w:p>
        </w:tc>
      </w:tr>
      <w:tr w:rsidR="00874F26" w:rsidRPr="009E5A1F" w14:paraId="5DB1BE69"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CAB63" w:themeFill="accent5"/>
          </w:tcPr>
          <w:p w14:paraId="60F54DC1" w14:textId="35DF3245" w:rsidR="00874F26" w:rsidRPr="001C626A" w:rsidRDefault="00874F26" w:rsidP="00C6449F">
            <w:pPr>
              <w:pStyle w:val="BodyText"/>
              <w:rPr>
                <w:rFonts w:ascii="Arial" w:hAnsi="Arial" w:cs="Arial"/>
              </w:rPr>
            </w:pPr>
            <w:r w:rsidRPr="001C626A">
              <w:rPr>
                <w:rFonts w:ascii="Arial" w:hAnsi="Arial" w:cs="Arial"/>
              </w:rPr>
              <w:t>Audience-</w:t>
            </w:r>
            <w:r w:rsidR="009E5A1F">
              <w:rPr>
                <w:rFonts w:ascii="Arial" w:hAnsi="Arial" w:cs="Arial"/>
              </w:rPr>
              <w:t>s</w:t>
            </w:r>
            <w:r w:rsidRPr="001C626A">
              <w:rPr>
                <w:rFonts w:ascii="Arial" w:hAnsi="Arial" w:cs="Arial"/>
              </w:rPr>
              <w:t xml:space="preserve">pecific </w:t>
            </w:r>
            <w:r w:rsidR="009E5A1F">
              <w:rPr>
                <w:rFonts w:ascii="Arial" w:hAnsi="Arial" w:cs="Arial"/>
              </w:rPr>
              <w:t>f</w:t>
            </w:r>
            <w:r w:rsidRPr="001C626A">
              <w:rPr>
                <w:rFonts w:ascii="Arial" w:hAnsi="Arial" w:cs="Arial"/>
              </w:rPr>
              <w:t>ocus</w:t>
            </w:r>
          </w:p>
        </w:tc>
        <w:tc>
          <w:tcPr>
            <w:tcW w:w="5477" w:type="dxa"/>
            <w:shd w:val="clear" w:color="auto" w:fill="FCAB63" w:themeFill="accent5"/>
          </w:tcPr>
          <w:p w14:paraId="3DB4D73B" w14:textId="4E985DFA"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1C626A">
              <w:rPr>
                <w:rFonts w:ascii="Arial" w:hAnsi="Arial" w:cs="Arial"/>
                <w:b/>
                <w:bCs/>
              </w:rPr>
              <w:t xml:space="preserve">Tailored </w:t>
            </w:r>
            <w:r w:rsidR="009E5A1F">
              <w:rPr>
                <w:rFonts w:ascii="Arial" w:hAnsi="Arial" w:cs="Arial"/>
                <w:b/>
                <w:bCs/>
              </w:rPr>
              <w:t>c</w:t>
            </w:r>
            <w:r w:rsidRPr="001C626A">
              <w:rPr>
                <w:rFonts w:ascii="Arial" w:hAnsi="Arial" w:cs="Arial"/>
                <w:b/>
                <w:bCs/>
              </w:rPr>
              <w:t>ontent</w:t>
            </w:r>
          </w:p>
        </w:tc>
      </w:tr>
      <w:tr w:rsidR="00874F26" w:rsidRPr="009E5A1F" w14:paraId="55C8F374" w14:textId="77777777" w:rsidTr="00C6449F">
        <w:tc>
          <w:tcPr>
            <w:cnfStyle w:val="001000000000" w:firstRow="0" w:lastRow="0" w:firstColumn="1" w:lastColumn="0" w:oddVBand="0" w:evenVBand="0" w:oddHBand="0" w:evenHBand="0" w:firstRowFirstColumn="0" w:firstRowLastColumn="0" w:lastRowFirstColumn="0" w:lastRowLastColumn="0"/>
            <w:tcW w:w="3539" w:type="dxa"/>
          </w:tcPr>
          <w:p w14:paraId="06E2A308" w14:textId="3A9D1A72" w:rsidR="00874F26" w:rsidRPr="001C626A" w:rsidRDefault="00874F26" w:rsidP="00C6449F">
            <w:pPr>
              <w:pStyle w:val="BodyText"/>
              <w:rPr>
                <w:rFonts w:ascii="Arial" w:hAnsi="Arial" w:cs="Arial"/>
              </w:rPr>
            </w:pPr>
            <w:r w:rsidRPr="001C626A">
              <w:rPr>
                <w:rFonts w:ascii="Arial" w:hAnsi="Arial" w:cs="Arial"/>
              </w:rPr>
              <w:t xml:space="preserve">Senior </w:t>
            </w:r>
            <w:r w:rsidR="009E5A1F">
              <w:rPr>
                <w:rFonts w:ascii="Arial" w:hAnsi="Arial" w:cs="Arial"/>
              </w:rPr>
              <w:t>l</w:t>
            </w:r>
            <w:r w:rsidRPr="001C626A">
              <w:rPr>
                <w:rFonts w:ascii="Arial" w:hAnsi="Arial" w:cs="Arial"/>
              </w:rPr>
              <w:t xml:space="preserve">eaders </w:t>
            </w:r>
            <w:r w:rsidR="009E5A1F">
              <w:rPr>
                <w:rFonts w:ascii="Arial" w:hAnsi="Arial" w:cs="Arial"/>
              </w:rPr>
              <w:t>and</w:t>
            </w:r>
            <w:r w:rsidRPr="001C626A">
              <w:rPr>
                <w:rFonts w:ascii="Arial" w:hAnsi="Arial" w:cs="Arial"/>
              </w:rPr>
              <w:t xml:space="preserve"> </w:t>
            </w:r>
            <w:r w:rsidR="009E5A1F">
              <w:rPr>
                <w:rFonts w:ascii="Arial" w:hAnsi="Arial" w:cs="Arial"/>
              </w:rPr>
              <w:t>m</w:t>
            </w:r>
            <w:r w:rsidRPr="001C626A">
              <w:rPr>
                <w:rFonts w:ascii="Arial" w:hAnsi="Arial" w:cs="Arial"/>
              </w:rPr>
              <w:t>anagers</w:t>
            </w:r>
          </w:p>
        </w:tc>
        <w:tc>
          <w:tcPr>
            <w:tcW w:w="5477" w:type="dxa"/>
          </w:tcPr>
          <w:p w14:paraId="3F951810"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Evaluation leadership, strategic alignment, systems thinking</w:t>
            </w:r>
          </w:p>
        </w:tc>
      </w:tr>
      <w:tr w:rsidR="00874F26" w:rsidRPr="009E5A1F" w14:paraId="3E87FE82" w14:textId="77777777" w:rsidTr="00C644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19309A96" w14:textId="736B2F3B" w:rsidR="00874F26" w:rsidRPr="001C626A" w:rsidRDefault="00874F26" w:rsidP="00C6449F">
            <w:pPr>
              <w:pStyle w:val="BodyText"/>
              <w:rPr>
                <w:rFonts w:ascii="Arial" w:hAnsi="Arial" w:cs="Arial"/>
              </w:rPr>
            </w:pPr>
            <w:r w:rsidRPr="001C626A">
              <w:rPr>
                <w:rFonts w:ascii="Arial" w:hAnsi="Arial" w:cs="Arial"/>
              </w:rPr>
              <w:t xml:space="preserve">E&amp;WP Committee </w:t>
            </w:r>
            <w:r w:rsidR="009E5A1F">
              <w:rPr>
                <w:rFonts w:ascii="Arial" w:hAnsi="Arial" w:cs="Arial"/>
              </w:rPr>
              <w:t>and</w:t>
            </w:r>
            <w:r w:rsidRPr="001C626A">
              <w:rPr>
                <w:rFonts w:ascii="Arial" w:hAnsi="Arial" w:cs="Arial"/>
              </w:rPr>
              <w:t xml:space="preserve"> </w:t>
            </w:r>
            <w:r w:rsidR="009E5A1F">
              <w:rPr>
                <w:rFonts w:ascii="Arial" w:hAnsi="Arial" w:cs="Arial"/>
              </w:rPr>
              <w:t>s</w:t>
            </w:r>
            <w:r w:rsidRPr="001C626A">
              <w:rPr>
                <w:rFonts w:ascii="Arial" w:hAnsi="Arial" w:cs="Arial"/>
              </w:rPr>
              <w:t xml:space="preserve">enior </w:t>
            </w:r>
            <w:r w:rsidR="009E5A1F">
              <w:rPr>
                <w:rFonts w:ascii="Arial" w:hAnsi="Arial" w:cs="Arial"/>
              </w:rPr>
              <w:t>l</w:t>
            </w:r>
            <w:r w:rsidRPr="001C626A">
              <w:rPr>
                <w:rFonts w:ascii="Arial" w:hAnsi="Arial" w:cs="Arial"/>
              </w:rPr>
              <w:t>eaders</w:t>
            </w:r>
          </w:p>
        </w:tc>
        <w:tc>
          <w:tcPr>
            <w:tcW w:w="5477" w:type="dxa"/>
          </w:tcPr>
          <w:p w14:paraId="78A7201D" w14:textId="77777777" w:rsidR="00874F26" w:rsidRPr="001C626A" w:rsidRDefault="00874F26" w:rsidP="00C6449F">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1C626A">
              <w:rPr>
                <w:rFonts w:ascii="Arial" w:hAnsi="Arial" w:cs="Arial"/>
              </w:rPr>
              <w:t>Evaluation values, shared language, resource prioritisation</w:t>
            </w:r>
          </w:p>
        </w:tc>
      </w:tr>
      <w:tr w:rsidR="00874F26" w:rsidRPr="009E5A1F" w14:paraId="26E3DEE9" w14:textId="77777777" w:rsidTr="001C626A">
        <w:trPr>
          <w:trHeight w:val="70"/>
        </w:trPr>
        <w:tc>
          <w:tcPr>
            <w:cnfStyle w:val="001000000000" w:firstRow="0" w:lastRow="0" w:firstColumn="1" w:lastColumn="0" w:oddVBand="0" w:evenVBand="0" w:oddHBand="0" w:evenHBand="0" w:firstRowFirstColumn="0" w:firstRowLastColumn="0" w:lastRowFirstColumn="0" w:lastRowLastColumn="0"/>
            <w:tcW w:w="3539" w:type="dxa"/>
          </w:tcPr>
          <w:p w14:paraId="023B9261" w14:textId="02187E1F" w:rsidR="00874F26" w:rsidRPr="001C626A" w:rsidRDefault="00874F26" w:rsidP="00C6449F">
            <w:pPr>
              <w:pStyle w:val="BodyText"/>
              <w:rPr>
                <w:rFonts w:ascii="Arial" w:hAnsi="Arial" w:cs="Arial"/>
              </w:rPr>
            </w:pPr>
            <w:r w:rsidRPr="001C626A">
              <w:rPr>
                <w:rFonts w:ascii="Arial" w:hAnsi="Arial" w:cs="Arial"/>
              </w:rPr>
              <w:t xml:space="preserve">E&amp;I </w:t>
            </w:r>
            <w:r w:rsidR="009E5A1F">
              <w:rPr>
                <w:rFonts w:ascii="Arial" w:hAnsi="Arial" w:cs="Arial"/>
              </w:rPr>
              <w:t>p</w:t>
            </w:r>
            <w:r w:rsidRPr="001C626A">
              <w:rPr>
                <w:rFonts w:ascii="Arial" w:hAnsi="Arial" w:cs="Arial"/>
              </w:rPr>
              <w:t xml:space="preserve">rogram </w:t>
            </w:r>
            <w:r w:rsidR="009E5A1F">
              <w:rPr>
                <w:rFonts w:ascii="Arial" w:hAnsi="Arial" w:cs="Arial"/>
              </w:rPr>
              <w:t>t</w:t>
            </w:r>
            <w:r w:rsidRPr="001C626A">
              <w:rPr>
                <w:rFonts w:ascii="Arial" w:hAnsi="Arial" w:cs="Arial"/>
              </w:rPr>
              <w:t>eam</w:t>
            </w:r>
          </w:p>
        </w:tc>
        <w:tc>
          <w:tcPr>
            <w:tcW w:w="5477" w:type="dxa"/>
          </w:tcPr>
          <w:p w14:paraId="426B3BD9" w14:textId="77777777" w:rsidR="00874F26" w:rsidRPr="001C626A" w:rsidRDefault="00874F26" w:rsidP="00C6449F">
            <w:pPr>
              <w:pStyle w:val="BodyText"/>
              <w:cnfStyle w:val="000000000000" w:firstRow="0" w:lastRow="0" w:firstColumn="0" w:lastColumn="0" w:oddVBand="0" w:evenVBand="0" w:oddHBand="0" w:evenHBand="0" w:firstRowFirstColumn="0" w:firstRowLastColumn="0" w:lastRowFirstColumn="0" w:lastRowLastColumn="0"/>
              <w:rPr>
                <w:rFonts w:ascii="Arial" w:hAnsi="Arial" w:cs="Arial"/>
              </w:rPr>
            </w:pPr>
            <w:r w:rsidRPr="001C626A">
              <w:rPr>
                <w:rFonts w:ascii="Arial" w:hAnsi="Arial" w:cs="Arial"/>
              </w:rPr>
              <w:t>Data collection strategy, logic modelling, SEHEEF-aligned impact evaluation</w:t>
            </w:r>
          </w:p>
        </w:tc>
      </w:tr>
    </w:tbl>
    <w:p w14:paraId="747401E2" w14:textId="77777777" w:rsidR="00330927" w:rsidRDefault="00330927" w:rsidP="00330927">
      <w:pPr>
        <w:pStyle w:val="BodyText"/>
      </w:pPr>
    </w:p>
    <w:p w14:paraId="6220DADD" w14:textId="0829983C" w:rsidR="00330927" w:rsidRPr="00027C72" w:rsidRDefault="00330927" w:rsidP="001C626A">
      <w:r w:rsidRPr="00027C72">
        <w:t xml:space="preserve">To build on the momentum of the initial workshops, a second phase of capacity building was delivered through twelve targeted coaching sessions with faculty and directorate leaders and managers who had attended the workshops. </w:t>
      </w:r>
      <w:r>
        <w:t>L</w:t>
      </w:r>
      <w:r w:rsidRPr="00027C72">
        <w:t xml:space="preserve">eaders and managers were encouraged to include key </w:t>
      </w:r>
      <w:r>
        <w:t xml:space="preserve">relevant team </w:t>
      </w:r>
      <w:r w:rsidRPr="00027C72">
        <w:t xml:space="preserve">members in these </w:t>
      </w:r>
      <w:r>
        <w:t>45-minute</w:t>
      </w:r>
      <w:r w:rsidRPr="00027C72">
        <w:t xml:space="preserve"> online sessions</w:t>
      </w:r>
      <w:r>
        <w:t>, which</w:t>
      </w:r>
      <w:r w:rsidRPr="00027C72">
        <w:t xml:space="preserve"> focused on applying the evaluation tools to real</w:t>
      </w:r>
      <w:r>
        <w:t>-world</w:t>
      </w:r>
      <w:r w:rsidRPr="00027C72">
        <w:t xml:space="preserve"> planning and program contexts.</w:t>
      </w:r>
      <w:r>
        <w:t xml:space="preserve"> The sessions were scheduled between mid-July and early August 2025. </w:t>
      </w:r>
      <w:r w:rsidRPr="00027C72">
        <w:t xml:space="preserve">  </w:t>
      </w:r>
    </w:p>
    <w:p w14:paraId="43C177B9" w14:textId="3EC1F2DD" w:rsidR="00330927" w:rsidRPr="00027C72" w:rsidRDefault="00330927" w:rsidP="001C626A">
      <w:r>
        <w:lastRenderedPageBreak/>
        <w:t>Prior to e</w:t>
      </w:r>
      <w:r w:rsidRPr="00027C72">
        <w:t xml:space="preserve">ach session, facilitators reviewed existing </w:t>
      </w:r>
      <w:r>
        <w:t xml:space="preserve">widening participation faculty and </w:t>
      </w:r>
      <w:r w:rsidRPr="00027C72">
        <w:t xml:space="preserve">work area plans and prepared tailored examples to demonstrate how </w:t>
      </w:r>
      <w:r>
        <w:t xml:space="preserve">current </w:t>
      </w:r>
      <w:r w:rsidRPr="00027C72">
        <w:t xml:space="preserve">activities could be aligned with ACU’s equity and widening participation evaluation tools, including the </w:t>
      </w:r>
      <w:r>
        <w:t>P</w:t>
      </w:r>
      <w:r w:rsidRPr="00027C72">
        <w:t xml:space="preserve">rogram </w:t>
      </w:r>
      <w:r>
        <w:t>Lo</w:t>
      </w:r>
      <w:r w:rsidRPr="00027C72">
        <w:t xml:space="preserve">gic </w:t>
      </w:r>
      <w:r>
        <w:t>M</w:t>
      </w:r>
      <w:r w:rsidRPr="00027C72">
        <w:t xml:space="preserve">odel, </w:t>
      </w:r>
      <w:r>
        <w:t>T</w:t>
      </w:r>
      <w:r w:rsidRPr="00027C72">
        <w:t xml:space="preserve">heory of </w:t>
      </w:r>
      <w:r>
        <w:t>C</w:t>
      </w:r>
      <w:r w:rsidRPr="00027C72">
        <w:t xml:space="preserve">hange, and evaluation rubric. A key objective was to encourage </w:t>
      </w:r>
      <w:r>
        <w:t xml:space="preserve">a </w:t>
      </w:r>
      <w:r w:rsidRPr="00027C72">
        <w:t xml:space="preserve">focus on long-term outcomes and </w:t>
      </w:r>
      <w:r>
        <w:t xml:space="preserve">support the use of </w:t>
      </w:r>
      <w:r w:rsidRPr="00027C72">
        <w:t xml:space="preserve">program logics to </w:t>
      </w:r>
      <w:r>
        <w:t xml:space="preserve">guide </w:t>
      </w:r>
      <w:r w:rsidRPr="00027C72">
        <w:t>planning, monitoring</w:t>
      </w:r>
      <w:r w:rsidR="009334F4">
        <w:t>,</w:t>
      </w:r>
      <w:r w:rsidRPr="00027C72">
        <w:t xml:space="preserve"> and evaluation</w:t>
      </w:r>
      <w:r>
        <w:t xml:space="preserve"> for sys</w:t>
      </w:r>
      <w:r w:rsidRPr="00027C72">
        <w:t>tems change.</w:t>
      </w:r>
    </w:p>
    <w:p w14:paraId="701AD28A" w14:textId="77777777" w:rsidR="00330927" w:rsidRDefault="00330927" w:rsidP="001C626A">
      <w:pPr>
        <w:rPr>
          <w:b/>
          <w:bCs/>
          <w:lang w:eastAsia="en-AU"/>
        </w:rPr>
      </w:pPr>
      <w:r w:rsidRPr="00027C72">
        <w:t xml:space="preserve">This phase </w:t>
      </w:r>
      <w:r>
        <w:t xml:space="preserve">offered </w:t>
      </w:r>
      <w:r w:rsidRPr="00027C72">
        <w:t xml:space="preserve">practical, just-in-time support to embed evaluation in planning processes, </w:t>
      </w:r>
      <w:r>
        <w:t xml:space="preserve">build staff </w:t>
      </w:r>
      <w:r w:rsidRPr="00027C72">
        <w:t xml:space="preserve">confidence, </w:t>
      </w:r>
      <w:r>
        <w:t>address</w:t>
      </w:r>
      <w:r w:rsidRPr="00027C72">
        <w:t xml:space="preserve"> concerns, </w:t>
      </w:r>
      <w:r>
        <w:t xml:space="preserve">and </w:t>
      </w:r>
      <w:r w:rsidRPr="00027C72">
        <w:t>identify areas for further</w:t>
      </w:r>
      <w:r>
        <w:t xml:space="preserve"> </w:t>
      </w:r>
      <w:r w:rsidRPr="00027C72">
        <w:t>capacity building.</w:t>
      </w:r>
      <w:r>
        <w:t xml:space="preserve"> </w:t>
      </w:r>
    </w:p>
    <w:p w14:paraId="101DBC0C" w14:textId="21792DBE" w:rsidR="00850844" w:rsidRDefault="00874F26" w:rsidP="00874F26">
      <w:pPr>
        <w:pStyle w:val="Heading3"/>
        <w:rPr>
          <w:lang w:eastAsia="en-AU"/>
        </w:rPr>
      </w:pPr>
      <w:r>
        <w:rPr>
          <w:lang w:eastAsia="en-AU"/>
        </w:rPr>
        <w:t>Application and embedding</w:t>
      </w:r>
    </w:p>
    <w:p w14:paraId="1FA5966E" w14:textId="48453F73" w:rsidR="00330927" w:rsidRDefault="0045041F" w:rsidP="001C626A">
      <w:pPr>
        <w:rPr>
          <w:lang w:eastAsia="en-AU"/>
        </w:rPr>
      </w:pPr>
      <w:r>
        <w:rPr>
          <w:lang w:eastAsia="en-AU"/>
        </w:rPr>
        <w:t>Following the success of the initial workshops</w:t>
      </w:r>
      <w:r w:rsidR="00330927">
        <w:rPr>
          <w:lang w:eastAsia="en-AU"/>
        </w:rPr>
        <w:t xml:space="preserve"> and coaching sessions</w:t>
      </w:r>
      <w:r>
        <w:rPr>
          <w:lang w:eastAsia="en-AU"/>
        </w:rPr>
        <w:t>, remaining funds were used to extend the initiative</w:t>
      </w:r>
      <w:r w:rsidR="00A47D10">
        <w:rPr>
          <w:lang w:eastAsia="en-AU"/>
        </w:rPr>
        <w:t xml:space="preserve"> into a second phase focused on real-world application and deeper institutional embedding. </w:t>
      </w:r>
    </w:p>
    <w:p w14:paraId="61ABE34A" w14:textId="4FA9772A" w:rsidR="00874F26" w:rsidRDefault="00A47D10" w:rsidP="001C626A">
      <w:pPr>
        <w:rPr>
          <w:lang w:eastAsia="en-AU"/>
        </w:rPr>
      </w:pPr>
      <w:r>
        <w:rPr>
          <w:lang w:eastAsia="en-AU"/>
        </w:rPr>
        <w:t xml:space="preserve">Informed by </w:t>
      </w:r>
      <w:r w:rsidR="009F4231">
        <w:rPr>
          <w:lang w:eastAsia="en-AU"/>
        </w:rPr>
        <w:t xml:space="preserve">participant feedback, this phase responded to expressed need for more time, guidance, and structured opportunities to consolidate learning. It also </w:t>
      </w:r>
      <w:r w:rsidR="00845E45">
        <w:rPr>
          <w:lang w:eastAsia="en-AU"/>
        </w:rPr>
        <w:t xml:space="preserve">aligned with senior leaders’ interest in faculty-level integration and the university’s </w:t>
      </w:r>
      <w:r w:rsidR="00257D54">
        <w:rPr>
          <w:lang w:eastAsia="en-AU"/>
        </w:rPr>
        <w:t>aim</w:t>
      </w:r>
      <w:r w:rsidR="00845E45">
        <w:rPr>
          <w:lang w:eastAsia="en-AU"/>
        </w:rPr>
        <w:t xml:space="preserve"> of building a coordinate</w:t>
      </w:r>
      <w:r w:rsidR="00EE6A36">
        <w:rPr>
          <w:lang w:eastAsia="en-AU"/>
        </w:rPr>
        <w:t>d</w:t>
      </w:r>
      <w:r w:rsidR="00845E45">
        <w:rPr>
          <w:lang w:eastAsia="en-AU"/>
        </w:rPr>
        <w:t xml:space="preserve">, system-wide approach to evaluation. </w:t>
      </w:r>
    </w:p>
    <w:p w14:paraId="0B68F506" w14:textId="0B77F531" w:rsidR="00874F26" w:rsidRDefault="00845E45" w:rsidP="001C626A">
      <w:pPr>
        <w:rPr>
          <w:lang w:eastAsia="en-AU"/>
        </w:rPr>
      </w:pPr>
      <w:r>
        <w:rPr>
          <w:lang w:eastAsia="en-AU"/>
        </w:rPr>
        <w:t>The facilitator re-engaged key teams through tailored, team-based support that included</w:t>
      </w:r>
      <w:r w:rsidR="00BE414C">
        <w:rPr>
          <w:lang w:eastAsia="en-AU"/>
        </w:rPr>
        <w:t xml:space="preserve">: </w:t>
      </w:r>
    </w:p>
    <w:p w14:paraId="27E20E14" w14:textId="20A1B59E" w:rsidR="00BE414C" w:rsidRDefault="00BE414C" w:rsidP="001C626A">
      <w:pPr>
        <w:pStyle w:val="ListParagraph"/>
        <w:numPr>
          <w:ilvl w:val="0"/>
          <w:numId w:val="37"/>
        </w:numPr>
        <w:rPr>
          <w:lang w:eastAsia="en-AU"/>
        </w:rPr>
      </w:pPr>
      <w:r>
        <w:rPr>
          <w:lang w:eastAsia="en-AU"/>
        </w:rPr>
        <w:t xml:space="preserve">Introducing and applying finalised </w:t>
      </w:r>
      <w:r w:rsidR="00B22D12">
        <w:rPr>
          <w:lang w:eastAsia="en-AU"/>
        </w:rPr>
        <w:t xml:space="preserve">evaluation </w:t>
      </w:r>
      <w:r>
        <w:rPr>
          <w:lang w:eastAsia="en-AU"/>
        </w:rPr>
        <w:t>tools in live planning and program context</w:t>
      </w:r>
      <w:r w:rsidR="0056305E">
        <w:rPr>
          <w:lang w:eastAsia="en-AU"/>
        </w:rPr>
        <w:t>s</w:t>
      </w:r>
      <w:r w:rsidR="009334F4">
        <w:rPr>
          <w:lang w:eastAsia="en-AU"/>
        </w:rPr>
        <w:t>.</w:t>
      </w:r>
    </w:p>
    <w:p w14:paraId="047FD802" w14:textId="25BC432D" w:rsidR="00BE414C" w:rsidRDefault="00BE414C" w:rsidP="001C626A">
      <w:pPr>
        <w:pStyle w:val="ListParagraph"/>
        <w:numPr>
          <w:ilvl w:val="0"/>
          <w:numId w:val="37"/>
        </w:numPr>
        <w:rPr>
          <w:lang w:eastAsia="en-AU"/>
        </w:rPr>
      </w:pPr>
      <w:r>
        <w:rPr>
          <w:lang w:eastAsia="en-AU"/>
        </w:rPr>
        <w:t>Building confidence through reflective dialogue</w:t>
      </w:r>
      <w:r w:rsidR="00FF5A33">
        <w:rPr>
          <w:lang w:eastAsia="en-AU"/>
        </w:rPr>
        <w:t>, peer learning, and coaching</w:t>
      </w:r>
      <w:r w:rsidR="009334F4">
        <w:rPr>
          <w:lang w:eastAsia="en-AU"/>
        </w:rPr>
        <w:t>.</w:t>
      </w:r>
    </w:p>
    <w:p w14:paraId="1A32E134" w14:textId="5CED0DD7" w:rsidR="00C53DC7" w:rsidRDefault="00FF5A33" w:rsidP="001C626A">
      <w:pPr>
        <w:pStyle w:val="ListParagraph"/>
        <w:numPr>
          <w:ilvl w:val="0"/>
          <w:numId w:val="37"/>
        </w:numPr>
        <w:rPr>
          <w:lang w:eastAsia="en-AU"/>
        </w:rPr>
      </w:pPr>
      <w:r>
        <w:rPr>
          <w:lang w:eastAsia="en-AU"/>
        </w:rPr>
        <w:t>Supporting senior leaders to embed evaluation into work area planning and reporting</w:t>
      </w:r>
      <w:r w:rsidR="009334F4">
        <w:rPr>
          <w:lang w:eastAsia="en-AU"/>
        </w:rPr>
        <w:t>.</w:t>
      </w:r>
    </w:p>
    <w:p w14:paraId="78CC9EEA" w14:textId="2C0B5DB5" w:rsidR="00874F26" w:rsidRDefault="00FF5A33" w:rsidP="001C626A">
      <w:pPr>
        <w:pStyle w:val="ListParagraph"/>
        <w:numPr>
          <w:ilvl w:val="0"/>
          <w:numId w:val="37"/>
        </w:numPr>
        <w:rPr>
          <w:lang w:eastAsia="en-AU"/>
        </w:rPr>
      </w:pPr>
      <w:r>
        <w:rPr>
          <w:lang w:eastAsia="en-AU"/>
        </w:rPr>
        <w:t xml:space="preserve">Strengthened alignment with institutional WP goals and SEHEEF requirements. </w:t>
      </w:r>
    </w:p>
    <w:p w14:paraId="4413CE0D" w14:textId="77777777" w:rsidR="00B22D12" w:rsidRDefault="00FF5A33" w:rsidP="001C626A">
      <w:pPr>
        <w:rPr>
          <w:lang w:eastAsia="en-AU"/>
        </w:rPr>
      </w:pPr>
      <w:r>
        <w:rPr>
          <w:lang w:eastAsia="en-AU"/>
        </w:rPr>
        <w:t>The follow-up phase ensured full use of awarded funds while advancing the project’s long-term intent</w:t>
      </w:r>
      <w:r w:rsidR="00B22D12">
        <w:rPr>
          <w:lang w:eastAsia="en-AU"/>
        </w:rPr>
        <w:t xml:space="preserve">, </w:t>
      </w:r>
      <w:r w:rsidR="000F2A1C">
        <w:rPr>
          <w:lang w:eastAsia="en-AU"/>
        </w:rPr>
        <w:t xml:space="preserve">supporting sustainable, strategic, and collaborative evaluation practice. </w:t>
      </w:r>
    </w:p>
    <w:p w14:paraId="2F0F7515" w14:textId="141AA304" w:rsidR="004F7E83" w:rsidRPr="006A6E99" w:rsidRDefault="007C1C45" w:rsidP="00874F26">
      <w:pPr>
        <w:pStyle w:val="Heading2"/>
      </w:pPr>
      <w:r w:rsidRPr="006A6E99">
        <w:t>Challenges</w:t>
      </w:r>
    </w:p>
    <w:p w14:paraId="4BA625E1" w14:textId="77777777" w:rsidR="00DA77CF" w:rsidRPr="00DA77CF" w:rsidRDefault="00DA77CF" w:rsidP="001C626A">
      <w:pPr>
        <w:rPr>
          <w:lang w:eastAsia="en-AU"/>
        </w:rPr>
      </w:pPr>
      <w:r w:rsidRPr="00DA77CF">
        <w:rPr>
          <w:lang w:eastAsia="en-AU"/>
        </w:rPr>
        <w:t>A key challenge was the varied levels of evaluation knowledge and confidence across participant groups. Staff came from different roles and contexts, which required flexible facilitation and tailored examples to ensure the content was relevant and accessible for all.</w:t>
      </w:r>
    </w:p>
    <w:p w14:paraId="4008177C" w14:textId="77767235" w:rsidR="00DA77CF" w:rsidRPr="00DA77CF" w:rsidRDefault="00DA77CF" w:rsidP="001C626A">
      <w:pPr>
        <w:rPr>
          <w:lang w:eastAsia="en-AU"/>
        </w:rPr>
      </w:pPr>
      <w:r w:rsidRPr="00DA77CF">
        <w:rPr>
          <w:lang w:eastAsia="en-AU"/>
        </w:rPr>
        <w:t xml:space="preserve">Another challenge was that ACU’s evaluation framework was being finalised alongside </w:t>
      </w:r>
      <w:r>
        <w:rPr>
          <w:lang w:eastAsia="en-AU"/>
        </w:rPr>
        <w:t xml:space="preserve">delivery of </w:t>
      </w:r>
      <w:r w:rsidRPr="00DA77CF">
        <w:rPr>
          <w:lang w:eastAsia="en-AU"/>
        </w:rPr>
        <w:t>the workshops. This required close coordination to introduce tools that were clear, aligned with SEHEEF, and ready for practical use.</w:t>
      </w:r>
    </w:p>
    <w:p w14:paraId="54F83608" w14:textId="7E28401A" w:rsidR="005E4CF2" w:rsidRDefault="005E4CF2" w:rsidP="001C626A">
      <w:pPr>
        <w:rPr>
          <w:lang w:eastAsia="en-AU"/>
        </w:rPr>
      </w:pPr>
      <w:r>
        <w:t>Despite these challenges, the workshops and coaching sessions were well attended and highly valued. Participants reported strong engagement, practical learning, and a desire for continued support—indicating that the project successfully met diverse needs while building shared capability and momentum for ongoing evaluation practice.</w:t>
      </w:r>
    </w:p>
    <w:p w14:paraId="42482320" w14:textId="5A0E4AF3" w:rsidR="00463FB5" w:rsidRDefault="001540BC" w:rsidP="00C37179">
      <w:pPr>
        <w:pStyle w:val="Heading1"/>
        <w:rPr>
          <w:rFonts w:eastAsia="Times New Roman"/>
          <w:lang w:eastAsia="en-AU"/>
        </w:rPr>
      </w:pPr>
      <w:bookmarkStart w:id="12" w:name="_Toc192004676"/>
      <w:r>
        <w:rPr>
          <w:rFonts w:eastAsia="Times New Roman"/>
          <w:lang w:eastAsia="en-AU"/>
        </w:rPr>
        <w:lastRenderedPageBreak/>
        <w:t>Outputs</w:t>
      </w:r>
      <w:bookmarkEnd w:id="12"/>
    </w:p>
    <w:p w14:paraId="15863EF8" w14:textId="6A4485BF" w:rsidR="00D8261D" w:rsidRDefault="00F04DD4" w:rsidP="00F04DD4">
      <w:pPr>
        <w:pStyle w:val="Heading2"/>
      </w:pPr>
      <w:r>
        <w:t>Workshops</w:t>
      </w:r>
    </w:p>
    <w:p w14:paraId="6E5554AA" w14:textId="2C16DCAD" w:rsidR="00F04DD4" w:rsidRDefault="00F04DD4" w:rsidP="00F04DD4">
      <w:pPr>
        <w:rPr>
          <w:lang w:eastAsia="en-AU"/>
        </w:rPr>
      </w:pPr>
      <w:r>
        <w:rPr>
          <w:lang w:eastAsia="en-AU"/>
        </w:rPr>
        <w:t xml:space="preserve">The workshops delivered through this project generated a range of tangible and intangible </w:t>
      </w:r>
      <w:r w:rsidR="004D0F42">
        <w:rPr>
          <w:lang w:eastAsia="en-AU"/>
        </w:rPr>
        <w:t>outputs that collectively</w:t>
      </w:r>
      <w:r w:rsidR="00C44A99">
        <w:rPr>
          <w:lang w:eastAsia="en-AU"/>
        </w:rPr>
        <w:t xml:space="preserve"> progressed</w:t>
      </w:r>
      <w:r w:rsidR="004D0F42">
        <w:rPr>
          <w:lang w:eastAsia="en-AU"/>
        </w:rPr>
        <w:t xml:space="preserve"> evaluation capacity across the University. These outputs include: </w:t>
      </w:r>
    </w:p>
    <w:p w14:paraId="64944AAB" w14:textId="37B055F1" w:rsidR="00330927" w:rsidRDefault="004D0F42" w:rsidP="001C626A">
      <w:pPr>
        <w:pStyle w:val="Heading3"/>
      </w:pPr>
      <w:r w:rsidRPr="00C53DC7">
        <w:rPr>
          <w:rStyle w:val="Strong"/>
          <w:b w:val="0"/>
          <w:bCs/>
        </w:rPr>
        <w:t xml:space="preserve">Workshop </w:t>
      </w:r>
      <w:r w:rsidR="00460903">
        <w:rPr>
          <w:rStyle w:val="Strong"/>
          <w:b w:val="0"/>
          <w:bCs/>
        </w:rPr>
        <w:t>d</w:t>
      </w:r>
      <w:r w:rsidRPr="00C53DC7">
        <w:rPr>
          <w:rStyle w:val="Strong"/>
          <w:b w:val="0"/>
          <w:bCs/>
        </w:rPr>
        <w:t xml:space="preserve">elivery and </w:t>
      </w:r>
      <w:r w:rsidR="00460903">
        <w:rPr>
          <w:rStyle w:val="Strong"/>
          <w:b w:val="0"/>
          <w:bCs/>
        </w:rPr>
        <w:t>p</w:t>
      </w:r>
      <w:r w:rsidR="008876F9" w:rsidRPr="00C53DC7">
        <w:rPr>
          <w:rStyle w:val="Strong"/>
          <w:b w:val="0"/>
          <w:bCs/>
        </w:rPr>
        <w:t>articipation</w:t>
      </w:r>
    </w:p>
    <w:p w14:paraId="50C80170" w14:textId="170BD9DF" w:rsidR="00330927" w:rsidRDefault="008876F9" w:rsidP="001C626A">
      <w:r>
        <w:t>Three tailored workshops were</w:t>
      </w:r>
      <w:r w:rsidR="00872258">
        <w:t xml:space="preserve"> delivered to distinct stakeholder groups: senior leaders and managers, </w:t>
      </w:r>
      <w:r w:rsidR="00CB57C7">
        <w:t>ACU’s Equity and Widening Participation Committee, and program-level staff involved in HEPPP-funded initiatives. Across these session</w:t>
      </w:r>
      <w:r w:rsidR="00D16305">
        <w:t>s, participants completed a post-event survey, with high levels of satisfaction (</w:t>
      </w:r>
      <w:r w:rsidR="001A047B">
        <w:t>73%</w:t>
      </w:r>
      <w:r w:rsidR="00D16305">
        <w:t xml:space="preserve"> rated their experience</w:t>
      </w:r>
      <w:r w:rsidR="005E137E">
        <w:t xml:space="preserve"> as excellent and </w:t>
      </w:r>
      <w:r w:rsidR="001A047B">
        <w:t>23%</w:t>
      </w:r>
      <w:r w:rsidR="005E137E">
        <w:t xml:space="preserve"> as good). </w:t>
      </w:r>
    </w:p>
    <w:p w14:paraId="32B90D0E" w14:textId="22FC39FA" w:rsidR="00330927" w:rsidRPr="00C53DC7" w:rsidRDefault="005E137E" w:rsidP="001C626A">
      <w:pPr>
        <w:pStyle w:val="Heading3"/>
        <w:rPr>
          <w:rStyle w:val="Strong"/>
          <w:rFonts w:ascii="Inter" w:eastAsiaTheme="minorHAnsi" w:hAnsi="Inter" w:cstheme="minorBidi"/>
        </w:rPr>
      </w:pPr>
      <w:r w:rsidRPr="00C53DC7">
        <w:rPr>
          <w:rStyle w:val="Strong"/>
          <w:rFonts w:eastAsiaTheme="minorHAnsi" w:cstheme="minorBidi"/>
          <w:b w:val="0"/>
          <w:bCs/>
        </w:rPr>
        <w:t xml:space="preserve">Development and </w:t>
      </w:r>
      <w:r w:rsidR="00460903">
        <w:rPr>
          <w:rStyle w:val="Strong"/>
          <w:rFonts w:eastAsiaTheme="minorHAnsi" w:cstheme="minorBidi"/>
          <w:b w:val="0"/>
          <w:bCs/>
        </w:rPr>
        <w:t>i</w:t>
      </w:r>
      <w:r w:rsidRPr="00C53DC7">
        <w:rPr>
          <w:rStyle w:val="Strong"/>
          <w:rFonts w:eastAsiaTheme="minorHAnsi" w:cstheme="minorBidi"/>
          <w:b w:val="0"/>
          <w:bCs/>
        </w:rPr>
        <w:t xml:space="preserve">ntroduction of </w:t>
      </w:r>
      <w:r w:rsidR="00460903">
        <w:rPr>
          <w:rStyle w:val="Strong"/>
          <w:rFonts w:eastAsiaTheme="minorHAnsi" w:cstheme="minorBidi"/>
          <w:b w:val="0"/>
          <w:bCs/>
        </w:rPr>
        <w:t>e</w:t>
      </w:r>
      <w:r w:rsidRPr="00C53DC7">
        <w:rPr>
          <w:rStyle w:val="Strong"/>
          <w:rFonts w:eastAsiaTheme="minorHAnsi" w:cstheme="minorBidi"/>
          <w:b w:val="0"/>
          <w:bCs/>
        </w:rPr>
        <w:t xml:space="preserve">valuation </w:t>
      </w:r>
      <w:r w:rsidR="00460903">
        <w:rPr>
          <w:rStyle w:val="Strong"/>
          <w:rFonts w:eastAsiaTheme="minorHAnsi" w:cstheme="minorBidi"/>
          <w:b w:val="0"/>
          <w:bCs/>
        </w:rPr>
        <w:t>t</w:t>
      </w:r>
      <w:r w:rsidRPr="00C53DC7">
        <w:rPr>
          <w:rStyle w:val="Strong"/>
          <w:rFonts w:eastAsiaTheme="minorHAnsi" w:cstheme="minorBidi"/>
          <w:b w:val="0"/>
          <w:bCs/>
        </w:rPr>
        <w:t>ools</w:t>
      </w:r>
    </w:p>
    <w:p w14:paraId="6DA5709D" w14:textId="289275BA" w:rsidR="00330927" w:rsidRDefault="001F072D" w:rsidP="001C626A">
      <w:r>
        <w:t>Participants were introduced to key evaluation tools, including a university-spec</w:t>
      </w:r>
      <w:r w:rsidR="0056028D">
        <w:t>ific theory of change, a program logic template, an evaluation rubric</w:t>
      </w:r>
      <w:r w:rsidR="003650E4">
        <w:t>, and an impact framework aligned with SEHEEF. These tools were well received</w:t>
      </w:r>
      <w:r w:rsidR="006764CE">
        <w:t xml:space="preserve">. </w:t>
      </w:r>
      <w:r w:rsidR="00EE6905">
        <w:t>Some teams have begun adapting and using these tools to inform local program planning and improvement.</w:t>
      </w:r>
    </w:p>
    <w:p w14:paraId="50A0E81D" w14:textId="1AB12F77" w:rsidR="00EE6905" w:rsidRPr="001C626A" w:rsidRDefault="00116D91" w:rsidP="001C626A">
      <w:pPr>
        <w:pStyle w:val="Heading3"/>
        <w:rPr>
          <w:bCs w:val="0"/>
        </w:rPr>
      </w:pPr>
      <w:r w:rsidRPr="001C626A">
        <w:rPr>
          <w:bCs w:val="0"/>
        </w:rPr>
        <w:t xml:space="preserve">Increased </w:t>
      </w:r>
      <w:r w:rsidR="00460903">
        <w:rPr>
          <w:bCs w:val="0"/>
        </w:rPr>
        <w:t>e</w:t>
      </w:r>
      <w:r w:rsidRPr="001C626A">
        <w:rPr>
          <w:bCs w:val="0"/>
        </w:rPr>
        <w:t xml:space="preserve">valuation </w:t>
      </w:r>
      <w:r w:rsidR="00460903">
        <w:rPr>
          <w:bCs w:val="0"/>
        </w:rPr>
        <w:t>l</w:t>
      </w:r>
      <w:r w:rsidRPr="001C626A">
        <w:rPr>
          <w:bCs w:val="0"/>
        </w:rPr>
        <w:t xml:space="preserve">iteracy and </w:t>
      </w:r>
      <w:r w:rsidR="00460903">
        <w:rPr>
          <w:bCs w:val="0"/>
        </w:rPr>
        <w:t>c</w:t>
      </w:r>
      <w:r w:rsidRPr="001C626A">
        <w:rPr>
          <w:bCs w:val="0"/>
        </w:rPr>
        <w:t>onfidence</w:t>
      </w:r>
    </w:p>
    <w:p w14:paraId="40A3DB81" w14:textId="7BFE10F5" w:rsidR="00056DE9" w:rsidRDefault="00116D91" w:rsidP="001C626A">
      <w:r>
        <w:t>The workshops supported participants to engage with conce</w:t>
      </w:r>
      <w:r w:rsidR="00F77AD0">
        <w:t xml:space="preserve">pts such as evaluative thinking, assumption testing, program logic development, and systems thinking. </w:t>
      </w:r>
    </w:p>
    <w:p w14:paraId="1616F11F" w14:textId="435DC154" w:rsidR="00330927" w:rsidRDefault="00056DE9" w:rsidP="001C626A">
      <w:pPr>
        <w:ind w:left="720"/>
      </w:pPr>
      <w:r>
        <w:t>Evaluation is a process that is continually refined and not something done lightly. (Senior leader)</w:t>
      </w:r>
    </w:p>
    <w:p w14:paraId="1A6AD5DA" w14:textId="285A1368" w:rsidR="00330927" w:rsidRDefault="007C4B4F" w:rsidP="001C626A">
      <w:pPr>
        <w:pStyle w:val="Heading3"/>
      </w:pPr>
      <w:r w:rsidRPr="00330927">
        <w:t xml:space="preserve">Peer </w:t>
      </w:r>
      <w:r w:rsidR="00460903">
        <w:t>l</w:t>
      </w:r>
      <w:r w:rsidRPr="00330927">
        <w:t xml:space="preserve">earning and </w:t>
      </w:r>
      <w:r w:rsidR="00460903">
        <w:t>c</w:t>
      </w:r>
      <w:r w:rsidRPr="00330927">
        <w:t xml:space="preserve">ollaborative </w:t>
      </w:r>
      <w:r w:rsidR="00460903">
        <w:t>r</w:t>
      </w:r>
      <w:r w:rsidRPr="00330927">
        <w:t>eflection</w:t>
      </w:r>
    </w:p>
    <w:p w14:paraId="09D42CAE" w14:textId="0E424574" w:rsidR="00330927" w:rsidRDefault="005C2C0D" w:rsidP="001C626A">
      <w:r>
        <w:t xml:space="preserve">The </w:t>
      </w:r>
      <w:r w:rsidR="00711E30">
        <w:t xml:space="preserve">gallery </w:t>
      </w:r>
      <w:proofErr w:type="gramStart"/>
      <w:r w:rsidR="00711E30">
        <w:t>walk</w:t>
      </w:r>
      <w:proofErr w:type="gramEnd"/>
      <w:r>
        <w:t>, case study analysis, and structure</w:t>
      </w:r>
      <w:r w:rsidR="00C52C6E">
        <w:t>d</w:t>
      </w:r>
      <w:r>
        <w:t xml:space="preserve"> team-base</w:t>
      </w:r>
      <w:r w:rsidR="00056DE9">
        <w:t>d</w:t>
      </w:r>
      <w:r>
        <w:t xml:space="preserve"> activities enabled high levels of peer learning, with </w:t>
      </w:r>
      <w:r w:rsidR="0081193F">
        <w:t>75% of</w:t>
      </w:r>
      <w:r>
        <w:t xml:space="preserve"> survey respondent</w:t>
      </w:r>
      <w:r w:rsidR="00905A69">
        <w:t xml:space="preserve">s reporting </w:t>
      </w:r>
      <w:r w:rsidR="00056DE9">
        <w:t>“</w:t>
      </w:r>
      <w:r w:rsidR="00905A69">
        <w:t>a great deal</w:t>
      </w:r>
      <w:r w:rsidR="00056DE9">
        <w:t>”</w:t>
      </w:r>
      <w:r w:rsidR="00905A69">
        <w:t xml:space="preserve"> of learning from others. Participants revisited material throughout the day to inform discussions, reflecting the value of int</w:t>
      </w:r>
      <w:r w:rsidR="004279C2">
        <w:t xml:space="preserve">eractive, dialogue-based methods. </w:t>
      </w:r>
    </w:p>
    <w:p w14:paraId="6BDB92C7" w14:textId="727E63C7" w:rsidR="00330927" w:rsidRDefault="004279C2" w:rsidP="001C626A">
      <w:pPr>
        <w:pStyle w:val="Heading3"/>
      </w:pPr>
      <w:r w:rsidRPr="00330927">
        <w:t xml:space="preserve">Early </w:t>
      </w:r>
      <w:r w:rsidR="00460903">
        <w:t>s</w:t>
      </w:r>
      <w:r w:rsidRPr="00330927">
        <w:t xml:space="preserve">igns of </w:t>
      </w:r>
      <w:r w:rsidR="00460903">
        <w:t>m</w:t>
      </w:r>
      <w:r w:rsidRPr="00330927">
        <w:t xml:space="preserve">indset </w:t>
      </w:r>
      <w:r w:rsidR="00460903">
        <w:t>s</w:t>
      </w:r>
      <w:r w:rsidRPr="00330927">
        <w:t xml:space="preserve">hift and </w:t>
      </w:r>
      <w:r w:rsidR="00460903">
        <w:t>s</w:t>
      </w:r>
      <w:r w:rsidRPr="00330927">
        <w:t xml:space="preserve">trategic </w:t>
      </w:r>
      <w:r w:rsidR="00460903">
        <w:t>a</w:t>
      </w:r>
      <w:r w:rsidRPr="00330927">
        <w:t>lignment</w:t>
      </w:r>
    </w:p>
    <w:p w14:paraId="45B21143" w14:textId="162448A5" w:rsidR="00330927" w:rsidRDefault="004040F1" w:rsidP="001C626A">
      <w:r>
        <w:t xml:space="preserve">The project surfaced a strong demand for continued engagement. Participants identified the need for: </w:t>
      </w:r>
    </w:p>
    <w:p w14:paraId="0933B2C2" w14:textId="2A3C5DBC" w:rsidR="004040F1" w:rsidRDefault="004040F1" w:rsidP="001C626A">
      <w:pPr>
        <w:pStyle w:val="ListParagraph"/>
        <w:numPr>
          <w:ilvl w:val="0"/>
          <w:numId w:val="38"/>
        </w:numPr>
      </w:pPr>
      <w:r>
        <w:t>More time and space to apply learning</w:t>
      </w:r>
      <w:r w:rsidR="00056DE9">
        <w:t>.</w:t>
      </w:r>
    </w:p>
    <w:p w14:paraId="7833E4C6" w14:textId="635DEAFC" w:rsidR="004040F1" w:rsidRDefault="004040F1" w:rsidP="001C626A">
      <w:pPr>
        <w:pStyle w:val="ListParagraph"/>
        <w:numPr>
          <w:ilvl w:val="0"/>
          <w:numId w:val="38"/>
        </w:numPr>
      </w:pPr>
      <w:r>
        <w:t>Ongoing support in designing evaluations</w:t>
      </w:r>
      <w:r w:rsidR="00056DE9">
        <w:t>.</w:t>
      </w:r>
    </w:p>
    <w:p w14:paraId="68C2C51E" w14:textId="1DE6DFF4" w:rsidR="004040F1" w:rsidRDefault="004040F1" w:rsidP="001C626A">
      <w:pPr>
        <w:pStyle w:val="ListParagraph"/>
        <w:numPr>
          <w:ilvl w:val="0"/>
          <w:numId w:val="38"/>
        </w:numPr>
      </w:pPr>
      <w:r>
        <w:t>Opportunities to co-develop and refine tools</w:t>
      </w:r>
      <w:r w:rsidR="00056DE9">
        <w:t>.</w:t>
      </w:r>
    </w:p>
    <w:p w14:paraId="0960B00C" w14:textId="62EB5D64" w:rsidR="00330927" w:rsidRDefault="004040F1" w:rsidP="001C626A">
      <w:pPr>
        <w:pStyle w:val="ListParagraph"/>
        <w:numPr>
          <w:ilvl w:val="0"/>
          <w:numId w:val="38"/>
        </w:numPr>
      </w:pPr>
      <w:r>
        <w:t>Greater cross-university communication and leadership engagement</w:t>
      </w:r>
      <w:r w:rsidR="00056DE9">
        <w:t>.</w:t>
      </w:r>
    </w:p>
    <w:p w14:paraId="3AA8A433" w14:textId="13D21E0D" w:rsidR="004040F1" w:rsidRDefault="004040F1" w:rsidP="00C53DC7">
      <w:r>
        <w:lastRenderedPageBreak/>
        <w:t>These outputs demonstrate that the project has not only delivered its planned activities</w:t>
      </w:r>
      <w:r w:rsidR="00FA0A44">
        <w:t>, but also created the conditions for deeper, sustained capacity building. The workshops seeded important mindsets, introduced actionable tools, and laid the groundwork for embedding evaluation into the University’s equity planning, program delivery, and strategic decision-making.</w:t>
      </w:r>
    </w:p>
    <w:p w14:paraId="7F4419B5" w14:textId="7C10A809" w:rsidR="00056DE9" w:rsidRDefault="00056DE9" w:rsidP="001C626A">
      <w:pPr>
        <w:ind w:left="720"/>
      </w:pPr>
      <w:r>
        <w:t>Evaluations are extremely important to do to support/justify making improvements in programs. (Program team member)</w:t>
      </w:r>
    </w:p>
    <w:p w14:paraId="5B4C963C" w14:textId="14C27FD7" w:rsidR="00D2321E" w:rsidRDefault="001805F5" w:rsidP="001805F5">
      <w:pPr>
        <w:pStyle w:val="Heading2"/>
      </w:pPr>
      <w:r>
        <w:t>Post</w:t>
      </w:r>
      <w:r w:rsidR="00056DE9">
        <w:t>-w</w:t>
      </w:r>
      <w:r>
        <w:t xml:space="preserve">orkshop </w:t>
      </w:r>
      <w:r w:rsidR="00056DE9">
        <w:t>c</w:t>
      </w:r>
      <w:r>
        <w:t>oaching</w:t>
      </w:r>
    </w:p>
    <w:p w14:paraId="5D68503A" w14:textId="5AB14AB5" w:rsidR="00330927" w:rsidRPr="00816C8F" w:rsidRDefault="00A13815" w:rsidP="00A13815">
      <w:r w:rsidRPr="00816C8F">
        <w:t xml:space="preserve">A total of </w:t>
      </w:r>
      <w:r w:rsidR="00AD5367">
        <w:t>37</w:t>
      </w:r>
      <w:r w:rsidRPr="00816C8F">
        <w:t xml:space="preserve"> staff participated in these sessions which took place between July 16 and August </w:t>
      </w:r>
      <w:r w:rsidR="00E0694B">
        <w:t>6</w:t>
      </w:r>
      <w:r w:rsidRPr="00816C8F">
        <w:t xml:space="preserve">, 2025. The following Faculties, Directorate, and organisational units participated in the coaching session: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13815" w:rsidRPr="00816C8F" w14:paraId="22E8DE71" w14:textId="77777777" w:rsidTr="00816C8F">
        <w:tc>
          <w:tcPr>
            <w:tcW w:w="3005" w:type="dxa"/>
          </w:tcPr>
          <w:p w14:paraId="7D8B8DE8" w14:textId="77777777" w:rsidR="00A13815" w:rsidRPr="00816C8F" w:rsidRDefault="00A13815" w:rsidP="008A20B9">
            <w:pPr>
              <w:pStyle w:val="ListParagraph"/>
              <w:numPr>
                <w:ilvl w:val="0"/>
                <w:numId w:val="34"/>
              </w:numPr>
            </w:pPr>
            <w:r w:rsidRPr="00816C8F">
              <w:t>Faculty Health Sciences</w:t>
            </w:r>
          </w:p>
          <w:p w14:paraId="6DD009C5" w14:textId="77777777" w:rsidR="00A13815" w:rsidRPr="00816C8F" w:rsidRDefault="00A13815" w:rsidP="008A20B9">
            <w:pPr>
              <w:pStyle w:val="ListParagraph"/>
              <w:numPr>
                <w:ilvl w:val="0"/>
                <w:numId w:val="34"/>
              </w:numPr>
            </w:pPr>
            <w:r w:rsidRPr="00816C8F">
              <w:t>Faculty Education &amp; Arts</w:t>
            </w:r>
          </w:p>
          <w:p w14:paraId="6113BA95" w14:textId="77777777" w:rsidR="00A13815" w:rsidRPr="00816C8F" w:rsidRDefault="00A13815" w:rsidP="008A20B9">
            <w:pPr>
              <w:pStyle w:val="ListParagraph"/>
              <w:numPr>
                <w:ilvl w:val="0"/>
                <w:numId w:val="34"/>
              </w:numPr>
            </w:pPr>
            <w:r w:rsidRPr="00816C8F">
              <w:t>Faculty Theology &amp; Philosophy</w:t>
            </w:r>
          </w:p>
          <w:p w14:paraId="4CE9D53F" w14:textId="77777777" w:rsidR="00A13815" w:rsidRPr="00816C8F" w:rsidRDefault="00A13815" w:rsidP="008A20B9">
            <w:pPr>
              <w:pStyle w:val="ListParagraph"/>
              <w:numPr>
                <w:ilvl w:val="0"/>
                <w:numId w:val="34"/>
              </w:numPr>
            </w:pPr>
            <w:r w:rsidRPr="00816C8F">
              <w:t>Faculty Law &amp; Business</w:t>
            </w:r>
          </w:p>
        </w:tc>
        <w:tc>
          <w:tcPr>
            <w:tcW w:w="3005" w:type="dxa"/>
          </w:tcPr>
          <w:p w14:paraId="41A6BA0A" w14:textId="77777777" w:rsidR="00A13815" w:rsidRPr="00816C8F" w:rsidRDefault="00A13815" w:rsidP="008A20B9">
            <w:pPr>
              <w:pStyle w:val="ListParagraph"/>
              <w:numPr>
                <w:ilvl w:val="0"/>
                <w:numId w:val="34"/>
              </w:numPr>
            </w:pPr>
            <w:r w:rsidRPr="00816C8F">
              <w:t>ACU Engagement</w:t>
            </w:r>
          </w:p>
          <w:p w14:paraId="343BD78B" w14:textId="77777777" w:rsidR="00A13815" w:rsidRPr="00816C8F" w:rsidRDefault="00A13815" w:rsidP="008A20B9">
            <w:pPr>
              <w:pStyle w:val="ListParagraph"/>
              <w:numPr>
                <w:ilvl w:val="0"/>
                <w:numId w:val="34"/>
              </w:numPr>
            </w:pPr>
            <w:r w:rsidRPr="00816C8F">
              <w:t>Student Experience</w:t>
            </w:r>
          </w:p>
          <w:p w14:paraId="76C8B507" w14:textId="77777777" w:rsidR="00A13815" w:rsidRPr="00816C8F" w:rsidRDefault="00A13815" w:rsidP="008A20B9">
            <w:pPr>
              <w:pStyle w:val="ListParagraph"/>
              <w:numPr>
                <w:ilvl w:val="0"/>
                <w:numId w:val="34"/>
              </w:numPr>
            </w:pPr>
            <w:r w:rsidRPr="00816C8F">
              <w:t>Student Administration</w:t>
            </w:r>
          </w:p>
          <w:p w14:paraId="0CD5BCF7" w14:textId="04E5F65C" w:rsidR="00A13815" w:rsidRPr="00056DE9" w:rsidRDefault="00A13815" w:rsidP="00056DE9">
            <w:pPr>
              <w:pStyle w:val="ListParagraph"/>
              <w:numPr>
                <w:ilvl w:val="0"/>
                <w:numId w:val="34"/>
              </w:numPr>
            </w:pPr>
            <w:r w:rsidRPr="00816C8F">
              <w:t xml:space="preserve">Centre for Education &amp; </w:t>
            </w:r>
            <w:r w:rsidRPr="00056DE9">
              <w:t>Innovation</w:t>
            </w:r>
          </w:p>
        </w:tc>
        <w:tc>
          <w:tcPr>
            <w:tcW w:w="3006" w:type="dxa"/>
          </w:tcPr>
          <w:p w14:paraId="7EBF0719" w14:textId="77777777" w:rsidR="00A13815" w:rsidRPr="00816C8F" w:rsidRDefault="00A13815" w:rsidP="008A20B9">
            <w:pPr>
              <w:pStyle w:val="ListParagraph"/>
              <w:numPr>
                <w:ilvl w:val="0"/>
                <w:numId w:val="34"/>
              </w:numPr>
            </w:pPr>
            <w:r w:rsidRPr="00816C8F">
              <w:t>Equity &amp; Inclusion Program Team</w:t>
            </w:r>
          </w:p>
          <w:p w14:paraId="01805334" w14:textId="77777777" w:rsidR="00A13815" w:rsidRPr="00816C8F" w:rsidRDefault="00A13815" w:rsidP="008A20B9">
            <w:pPr>
              <w:pStyle w:val="ListParagraph"/>
              <w:numPr>
                <w:ilvl w:val="0"/>
                <w:numId w:val="34"/>
              </w:numPr>
            </w:pPr>
            <w:r w:rsidRPr="00816C8F">
              <w:t>Identity &amp; Mission</w:t>
            </w:r>
          </w:p>
          <w:p w14:paraId="3304B4F4" w14:textId="77777777" w:rsidR="00A13815" w:rsidRPr="00816C8F" w:rsidRDefault="00A13815" w:rsidP="008A20B9">
            <w:pPr>
              <w:pStyle w:val="ListParagraph"/>
              <w:numPr>
                <w:ilvl w:val="0"/>
                <w:numId w:val="34"/>
              </w:numPr>
            </w:pPr>
            <w:r w:rsidRPr="00816C8F">
              <w:t>Libraries</w:t>
            </w:r>
          </w:p>
          <w:p w14:paraId="569EBDEC" w14:textId="77777777" w:rsidR="00A13815" w:rsidRPr="00816C8F" w:rsidRDefault="00A13815" w:rsidP="008A20B9">
            <w:pPr>
              <w:pStyle w:val="ListParagraph"/>
              <w:numPr>
                <w:ilvl w:val="0"/>
                <w:numId w:val="34"/>
              </w:numPr>
            </w:pPr>
            <w:r w:rsidRPr="00816C8F">
              <w:t>Education Pathways</w:t>
            </w:r>
          </w:p>
        </w:tc>
      </w:tr>
    </w:tbl>
    <w:p w14:paraId="3025F738" w14:textId="77777777" w:rsidR="00330927" w:rsidRDefault="00330927" w:rsidP="00A13815"/>
    <w:p w14:paraId="7644090A" w14:textId="3EE16CED" w:rsidR="00C53DC7" w:rsidRDefault="00961E78" w:rsidP="00A13815">
      <w:r w:rsidRPr="00816C8F">
        <w:t xml:space="preserve">The </w:t>
      </w:r>
      <w:r w:rsidR="00945A22">
        <w:t xml:space="preserve">information and </w:t>
      </w:r>
      <w:r w:rsidRPr="00816C8F">
        <w:t xml:space="preserve">coaching sessions </w:t>
      </w:r>
      <w:r w:rsidR="00811F87" w:rsidRPr="00816C8F">
        <w:t xml:space="preserve">encouraged leaders and managers to </w:t>
      </w:r>
      <w:r w:rsidR="00FD64D8" w:rsidRPr="00816C8F">
        <w:t>integrate evaluation tools into planning processes</w:t>
      </w:r>
      <w:r w:rsidR="002717F0" w:rsidRPr="00816C8F">
        <w:t xml:space="preserve"> </w:t>
      </w:r>
      <w:r w:rsidR="004B6A7E" w:rsidRPr="00816C8F">
        <w:t>and improve the clarity and alignment between local initiatives and institutional equity and widening participation goals</w:t>
      </w:r>
      <w:r w:rsidR="00A805DD" w:rsidRPr="00816C8F">
        <w:t xml:space="preserve">, with the goal of </w:t>
      </w:r>
      <w:r w:rsidR="00942217" w:rsidRPr="00816C8F">
        <w:t>developing more strategic, outcomes-focused program design</w:t>
      </w:r>
      <w:r w:rsidR="00481AED" w:rsidRPr="00816C8F">
        <w:t xml:space="preserve"> and capacity to measure impact</w:t>
      </w:r>
      <w:r w:rsidR="00816C8F" w:rsidRPr="00816C8F">
        <w:t>.</w:t>
      </w:r>
    </w:p>
    <w:p w14:paraId="691C99DC" w14:textId="77777777" w:rsidR="00C53DC7" w:rsidRDefault="00C53DC7">
      <w:pPr>
        <w:spacing w:line="259" w:lineRule="auto"/>
      </w:pPr>
      <w:r>
        <w:br w:type="page"/>
      </w:r>
    </w:p>
    <w:p w14:paraId="27269315" w14:textId="2C10126A" w:rsidR="001540BC" w:rsidRPr="006A6E99" w:rsidRDefault="00F0407E" w:rsidP="001540BC">
      <w:pPr>
        <w:pStyle w:val="Heading1"/>
        <w:rPr>
          <w:rFonts w:eastAsia="Times New Roman"/>
          <w:lang w:eastAsia="en-AU"/>
        </w:rPr>
      </w:pPr>
      <w:bookmarkStart w:id="13" w:name="_Toc192004677"/>
      <w:r w:rsidRPr="006A6E99">
        <w:rPr>
          <w:rFonts w:eastAsia="Times New Roman"/>
          <w:lang w:eastAsia="en-AU"/>
        </w:rPr>
        <w:lastRenderedPageBreak/>
        <w:t>I</w:t>
      </w:r>
      <w:r w:rsidR="00E47423" w:rsidRPr="006A6E99">
        <w:rPr>
          <w:rFonts w:eastAsia="Times New Roman"/>
          <w:lang w:eastAsia="en-AU"/>
        </w:rPr>
        <w:t>mpact</w:t>
      </w:r>
      <w:bookmarkEnd w:id="13"/>
    </w:p>
    <w:p w14:paraId="15241F5D" w14:textId="392563EF" w:rsidR="00BF176C" w:rsidRDefault="00F25A6E" w:rsidP="001C626A">
      <w:pPr>
        <w:rPr>
          <w:lang w:eastAsia="en-AU"/>
        </w:rPr>
      </w:pPr>
      <w:r w:rsidRPr="00F25A6E">
        <w:rPr>
          <w:lang w:eastAsia="en-AU"/>
        </w:rPr>
        <w:t>The project</w:t>
      </w:r>
      <w:r>
        <w:rPr>
          <w:lang w:eastAsia="en-AU"/>
        </w:rPr>
        <w:t xml:space="preserve"> has had a meaningful and measurable impact</w:t>
      </w:r>
      <w:r w:rsidR="00A30D65">
        <w:rPr>
          <w:lang w:eastAsia="en-AU"/>
        </w:rPr>
        <w:t xml:space="preserve"> on building </w:t>
      </w:r>
      <w:r w:rsidR="00BF176C">
        <w:rPr>
          <w:lang w:eastAsia="en-AU"/>
        </w:rPr>
        <w:t xml:space="preserve">ACU’s </w:t>
      </w:r>
      <w:r w:rsidR="00A30D65">
        <w:rPr>
          <w:lang w:eastAsia="en-AU"/>
        </w:rPr>
        <w:t>institutional capacity to evaluate equity initiatives</w:t>
      </w:r>
      <w:r w:rsidR="00BF176C">
        <w:rPr>
          <w:lang w:eastAsia="en-AU"/>
        </w:rPr>
        <w:t xml:space="preserve">. </w:t>
      </w:r>
      <w:r w:rsidR="00A30D65">
        <w:rPr>
          <w:lang w:eastAsia="en-AU"/>
        </w:rPr>
        <w:t xml:space="preserve">Through the delivery of three </w:t>
      </w:r>
      <w:r w:rsidR="001E4776">
        <w:rPr>
          <w:lang w:eastAsia="en-AU"/>
        </w:rPr>
        <w:t>interactive</w:t>
      </w:r>
      <w:r w:rsidR="00BF176C">
        <w:rPr>
          <w:lang w:eastAsia="en-AU"/>
        </w:rPr>
        <w:t xml:space="preserve">, </w:t>
      </w:r>
      <w:r w:rsidR="001E4776">
        <w:rPr>
          <w:lang w:eastAsia="en-AU"/>
        </w:rPr>
        <w:t>tailored workshops</w:t>
      </w:r>
      <w:r w:rsidR="00BF176C">
        <w:rPr>
          <w:lang w:eastAsia="en-AU"/>
        </w:rPr>
        <w:t xml:space="preserve"> and a targeted second phase of coaching</w:t>
      </w:r>
      <w:r w:rsidR="001E4776">
        <w:rPr>
          <w:lang w:eastAsia="en-AU"/>
        </w:rPr>
        <w:t xml:space="preserve">, the initiative </w:t>
      </w:r>
      <w:r w:rsidR="00BF176C">
        <w:rPr>
          <w:lang w:eastAsia="en-AU"/>
        </w:rPr>
        <w:t>strengthened</w:t>
      </w:r>
      <w:r w:rsidR="001E4776">
        <w:rPr>
          <w:lang w:eastAsia="en-AU"/>
        </w:rPr>
        <w:t xml:space="preserve"> participant</w:t>
      </w:r>
      <w:r w:rsidR="00BF176C">
        <w:rPr>
          <w:lang w:eastAsia="en-AU"/>
        </w:rPr>
        <w:t>s’</w:t>
      </w:r>
      <w:r w:rsidR="001E4776">
        <w:rPr>
          <w:lang w:eastAsia="en-AU"/>
        </w:rPr>
        <w:t xml:space="preserve"> knowledge</w:t>
      </w:r>
      <w:r w:rsidR="00BC1755">
        <w:rPr>
          <w:lang w:eastAsia="en-AU"/>
        </w:rPr>
        <w:t xml:space="preserve"> and</w:t>
      </w:r>
      <w:r w:rsidR="001E4776">
        <w:rPr>
          <w:lang w:eastAsia="en-AU"/>
        </w:rPr>
        <w:t xml:space="preserve"> confidence, </w:t>
      </w:r>
      <w:r w:rsidR="00BF176C">
        <w:rPr>
          <w:lang w:eastAsia="en-AU"/>
        </w:rPr>
        <w:t>enabling them to embed</w:t>
      </w:r>
      <w:r w:rsidR="001E4776">
        <w:rPr>
          <w:lang w:eastAsia="en-AU"/>
        </w:rPr>
        <w:t xml:space="preserve"> evaluation into the planning, delivery, and continuous improvement of ACU’s </w:t>
      </w:r>
      <w:r w:rsidR="00BF176C">
        <w:rPr>
          <w:lang w:eastAsia="en-AU"/>
        </w:rPr>
        <w:t>widening participation</w:t>
      </w:r>
      <w:r w:rsidR="00E321BC">
        <w:rPr>
          <w:lang w:eastAsia="en-AU"/>
        </w:rPr>
        <w:t xml:space="preserve"> programs, strategies, and initiatives</w:t>
      </w:r>
      <w:r w:rsidR="00BF176C">
        <w:rPr>
          <w:lang w:eastAsia="en-AU"/>
        </w:rPr>
        <w:t>.</w:t>
      </w:r>
    </w:p>
    <w:p w14:paraId="26D6A1E8" w14:textId="19C04684" w:rsidR="00E321BC" w:rsidRPr="00C53DC7" w:rsidRDefault="00E321BC" w:rsidP="001C626A">
      <w:pPr>
        <w:pStyle w:val="Heading2"/>
        <w:rPr>
          <w:rStyle w:val="Strong"/>
          <w:rFonts w:ascii="Calibri" w:eastAsiaTheme="minorHAnsi" w:hAnsi="Calibri" w:cstheme="minorBidi"/>
          <w:b w:val="0"/>
          <w:bCs w:val="0"/>
          <w:kern w:val="0"/>
          <w14:ligatures w14:val="none"/>
        </w:rPr>
      </w:pPr>
      <w:r w:rsidRPr="00C53DC7">
        <w:rPr>
          <w:rStyle w:val="Strong"/>
          <w:b w:val="0"/>
          <w:bCs w:val="0"/>
        </w:rPr>
        <w:t xml:space="preserve">Building </w:t>
      </w:r>
      <w:r w:rsidR="00460903">
        <w:rPr>
          <w:rStyle w:val="Strong"/>
          <w:b w:val="0"/>
          <w:bCs w:val="0"/>
        </w:rPr>
        <w:t>e</w:t>
      </w:r>
      <w:r w:rsidRPr="00C53DC7">
        <w:rPr>
          <w:rStyle w:val="Strong"/>
          <w:b w:val="0"/>
          <w:bCs w:val="0"/>
        </w:rPr>
        <w:t xml:space="preserve">valuation </w:t>
      </w:r>
      <w:r w:rsidR="00460903">
        <w:rPr>
          <w:rStyle w:val="Strong"/>
          <w:b w:val="0"/>
          <w:bCs w:val="0"/>
        </w:rPr>
        <w:t>k</w:t>
      </w:r>
      <w:r w:rsidRPr="00C53DC7">
        <w:rPr>
          <w:rStyle w:val="Strong"/>
          <w:b w:val="0"/>
          <w:bCs w:val="0"/>
        </w:rPr>
        <w:t xml:space="preserve">nowledge, </w:t>
      </w:r>
      <w:r w:rsidR="00460903">
        <w:rPr>
          <w:rStyle w:val="Strong"/>
          <w:b w:val="0"/>
          <w:bCs w:val="0"/>
        </w:rPr>
        <w:t>m</w:t>
      </w:r>
      <w:r w:rsidRPr="00C53DC7">
        <w:rPr>
          <w:rStyle w:val="Strong"/>
          <w:b w:val="0"/>
          <w:bCs w:val="0"/>
        </w:rPr>
        <w:t>indset</w:t>
      </w:r>
      <w:r w:rsidR="00EA364C" w:rsidRPr="00C53DC7">
        <w:rPr>
          <w:rStyle w:val="Strong"/>
          <w:b w:val="0"/>
          <w:bCs w:val="0"/>
        </w:rPr>
        <w:t>s</w:t>
      </w:r>
      <w:r w:rsidR="00460903">
        <w:rPr>
          <w:rStyle w:val="Strong"/>
          <w:b w:val="0"/>
          <w:bCs w:val="0"/>
        </w:rPr>
        <w:t>,</w:t>
      </w:r>
      <w:r w:rsidR="00EA364C" w:rsidRPr="00C53DC7">
        <w:rPr>
          <w:rStyle w:val="Strong"/>
          <w:b w:val="0"/>
          <w:bCs w:val="0"/>
        </w:rPr>
        <w:t xml:space="preserve"> and </w:t>
      </w:r>
      <w:r w:rsidR="00460903">
        <w:rPr>
          <w:rStyle w:val="Strong"/>
          <w:b w:val="0"/>
          <w:bCs w:val="0"/>
        </w:rPr>
        <w:t>p</w:t>
      </w:r>
      <w:r w:rsidR="00EA364C" w:rsidRPr="00C53DC7">
        <w:rPr>
          <w:rStyle w:val="Strong"/>
          <w:b w:val="0"/>
          <w:bCs w:val="0"/>
        </w:rPr>
        <w:t>ractices</w:t>
      </w:r>
    </w:p>
    <w:p w14:paraId="32E7DF40" w14:textId="31F0E46B" w:rsidR="00330927" w:rsidRDefault="00DC51BE" w:rsidP="001C626A">
      <w:r w:rsidRPr="00DC51BE">
        <w:t>Participants developed confidence in core evaluation concepts</w:t>
      </w:r>
      <w:r>
        <w:t xml:space="preserve">, </w:t>
      </w:r>
      <w:r w:rsidRPr="00DC51BE">
        <w:t>including program logic, assumption testing, evaluative thinking, and systems thinking</w:t>
      </w:r>
      <w:r>
        <w:t xml:space="preserve">, </w:t>
      </w:r>
      <w:r w:rsidRPr="00DC51BE">
        <w:t>and were introduced to practical tools such as ACU’s theory of change, program logic template, evaluation rubric, and strategy sketch pad. These tools were not only used during the workshops but were quickly taken up in day-to-day practice. Examples include:</w:t>
      </w:r>
    </w:p>
    <w:p w14:paraId="3925156A" w14:textId="409172E3" w:rsidR="00A33F3D" w:rsidRPr="00C53DC7" w:rsidRDefault="00976138" w:rsidP="001C626A">
      <w:pPr>
        <w:pStyle w:val="ListParagraph"/>
        <w:numPr>
          <w:ilvl w:val="0"/>
          <w:numId w:val="39"/>
        </w:numPr>
        <w:rPr>
          <w:rStyle w:val="Strong"/>
          <w:b w:val="0"/>
          <w:bCs w:val="0"/>
        </w:rPr>
      </w:pPr>
      <w:r w:rsidRPr="00C53DC7">
        <w:rPr>
          <w:rStyle w:val="Strong"/>
          <w:b w:val="0"/>
          <w:bCs w:val="0"/>
        </w:rPr>
        <w:t>The Deputy Provost reported applying the program logic approach the very next day to a non</w:t>
      </w:r>
      <w:r w:rsidR="003D4698" w:rsidRPr="00C53DC7">
        <w:rPr>
          <w:rStyle w:val="Strong"/>
          <w:b w:val="0"/>
          <w:bCs w:val="0"/>
        </w:rPr>
        <w:t>-WP context, highlighting the broader institutional relevance of the capacity b</w:t>
      </w:r>
      <w:r w:rsidR="00477426" w:rsidRPr="00C53DC7">
        <w:rPr>
          <w:rStyle w:val="Strong"/>
          <w:b w:val="0"/>
          <w:bCs w:val="0"/>
        </w:rPr>
        <w:t xml:space="preserve">eing built. </w:t>
      </w:r>
    </w:p>
    <w:p w14:paraId="665C0DFA" w14:textId="42AD3B1F" w:rsidR="00477426" w:rsidRPr="00C53DC7" w:rsidRDefault="00477426" w:rsidP="001C626A">
      <w:pPr>
        <w:pStyle w:val="ListParagraph"/>
        <w:numPr>
          <w:ilvl w:val="0"/>
          <w:numId w:val="39"/>
        </w:numPr>
        <w:rPr>
          <w:rStyle w:val="Strong"/>
          <w:b w:val="0"/>
          <w:bCs w:val="0"/>
        </w:rPr>
      </w:pPr>
      <w:r w:rsidRPr="00C53DC7">
        <w:rPr>
          <w:rStyle w:val="Strong"/>
          <w:b w:val="0"/>
          <w:bCs w:val="0"/>
        </w:rPr>
        <w:t>Program teams began developing viable data collection strategies, connecting evaluations di</w:t>
      </w:r>
      <w:r w:rsidR="00E50AAC" w:rsidRPr="00C53DC7">
        <w:rPr>
          <w:rStyle w:val="Strong"/>
          <w:b w:val="0"/>
          <w:bCs w:val="0"/>
        </w:rPr>
        <w:t xml:space="preserve">rectly to impact measurement and service refinement. </w:t>
      </w:r>
    </w:p>
    <w:p w14:paraId="5088DE33" w14:textId="367A8B7A" w:rsidR="00330927" w:rsidRPr="00C53DC7" w:rsidRDefault="00E50AAC" w:rsidP="001C626A">
      <w:pPr>
        <w:pStyle w:val="ListParagraph"/>
        <w:numPr>
          <w:ilvl w:val="0"/>
          <w:numId w:val="39"/>
        </w:numPr>
        <w:rPr>
          <w:rStyle w:val="Strong"/>
          <w:b w:val="0"/>
          <w:bCs w:val="0"/>
        </w:rPr>
      </w:pPr>
      <w:r w:rsidRPr="00C53DC7">
        <w:rPr>
          <w:rStyle w:val="Strong"/>
          <w:b w:val="0"/>
          <w:bCs w:val="0"/>
        </w:rPr>
        <w:t xml:space="preserve">Senior leaders and managers reported the rubric and sketch pad stimulated deeper reflection </w:t>
      </w:r>
      <w:r w:rsidR="00A52FA2" w:rsidRPr="00C53DC7">
        <w:rPr>
          <w:rStyle w:val="Strong"/>
          <w:b w:val="0"/>
          <w:bCs w:val="0"/>
        </w:rPr>
        <w:t xml:space="preserve">on strategy, equity goals, and systems-level change, suggesting these tools could be integrated into work area planning cycles going forward. </w:t>
      </w:r>
    </w:p>
    <w:p w14:paraId="028C16B7" w14:textId="16458849" w:rsidR="00037695" w:rsidRDefault="00A52FA2" w:rsidP="001C626A">
      <w:pPr>
        <w:rPr>
          <w:rStyle w:val="Strong"/>
        </w:rPr>
      </w:pPr>
      <w:r w:rsidRPr="00997BB3">
        <w:rPr>
          <w:rStyle w:val="Strong"/>
          <w:b w:val="0"/>
          <w:bCs w:val="0"/>
        </w:rPr>
        <w:t>These e</w:t>
      </w:r>
      <w:r w:rsidR="00997BB3">
        <w:rPr>
          <w:rStyle w:val="Strong"/>
          <w:b w:val="0"/>
          <w:bCs w:val="0"/>
        </w:rPr>
        <w:t>xamples demonstrate that capa</w:t>
      </w:r>
      <w:r w:rsidR="00E6395B">
        <w:rPr>
          <w:rStyle w:val="Strong"/>
          <w:b w:val="0"/>
          <w:bCs w:val="0"/>
        </w:rPr>
        <w:t>bility</w:t>
      </w:r>
      <w:r w:rsidR="00997BB3">
        <w:rPr>
          <w:rStyle w:val="Strong"/>
          <w:b w:val="0"/>
          <w:bCs w:val="0"/>
        </w:rPr>
        <w:t xml:space="preserve"> building extended beyond conceptual learning</w:t>
      </w:r>
      <w:r w:rsidR="00037695">
        <w:rPr>
          <w:rStyle w:val="Strong"/>
          <w:b w:val="0"/>
          <w:bCs w:val="0"/>
        </w:rPr>
        <w:t xml:space="preserve">, </w:t>
      </w:r>
      <w:r w:rsidR="00997BB3">
        <w:rPr>
          <w:rStyle w:val="Strong"/>
          <w:b w:val="0"/>
          <w:bCs w:val="0"/>
        </w:rPr>
        <w:t>it translated into practical uptake</w:t>
      </w:r>
      <w:r w:rsidR="00C6663D">
        <w:rPr>
          <w:rStyle w:val="Strong"/>
          <w:b w:val="0"/>
          <w:bCs w:val="0"/>
        </w:rPr>
        <w:t xml:space="preserve">, with evaluation being used to inform program improvement and institutional decision-making. </w:t>
      </w:r>
    </w:p>
    <w:p w14:paraId="649A4775" w14:textId="48C08E59" w:rsidR="00330927" w:rsidRPr="00EE0E10" w:rsidRDefault="00EE0E10" w:rsidP="001C626A">
      <w:pPr>
        <w:pStyle w:val="Heading2"/>
      </w:pPr>
      <w:r w:rsidRPr="00C53DC7">
        <w:rPr>
          <w:rStyle w:val="Strong"/>
          <w:b w:val="0"/>
          <w:bCs w:val="0"/>
        </w:rPr>
        <w:t xml:space="preserve">Embedding </w:t>
      </w:r>
      <w:r w:rsidR="00460903">
        <w:rPr>
          <w:rStyle w:val="Strong"/>
          <w:b w:val="0"/>
          <w:bCs w:val="0"/>
        </w:rPr>
        <w:t>e</w:t>
      </w:r>
      <w:r w:rsidRPr="00C53DC7">
        <w:rPr>
          <w:rStyle w:val="Strong"/>
          <w:b w:val="0"/>
          <w:bCs w:val="0"/>
        </w:rPr>
        <w:t xml:space="preserve">valuation in </w:t>
      </w:r>
      <w:r w:rsidR="00460903">
        <w:rPr>
          <w:rStyle w:val="Strong"/>
          <w:b w:val="0"/>
          <w:bCs w:val="0"/>
        </w:rPr>
        <w:t>s</w:t>
      </w:r>
      <w:r w:rsidRPr="00C53DC7">
        <w:rPr>
          <w:rStyle w:val="Strong"/>
          <w:b w:val="0"/>
          <w:bCs w:val="0"/>
        </w:rPr>
        <w:t xml:space="preserve">trategic </w:t>
      </w:r>
      <w:r w:rsidR="00460903">
        <w:rPr>
          <w:rStyle w:val="Strong"/>
          <w:b w:val="0"/>
          <w:bCs w:val="0"/>
        </w:rPr>
        <w:t>t</w:t>
      </w:r>
      <w:r w:rsidRPr="00C53DC7">
        <w:rPr>
          <w:rStyle w:val="Strong"/>
          <w:b w:val="0"/>
          <w:bCs w:val="0"/>
        </w:rPr>
        <w:t xml:space="preserve">hinking and </w:t>
      </w:r>
      <w:r w:rsidR="00460903">
        <w:rPr>
          <w:rStyle w:val="Strong"/>
          <w:b w:val="0"/>
          <w:bCs w:val="0"/>
        </w:rPr>
        <w:t>s</w:t>
      </w:r>
      <w:r w:rsidRPr="00C53DC7">
        <w:rPr>
          <w:rStyle w:val="Strong"/>
          <w:b w:val="0"/>
          <w:bCs w:val="0"/>
        </w:rPr>
        <w:t>tructures</w:t>
      </w:r>
    </w:p>
    <w:p w14:paraId="3C819FFF" w14:textId="7ED5B3B1" w:rsidR="00E36AB3" w:rsidRDefault="00DB434A" w:rsidP="001C626A">
      <w:pPr>
        <w:rPr>
          <w:lang w:eastAsia="en-AU"/>
        </w:rPr>
      </w:pPr>
      <w:r w:rsidRPr="004120A0">
        <w:rPr>
          <w:lang w:eastAsia="en-AU"/>
        </w:rPr>
        <w:t>Participants</w:t>
      </w:r>
      <w:r w:rsidR="00E913CB">
        <w:rPr>
          <w:lang w:eastAsia="en-AU"/>
        </w:rPr>
        <w:t xml:space="preserve">, </w:t>
      </w:r>
      <w:r w:rsidRPr="004120A0">
        <w:rPr>
          <w:lang w:eastAsia="en-AU"/>
        </w:rPr>
        <w:t xml:space="preserve">particularly senior leaders and the </w:t>
      </w:r>
      <w:r w:rsidR="00B34C1C">
        <w:rPr>
          <w:lang w:eastAsia="en-AU"/>
        </w:rPr>
        <w:t xml:space="preserve">Equity and </w:t>
      </w:r>
      <w:r w:rsidRPr="004120A0">
        <w:rPr>
          <w:lang w:eastAsia="en-AU"/>
        </w:rPr>
        <w:t>W</w:t>
      </w:r>
      <w:r w:rsidR="00B34C1C">
        <w:rPr>
          <w:lang w:eastAsia="en-AU"/>
        </w:rPr>
        <w:t xml:space="preserve">idening </w:t>
      </w:r>
      <w:r w:rsidRPr="004120A0">
        <w:rPr>
          <w:lang w:eastAsia="en-AU"/>
        </w:rPr>
        <w:t>P</w:t>
      </w:r>
      <w:r w:rsidR="00B34C1C">
        <w:rPr>
          <w:lang w:eastAsia="en-AU"/>
        </w:rPr>
        <w:t>articipation</w:t>
      </w:r>
      <w:r w:rsidRPr="004120A0">
        <w:rPr>
          <w:lang w:eastAsia="en-AU"/>
        </w:rPr>
        <w:t xml:space="preserve"> committee</w:t>
      </w:r>
      <w:r w:rsidR="00E913CB">
        <w:rPr>
          <w:lang w:eastAsia="en-AU"/>
        </w:rPr>
        <w:t xml:space="preserve">, </w:t>
      </w:r>
      <w:r w:rsidR="00E36AB3" w:rsidRPr="00E36AB3">
        <w:t xml:space="preserve">reported a shift toward viewing evaluation as a strategic process tied to decision-making, resource allocation, and long-term </w:t>
      </w:r>
      <w:r w:rsidR="00E36AB3">
        <w:t xml:space="preserve">equity </w:t>
      </w:r>
      <w:r w:rsidR="00E36AB3" w:rsidRPr="00E36AB3">
        <w:t>outcomes. This indicates the early development of evaluative and systemic thinking</w:t>
      </w:r>
      <w:r w:rsidR="00E36AB3">
        <w:t xml:space="preserve">, </w:t>
      </w:r>
      <w:r w:rsidR="00E36AB3" w:rsidRPr="00E36AB3">
        <w:t>an essential foundation for sustainable WP practice and a key objective of the project.</w:t>
      </w:r>
      <w:r w:rsidR="00E36AB3">
        <w:t xml:space="preserve"> </w:t>
      </w:r>
      <w:r w:rsidR="00E36AB3" w:rsidRPr="00E36AB3">
        <w:rPr>
          <w:lang w:eastAsia="en-AU"/>
        </w:rPr>
        <w:t xml:space="preserve">The workshops also initiated a shared language and common set of tools across faculties and directorates, strengthening consistency and reducing duplication. </w:t>
      </w:r>
    </w:p>
    <w:p w14:paraId="34046092" w14:textId="675B96B8" w:rsidR="00E36AB3" w:rsidRDefault="00792771" w:rsidP="001C626A">
      <w:pPr>
        <w:rPr>
          <w:lang w:eastAsia="en-AU"/>
        </w:rPr>
      </w:pPr>
      <w:r>
        <w:rPr>
          <w:lang w:eastAsia="en-AU"/>
        </w:rPr>
        <w:t xml:space="preserve">In summary, this project has </w:t>
      </w:r>
      <w:r w:rsidR="00BC3E36">
        <w:rPr>
          <w:lang w:eastAsia="en-AU"/>
        </w:rPr>
        <w:t>contributed to progressing</w:t>
      </w:r>
      <w:r>
        <w:rPr>
          <w:lang w:eastAsia="en-AU"/>
        </w:rPr>
        <w:t xml:space="preserve"> ACU’s capacity to evaluate equity initiatives by equipping staff with the tools, skills, and mindsets to approach evaluation as a </w:t>
      </w:r>
      <w:r>
        <w:rPr>
          <w:lang w:eastAsia="en-AU"/>
        </w:rPr>
        <w:lastRenderedPageBreak/>
        <w:t xml:space="preserve">strategic, collaborative, and transformative </w:t>
      </w:r>
      <w:r w:rsidR="00EC575D">
        <w:rPr>
          <w:lang w:eastAsia="en-AU"/>
        </w:rPr>
        <w:t>practice. It has laid the groundwork for continued growth through practical application, peer learning, and system</w:t>
      </w:r>
      <w:r w:rsidR="00C16401">
        <w:rPr>
          <w:lang w:eastAsia="en-AU"/>
        </w:rPr>
        <w:t xml:space="preserve">-level alignment. These outcomes not only support ACU’s implementation of SEHEEF but also </w:t>
      </w:r>
      <w:r w:rsidR="00C97954">
        <w:rPr>
          <w:lang w:eastAsia="en-AU"/>
        </w:rPr>
        <w:t xml:space="preserve">enhance the university’s broader ability to deliver and sustain equity impact. </w:t>
      </w:r>
    </w:p>
    <w:p w14:paraId="2543077E" w14:textId="070869FE" w:rsidR="00711E30" w:rsidRPr="001C626A" w:rsidRDefault="00DC0B05" w:rsidP="001C626A">
      <w:pPr>
        <w:pStyle w:val="Heading2"/>
      </w:pPr>
      <w:r w:rsidRPr="001C626A">
        <w:t xml:space="preserve">From </w:t>
      </w:r>
      <w:r w:rsidR="00460903">
        <w:t>w</w:t>
      </w:r>
      <w:r w:rsidRPr="001C626A">
        <w:t xml:space="preserve">orkshop to </w:t>
      </w:r>
      <w:r w:rsidR="00460903">
        <w:t>p</w:t>
      </w:r>
      <w:r w:rsidRPr="001C626A">
        <w:t>ractice</w:t>
      </w:r>
      <w:r w:rsidR="00D0711C" w:rsidRPr="001C626A">
        <w:t xml:space="preserve">: Embedding </w:t>
      </w:r>
      <w:r w:rsidR="00460903">
        <w:t>e</w:t>
      </w:r>
      <w:r w:rsidR="00D0711C" w:rsidRPr="001C626A">
        <w:t xml:space="preserve">valuation </w:t>
      </w:r>
      <w:r w:rsidR="00460903">
        <w:t>t</w:t>
      </w:r>
      <w:r w:rsidR="00D0711C" w:rsidRPr="001C626A">
        <w:t xml:space="preserve">ools in </w:t>
      </w:r>
      <w:r w:rsidR="00460903">
        <w:t>w</w:t>
      </w:r>
      <w:r w:rsidR="00D0711C" w:rsidRPr="001C626A">
        <w:t xml:space="preserve">ork </w:t>
      </w:r>
      <w:r w:rsidR="00460903">
        <w:t>a</w:t>
      </w:r>
      <w:r w:rsidR="00D0711C" w:rsidRPr="001C626A">
        <w:t xml:space="preserve">rea </w:t>
      </w:r>
      <w:r w:rsidR="00460903">
        <w:t>p</w:t>
      </w:r>
      <w:r w:rsidR="00D0711C" w:rsidRPr="001C626A">
        <w:t>lanning</w:t>
      </w:r>
    </w:p>
    <w:p w14:paraId="0E7E600A" w14:textId="68D6DBBF" w:rsidR="00330927" w:rsidRDefault="00B600E4" w:rsidP="001C626A">
      <w:pPr>
        <w:rPr>
          <w:lang w:eastAsia="en-AU"/>
        </w:rPr>
      </w:pPr>
      <w:r w:rsidRPr="005F16CC">
        <w:rPr>
          <w:lang w:eastAsia="en-AU"/>
        </w:rPr>
        <w:t xml:space="preserve">A key impact of the workshops has been the uptake and application of the </w:t>
      </w:r>
      <w:r w:rsidR="00D31C2E" w:rsidRPr="005F16CC">
        <w:rPr>
          <w:lang w:eastAsia="en-AU"/>
        </w:rPr>
        <w:t>evaluation tools in</w:t>
      </w:r>
      <w:r w:rsidR="00774BB9">
        <w:rPr>
          <w:lang w:eastAsia="en-AU"/>
        </w:rPr>
        <w:t xml:space="preserve"> widening participation</w:t>
      </w:r>
      <w:r w:rsidR="00D31C2E" w:rsidRPr="005F16CC">
        <w:rPr>
          <w:lang w:eastAsia="en-AU"/>
        </w:rPr>
        <w:t xml:space="preserve"> work area planning across the university. In the </w:t>
      </w:r>
      <w:r w:rsidR="00BB3F85">
        <w:rPr>
          <w:lang w:eastAsia="en-AU"/>
        </w:rPr>
        <w:t>second phase of the project</w:t>
      </w:r>
      <w:r w:rsidR="00D31C2E" w:rsidRPr="005F16CC">
        <w:rPr>
          <w:lang w:eastAsia="en-AU"/>
        </w:rPr>
        <w:t xml:space="preserve">, </w:t>
      </w:r>
      <w:r w:rsidR="00816C8F" w:rsidRPr="005F16CC">
        <w:rPr>
          <w:lang w:eastAsia="en-AU"/>
        </w:rPr>
        <w:t xml:space="preserve">twelve </w:t>
      </w:r>
      <w:r w:rsidR="00100349">
        <w:rPr>
          <w:lang w:eastAsia="en-AU"/>
        </w:rPr>
        <w:t xml:space="preserve">targeted </w:t>
      </w:r>
      <w:r w:rsidR="00023F89">
        <w:rPr>
          <w:lang w:eastAsia="en-AU"/>
        </w:rPr>
        <w:t>one-hour</w:t>
      </w:r>
      <w:r w:rsidR="00CE725A">
        <w:rPr>
          <w:lang w:eastAsia="en-AU"/>
        </w:rPr>
        <w:t xml:space="preserve"> </w:t>
      </w:r>
      <w:r w:rsidR="00D31C2E" w:rsidRPr="005F16CC">
        <w:rPr>
          <w:lang w:eastAsia="en-AU"/>
        </w:rPr>
        <w:t xml:space="preserve">coaching and mentoring meetings were </w:t>
      </w:r>
      <w:r w:rsidR="00100349">
        <w:rPr>
          <w:lang w:eastAsia="en-AU"/>
        </w:rPr>
        <w:t xml:space="preserve">provided </w:t>
      </w:r>
      <w:r w:rsidR="00D31C2E" w:rsidRPr="005F16CC">
        <w:rPr>
          <w:lang w:eastAsia="en-AU"/>
        </w:rPr>
        <w:t>with various faculties and directorate</w:t>
      </w:r>
      <w:r w:rsidR="00100349">
        <w:rPr>
          <w:lang w:eastAsia="en-AU"/>
        </w:rPr>
        <w:t>s</w:t>
      </w:r>
      <w:r w:rsidR="00D31C2E" w:rsidRPr="005F16CC">
        <w:rPr>
          <w:lang w:eastAsia="en-AU"/>
        </w:rPr>
        <w:t>. These sessions aimed to support teams using the new evaluation tools</w:t>
      </w:r>
      <w:r w:rsidR="00254C8F" w:rsidRPr="005F16CC">
        <w:rPr>
          <w:lang w:eastAsia="en-AU"/>
        </w:rPr>
        <w:t xml:space="preserve"> to design initiatives and lay the foundations for meaningful monitoring and evaluation</w:t>
      </w:r>
      <w:r w:rsidR="00621A3C" w:rsidRPr="005F16CC">
        <w:rPr>
          <w:lang w:eastAsia="en-AU"/>
        </w:rPr>
        <w:t>.</w:t>
      </w:r>
    </w:p>
    <w:p w14:paraId="31D02273" w14:textId="7AEE47A1" w:rsidR="00330927" w:rsidRDefault="00621A3C" w:rsidP="001C626A">
      <w:pPr>
        <w:rPr>
          <w:lang w:eastAsia="en-AU"/>
        </w:rPr>
      </w:pPr>
      <w:r w:rsidRPr="005F16CC">
        <w:rPr>
          <w:lang w:eastAsia="en-AU"/>
        </w:rPr>
        <w:t>This proactive engagement highlights growing evaluation conf</w:t>
      </w:r>
      <w:r w:rsidR="00C93D8B" w:rsidRPr="005F16CC">
        <w:rPr>
          <w:lang w:eastAsia="en-AU"/>
        </w:rPr>
        <w:t>idence and signals a shift towards more systematic</w:t>
      </w:r>
      <w:r w:rsidR="00A13CE4">
        <w:rPr>
          <w:lang w:eastAsia="en-AU"/>
        </w:rPr>
        <w:t xml:space="preserve"> and</w:t>
      </w:r>
      <w:r w:rsidR="00C93D8B" w:rsidRPr="005F16CC">
        <w:rPr>
          <w:lang w:eastAsia="en-AU"/>
        </w:rPr>
        <w:t xml:space="preserve"> strategic use of evidence in equity planning.</w:t>
      </w:r>
      <w:r w:rsidR="005E7247" w:rsidRPr="005F16CC">
        <w:rPr>
          <w:lang w:eastAsia="en-AU"/>
        </w:rPr>
        <w:t xml:space="preserve"> </w:t>
      </w:r>
    </w:p>
    <w:p w14:paraId="58022F30" w14:textId="223EDC1C" w:rsidR="00330927" w:rsidRDefault="0093251A" w:rsidP="001C626A">
      <w:pPr>
        <w:rPr>
          <w:lang w:eastAsia="en-AU"/>
        </w:rPr>
      </w:pPr>
      <w:r>
        <w:rPr>
          <w:lang w:eastAsia="en-AU"/>
        </w:rPr>
        <w:t>As evidence of an early cultural shift</w:t>
      </w:r>
      <w:r w:rsidR="00FE2BF7">
        <w:rPr>
          <w:lang w:eastAsia="en-AU"/>
        </w:rPr>
        <w:t>,</w:t>
      </w:r>
      <w:r w:rsidR="00473761">
        <w:rPr>
          <w:lang w:eastAsia="en-AU"/>
        </w:rPr>
        <w:t xml:space="preserve"> here are some examples of immediate</w:t>
      </w:r>
      <w:r w:rsidR="00FE2BF7">
        <w:rPr>
          <w:lang w:eastAsia="en-AU"/>
        </w:rPr>
        <w:t xml:space="preserve"> </w:t>
      </w:r>
      <w:r w:rsidR="00595B59">
        <w:rPr>
          <w:lang w:eastAsia="en-AU"/>
        </w:rPr>
        <w:t>follow</w:t>
      </w:r>
      <w:r w:rsidR="000D2241">
        <w:rPr>
          <w:lang w:eastAsia="en-AU"/>
        </w:rPr>
        <w:t>-</w:t>
      </w:r>
      <w:r w:rsidR="00595B59">
        <w:rPr>
          <w:lang w:eastAsia="en-AU"/>
        </w:rPr>
        <w:t>up actions</w:t>
      </w:r>
      <w:r w:rsidR="000D2241">
        <w:rPr>
          <w:lang w:eastAsia="en-AU"/>
        </w:rPr>
        <w:t xml:space="preserve"> initiated by </w:t>
      </w:r>
      <w:r w:rsidR="00F63D0A">
        <w:rPr>
          <w:lang w:eastAsia="en-AU"/>
        </w:rPr>
        <w:t>workshop and coaching participants</w:t>
      </w:r>
      <w:r w:rsidR="00CF1D0A">
        <w:rPr>
          <w:lang w:eastAsia="en-AU"/>
        </w:rPr>
        <w:t xml:space="preserve">: </w:t>
      </w:r>
    </w:p>
    <w:p w14:paraId="12C9F743" w14:textId="73D40637" w:rsidR="00CF1D0A" w:rsidRDefault="00EA4132" w:rsidP="001C626A">
      <w:pPr>
        <w:pStyle w:val="ListParagraph"/>
        <w:numPr>
          <w:ilvl w:val="0"/>
          <w:numId w:val="40"/>
        </w:numPr>
        <w:rPr>
          <w:lang w:eastAsia="en-AU"/>
        </w:rPr>
      </w:pPr>
      <w:r w:rsidRPr="001C626A">
        <w:rPr>
          <w:lang w:eastAsia="en-AU"/>
        </w:rPr>
        <w:t>Faculty of Health Sciences</w:t>
      </w:r>
      <w:r>
        <w:rPr>
          <w:lang w:eastAsia="en-AU"/>
        </w:rPr>
        <w:t xml:space="preserve">: Engaged </w:t>
      </w:r>
      <w:r w:rsidR="00243621">
        <w:rPr>
          <w:lang w:eastAsia="en-AU"/>
        </w:rPr>
        <w:t>a</w:t>
      </w:r>
      <w:r w:rsidR="00CF1D0A">
        <w:rPr>
          <w:lang w:eastAsia="en-AU"/>
        </w:rPr>
        <w:t xml:space="preserve"> facilitator to support </w:t>
      </w:r>
      <w:r w:rsidR="005529E6">
        <w:rPr>
          <w:lang w:eastAsia="en-AU"/>
        </w:rPr>
        <w:t xml:space="preserve">teams </w:t>
      </w:r>
      <w:r w:rsidR="0021703B">
        <w:rPr>
          <w:lang w:eastAsia="en-AU"/>
        </w:rPr>
        <w:t xml:space="preserve">in developing </w:t>
      </w:r>
      <w:r w:rsidR="002914F8">
        <w:rPr>
          <w:lang w:eastAsia="en-AU"/>
        </w:rPr>
        <w:t>program logics that</w:t>
      </w:r>
      <w:r w:rsidR="005529E6">
        <w:rPr>
          <w:lang w:eastAsia="en-AU"/>
        </w:rPr>
        <w:t xml:space="preserve"> </w:t>
      </w:r>
      <w:r w:rsidR="00BE48BA">
        <w:rPr>
          <w:lang w:eastAsia="en-AU"/>
        </w:rPr>
        <w:t>synthesise</w:t>
      </w:r>
      <w:r w:rsidR="006B2FE2">
        <w:rPr>
          <w:lang w:eastAsia="en-AU"/>
        </w:rPr>
        <w:t xml:space="preserve"> institutional priorities</w:t>
      </w:r>
      <w:r w:rsidR="0021703B">
        <w:rPr>
          <w:lang w:eastAsia="en-AU"/>
        </w:rPr>
        <w:t xml:space="preserve">, including </w:t>
      </w:r>
      <w:r w:rsidR="006B2FE2">
        <w:rPr>
          <w:lang w:eastAsia="en-AU"/>
        </w:rPr>
        <w:t xml:space="preserve">First Nations, </w:t>
      </w:r>
      <w:r w:rsidR="002914F8">
        <w:rPr>
          <w:lang w:eastAsia="en-AU"/>
        </w:rPr>
        <w:t>Equity &amp; Widening</w:t>
      </w:r>
      <w:r w:rsidR="00005D18">
        <w:rPr>
          <w:lang w:eastAsia="en-AU"/>
        </w:rPr>
        <w:t xml:space="preserve"> Participation, </w:t>
      </w:r>
      <w:r w:rsidR="000F6463">
        <w:rPr>
          <w:lang w:eastAsia="en-AU"/>
        </w:rPr>
        <w:t>Education &amp; Student Success</w:t>
      </w:r>
      <w:r w:rsidR="00243621">
        <w:rPr>
          <w:lang w:eastAsia="en-AU"/>
        </w:rPr>
        <w:t>.</w:t>
      </w:r>
      <w:r w:rsidR="002914F8">
        <w:rPr>
          <w:lang w:eastAsia="en-AU"/>
        </w:rPr>
        <w:t xml:space="preserve"> </w:t>
      </w:r>
      <w:r w:rsidR="005529E6">
        <w:rPr>
          <w:lang w:eastAsia="en-AU"/>
        </w:rPr>
        <w:t xml:space="preserve"> </w:t>
      </w:r>
    </w:p>
    <w:p w14:paraId="5F4A4804" w14:textId="117B7922" w:rsidR="00243621" w:rsidRDefault="007E2C5C" w:rsidP="001C626A">
      <w:pPr>
        <w:pStyle w:val="ListParagraph"/>
        <w:numPr>
          <w:ilvl w:val="0"/>
          <w:numId w:val="40"/>
        </w:numPr>
        <w:rPr>
          <w:lang w:eastAsia="en-AU"/>
        </w:rPr>
      </w:pPr>
      <w:r w:rsidRPr="001C626A">
        <w:rPr>
          <w:lang w:eastAsia="en-AU"/>
        </w:rPr>
        <w:t>Faculty of Education &amp; Arts</w:t>
      </w:r>
      <w:r>
        <w:rPr>
          <w:lang w:eastAsia="en-AU"/>
        </w:rPr>
        <w:t xml:space="preserve">: </w:t>
      </w:r>
      <w:r w:rsidR="00D57E72">
        <w:rPr>
          <w:lang w:eastAsia="en-AU"/>
        </w:rPr>
        <w:t xml:space="preserve">Requested establishment of a </w:t>
      </w:r>
      <w:r w:rsidR="00042882">
        <w:rPr>
          <w:lang w:eastAsia="en-AU"/>
        </w:rPr>
        <w:t xml:space="preserve">Teams site to </w:t>
      </w:r>
      <w:r w:rsidR="00191089">
        <w:rPr>
          <w:lang w:eastAsia="en-AU"/>
        </w:rPr>
        <w:t>support</w:t>
      </w:r>
      <w:r w:rsidR="008879C9">
        <w:rPr>
          <w:lang w:eastAsia="en-AU"/>
        </w:rPr>
        <w:t xml:space="preserve"> outcome-based planning focused on</w:t>
      </w:r>
      <w:r w:rsidR="00191089">
        <w:rPr>
          <w:lang w:eastAsia="en-AU"/>
        </w:rPr>
        <w:t xml:space="preserve"> </w:t>
      </w:r>
      <w:r w:rsidR="00201B99">
        <w:rPr>
          <w:lang w:eastAsia="en-AU"/>
        </w:rPr>
        <w:t>equity and widening participation</w:t>
      </w:r>
      <w:r w:rsidR="008879C9">
        <w:rPr>
          <w:lang w:eastAsia="en-AU"/>
        </w:rPr>
        <w:t>.</w:t>
      </w:r>
      <w:r w:rsidR="00201B99">
        <w:rPr>
          <w:lang w:eastAsia="en-AU"/>
        </w:rPr>
        <w:t xml:space="preserve"> </w:t>
      </w:r>
    </w:p>
    <w:p w14:paraId="19F0544B" w14:textId="343ABCCA" w:rsidR="00201B99" w:rsidRDefault="008879C9" w:rsidP="001C626A">
      <w:pPr>
        <w:pStyle w:val="ListParagraph"/>
        <w:numPr>
          <w:ilvl w:val="0"/>
          <w:numId w:val="40"/>
        </w:numPr>
        <w:rPr>
          <w:lang w:eastAsia="en-AU"/>
        </w:rPr>
      </w:pPr>
      <w:r w:rsidRPr="001C626A">
        <w:rPr>
          <w:lang w:eastAsia="en-AU"/>
        </w:rPr>
        <w:t>Student Experience Directorate</w:t>
      </w:r>
      <w:r w:rsidRPr="00A13CE4">
        <w:rPr>
          <w:lang w:eastAsia="en-AU"/>
        </w:rPr>
        <w:t>:</w:t>
      </w:r>
      <w:r>
        <w:rPr>
          <w:lang w:eastAsia="en-AU"/>
        </w:rPr>
        <w:t xml:space="preserve"> </w:t>
      </w:r>
      <w:r w:rsidR="00201B99">
        <w:rPr>
          <w:lang w:eastAsia="en-AU"/>
        </w:rPr>
        <w:t>Invit</w:t>
      </w:r>
      <w:r>
        <w:rPr>
          <w:lang w:eastAsia="en-AU"/>
        </w:rPr>
        <w:t>ed coaches</w:t>
      </w:r>
      <w:r w:rsidR="00201B99">
        <w:rPr>
          <w:lang w:eastAsia="en-AU"/>
        </w:rPr>
        <w:t xml:space="preserve"> to </w:t>
      </w:r>
      <w:r w:rsidR="00187FC0">
        <w:rPr>
          <w:lang w:eastAsia="en-AU"/>
        </w:rPr>
        <w:t>present</w:t>
      </w:r>
      <w:r w:rsidR="000B1B7B">
        <w:rPr>
          <w:lang w:eastAsia="en-AU"/>
        </w:rPr>
        <w:t xml:space="preserve"> the rubric and planning tools </w:t>
      </w:r>
      <w:r w:rsidR="00E47BA1">
        <w:rPr>
          <w:lang w:eastAsia="en-AU"/>
        </w:rPr>
        <w:t xml:space="preserve">at </w:t>
      </w:r>
      <w:r w:rsidR="006C3702">
        <w:rPr>
          <w:lang w:eastAsia="en-AU"/>
        </w:rPr>
        <w:t xml:space="preserve">a </w:t>
      </w:r>
      <w:r w:rsidR="00E47BA1">
        <w:rPr>
          <w:lang w:eastAsia="en-AU"/>
        </w:rPr>
        <w:t>capacity</w:t>
      </w:r>
      <w:r w:rsidR="006D0705">
        <w:rPr>
          <w:lang w:eastAsia="en-AU"/>
        </w:rPr>
        <w:t>-</w:t>
      </w:r>
      <w:r w:rsidR="00E47BA1">
        <w:rPr>
          <w:lang w:eastAsia="en-AU"/>
        </w:rPr>
        <w:t>buildi</w:t>
      </w:r>
      <w:r w:rsidR="003F3DB1">
        <w:rPr>
          <w:lang w:eastAsia="en-AU"/>
        </w:rPr>
        <w:t>ng workshop</w:t>
      </w:r>
      <w:r w:rsidR="006D0705">
        <w:rPr>
          <w:lang w:eastAsia="en-AU"/>
        </w:rPr>
        <w:t xml:space="preserve"> on planning skills.</w:t>
      </w:r>
    </w:p>
    <w:p w14:paraId="2E5C8D68" w14:textId="1C6CFB4D" w:rsidR="00930C97" w:rsidRDefault="00930C97" w:rsidP="001C626A">
      <w:pPr>
        <w:pStyle w:val="ListParagraph"/>
        <w:numPr>
          <w:ilvl w:val="0"/>
          <w:numId w:val="40"/>
        </w:numPr>
        <w:rPr>
          <w:lang w:eastAsia="en-AU"/>
        </w:rPr>
      </w:pPr>
      <w:r w:rsidRPr="001C626A">
        <w:rPr>
          <w:lang w:eastAsia="en-AU"/>
        </w:rPr>
        <w:t>Libraries</w:t>
      </w:r>
      <w:r w:rsidR="0039764B" w:rsidRPr="001C626A">
        <w:rPr>
          <w:lang w:eastAsia="en-AU"/>
        </w:rPr>
        <w:t>:</w:t>
      </w:r>
      <w:r w:rsidR="0039764B">
        <w:rPr>
          <w:lang w:eastAsia="en-AU"/>
        </w:rPr>
        <w:t xml:space="preserve"> Expressed desire to </w:t>
      </w:r>
      <w:r w:rsidR="00932CFC">
        <w:rPr>
          <w:lang w:eastAsia="en-AU"/>
        </w:rPr>
        <w:t xml:space="preserve">adopt a rubric model for collaborative planning in other </w:t>
      </w:r>
      <w:r w:rsidR="00A75E74">
        <w:rPr>
          <w:lang w:eastAsia="en-AU"/>
        </w:rPr>
        <w:t>strategic areas</w:t>
      </w:r>
      <w:r w:rsidR="0070693F">
        <w:rPr>
          <w:lang w:eastAsia="en-AU"/>
        </w:rPr>
        <w:t xml:space="preserve"> </w:t>
      </w:r>
      <w:r w:rsidR="00654542">
        <w:rPr>
          <w:lang w:eastAsia="en-AU"/>
        </w:rPr>
        <w:t xml:space="preserve">for the unit. </w:t>
      </w:r>
    </w:p>
    <w:p w14:paraId="2784A06F" w14:textId="07FD83BC" w:rsidR="007A6FEA" w:rsidRPr="00C53DC7" w:rsidRDefault="00621B72" w:rsidP="001C626A">
      <w:pPr>
        <w:pStyle w:val="ListParagraph"/>
        <w:numPr>
          <w:ilvl w:val="0"/>
          <w:numId w:val="40"/>
        </w:numPr>
        <w:rPr>
          <w:b/>
          <w:bCs/>
          <w:lang w:eastAsia="en-AU"/>
        </w:rPr>
      </w:pPr>
      <w:r w:rsidRPr="001C626A">
        <w:rPr>
          <w:lang w:eastAsia="en-AU"/>
        </w:rPr>
        <w:t>Student Engagement:</w:t>
      </w:r>
      <w:r w:rsidRPr="00C53DC7">
        <w:rPr>
          <w:b/>
          <w:bCs/>
          <w:lang w:eastAsia="en-AU"/>
        </w:rPr>
        <w:t xml:space="preserve"> </w:t>
      </w:r>
      <w:r w:rsidR="001F0690">
        <w:rPr>
          <w:lang w:eastAsia="en-AU"/>
        </w:rPr>
        <w:t xml:space="preserve">Independently scheduled </w:t>
      </w:r>
      <w:r w:rsidR="00682F98">
        <w:rPr>
          <w:lang w:eastAsia="en-AU"/>
        </w:rPr>
        <w:t xml:space="preserve">a team workshop to </w:t>
      </w:r>
      <w:r w:rsidR="00E83302">
        <w:rPr>
          <w:lang w:eastAsia="en-AU"/>
        </w:rPr>
        <w:t xml:space="preserve">incorporate evaluative and system thinking tools into </w:t>
      </w:r>
      <w:r w:rsidR="00B1625F">
        <w:rPr>
          <w:lang w:eastAsia="en-AU"/>
        </w:rPr>
        <w:t xml:space="preserve">next planning </w:t>
      </w:r>
      <w:r w:rsidR="00C4059D">
        <w:rPr>
          <w:lang w:eastAsia="en-AU"/>
        </w:rPr>
        <w:t>cycle.</w:t>
      </w:r>
    </w:p>
    <w:p w14:paraId="143362F7" w14:textId="6666CBD5" w:rsidR="00D24F06" w:rsidRPr="00C53DC7" w:rsidRDefault="00AD2376" w:rsidP="001C626A">
      <w:pPr>
        <w:pStyle w:val="ListParagraph"/>
        <w:numPr>
          <w:ilvl w:val="0"/>
          <w:numId w:val="40"/>
        </w:numPr>
        <w:rPr>
          <w:b/>
          <w:bCs/>
          <w:lang w:eastAsia="en-AU"/>
        </w:rPr>
      </w:pPr>
      <w:r w:rsidRPr="001C626A">
        <w:rPr>
          <w:lang w:eastAsia="en-AU"/>
        </w:rPr>
        <w:t>Education Pathways</w:t>
      </w:r>
      <w:r w:rsidR="0045436D" w:rsidRPr="001C626A">
        <w:rPr>
          <w:lang w:eastAsia="en-AU"/>
        </w:rPr>
        <w:t>:</w:t>
      </w:r>
      <w:r w:rsidR="00AD5367" w:rsidRPr="00C53DC7">
        <w:rPr>
          <w:b/>
          <w:bCs/>
          <w:lang w:eastAsia="en-AU"/>
        </w:rPr>
        <w:t xml:space="preserve"> </w:t>
      </w:r>
      <w:r w:rsidR="0065045C">
        <w:rPr>
          <w:lang w:eastAsia="en-AU"/>
        </w:rPr>
        <w:t>Quickly established a working team</w:t>
      </w:r>
      <w:r w:rsidR="00105BBD">
        <w:rPr>
          <w:lang w:eastAsia="en-AU"/>
        </w:rPr>
        <w:t xml:space="preserve"> to progress assessment of systemic barriers to </w:t>
      </w:r>
      <w:r w:rsidR="00FD78F3">
        <w:rPr>
          <w:lang w:eastAsia="en-AU"/>
        </w:rPr>
        <w:t>inform planning.</w:t>
      </w:r>
    </w:p>
    <w:sectPr w:rsidR="00D24F06" w:rsidRPr="00C53DC7" w:rsidSect="008C7722">
      <w:footerReference w:type="default" r:id="rId14"/>
      <w:pgSz w:w="11906" w:h="16838"/>
      <w:pgMar w:top="1440" w:right="1440" w:bottom="1440" w:left="144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6E58" w14:textId="77777777" w:rsidR="0037434E" w:rsidRDefault="0037434E" w:rsidP="008C7722">
      <w:pPr>
        <w:spacing w:after="0" w:line="240" w:lineRule="auto"/>
      </w:pPr>
      <w:r>
        <w:separator/>
      </w:r>
    </w:p>
  </w:endnote>
  <w:endnote w:type="continuationSeparator" w:id="0">
    <w:p w14:paraId="59138532" w14:textId="77777777" w:rsidR="0037434E" w:rsidRDefault="0037434E" w:rsidP="008C7722">
      <w:pPr>
        <w:spacing w:after="0" w:line="240" w:lineRule="auto"/>
      </w:pPr>
      <w:r>
        <w:continuationSeparator/>
      </w:r>
    </w:p>
  </w:endnote>
  <w:endnote w:type="continuationNotice" w:id="1">
    <w:p w14:paraId="0ADFFEB8" w14:textId="77777777" w:rsidR="0037434E" w:rsidRDefault="00374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Light">
    <w:altName w:val="Calibri"/>
    <w:charset w:val="00"/>
    <w:family w:val="auto"/>
    <w:pitch w:val="variable"/>
    <w:sig w:usb0="E00002FF" w:usb1="1200A1FF" w:usb2="00000001" w:usb3="00000000" w:csb0="0000019F" w:csb1="00000000"/>
  </w:font>
  <w:font w:name="Inter">
    <w:altName w:val="Calibri"/>
    <w:charset w:val="00"/>
    <w:family w:val="auto"/>
    <w:pitch w:val="variable"/>
    <w:sig w:usb0="E00002FF" w:usb1="1200A1FF" w:usb2="00000001" w:usb3="00000000" w:csb0="0000019F" w:csb1="00000000"/>
  </w:font>
  <w:font w:name="Inter Medium">
    <w:altName w:val="Calibri"/>
    <w:charset w:val="00"/>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64410"/>
      <w:docPartObj>
        <w:docPartGallery w:val="Page Numbers (Bottom of Page)"/>
        <w:docPartUnique/>
      </w:docPartObj>
    </w:sdtPr>
    <w:sdtEndPr>
      <w:rPr>
        <w:noProof/>
        <w:sz w:val="18"/>
        <w:szCs w:val="18"/>
      </w:rPr>
    </w:sdtEndPr>
    <w:sdtContent>
      <w:p w14:paraId="0A3E323C" w14:textId="77777777" w:rsidR="008C7722" w:rsidRPr="00AF0FAE" w:rsidRDefault="008C7722">
        <w:pPr>
          <w:pStyle w:val="Footer"/>
          <w:jc w:val="center"/>
          <w:rPr>
            <w:sz w:val="18"/>
            <w:szCs w:val="18"/>
          </w:rPr>
        </w:pPr>
        <w:r w:rsidRPr="00AF0FAE">
          <w:rPr>
            <w:sz w:val="18"/>
            <w:szCs w:val="18"/>
          </w:rPr>
          <w:fldChar w:fldCharType="begin"/>
        </w:r>
        <w:r w:rsidRPr="00AF0FAE">
          <w:rPr>
            <w:sz w:val="18"/>
            <w:szCs w:val="18"/>
          </w:rPr>
          <w:instrText xml:space="preserve"> PAGE   \* MERGEFORMAT </w:instrText>
        </w:r>
        <w:r w:rsidRPr="00AF0FAE">
          <w:rPr>
            <w:sz w:val="18"/>
            <w:szCs w:val="18"/>
          </w:rPr>
          <w:fldChar w:fldCharType="separate"/>
        </w:r>
        <w:r w:rsidRPr="00AF0FAE">
          <w:rPr>
            <w:noProof/>
            <w:sz w:val="18"/>
            <w:szCs w:val="18"/>
          </w:rPr>
          <w:t>2</w:t>
        </w:r>
        <w:r w:rsidRPr="00AF0FAE">
          <w:rPr>
            <w:noProof/>
            <w:sz w:val="18"/>
            <w:szCs w:val="18"/>
          </w:rPr>
          <w:fldChar w:fldCharType="end"/>
        </w:r>
      </w:p>
    </w:sdtContent>
  </w:sdt>
  <w:p w14:paraId="0F19D595" w14:textId="77777777" w:rsidR="008C7722" w:rsidRDefault="008C7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2DBB" w14:textId="77777777" w:rsidR="0037434E" w:rsidRDefault="0037434E" w:rsidP="008C7722">
      <w:pPr>
        <w:spacing w:after="0" w:line="240" w:lineRule="auto"/>
      </w:pPr>
      <w:r>
        <w:separator/>
      </w:r>
    </w:p>
  </w:footnote>
  <w:footnote w:type="continuationSeparator" w:id="0">
    <w:p w14:paraId="0FE34ACC" w14:textId="77777777" w:rsidR="0037434E" w:rsidRDefault="0037434E" w:rsidP="008C7722">
      <w:pPr>
        <w:spacing w:after="0" w:line="240" w:lineRule="auto"/>
      </w:pPr>
      <w:r>
        <w:continuationSeparator/>
      </w:r>
    </w:p>
  </w:footnote>
  <w:footnote w:type="continuationNotice" w:id="1">
    <w:p w14:paraId="65ABBA95" w14:textId="77777777" w:rsidR="0037434E" w:rsidRDefault="003743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E54"/>
    <w:multiLevelType w:val="hybridMultilevel"/>
    <w:tmpl w:val="5770E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2B62F7"/>
    <w:multiLevelType w:val="hybridMultilevel"/>
    <w:tmpl w:val="D3340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2D2E3A"/>
    <w:multiLevelType w:val="hybridMultilevel"/>
    <w:tmpl w:val="6B80A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C265FB"/>
    <w:multiLevelType w:val="multilevel"/>
    <w:tmpl w:val="30BE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E7609"/>
    <w:multiLevelType w:val="hybridMultilevel"/>
    <w:tmpl w:val="0254B5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40436E"/>
    <w:multiLevelType w:val="hybridMultilevel"/>
    <w:tmpl w:val="0484B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F6704C"/>
    <w:multiLevelType w:val="hybridMultilevel"/>
    <w:tmpl w:val="43347C1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DC85124"/>
    <w:multiLevelType w:val="hybridMultilevel"/>
    <w:tmpl w:val="425E8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DC30D2"/>
    <w:multiLevelType w:val="hybridMultilevel"/>
    <w:tmpl w:val="5C349F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D44470"/>
    <w:multiLevelType w:val="hybridMultilevel"/>
    <w:tmpl w:val="94E8EF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68131F"/>
    <w:multiLevelType w:val="hybridMultilevel"/>
    <w:tmpl w:val="E6BEA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E0EB8"/>
    <w:multiLevelType w:val="hybridMultilevel"/>
    <w:tmpl w:val="A01AA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5F0CFA"/>
    <w:multiLevelType w:val="hybridMultilevel"/>
    <w:tmpl w:val="070E1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5F42A5"/>
    <w:multiLevelType w:val="hybridMultilevel"/>
    <w:tmpl w:val="F866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A40191"/>
    <w:multiLevelType w:val="hybridMultilevel"/>
    <w:tmpl w:val="D9285CEA"/>
    <w:lvl w:ilvl="0" w:tplc="CFFA372A">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493977"/>
    <w:multiLevelType w:val="hybridMultilevel"/>
    <w:tmpl w:val="8EDAC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4001C2"/>
    <w:multiLevelType w:val="hybridMultilevel"/>
    <w:tmpl w:val="483A3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F54702"/>
    <w:multiLevelType w:val="multilevel"/>
    <w:tmpl w:val="9144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43AF3"/>
    <w:multiLevelType w:val="hybridMultilevel"/>
    <w:tmpl w:val="78364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526991"/>
    <w:multiLevelType w:val="hybridMultilevel"/>
    <w:tmpl w:val="5010CD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483727"/>
    <w:multiLevelType w:val="hybridMultilevel"/>
    <w:tmpl w:val="423C80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FE0DC3"/>
    <w:multiLevelType w:val="hybridMultilevel"/>
    <w:tmpl w:val="63EE3D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B60433"/>
    <w:multiLevelType w:val="hybridMultilevel"/>
    <w:tmpl w:val="7932F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2D4B8C"/>
    <w:multiLevelType w:val="hybridMultilevel"/>
    <w:tmpl w:val="6B506C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C17C04"/>
    <w:multiLevelType w:val="hybridMultilevel"/>
    <w:tmpl w:val="0B2AABEA"/>
    <w:lvl w:ilvl="0" w:tplc="2C287196">
      <w:start w:val="3"/>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4F5316"/>
    <w:multiLevelType w:val="hybridMultilevel"/>
    <w:tmpl w:val="5D76D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D40AD1"/>
    <w:multiLevelType w:val="multilevel"/>
    <w:tmpl w:val="51E8AC7C"/>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i w:val="0"/>
        <w:iCs w:val="0"/>
      </w:rPr>
    </w:lvl>
    <w:lvl w:ilvl="2">
      <w:start w:val="1"/>
      <w:numFmt w:val="decimal"/>
      <w:pStyle w:val="Heading3"/>
      <w:lvlText w:val="%1.%2.%3"/>
      <w:lvlJc w:val="left"/>
      <w:pPr>
        <w:ind w:left="1021" w:hanging="1021"/>
      </w:pPr>
      <w:rPr>
        <w:rFonts w:ascii="Arial" w:hAnsi="Arial" w:cs="Arial" w:hint="default"/>
        <w:b w:val="0"/>
        <w:bCs w:val="0"/>
      </w:rPr>
    </w:lvl>
    <w:lvl w:ilvl="3">
      <w:start w:val="1"/>
      <w:numFmt w:val="decimal"/>
      <w:pStyle w:val="Heading4"/>
      <w:lvlText w:val="%1.%2.%3.%4"/>
      <w:lvlJc w:val="left"/>
      <w:pPr>
        <w:ind w:left="1304" w:hanging="130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7" w15:restartNumberingAfterBreak="0">
    <w:nsid w:val="50E22F96"/>
    <w:multiLevelType w:val="hybridMultilevel"/>
    <w:tmpl w:val="93BAC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B75918"/>
    <w:multiLevelType w:val="hybridMultilevel"/>
    <w:tmpl w:val="74405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FEF18B1"/>
    <w:multiLevelType w:val="hybridMultilevel"/>
    <w:tmpl w:val="C57EE51C"/>
    <w:lvl w:ilvl="0" w:tplc="1B48130A">
      <w:start w:val="1"/>
      <w:numFmt w:val="bullet"/>
      <w:lvlText w:val=""/>
      <w:lvlJc w:val="left"/>
      <w:pPr>
        <w:ind w:left="720" w:hanging="360"/>
      </w:pPr>
      <w:rPr>
        <w:rFonts w:ascii="Symbol" w:hAnsi="Symbol" w:hint="default"/>
        <w:b w:val="0"/>
        <w:i w:val="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8C72CB"/>
    <w:multiLevelType w:val="hybridMultilevel"/>
    <w:tmpl w:val="72E07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4D6CD7"/>
    <w:multiLevelType w:val="hybridMultilevel"/>
    <w:tmpl w:val="A8041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7003940"/>
    <w:multiLevelType w:val="hybridMultilevel"/>
    <w:tmpl w:val="FC724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9D55E9D"/>
    <w:multiLevelType w:val="hybridMultilevel"/>
    <w:tmpl w:val="AE34AB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A33420"/>
    <w:multiLevelType w:val="hybridMultilevel"/>
    <w:tmpl w:val="CA2A6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8D24F3"/>
    <w:multiLevelType w:val="hybridMultilevel"/>
    <w:tmpl w:val="E0B2A2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695124"/>
    <w:multiLevelType w:val="hybridMultilevel"/>
    <w:tmpl w:val="1292B8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4F43E4"/>
    <w:multiLevelType w:val="hybridMultilevel"/>
    <w:tmpl w:val="814CE3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9EC1CE9"/>
    <w:multiLevelType w:val="hybridMultilevel"/>
    <w:tmpl w:val="8B00F3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FB2FF0"/>
    <w:multiLevelType w:val="hybridMultilevel"/>
    <w:tmpl w:val="6DB4F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3103749">
    <w:abstractNumId w:val="26"/>
  </w:num>
  <w:num w:numId="2" w16cid:durableId="1626346909">
    <w:abstractNumId w:val="6"/>
  </w:num>
  <w:num w:numId="3" w16cid:durableId="1585990106">
    <w:abstractNumId w:val="17"/>
  </w:num>
  <w:num w:numId="4" w16cid:durableId="199518449">
    <w:abstractNumId w:val="3"/>
  </w:num>
  <w:num w:numId="5" w16cid:durableId="2145346918">
    <w:abstractNumId w:val="20"/>
  </w:num>
  <w:num w:numId="6" w16cid:durableId="1603342197">
    <w:abstractNumId w:val="19"/>
  </w:num>
  <w:num w:numId="7" w16cid:durableId="906912387">
    <w:abstractNumId w:val="36"/>
  </w:num>
  <w:num w:numId="8" w16cid:durableId="716244707">
    <w:abstractNumId w:val="33"/>
  </w:num>
  <w:num w:numId="9" w16cid:durableId="614943351">
    <w:abstractNumId w:val="37"/>
  </w:num>
  <w:num w:numId="10" w16cid:durableId="1980451939">
    <w:abstractNumId w:val="22"/>
  </w:num>
  <w:num w:numId="11" w16cid:durableId="1284578208">
    <w:abstractNumId w:val="1"/>
  </w:num>
  <w:num w:numId="12" w16cid:durableId="850754816">
    <w:abstractNumId w:val="23"/>
  </w:num>
  <w:num w:numId="13" w16cid:durableId="1601061138">
    <w:abstractNumId w:val="2"/>
  </w:num>
  <w:num w:numId="14" w16cid:durableId="1068576926">
    <w:abstractNumId w:val="35"/>
  </w:num>
  <w:num w:numId="15" w16cid:durableId="720401472">
    <w:abstractNumId w:val="38"/>
  </w:num>
  <w:num w:numId="16" w16cid:durableId="2120487653">
    <w:abstractNumId w:val="9"/>
  </w:num>
  <w:num w:numId="17" w16cid:durableId="1665818483">
    <w:abstractNumId w:val="4"/>
  </w:num>
  <w:num w:numId="18" w16cid:durableId="1475487578">
    <w:abstractNumId w:val="25"/>
  </w:num>
  <w:num w:numId="19" w16cid:durableId="161118543">
    <w:abstractNumId w:val="8"/>
  </w:num>
  <w:num w:numId="20" w16cid:durableId="180052769">
    <w:abstractNumId w:val="21"/>
  </w:num>
  <w:num w:numId="21" w16cid:durableId="1505362807">
    <w:abstractNumId w:val="11"/>
  </w:num>
  <w:num w:numId="22" w16cid:durableId="1673725372">
    <w:abstractNumId w:val="15"/>
  </w:num>
  <w:num w:numId="23" w16cid:durableId="2028409275">
    <w:abstractNumId w:val="30"/>
  </w:num>
  <w:num w:numId="24" w16cid:durableId="823010536">
    <w:abstractNumId w:val="5"/>
  </w:num>
  <w:num w:numId="25" w16cid:durableId="404690118">
    <w:abstractNumId w:val="18"/>
  </w:num>
  <w:num w:numId="26" w16cid:durableId="1252616124">
    <w:abstractNumId w:val="28"/>
  </w:num>
  <w:num w:numId="27" w16cid:durableId="1415468280">
    <w:abstractNumId w:val="39"/>
  </w:num>
  <w:num w:numId="28" w16cid:durableId="916406573">
    <w:abstractNumId w:val="13"/>
  </w:num>
  <w:num w:numId="29" w16cid:durableId="1274097320">
    <w:abstractNumId w:val="16"/>
  </w:num>
  <w:num w:numId="30" w16cid:durableId="1870293004">
    <w:abstractNumId w:val="34"/>
  </w:num>
  <w:num w:numId="31" w16cid:durableId="1503930360">
    <w:abstractNumId w:val="24"/>
  </w:num>
  <w:num w:numId="32" w16cid:durableId="1501582677">
    <w:abstractNumId w:val="14"/>
  </w:num>
  <w:num w:numId="33" w16cid:durableId="401175680">
    <w:abstractNumId w:val="12"/>
  </w:num>
  <w:num w:numId="34" w16cid:durableId="998575161">
    <w:abstractNumId w:val="10"/>
  </w:num>
  <w:num w:numId="35" w16cid:durableId="1826048975">
    <w:abstractNumId w:val="7"/>
  </w:num>
  <w:num w:numId="36" w16cid:durableId="1650938433">
    <w:abstractNumId w:val="29"/>
  </w:num>
  <w:num w:numId="37" w16cid:durableId="86849527">
    <w:abstractNumId w:val="27"/>
  </w:num>
  <w:num w:numId="38" w16cid:durableId="1059521975">
    <w:abstractNumId w:val="32"/>
  </w:num>
  <w:num w:numId="39" w16cid:durableId="1369449035">
    <w:abstractNumId w:val="31"/>
  </w:num>
  <w:num w:numId="40" w16cid:durableId="1921863484">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7A"/>
    <w:rsid w:val="0000033F"/>
    <w:rsid w:val="00000F3D"/>
    <w:rsid w:val="00003B06"/>
    <w:rsid w:val="0000449E"/>
    <w:rsid w:val="00004EFE"/>
    <w:rsid w:val="0000568B"/>
    <w:rsid w:val="00005C18"/>
    <w:rsid w:val="00005D18"/>
    <w:rsid w:val="00010EF7"/>
    <w:rsid w:val="000162FA"/>
    <w:rsid w:val="000165D1"/>
    <w:rsid w:val="00016F12"/>
    <w:rsid w:val="0002350E"/>
    <w:rsid w:val="00023719"/>
    <w:rsid w:val="00023F89"/>
    <w:rsid w:val="00024627"/>
    <w:rsid w:val="000247C5"/>
    <w:rsid w:val="00025B1B"/>
    <w:rsid w:val="00027C72"/>
    <w:rsid w:val="000306AB"/>
    <w:rsid w:val="000311F5"/>
    <w:rsid w:val="000375A2"/>
    <w:rsid w:val="00037695"/>
    <w:rsid w:val="000406A3"/>
    <w:rsid w:val="0004122F"/>
    <w:rsid w:val="00041BE9"/>
    <w:rsid w:val="00042235"/>
    <w:rsid w:val="00042882"/>
    <w:rsid w:val="00043DC9"/>
    <w:rsid w:val="00046E24"/>
    <w:rsid w:val="000471A2"/>
    <w:rsid w:val="000506BC"/>
    <w:rsid w:val="00050914"/>
    <w:rsid w:val="00051E86"/>
    <w:rsid w:val="00053511"/>
    <w:rsid w:val="000538F2"/>
    <w:rsid w:val="000546DA"/>
    <w:rsid w:val="00055CCC"/>
    <w:rsid w:val="00056DE9"/>
    <w:rsid w:val="00057AD9"/>
    <w:rsid w:val="00060BAF"/>
    <w:rsid w:val="00061EDD"/>
    <w:rsid w:val="00062144"/>
    <w:rsid w:val="00062BC2"/>
    <w:rsid w:val="0006730B"/>
    <w:rsid w:val="00070257"/>
    <w:rsid w:val="00071D0A"/>
    <w:rsid w:val="00075CAF"/>
    <w:rsid w:val="00082AE6"/>
    <w:rsid w:val="00082B38"/>
    <w:rsid w:val="00082CBB"/>
    <w:rsid w:val="00090A7F"/>
    <w:rsid w:val="000919F8"/>
    <w:rsid w:val="000921C2"/>
    <w:rsid w:val="00092DA4"/>
    <w:rsid w:val="00093300"/>
    <w:rsid w:val="00096AD3"/>
    <w:rsid w:val="000A0740"/>
    <w:rsid w:val="000A074B"/>
    <w:rsid w:val="000A21B9"/>
    <w:rsid w:val="000A4201"/>
    <w:rsid w:val="000A4C6A"/>
    <w:rsid w:val="000A6076"/>
    <w:rsid w:val="000A7189"/>
    <w:rsid w:val="000B01DE"/>
    <w:rsid w:val="000B191C"/>
    <w:rsid w:val="000B1B7B"/>
    <w:rsid w:val="000B2DA3"/>
    <w:rsid w:val="000B3EDB"/>
    <w:rsid w:val="000C01FE"/>
    <w:rsid w:val="000C13A1"/>
    <w:rsid w:val="000C14C5"/>
    <w:rsid w:val="000C2F1A"/>
    <w:rsid w:val="000C3C31"/>
    <w:rsid w:val="000C4932"/>
    <w:rsid w:val="000C5B4C"/>
    <w:rsid w:val="000D062E"/>
    <w:rsid w:val="000D1D41"/>
    <w:rsid w:val="000D2241"/>
    <w:rsid w:val="000D2D17"/>
    <w:rsid w:val="000D2E14"/>
    <w:rsid w:val="000D3124"/>
    <w:rsid w:val="000D39E3"/>
    <w:rsid w:val="000D5F41"/>
    <w:rsid w:val="000E0A14"/>
    <w:rsid w:val="000E1D50"/>
    <w:rsid w:val="000E342D"/>
    <w:rsid w:val="000E5E0C"/>
    <w:rsid w:val="000E5F70"/>
    <w:rsid w:val="000E6675"/>
    <w:rsid w:val="000E7956"/>
    <w:rsid w:val="000F2409"/>
    <w:rsid w:val="000F2A1C"/>
    <w:rsid w:val="000F5FBF"/>
    <w:rsid w:val="000F62A1"/>
    <w:rsid w:val="000F6463"/>
    <w:rsid w:val="000F6FF9"/>
    <w:rsid w:val="00100349"/>
    <w:rsid w:val="00101301"/>
    <w:rsid w:val="00101B64"/>
    <w:rsid w:val="0010350E"/>
    <w:rsid w:val="00105BBD"/>
    <w:rsid w:val="00107719"/>
    <w:rsid w:val="00107D8F"/>
    <w:rsid w:val="00107E0E"/>
    <w:rsid w:val="0011392C"/>
    <w:rsid w:val="001140F6"/>
    <w:rsid w:val="0011523C"/>
    <w:rsid w:val="00116D91"/>
    <w:rsid w:val="00117456"/>
    <w:rsid w:val="00120261"/>
    <w:rsid w:val="001205F8"/>
    <w:rsid w:val="0012209F"/>
    <w:rsid w:val="00123E25"/>
    <w:rsid w:val="0012529B"/>
    <w:rsid w:val="00125FAF"/>
    <w:rsid w:val="001272F6"/>
    <w:rsid w:val="0013016C"/>
    <w:rsid w:val="00131094"/>
    <w:rsid w:val="00131863"/>
    <w:rsid w:val="00134827"/>
    <w:rsid w:val="00140A1E"/>
    <w:rsid w:val="0014231F"/>
    <w:rsid w:val="0014272D"/>
    <w:rsid w:val="00150A52"/>
    <w:rsid w:val="001540BC"/>
    <w:rsid w:val="00154474"/>
    <w:rsid w:val="00154A51"/>
    <w:rsid w:val="00154B6A"/>
    <w:rsid w:val="00164198"/>
    <w:rsid w:val="00164D86"/>
    <w:rsid w:val="00165389"/>
    <w:rsid w:val="00175448"/>
    <w:rsid w:val="001802F4"/>
    <w:rsid w:val="001805F5"/>
    <w:rsid w:val="00182767"/>
    <w:rsid w:val="0018695A"/>
    <w:rsid w:val="00187FC0"/>
    <w:rsid w:val="0019002A"/>
    <w:rsid w:val="00191089"/>
    <w:rsid w:val="00191214"/>
    <w:rsid w:val="00193667"/>
    <w:rsid w:val="00195D4B"/>
    <w:rsid w:val="00196562"/>
    <w:rsid w:val="001979EA"/>
    <w:rsid w:val="001A0252"/>
    <w:rsid w:val="001A047B"/>
    <w:rsid w:val="001A44FD"/>
    <w:rsid w:val="001A6F58"/>
    <w:rsid w:val="001A73B1"/>
    <w:rsid w:val="001A7C1D"/>
    <w:rsid w:val="001A7FEB"/>
    <w:rsid w:val="001B1546"/>
    <w:rsid w:val="001B1ABC"/>
    <w:rsid w:val="001B25ED"/>
    <w:rsid w:val="001B55A4"/>
    <w:rsid w:val="001B6401"/>
    <w:rsid w:val="001B671B"/>
    <w:rsid w:val="001B7E4D"/>
    <w:rsid w:val="001C101D"/>
    <w:rsid w:val="001C16DE"/>
    <w:rsid w:val="001C2EBE"/>
    <w:rsid w:val="001C3766"/>
    <w:rsid w:val="001C4995"/>
    <w:rsid w:val="001C626A"/>
    <w:rsid w:val="001C798A"/>
    <w:rsid w:val="001D165D"/>
    <w:rsid w:val="001D209E"/>
    <w:rsid w:val="001D31EC"/>
    <w:rsid w:val="001D33E4"/>
    <w:rsid w:val="001D4041"/>
    <w:rsid w:val="001E1052"/>
    <w:rsid w:val="001E258A"/>
    <w:rsid w:val="001E27F9"/>
    <w:rsid w:val="001E4776"/>
    <w:rsid w:val="001E513F"/>
    <w:rsid w:val="001E5146"/>
    <w:rsid w:val="001E6ED0"/>
    <w:rsid w:val="001F0690"/>
    <w:rsid w:val="001F072D"/>
    <w:rsid w:val="001F2FEB"/>
    <w:rsid w:val="001F3D1E"/>
    <w:rsid w:val="001F4E4D"/>
    <w:rsid w:val="0020061E"/>
    <w:rsid w:val="0020182C"/>
    <w:rsid w:val="00201B99"/>
    <w:rsid w:val="00202032"/>
    <w:rsid w:val="00204D57"/>
    <w:rsid w:val="0020522C"/>
    <w:rsid w:val="00205742"/>
    <w:rsid w:val="002057C9"/>
    <w:rsid w:val="00212AEF"/>
    <w:rsid w:val="00212C64"/>
    <w:rsid w:val="002151E5"/>
    <w:rsid w:val="0021703B"/>
    <w:rsid w:val="0021762B"/>
    <w:rsid w:val="00217E6A"/>
    <w:rsid w:val="00220BB7"/>
    <w:rsid w:val="00221656"/>
    <w:rsid w:val="0022195C"/>
    <w:rsid w:val="00222FC3"/>
    <w:rsid w:val="0022552D"/>
    <w:rsid w:val="00230194"/>
    <w:rsid w:val="002307C0"/>
    <w:rsid w:val="00231B54"/>
    <w:rsid w:val="00232A53"/>
    <w:rsid w:val="00232BD9"/>
    <w:rsid w:val="00237FF2"/>
    <w:rsid w:val="002415DD"/>
    <w:rsid w:val="002420A5"/>
    <w:rsid w:val="0024225E"/>
    <w:rsid w:val="0024230B"/>
    <w:rsid w:val="00243621"/>
    <w:rsid w:val="0024528E"/>
    <w:rsid w:val="002501DA"/>
    <w:rsid w:val="00250806"/>
    <w:rsid w:val="00250CC0"/>
    <w:rsid w:val="00254C8F"/>
    <w:rsid w:val="002554E2"/>
    <w:rsid w:val="0025716D"/>
    <w:rsid w:val="00257D54"/>
    <w:rsid w:val="00261B81"/>
    <w:rsid w:val="002659EC"/>
    <w:rsid w:val="00265FD8"/>
    <w:rsid w:val="002705D6"/>
    <w:rsid w:val="002717F0"/>
    <w:rsid w:val="00271D48"/>
    <w:rsid w:val="002729B5"/>
    <w:rsid w:val="002763CD"/>
    <w:rsid w:val="00276E19"/>
    <w:rsid w:val="00281AF3"/>
    <w:rsid w:val="00283A2C"/>
    <w:rsid w:val="00283DC9"/>
    <w:rsid w:val="0028615F"/>
    <w:rsid w:val="00286AD7"/>
    <w:rsid w:val="002914F8"/>
    <w:rsid w:val="00292733"/>
    <w:rsid w:val="002938BC"/>
    <w:rsid w:val="00293E6E"/>
    <w:rsid w:val="00293FAA"/>
    <w:rsid w:val="00297425"/>
    <w:rsid w:val="00297613"/>
    <w:rsid w:val="00297771"/>
    <w:rsid w:val="002A0AF3"/>
    <w:rsid w:val="002A0F41"/>
    <w:rsid w:val="002A1325"/>
    <w:rsid w:val="002A1946"/>
    <w:rsid w:val="002A1A39"/>
    <w:rsid w:val="002A1DB4"/>
    <w:rsid w:val="002A23A1"/>
    <w:rsid w:val="002A3482"/>
    <w:rsid w:val="002B07AA"/>
    <w:rsid w:val="002B0C7F"/>
    <w:rsid w:val="002B22AE"/>
    <w:rsid w:val="002B2493"/>
    <w:rsid w:val="002B4A9D"/>
    <w:rsid w:val="002C2C45"/>
    <w:rsid w:val="002C428E"/>
    <w:rsid w:val="002C4E33"/>
    <w:rsid w:val="002D0BD4"/>
    <w:rsid w:val="002D1540"/>
    <w:rsid w:val="002D37C3"/>
    <w:rsid w:val="002D5962"/>
    <w:rsid w:val="002E0FB3"/>
    <w:rsid w:val="002E1CF4"/>
    <w:rsid w:val="002E624B"/>
    <w:rsid w:val="002F1FD3"/>
    <w:rsid w:val="002F42EB"/>
    <w:rsid w:val="002F521D"/>
    <w:rsid w:val="002F65B0"/>
    <w:rsid w:val="002F7FE9"/>
    <w:rsid w:val="00300F45"/>
    <w:rsid w:val="00302283"/>
    <w:rsid w:val="00302CC4"/>
    <w:rsid w:val="003047BE"/>
    <w:rsid w:val="00310205"/>
    <w:rsid w:val="00311073"/>
    <w:rsid w:val="00315479"/>
    <w:rsid w:val="00316A87"/>
    <w:rsid w:val="003202AF"/>
    <w:rsid w:val="00320E92"/>
    <w:rsid w:val="00323201"/>
    <w:rsid w:val="00324BE3"/>
    <w:rsid w:val="0032540A"/>
    <w:rsid w:val="0032744B"/>
    <w:rsid w:val="003278E6"/>
    <w:rsid w:val="00330927"/>
    <w:rsid w:val="00331736"/>
    <w:rsid w:val="00333745"/>
    <w:rsid w:val="00336301"/>
    <w:rsid w:val="003411AC"/>
    <w:rsid w:val="003436F4"/>
    <w:rsid w:val="00345974"/>
    <w:rsid w:val="00352970"/>
    <w:rsid w:val="003529E4"/>
    <w:rsid w:val="00352B1E"/>
    <w:rsid w:val="003555D5"/>
    <w:rsid w:val="00361636"/>
    <w:rsid w:val="003620A6"/>
    <w:rsid w:val="00362E7F"/>
    <w:rsid w:val="003642D9"/>
    <w:rsid w:val="003650E4"/>
    <w:rsid w:val="003659C1"/>
    <w:rsid w:val="00365A19"/>
    <w:rsid w:val="00373642"/>
    <w:rsid w:val="0037434E"/>
    <w:rsid w:val="003764CE"/>
    <w:rsid w:val="003764F2"/>
    <w:rsid w:val="0038158F"/>
    <w:rsid w:val="003820CD"/>
    <w:rsid w:val="003825D7"/>
    <w:rsid w:val="00383B65"/>
    <w:rsid w:val="00383E7E"/>
    <w:rsid w:val="00384870"/>
    <w:rsid w:val="00384A25"/>
    <w:rsid w:val="00384DB6"/>
    <w:rsid w:val="003879C7"/>
    <w:rsid w:val="00391669"/>
    <w:rsid w:val="00393AA1"/>
    <w:rsid w:val="00393EBD"/>
    <w:rsid w:val="00394C7D"/>
    <w:rsid w:val="0039556C"/>
    <w:rsid w:val="0039593B"/>
    <w:rsid w:val="0039764B"/>
    <w:rsid w:val="003A0314"/>
    <w:rsid w:val="003A06EB"/>
    <w:rsid w:val="003A357B"/>
    <w:rsid w:val="003A43F9"/>
    <w:rsid w:val="003A51FC"/>
    <w:rsid w:val="003B07DB"/>
    <w:rsid w:val="003B18F3"/>
    <w:rsid w:val="003B3BEA"/>
    <w:rsid w:val="003B42C6"/>
    <w:rsid w:val="003B6A3E"/>
    <w:rsid w:val="003C14F5"/>
    <w:rsid w:val="003C429C"/>
    <w:rsid w:val="003C52DB"/>
    <w:rsid w:val="003C5994"/>
    <w:rsid w:val="003C5C7C"/>
    <w:rsid w:val="003C6099"/>
    <w:rsid w:val="003C72F7"/>
    <w:rsid w:val="003D1D33"/>
    <w:rsid w:val="003D3F8D"/>
    <w:rsid w:val="003D4698"/>
    <w:rsid w:val="003D55B4"/>
    <w:rsid w:val="003E0E63"/>
    <w:rsid w:val="003E2144"/>
    <w:rsid w:val="003E3AAC"/>
    <w:rsid w:val="003E3D38"/>
    <w:rsid w:val="003E457B"/>
    <w:rsid w:val="003E726B"/>
    <w:rsid w:val="003E7319"/>
    <w:rsid w:val="003E7836"/>
    <w:rsid w:val="003F1674"/>
    <w:rsid w:val="003F2EED"/>
    <w:rsid w:val="003F3DB1"/>
    <w:rsid w:val="003F539D"/>
    <w:rsid w:val="003F5CD0"/>
    <w:rsid w:val="003F677C"/>
    <w:rsid w:val="00400598"/>
    <w:rsid w:val="0040205C"/>
    <w:rsid w:val="004040F1"/>
    <w:rsid w:val="00404123"/>
    <w:rsid w:val="0040414E"/>
    <w:rsid w:val="004120A0"/>
    <w:rsid w:val="00413196"/>
    <w:rsid w:val="00415CEF"/>
    <w:rsid w:val="00421ABA"/>
    <w:rsid w:val="00423A49"/>
    <w:rsid w:val="00423D94"/>
    <w:rsid w:val="00423FE4"/>
    <w:rsid w:val="00425BCD"/>
    <w:rsid w:val="004279C2"/>
    <w:rsid w:val="00427C5C"/>
    <w:rsid w:val="00430CCB"/>
    <w:rsid w:val="00434071"/>
    <w:rsid w:val="00437A99"/>
    <w:rsid w:val="00437CD0"/>
    <w:rsid w:val="0044112C"/>
    <w:rsid w:val="004412CB"/>
    <w:rsid w:val="00442647"/>
    <w:rsid w:val="00442C65"/>
    <w:rsid w:val="00442D14"/>
    <w:rsid w:val="004434AC"/>
    <w:rsid w:val="00444649"/>
    <w:rsid w:val="004456A7"/>
    <w:rsid w:val="0045041F"/>
    <w:rsid w:val="004519A3"/>
    <w:rsid w:val="00453AE1"/>
    <w:rsid w:val="0045436D"/>
    <w:rsid w:val="00456ED3"/>
    <w:rsid w:val="004576A6"/>
    <w:rsid w:val="00460127"/>
    <w:rsid w:val="00460903"/>
    <w:rsid w:val="0046280B"/>
    <w:rsid w:val="00462815"/>
    <w:rsid w:val="00462B7D"/>
    <w:rsid w:val="004630CE"/>
    <w:rsid w:val="004634CC"/>
    <w:rsid w:val="004634DD"/>
    <w:rsid w:val="00463E33"/>
    <w:rsid w:val="00463FB5"/>
    <w:rsid w:val="00466017"/>
    <w:rsid w:val="00472A4B"/>
    <w:rsid w:val="00473761"/>
    <w:rsid w:val="00473793"/>
    <w:rsid w:val="00473D59"/>
    <w:rsid w:val="0047724D"/>
    <w:rsid w:val="00477426"/>
    <w:rsid w:val="00480CBF"/>
    <w:rsid w:val="00481AED"/>
    <w:rsid w:val="00481EB0"/>
    <w:rsid w:val="004840BE"/>
    <w:rsid w:val="00484F32"/>
    <w:rsid w:val="004857DA"/>
    <w:rsid w:val="00485A7A"/>
    <w:rsid w:val="00492AC3"/>
    <w:rsid w:val="00493D21"/>
    <w:rsid w:val="00497016"/>
    <w:rsid w:val="004A15E9"/>
    <w:rsid w:val="004B32D4"/>
    <w:rsid w:val="004B40E7"/>
    <w:rsid w:val="004B6A7E"/>
    <w:rsid w:val="004B72BF"/>
    <w:rsid w:val="004B7B18"/>
    <w:rsid w:val="004B7B84"/>
    <w:rsid w:val="004D0F42"/>
    <w:rsid w:val="004D3FD7"/>
    <w:rsid w:val="004D5AA1"/>
    <w:rsid w:val="004D68D0"/>
    <w:rsid w:val="004D7917"/>
    <w:rsid w:val="004D7A0D"/>
    <w:rsid w:val="004E0C8A"/>
    <w:rsid w:val="004E36CD"/>
    <w:rsid w:val="004E60CE"/>
    <w:rsid w:val="004E66DA"/>
    <w:rsid w:val="004E7028"/>
    <w:rsid w:val="004E7375"/>
    <w:rsid w:val="004E7EC7"/>
    <w:rsid w:val="004F0D91"/>
    <w:rsid w:val="004F55AA"/>
    <w:rsid w:val="004F7A38"/>
    <w:rsid w:val="004F7E83"/>
    <w:rsid w:val="004F7F59"/>
    <w:rsid w:val="005007A9"/>
    <w:rsid w:val="00500DE8"/>
    <w:rsid w:val="0050391A"/>
    <w:rsid w:val="005133C5"/>
    <w:rsid w:val="005134D2"/>
    <w:rsid w:val="00515FF2"/>
    <w:rsid w:val="005167A5"/>
    <w:rsid w:val="0052791C"/>
    <w:rsid w:val="005308A5"/>
    <w:rsid w:val="00531FC8"/>
    <w:rsid w:val="00531FD9"/>
    <w:rsid w:val="00534127"/>
    <w:rsid w:val="00545737"/>
    <w:rsid w:val="00545994"/>
    <w:rsid w:val="00545E05"/>
    <w:rsid w:val="00547F35"/>
    <w:rsid w:val="00550189"/>
    <w:rsid w:val="005520E7"/>
    <w:rsid w:val="005522EB"/>
    <w:rsid w:val="005529E6"/>
    <w:rsid w:val="005578E4"/>
    <w:rsid w:val="00557C8C"/>
    <w:rsid w:val="00560048"/>
    <w:rsid w:val="0056028D"/>
    <w:rsid w:val="0056061D"/>
    <w:rsid w:val="00561211"/>
    <w:rsid w:val="005613B3"/>
    <w:rsid w:val="00561722"/>
    <w:rsid w:val="0056219C"/>
    <w:rsid w:val="0056305E"/>
    <w:rsid w:val="00565097"/>
    <w:rsid w:val="005654D9"/>
    <w:rsid w:val="00565551"/>
    <w:rsid w:val="005659FA"/>
    <w:rsid w:val="005702CD"/>
    <w:rsid w:val="00570C0F"/>
    <w:rsid w:val="00570E9B"/>
    <w:rsid w:val="00574BA2"/>
    <w:rsid w:val="005765EF"/>
    <w:rsid w:val="00580A3A"/>
    <w:rsid w:val="005822F6"/>
    <w:rsid w:val="005829E9"/>
    <w:rsid w:val="00584DA9"/>
    <w:rsid w:val="00594A86"/>
    <w:rsid w:val="00595B59"/>
    <w:rsid w:val="00595EA7"/>
    <w:rsid w:val="005A0C19"/>
    <w:rsid w:val="005A0E5A"/>
    <w:rsid w:val="005A2A30"/>
    <w:rsid w:val="005A2E57"/>
    <w:rsid w:val="005A34FD"/>
    <w:rsid w:val="005A4D47"/>
    <w:rsid w:val="005A4F54"/>
    <w:rsid w:val="005A6320"/>
    <w:rsid w:val="005A6C82"/>
    <w:rsid w:val="005B0E27"/>
    <w:rsid w:val="005B25C0"/>
    <w:rsid w:val="005B45CB"/>
    <w:rsid w:val="005B4803"/>
    <w:rsid w:val="005B559A"/>
    <w:rsid w:val="005B647D"/>
    <w:rsid w:val="005C2C0D"/>
    <w:rsid w:val="005D039B"/>
    <w:rsid w:val="005D0F93"/>
    <w:rsid w:val="005D2649"/>
    <w:rsid w:val="005D3B56"/>
    <w:rsid w:val="005D5196"/>
    <w:rsid w:val="005D7D09"/>
    <w:rsid w:val="005E137E"/>
    <w:rsid w:val="005E3065"/>
    <w:rsid w:val="005E4280"/>
    <w:rsid w:val="005E497A"/>
    <w:rsid w:val="005E4CF2"/>
    <w:rsid w:val="005E500F"/>
    <w:rsid w:val="005E5070"/>
    <w:rsid w:val="005E5E4D"/>
    <w:rsid w:val="005E7247"/>
    <w:rsid w:val="005E7285"/>
    <w:rsid w:val="005F0EEA"/>
    <w:rsid w:val="005F16CC"/>
    <w:rsid w:val="005F1CD0"/>
    <w:rsid w:val="005F61D5"/>
    <w:rsid w:val="005F7B63"/>
    <w:rsid w:val="00602109"/>
    <w:rsid w:val="006033F2"/>
    <w:rsid w:val="00603A90"/>
    <w:rsid w:val="00605C79"/>
    <w:rsid w:val="0061013B"/>
    <w:rsid w:val="00610DEF"/>
    <w:rsid w:val="00613118"/>
    <w:rsid w:val="00614F20"/>
    <w:rsid w:val="00615AF2"/>
    <w:rsid w:val="00616C3C"/>
    <w:rsid w:val="006173B2"/>
    <w:rsid w:val="00617EC8"/>
    <w:rsid w:val="006204C2"/>
    <w:rsid w:val="00621A3C"/>
    <w:rsid w:val="00621B72"/>
    <w:rsid w:val="00622B37"/>
    <w:rsid w:val="00622EE1"/>
    <w:rsid w:val="00622FAD"/>
    <w:rsid w:val="00624202"/>
    <w:rsid w:val="006278A2"/>
    <w:rsid w:val="0063027A"/>
    <w:rsid w:val="0063042D"/>
    <w:rsid w:val="00631F4E"/>
    <w:rsid w:val="00635D06"/>
    <w:rsid w:val="00636868"/>
    <w:rsid w:val="006436A2"/>
    <w:rsid w:val="006457E1"/>
    <w:rsid w:val="00646134"/>
    <w:rsid w:val="006473EC"/>
    <w:rsid w:val="00647885"/>
    <w:rsid w:val="0065045C"/>
    <w:rsid w:val="00653B15"/>
    <w:rsid w:val="00654542"/>
    <w:rsid w:val="006557AA"/>
    <w:rsid w:val="006559AA"/>
    <w:rsid w:val="00655C63"/>
    <w:rsid w:val="00657961"/>
    <w:rsid w:val="00660B2F"/>
    <w:rsid w:val="00660B4F"/>
    <w:rsid w:val="00662981"/>
    <w:rsid w:val="00670D59"/>
    <w:rsid w:val="0067197A"/>
    <w:rsid w:val="00671EE7"/>
    <w:rsid w:val="006750E2"/>
    <w:rsid w:val="006764CE"/>
    <w:rsid w:val="0067730A"/>
    <w:rsid w:val="00681C63"/>
    <w:rsid w:val="006829CF"/>
    <w:rsid w:val="00682F98"/>
    <w:rsid w:val="00684BE7"/>
    <w:rsid w:val="00684CDC"/>
    <w:rsid w:val="00687731"/>
    <w:rsid w:val="006907D0"/>
    <w:rsid w:val="00691DBF"/>
    <w:rsid w:val="0069395B"/>
    <w:rsid w:val="00697129"/>
    <w:rsid w:val="006979C0"/>
    <w:rsid w:val="006A4F9D"/>
    <w:rsid w:val="006A5056"/>
    <w:rsid w:val="006A535F"/>
    <w:rsid w:val="006A6E99"/>
    <w:rsid w:val="006B0106"/>
    <w:rsid w:val="006B0321"/>
    <w:rsid w:val="006B12FD"/>
    <w:rsid w:val="006B251C"/>
    <w:rsid w:val="006B2DE7"/>
    <w:rsid w:val="006B2FE2"/>
    <w:rsid w:val="006B3350"/>
    <w:rsid w:val="006B3F6C"/>
    <w:rsid w:val="006B5546"/>
    <w:rsid w:val="006B7A84"/>
    <w:rsid w:val="006C1860"/>
    <w:rsid w:val="006C3480"/>
    <w:rsid w:val="006C3702"/>
    <w:rsid w:val="006C3882"/>
    <w:rsid w:val="006C47F9"/>
    <w:rsid w:val="006C4976"/>
    <w:rsid w:val="006D0705"/>
    <w:rsid w:val="006D0773"/>
    <w:rsid w:val="006D0D1A"/>
    <w:rsid w:val="006D13B2"/>
    <w:rsid w:val="006D1A93"/>
    <w:rsid w:val="006D6FE3"/>
    <w:rsid w:val="006E1C9A"/>
    <w:rsid w:val="006E57D4"/>
    <w:rsid w:val="006E7498"/>
    <w:rsid w:val="006E7AA7"/>
    <w:rsid w:val="006F19B8"/>
    <w:rsid w:val="006F4F3B"/>
    <w:rsid w:val="006F57BE"/>
    <w:rsid w:val="006F714B"/>
    <w:rsid w:val="006F7F31"/>
    <w:rsid w:val="00701D0B"/>
    <w:rsid w:val="0070211E"/>
    <w:rsid w:val="00704669"/>
    <w:rsid w:val="00706259"/>
    <w:rsid w:val="00706781"/>
    <w:rsid w:val="0070693F"/>
    <w:rsid w:val="00707F93"/>
    <w:rsid w:val="00710BE3"/>
    <w:rsid w:val="007115A6"/>
    <w:rsid w:val="00711E30"/>
    <w:rsid w:val="00712A7B"/>
    <w:rsid w:val="00713459"/>
    <w:rsid w:val="00714111"/>
    <w:rsid w:val="007149FB"/>
    <w:rsid w:val="00716081"/>
    <w:rsid w:val="007161C5"/>
    <w:rsid w:val="00720C95"/>
    <w:rsid w:val="00720CD5"/>
    <w:rsid w:val="00722281"/>
    <w:rsid w:val="00722BC1"/>
    <w:rsid w:val="00722C0B"/>
    <w:rsid w:val="007241F0"/>
    <w:rsid w:val="00724655"/>
    <w:rsid w:val="00724AE8"/>
    <w:rsid w:val="00727DFE"/>
    <w:rsid w:val="0073135D"/>
    <w:rsid w:val="0073436D"/>
    <w:rsid w:val="00734F40"/>
    <w:rsid w:val="00735BC8"/>
    <w:rsid w:val="00740101"/>
    <w:rsid w:val="0074234C"/>
    <w:rsid w:val="0074348B"/>
    <w:rsid w:val="00743FD0"/>
    <w:rsid w:val="007447E4"/>
    <w:rsid w:val="007449F7"/>
    <w:rsid w:val="007501BB"/>
    <w:rsid w:val="00755F01"/>
    <w:rsid w:val="00756550"/>
    <w:rsid w:val="00761D5E"/>
    <w:rsid w:val="0076212B"/>
    <w:rsid w:val="00764CD6"/>
    <w:rsid w:val="00764DA3"/>
    <w:rsid w:val="00770292"/>
    <w:rsid w:val="0077177A"/>
    <w:rsid w:val="0077223E"/>
    <w:rsid w:val="00774BB9"/>
    <w:rsid w:val="00775440"/>
    <w:rsid w:val="00776EE9"/>
    <w:rsid w:val="00777FFB"/>
    <w:rsid w:val="00783BBB"/>
    <w:rsid w:val="00783FE5"/>
    <w:rsid w:val="00784682"/>
    <w:rsid w:val="00784CBC"/>
    <w:rsid w:val="007863D6"/>
    <w:rsid w:val="00791364"/>
    <w:rsid w:val="00792771"/>
    <w:rsid w:val="00792F94"/>
    <w:rsid w:val="007939B7"/>
    <w:rsid w:val="007944D5"/>
    <w:rsid w:val="007973DA"/>
    <w:rsid w:val="007A1115"/>
    <w:rsid w:val="007A1215"/>
    <w:rsid w:val="007A167C"/>
    <w:rsid w:val="007A2143"/>
    <w:rsid w:val="007A24D2"/>
    <w:rsid w:val="007A4723"/>
    <w:rsid w:val="007A5C15"/>
    <w:rsid w:val="007A5C91"/>
    <w:rsid w:val="007A6FEA"/>
    <w:rsid w:val="007A7F64"/>
    <w:rsid w:val="007B213E"/>
    <w:rsid w:val="007B2985"/>
    <w:rsid w:val="007B363B"/>
    <w:rsid w:val="007B4EA6"/>
    <w:rsid w:val="007B52C7"/>
    <w:rsid w:val="007B6968"/>
    <w:rsid w:val="007B6E27"/>
    <w:rsid w:val="007C0AED"/>
    <w:rsid w:val="007C1C45"/>
    <w:rsid w:val="007C4B4F"/>
    <w:rsid w:val="007C54BC"/>
    <w:rsid w:val="007C651A"/>
    <w:rsid w:val="007C7C91"/>
    <w:rsid w:val="007D048B"/>
    <w:rsid w:val="007D1630"/>
    <w:rsid w:val="007D481D"/>
    <w:rsid w:val="007D4D27"/>
    <w:rsid w:val="007D5213"/>
    <w:rsid w:val="007D6552"/>
    <w:rsid w:val="007E040A"/>
    <w:rsid w:val="007E2C5C"/>
    <w:rsid w:val="007E2F66"/>
    <w:rsid w:val="007E3767"/>
    <w:rsid w:val="007E5F75"/>
    <w:rsid w:val="007E66F5"/>
    <w:rsid w:val="007E6E52"/>
    <w:rsid w:val="007F02F1"/>
    <w:rsid w:val="007F1022"/>
    <w:rsid w:val="007F158C"/>
    <w:rsid w:val="007F1E2C"/>
    <w:rsid w:val="007F21DD"/>
    <w:rsid w:val="007F4863"/>
    <w:rsid w:val="007F48CC"/>
    <w:rsid w:val="0080269C"/>
    <w:rsid w:val="00803AE9"/>
    <w:rsid w:val="00807B3A"/>
    <w:rsid w:val="008107B2"/>
    <w:rsid w:val="00810FBA"/>
    <w:rsid w:val="0081193F"/>
    <w:rsid w:val="00811F87"/>
    <w:rsid w:val="0081317F"/>
    <w:rsid w:val="00813AC0"/>
    <w:rsid w:val="00813D3D"/>
    <w:rsid w:val="00814EE8"/>
    <w:rsid w:val="00816B9A"/>
    <w:rsid w:val="00816C8F"/>
    <w:rsid w:val="0082035D"/>
    <w:rsid w:val="00821129"/>
    <w:rsid w:val="00825032"/>
    <w:rsid w:val="0082567F"/>
    <w:rsid w:val="008259B6"/>
    <w:rsid w:val="00826579"/>
    <w:rsid w:val="00826BBD"/>
    <w:rsid w:val="00831DD9"/>
    <w:rsid w:val="00832339"/>
    <w:rsid w:val="00833524"/>
    <w:rsid w:val="0083727B"/>
    <w:rsid w:val="00841EC7"/>
    <w:rsid w:val="00845B24"/>
    <w:rsid w:val="00845E45"/>
    <w:rsid w:val="00847654"/>
    <w:rsid w:val="00847BE9"/>
    <w:rsid w:val="00850280"/>
    <w:rsid w:val="00850844"/>
    <w:rsid w:val="0085220A"/>
    <w:rsid w:val="008532AF"/>
    <w:rsid w:val="00854BB4"/>
    <w:rsid w:val="0085569D"/>
    <w:rsid w:val="0085596A"/>
    <w:rsid w:val="00856313"/>
    <w:rsid w:val="00857A1E"/>
    <w:rsid w:val="00861909"/>
    <w:rsid w:val="00861918"/>
    <w:rsid w:val="00861CED"/>
    <w:rsid w:val="00862806"/>
    <w:rsid w:val="00862F48"/>
    <w:rsid w:val="008639C7"/>
    <w:rsid w:val="00866E3E"/>
    <w:rsid w:val="00870CE3"/>
    <w:rsid w:val="00871D90"/>
    <w:rsid w:val="00872258"/>
    <w:rsid w:val="00873B9E"/>
    <w:rsid w:val="00874F26"/>
    <w:rsid w:val="00875BCB"/>
    <w:rsid w:val="008814AE"/>
    <w:rsid w:val="00882279"/>
    <w:rsid w:val="008822CB"/>
    <w:rsid w:val="00885551"/>
    <w:rsid w:val="00885C19"/>
    <w:rsid w:val="00885CA3"/>
    <w:rsid w:val="008876F9"/>
    <w:rsid w:val="00887747"/>
    <w:rsid w:val="008879C9"/>
    <w:rsid w:val="00893DA2"/>
    <w:rsid w:val="0089437A"/>
    <w:rsid w:val="00896E7B"/>
    <w:rsid w:val="00897141"/>
    <w:rsid w:val="00897229"/>
    <w:rsid w:val="008A63EA"/>
    <w:rsid w:val="008A6991"/>
    <w:rsid w:val="008A7D9C"/>
    <w:rsid w:val="008B381B"/>
    <w:rsid w:val="008B55DC"/>
    <w:rsid w:val="008B57E6"/>
    <w:rsid w:val="008B689A"/>
    <w:rsid w:val="008B7EC4"/>
    <w:rsid w:val="008C216E"/>
    <w:rsid w:val="008C2D93"/>
    <w:rsid w:val="008C32FC"/>
    <w:rsid w:val="008C5BC9"/>
    <w:rsid w:val="008C7722"/>
    <w:rsid w:val="008D048D"/>
    <w:rsid w:val="008D0A91"/>
    <w:rsid w:val="008D41CA"/>
    <w:rsid w:val="008D5526"/>
    <w:rsid w:val="008E0697"/>
    <w:rsid w:val="008E174B"/>
    <w:rsid w:val="008E3121"/>
    <w:rsid w:val="008E3F03"/>
    <w:rsid w:val="008E6274"/>
    <w:rsid w:val="008E77AB"/>
    <w:rsid w:val="008E7EA6"/>
    <w:rsid w:val="008F0A5E"/>
    <w:rsid w:val="008F0D28"/>
    <w:rsid w:val="008F1FB3"/>
    <w:rsid w:val="008F1FBD"/>
    <w:rsid w:val="008F258D"/>
    <w:rsid w:val="008F3D29"/>
    <w:rsid w:val="008F46A6"/>
    <w:rsid w:val="008F4A98"/>
    <w:rsid w:val="008F4C7C"/>
    <w:rsid w:val="008F6DB5"/>
    <w:rsid w:val="008F7D99"/>
    <w:rsid w:val="00905848"/>
    <w:rsid w:val="00905A69"/>
    <w:rsid w:val="00910820"/>
    <w:rsid w:val="00910AE5"/>
    <w:rsid w:val="00911CD6"/>
    <w:rsid w:val="00912080"/>
    <w:rsid w:val="00914578"/>
    <w:rsid w:val="0091473C"/>
    <w:rsid w:val="00914802"/>
    <w:rsid w:val="009159FE"/>
    <w:rsid w:val="00915C39"/>
    <w:rsid w:val="00916184"/>
    <w:rsid w:val="009205B4"/>
    <w:rsid w:val="009218DC"/>
    <w:rsid w:val="00922B7D"/>
    <w:rsid w:val="00923808"/>
    <w:rsid w:val="00927794"/>
    <w:rsid w:val="00930116"/>
    <w:rsid w:val="00930C97"/>
    <w:rsid w:val="0093251A"/>
    <w:rsid w:val="00932CFC"/>
    <w:rsid w:val="00933219"/>
    <w:rsid w:val="009334F4"/>
    <w:rsid w:val="0093698F"/>
    <w:rsid w:val="009377B9"/>
    <w:rsid w:val="009378B4"/>
    <w:rsid w:val="00942217"/>
    <w:rsid w:val="00943388"/>
    <w:rsid w:val="00944A34"/>
    <w:rsid w:val="00945A22"/>
    <w:rsid w:val="00947C89"/>
    <w:rsid w:val="00950F44"/>
    <w:rsid w:val="0095458C"/>
    <w:rsid w:val="0095461A"/>
    <w:rsid w:val="00956253"/>
    <w:rsid w:val="00956C48"/>
    <w:rsid w:val="00957812"/>
    <w:rsid w:val="00961C71"/>
    <w:rsid w:val="00961E78"/>
    <w:rsid w:val="00970D8F"/>
    <w:rsid w:val="00970EA7"/>
    <w:rsid w:val="009755FE"/>
    <w:rsid w:val="00975834"/>
    <w:rsid w:val="00976138"/>
    <w:rsid w:val="00977703"/>
    <w:rsid w:val="00981F09"/>
    <w:rsid w:val="00984876"/>
    <w:rsid w:val="00985476"/>
    <w:rsid w:val="00985F7E"/>
    <w:rsid w:val="009869EE"/>
    <w:rsid w:val="009906EE"/>
    <w:rsid w:val="00990FE7"/>
    <w:rsid w:val="00991B9A"/>
    <w:rsid w:val="00992C3A"/>
    <w:rsid w:val="009940C1"/>
    <w:rsid w:val="00996238"/>
    <w:rsid w:val="009970BC"/>
    <w:rsid w:val="00997B20"/>
    <w:rsid w:val="00997BB3"/>
    <w:rsid w:val="00997E77"/>
    <w:rsid w:val="009A0FC0"/>
    <w:rsid w:val="009A1B88"/>
    <w:rsid w:val="009A22FD"/>
    <w:rsid w:val="009A28A6"/>
    <w:rsid w:val="009A29A7"/>
    <w:rsid w:val="009A4AD5"/>
    <w:rsid w:val="009A76C0"/>
    <w:rsid w:val="009B1B9C"/>
    <w:rsid w:val="009B2EF8"/>
    <w:rsid w:val="009B5420"/>
    <w:rsid w:val="009B56DC"/>
    <w:rsid w:val="009B6261"/>
    <w:rsid w:val="009B6C39"/>
    <w:rsid w:val="009B6CEC"/>
    <w:rsid w:val="009C0D27"/>
    <w:rsid w:val="009C1BC6"/>
    <w:rsid w:val="009C3E10"/>
    <w:rsid w:val="009D7DAC"/>
    <w:rsid w:val="009E362F"/>
    <w:rsid w:val="009E4B1A"/>
    <w:rsid w:val="009E5A1F"/>
    <w:rsid w:val="009E5AE2"/>
    <w:rsid w:val="009E74B5"/>
    <w:rsid w:val="009F1ABA"/>
    <w:rsid w:val="009F2C30"/>
    <w:rsid w:val="009F3697"/>
    <w:rsid w:val="009F4231"/>
    <w:rsid w:val="009F6642"/>
    <w:rsid w:val="009F6A5E"/>
    <w:rsid w:val="00A0154F"/>
    <w:rsid w:val="00A01716"/>
    <w:rsid w:val="00A0265E"/>
    <w:rsid w:val="00A04A96"/>
    <w:rsid w:val="00A07573"/>
    <w:rsid w:val="00A07A7F"/>
    <w:rsid w:val="00A13815"/>
    <w:rsid w:val="00A13CE4"/>
    <w:rsid w:val="00A13CEA"/>
    <w:rsid w:val="00A13D2E"/>
    <w:rsid w:val="00A14B68"/>
    <w:rsid w:val="00A15F24"/>
    <w:rsid w:val="00A1770C"/>
    <w:rsid w:val="00A22DB6"/>
    <w:rsid w:val="00A243ED"/>
    <w:rsid w:val="00A251DC"/>
    <w:rsid w:val="00A266CF"/>
    <w:rsid w:val="00A27FD0"/>
    <w:rsid w:val="00A30D65"/>
    <w:rsid w:val="00A32559"/>
    <w:rsid w:val="00A32F0A"/>
    <w:rsid w:val="00A33F3D"/>
    <w:rsid w:val="00A35317"/>
    <w:rsid w:val="00A375AB"/>
    <w:rsid w:val="00A409F1"/>
    <w:rsid w:val="00A42173"/>
    <w:rsid w:val="00A438EB"/>
    <w:rsid w:val="00A45064"/>
    <w:rsid w:val="00A45131"/>
    <w:rsid w:val="00A45EC8"/>
    <w:rsid w:val="00A47D10"/>
    <w:rsid w:val="00A521E8"/>
    <w:rsid w:val="00A5236D"/>
    <w:rsid w:val="00A52DE0"/>
    <w:rsid w:val="00A52FA2"/>
    <w:rsid w:val="00A53F4B"/>
    <w:rsid w:val="00A548C3"/>
    <w:rsid w:val="00A55231"/>
    <w:rsid w:val="00A56059"/>
    <w:rsid w:val="00A57066"/>
    <w:rsid w:val="00A603B4"/>
    <w:rsid w:val="00A62B26"/>
    <w:rsid w:val="00A6453F"/>
    <w:rsid w:val="00A654CE"/>
    <w:rsid w:val="00A66064"/>
    <w:rsid w:val="00A663F0"/>
    <w:rsid w:val="00A72919"/>
    <w:rsid w:val="00A73500"/>
    <w:rsid w:val="00A75E74"/>
    <w:rsid w:val="00A77B44"/>
    <w:rsid w:val="00A805DD"/>
    <w:rsid w:val="00A81625"/>
    <w:rsid w:val="00A81B7E"/>
    <w:rsid w:val="00A84BFE"/>
    <w:rsid w:val="00A85DEF"/>
    <w:rsid w:val="00A91BE7"/>
    <w:rsid w:val="00A92C82"/>
    <w:rsid w:val="00A94D2F"/>
    <w:rsid w:val="00A975A5"/>
    <w:rsid w:val="00A97FC6"/>
    <w:rsid w:val="00AA042D"/>
    <w:rsid w:val="00AA06DF"/>
    <w:rsid w:val="00AA1702"/>
    <w:rsid w:val="00AA1FC9"/>
    <w:rsid w:val="00AA2BA3"/>
    <w:rsid w:val="00AA2CA0"/>
    <w:rsid w:val="00AA3196"/>
    <w:rsid w:val="00AA5591"/>
    <w:rsid w:val="00AA70B7"/>
    <w:rsid w:val="00AA7894"/>
    <w:rsid w:val="00AB02F8"/>
    <w:rsid w:val="00AB112B"/>
    <w:rsid w:val="00AB5383"/>
    <w:rsid w:val="00AB5F63"/>
    <w:rsid w:val="00AB6A4E"/>
    <w:rsid w:val="00AB7F9E"/>
    <w:rsid w:val="00AC0083"/>
    <w:rsid w:val="00AC1CC8"/>
    <w:rsid w:val="00AD01E0"/>
    <w:rsid w:val="00AD11B3"/>
    <w:rsid w:val="00AD2376"/>
    <w:rsid w:val="00AD483E"/>
    <w:rsid w:val="00AD5367"/>
    <w:rsid w:val="00AD63F7"/>
    <w:rsid w:val="00AD699C"/>
    <w:rsid w:val="00AD7B4E"/>
    <w:rsid w:val="00AE2924"/>
    <w:rsid w:val="00AE2A50"/>
    <w:rsid w:val="00AE32B3"/>
    <w:rsid w:val="00AE5545"/>
    <w:rsid w:val="00AE5ED7"/>
    <w:rsid w:val="00AE60E9"/>
    <w:rsid w:val="00AE7AC8"/>
    <w:rsid w:val="00AE7B21"/>
    <w:rsid w:val="00AF0FAE"/>
    <w:rsid w:val="00AF156F"/>
    <w:rsid w:val="00AF20A4"/>
    <w:rsid w:val="00AF2F85"/>
    <w:rsid w:val="00AF3BC1"/>
    <w:rsid w:val="00AF4A98"/>
    <w:rsid w:val="00AF5B2A"/>
    <w:rsid w:val="00AF7260"/>
    <w:rsid w:val="00AF7D9B"/>
    <w:rsid w:val="00B0074F"/>
    <w:rsid w:val="00B01C36"/>
    <w:rsid w:val="00B01E45"/>
    <w:rsid w:val="00B02750"/>
    <w:rsid w:val="00B03758"/>
    <w:rsid w:val="00B0501D"/>
    <w:rsid w:val="00B06D61"/>
    <w:rsid w:val="00B11214"/>
    <w:rsid w:val="00B13FA4"/>
    <w:rsid w:val="00B14CFB"/>
    <w:rsid w:val="00B1625F"/>
    <w:rsid w:val="00B166E6"/>
    <w:rsid w:val="00B21145"/>
    <w:rsid w:val="00B22D12"/>
    <w:rsid w:val="00B25536"/>
    <w:rsid w:val="00B25FE0"/>
    <w:rsid w:val="00B26A3F"/>
    <w:rsid w:val="00B27820"/>
    <w:rsid w:val="00B27B6C"/>
    <w:rsid w:val="00B30D64"/>
    <w:rsid w:val="00B338E6"/>
    <w:rsid w:val="00B34C1C"/>
    <w:rsid w:val="00B42D42"/>
    <w:rsid w:val="00B47442"/>
    <w:rsid w:val="00B53844"/>
    <w:rsid w:val="00B55731"/>
    <w:rsid w:val="00B600E4"/>
    <w:rsid w:val="00B6102D"/>
    <w:rsid w:val="00B640C9"/>
    <w:rsid w:val="00B72D9F"/>
    <w:rsid w:val="00B74E5C"/>
    <w:rsid w:val="00B75479"/>
    <w:rsid w:val="00B755B7"/>
    <w:rsid w:val="00B77A75"/>
    <w:rsid w:val="00B81B81"/>
    <w:rsid w:val="00B8468E"/>
    <w:rsid w:val="00B84C2D"/>
    <w:rsid w:val="00B91054"/>
    <w:rsid w:val="00B91176"/>
    <w:rsid w:val="00B94DC4"/>
    <w:rsid w:val="00B96DE4"/>
    <w:rsid w:val="00BA1CDC"/>
    <w:rsid w:val="00BA257E"/>
    <w:rsid w:val="00BA3142"/>
    <w:rsid w:val="00BA52D6"/>
    <w:rsid w:val="00BB022D"/>
    <w:rsid w:val="00BB337A"/>
    <w:rsid w:val="00BB37A7"/>
    <w:rsid w:val="00BB3F85"/>
    <w:rsid w:val="00BB40A7"/>
    <w:rsid w:val="00BB4357"/>
    <w:rsid w:val="00BB5741"/>
    <w:rsid w:val="00BC0222"/>
    <w:rsid w:val="00BC1755"/>
    <w:rsid w:val="00BC2E47"/>
    <w:rsid w:val="00BC2F24"/>
    <w:rsid w:val="00BC3E36"/>
    <w:rsid w:val="00BC6440"/>
    <w:rsid w:val="00BD087D"/>
    <w:rsid w:val="00BD18B0"/>
    <w:rsid w:val="00BD1AAD"/>
    <w:rsid w:val="00BD1B06"/>
    <w:rsid w:val="00BD2503"/>
    <w:rsid w:val="00BD4A8A"/>
    <w:rsid w:val="00BD56D5"/>
    <w:rsid w:val="00BD6336"/>
    <w:rsid w:val="00BD79FE"/>
    <w:rsid w:val="00BD7B77"/>
    <w:rsid w:val="00BE064B"/>
    <w:rsid w:val="00BE2305"/>
    <w:rsid w:val="00BE414C"/>
    <w:rsid w:val="00BE48BA"/>
    <w:rsid w:val="00BE5A9F"/>
    <w:rsid w:val="00BE6C00"/>
    <w:rsid w:val="00BE7716"/>
    <w:rsid w:val="00BE7E83"/>
    <w:rsid w:val="00BF0D2D"/>
    <w:rsid w:val="00BF0E43"/>
    <w:rsid w:val="00BF176C"/>
    <w:rsid w:val="00BF2ED8"/>
    <w:rsid w:val="00BF30BA"/>
    <w:rsid w:val="00BF6652"/>
    <w:rsid w:val="00BF66F7"/>
    <w:rsid w:val="00BF692D"/>
    <w:rsid w:val="00C00A48"/>
    <w:rsid w:val="00C0553C"/>
    <w:rsid w:val="00C06BAF"/>
    <w:rsid w:val="00C07A40"/>
    <w:rsid w:val="00C10000"/>
    <w:rsid w:val="00C1163C"/>
    <w:rsid w:val="00C12834"/>
    <w:rsid w:val="00C12E62"/>
    <w:rsid w:val="00C12FFF"/>
    <w:rsid w:val="00C13B75"/>
    <w:rsid w:val="00C15031"/>
    <w:rsid w:val="00C15144"/>
    <w:rsid w:val="00C15A77"/>
    <w:rsid w:val="00C15CDB"/>
    <w:rsid w:val="00C16401"/>
    <w:rsid w:val="00C16643"/>
    <w:rsid w:val="00C16DF8"/>
    <w:rsid w:val="00C1753A"/>
    <w:rsid w:val="00C17FB2"/>
    <w:rsid w:val="00C21EA2"/>
    <w:rsid w:val="00C22C89"/>
    <w:rsid w:val="00C258C6"/>
    <w:rsid w:val="00C25AF8"/>
    <w:rsid w:val="00C27017"/>
    <w:rsid w:val="00C27A7A"/>
    <w:rsid w:val="00C30B58"/>
    <w:rsid w:val="00C32861"/>
    <w:rsid w:val="00C34E9E"/>
    <w:rsid w:val="00C34F74"/>
    <w:rsid w:val="00C36FFF"/>
    <w:rsid w:val="00C37179"/>
    <w:rsid w:val="00C37E04"/>
    <w:rsid w:val="00C4059D"/>
    <w:rsid w:val="00C41F2A"/>
    <w:rsid w:val="00C44A99"/>
    <w:rsid w:val="00C463FB"/>
    <w:rsid w:val="00C469AE"/>
    <w:rsid w:val="00C502B1"/>
    <w:rsid w:val="00C5274B"/>
    <w:rsid w:val="00C52C6E"/>
    <w:rsid w:val="00C53DC7"/>
    <w:rsid w:val="00C5453A"/>
    <w:rsid w:val="00C55B4F"/>
    <w:rsid w:val="00C56248"/>
    <w:rsid w:val="00C5696D"/>
    <w:rsid w:val="00C56A66"/>
    <w:rsid w:val="00C57BF3"/>
    <w:rsid w:val="00C606BB"/>
    <w:rsid w:val="00C60B2A"/>
    <w:rsid w:val="00C6305E"/>
    <w:rsid w:val="00C6481B"/>
    <w:rsid w:val="00C64E97"/>
    <w:rsid w:val="00C6663D"/>
    <w:rsid w:val="00C70662"/>
    <w:rsid w:val="00C70DC8"/>
    <w:rsid w:val="00C74435"/>
    <w:rsid w:val="00C750BB"/>
    <w:rsid w:val="00C75377"/>
    <w:rsid w:val="00C75ABA"/>
    <w:rsid w:val="00C81F23"/>
    <w:rsid w:val="00C83A88"/>
    <w:rsid w:val="00C85CE8"/>
    <w:rsid w:val="00C86A7E"/>
    <w:rsid w:val="00C875C2"/>
    <w:rsid w:val="00C90F08"/>
    <w:rsid w:val="00C9143A"/>
    <w:rsid w:val="00C919CB"/>
    <w:rsid w:val="00C93B9E"/>
    <w:rsid w:val="00C93D8B"/>
    <w:rsid w:val="00C93FD5"/>
    <w:rsid w:val="00C972C5"/>
    <w:rsid w:val="00C973A9"/>
    <w:rsid w:val="00C97954"/>
    <w:rsid w:val="00CA16BB"/>
    <w:rsid w:val="00CA3A45"/>
    <w:rsid w:val="00CA52E5"/>
    <w:rsid w:val="00CA664F"/>
    <w:rsid w:val="00CA6B9E"/>
    <w:rsid w:val="00CB57C7"/>
    <w:rsid w:val="00CB59DF"/>
    <w:rsid w:val="00CB6A4C"/>
    <w:rsid w:val="00CB7BA9"/>
    <w:rsid w:val="00CC27A9"/>
    <w:rsid w:val="00CC3F00"/>
    <w:rsid w:val="00CC42DA"/>
    <w:rsid w:val="00CC7E41"/>
    <w:rsid w:val="00CD2A5C"/>
    <w:rsid w:val="00CD6234"/>
    <w:rsid w:val="00CD6E25"/>
    <w:rsid w:val="00CE303E"/>
    <w:rsid w:val="00CE6ABC"/>
    <w:rsid w:val="00CE725A"/>
    <w:rsid w:val="00CE79C4"/>
    <w:rsid w:val="00CE7C4D"/>
    <w:rsid w:val="00CF1AB7"/>
    <w:rsid w:val="00CF1D0A"/>
    <w:rsid w:val="00CF2832"/>
    <w:rsid w:val="00CF3403"/>
    <w:rsid w:val="00CF5A09"/>
    <w:rsid w:val="00CF5CCF"/>
    <w:rsid w:val="00CF64C1"/>
    <w:rsid w:val="00CF7BBA"/>
    <w:rsid w:val="00D009EB"/>
    <w:rsid w:val="00D024AC"/>
    <w:rsid w:val="00D0376C"/>
    <w:rsid w:val="00D03F02"/>
    <w:rsid w:val="00D0541D"/>
    <w:rsid w:val="00D05483"/>
    <w:rsid w:val="00D05755"/>
    <w:rsid w:val="00D0711C"/>
    <w:rsid w:val="00D11FE7"/>
    <w:rsid w:val="00D12ED7"/>
    <w:rsid w:val="00D14869"/>
    <w:rsid w:val="00D148FF"/>
    <w:rsid w:val="00D16305"/>
    <w:rsid w:val="00D16759"/>
    <w:rsid w:val="00D16B94"/>
    <w:rsid w:val="00D200D9"/>
    <w:rsid w:val="00D2161A"/>
    <w:rsid w:val="00D22F8D"/>
    <w:rsid w:val="00D2321E"/>
    <w:rsid w:val="00D24F06"/>
    <w:rsid w:val="00D27FE3"/>
    <w:rsid w:val="00D3186B"/>
    <w:rsid w:val="00D318BE"/>
    <w:rsid w:val="00D31C2E"/>
    <w:rsid w:val="00D3287E"/>
    <w:rsid w:val="00D34977"/>
    <w:rsid w:val="00D34DB6"/>
    <w:rsid w:val="00D355E8"/>
    <w:rsid w:val="00D361FB"/>
    <w:rsid w:val="00D37F3D"/>
    <w:rsid w:val="00D4059B"/>
    <w:rsid w:val="00D412A8"/>
    <w:rsid w:val="00D419D2"/>
    <w:rsid w:val="00D41D63"/>
    <w:rsid w:val="00D41E82"/>
    <w:rsid w:val="00D41FE7"/>
    <w:rsid w:val="00D45FFE"/>
    <w:rsid w:val="00D46DE9"/>
    <w:rsid w:val="00D51C76"/>
    <w:rsid w:val="00D523F2"/>
    <w:rsid w:val="00D5458E"/>
    <w:rsid w:val="00D54907"/>
    <w:rsid w:val="00D56968"/>
    <w:rsid w:val="00D573F9"/>
    <w:rsid w:val="00D5797B"/>
    <w:rsid w:val="00D57E72"/>
    <w:rsid w:val="00D60C66"/>
    <w:rsid w:val="00D6155D"/>
    <w:rsid w:val="00D6499F"/>
    <w:rsid w:val="00D675BB"/>
    <w:rsid w:val="00D67ECA"/>
    <w:rsid w:val="00D71878"/>
    <w:rsid w:val="00D72065"/>
    <w:rsid w:val="00D7285D"/>
    <w:rsid w:val="00D7299D"/>
    <w:rsid w:val="00D72CCC"/>
    <w:rsid w:val="00D749A1"/>
    <w:rsid w:val="00D77703"/>
    <w:rsid w:val="00D80393"/>
    <w:rsid w:val="00D81B47"/>
    <w:rsid w:val="00D8261D"/>
    <w:rsid w:val="00D8288F"/>
    <w:rsid w:val="00D83CD5"/>
    <w:rsid w:val="00D842CE"/>
    <w:rsid w:val="00D92362"/>
    <w:rsid w:val="00D94F42"/>
    <w:rsid w:val="00D954BE"/>
    <w:rsid w:val="00D95888"/>
    <w:rsid w:val="00DA140C"/>
    <w:rsid w:val="00DA5E9D"/>
    <w:rsid w:val="00DA77CF"/>
    <w:rsid w:val="00DB1D1E"/>
    <w:rsid w:val="00DB296A"/>
    <w:rsid w:val="00DB39D0"/>
    <w:rsid w:val="00DB3D41"/>
    <w:rsid w:val="00DB434A"/>
    <w:rsid w:val="00DB4CD2"/>
    <w:rsid w:val="00DC0B05"/>
    <w:rsid w:val="00DC0B0E"/>
    <w:rsid w:val="00DC146E"/>
    <w:rsid w:val="00DC1622"/>
    <w:rsid w:val="00DC22BD"/>
    <w:rsid w:val="00DC51BE"/>
    <w:rsid w:val="00DD0E8B"/>
    <w:rsid w:val="00DD3214"/>
    <w:rsid w:val="00DD4A0B"/>
    <w:rsid w:val="00DD72AA"/>
    <w:rsid w:val="00DD7CF1"/>
    <w:rsid w:val="00DE015E"/>
    <w:rsid w:val="00DE0FDB"/>
    <w:rsid w:val="00DE2808"/>
    <w:rsid w:val="00DE43E3"/>
    <w:rsid w:val="00DE44B7"/>
    <w:rsid w:val="00DF087C"/>
    <w:rsid w:val="00DF21CD"/>
    <w:rsid w:val="00DF42B1"/>
    <w:rsid w:val="00DF493E"/>
    <w:rsid w:val="00DF4F27"/>
    <w:rsid w:val="00DF5839"/>
    <w:rsid w:val="00E00CB8"/>
    <w:rsid w:val="00E02C8E"/>
    <w:rsid w:val="00E0694B"/>
    <w:rsid w:val="00E073E3"/>
    <w:rsid w:val="00E07AB2"/>
    <w:rsid w:val="00E1222A"/>
    <w:rsid w:val="00E131B7"/>
    <w:rsid w:val="00E149B5"/>
    <w:rsid w:val="00E159F4"/>
    <w:rsid w:val="00E200B9"/>
    <w:rsid w:val="00E20287"/>
    <w:rsid w:val="00E202C1"/>
    <w:rsid w:val="00E21657"/>
    <w:rsid w:val="00E2401C"/>
    <w:rsid w:val="00E2437F"/>
    <w:rsid w:val="00E257D3"/>
    <w:rsid w:val="00E25DFE"/>
    <w:rsid w:val="00E27174"/>
    <w:rsid w:val="00E277F8"/>
    <w:rsid w:val="00E30443"/>
    <w:rsid w:val="00E321BC"/>
    <w:rsid w:val="00E32BB2"/>
    <w:rsid w:val="00E33E02"/>
    <w:rsid w:val="00E369EF"/>
    <w:rsid w:val="00E36AB3"/>
    <w:rsid w:val="00E37B4C"/>
    <w:rsid w:val="00E44743"/>
    <w:rsid w:val="00E4481D"/>
    <w:rsid w:val="00E460EC"/>
    <w:rsid w:val="00E47423"/>
    <w:rsid w:val="00E47BA1"/>
    <w:rsid w:val="00E507D2"/>
    <w:rsid w:val="00E50AAC"/>
    <w:rsid w:val="00E51D3A"/>
    <w:rsid w:val="00E54AD0"/>
    <w:rsid w:val="00E57068"/>
    <w:rsid w:val="00E60699"/>
    <w:rsid w:val="00E62A96"/>
    <w:rsid w:val="00E63768"/>
    <w:rsid w:val="00E6395B"/>
    <w:rsid w:val="00E66050"/>
    <w:rsid w:val="00E660AF"/>
    <w:rsid w:val="00E6649D"/>
    <w:rsid w:val="00E73230"/>
    <w:rsid w:val="00E751A8"/>
    <w:rsid w:val="00E75FE3"/>
    <w:rsid w:val="00E76C3F"/>
    <w:rsid w:val="00E8039A"/>
    <w:rsid w:val="00E80769"/>
    <w:rsid w:val="00E82096"/>
    <w:rsid w:val="00E82EF4"/>
    <w:rsid w:val="00E83302"/>
    <w:rsid w:val="00E87FFA"/>
    <w:rsid w:val="00E913CB"/>
    <w:rsid w:val="00E91AC6"/>
    <w:rsid w:val="00E934F4"/>
    <w:rsid w:val="00E97B49"/>
    <w:rsid w:val="00EA20D4"/>
    <w:rsid w:val="00EA364C"/>
    <w:rsid w:val="00EA3FED"/>
    <w:rsid w:val="00EA4132"/>
    <w:rsid w:val="00EA49B4"/>
    <w:rsid w:val="00EA502F"/>
    <w:rsid w:val="00EA7A11"/>
    <w:rsid w:val="00EB0D15"/>
    <w:rsid w:val="00EB16D8"/>
    <w:rsid w:val="00EB1D4F"/>
    <w:rsid w:val="00EB2C69"/>
    <w:rsid w:val="00EB4045"/>
    <w:rsid w:val="00EB507D"/>
    <w:rsid w:val="00EC0A31"/>
    <w:rsid w:val="00EC28C8"/>
    <w:rsid w:val="00EC5155"/>
    <w:rsid w:val="00EC575D"/>
    <w:rsid w:val="00EC6700"/>
    <w:rsid w:val="00ED0EC0"/>
    <w:rsid w:val="00ED2498"/>
    <w:rsid w:val="00ED3A6B"/>
    <w:rsid w:val="00ED3B1A"/>
    <w:rsid w:val="00ED49E6"/>
    <w:rsid w:val="00ED613B"/>
    <w:rsid w:val="00ED6DBD"/>
    <w:rsid w:val="00ED7BDE"/>
    <w:rsid w:val="00EE0E10"/>
    <w:rsid w:val="00EE1068"/>
    <w:rsid w:val="00EE31CF"/>
    <w:rsid w:val="00EE41AB"/>
    <w:rsid w:val="00EE4F82"/>
    <w:rsid w:val="00EE6905"/>
    <w:rsid w:val="00EE6A36"/>
    <w:rsid w:val="00EF21FF"/>
    <w:rsid w:val="00EF3CCF"/>
    <w:rsid w:val="00EF43A6"/>
    <w:rsid w:val="00EF7415"/>
    <w:rsid w:val="00EF7A80"/>
    <w:rsid w:val="00EF7CD7"/>
    <w:rsid w:val="00F023E4"/>
    <w:rsid w:val="00F0407E"/>
    <w:rsid w:val="00F0429B"/>
    <w:rsid w:val="00F042E1"/>
    <w:rsid w:val="00F04344"/>
    <w:rsid w:val="00F04DD4"/>
    <w:rsid w:val="00F04DF9"/>
    <w:rsid w:val="00F055EC"/>
    <w:rsid w:val="00F06856"/>
    <w:rsid w:val="00F102A4"/>
    <w:rsid w:val="00F108D5"/>
    <w:rsid w:val="00F10D93"/>
    <w:rsid w:val="00F117A9"/>
    <w:rsid w:val="00F12582"/>
    <w:rsid w:val="00F128CE"/>
    <w:rsid w:val="00F14CD2"/>
    <w:rsid w:val="00F14D7C"/>
    <w:rsid w:val="00F155F6"/>
    <w:rsid w:val="00F15DA7"/>
    <w:rsid w:val="00F2230F"/>
    <w:rsid w:val="00F23878"/>
    <w:rsid w:val="00F23E07"/>
    <w:rsid w:val="00F241AC"/>
    <w:rsid w:val="00F243F2"/>
    <w:rsid w:val="00F25A6E"/>
    <w:rsid w:val="00F25DC3"/>
    <w:rsid w:val="00F25F19"/>
    <w:rsid w:val="00F26843"/>
    <w:rsid w:val="00F2695D"/>
    <w:rsid w:val="00F2703B"/>
    <w:rsid w:val="00F278CB"/>
    <w:rsid w:val="00F27A30"/>
    <w:rsid w:val="00F3124C"/>
    <w:rsid w:val="00F32F0F"/>
    <w:rsid w:val="00F3346B"/>
    <w:rsid w:val="00F33BD9"/>
    <w:rsid w:val="00F36E9D"/>
    <w:rsid w:val="00F40434"/>
    <w:rsid w:val="00F40807"/>
    <w:rsid w:val="00F40FF9"/>
    <w:rsid w:val="00F43057"/>
    <w:rsid w:val="00F4384D"/>
    <w:rsid w:val="00F44F7C"/>
    <w:rsid w:val="00F45912"/>
    <w:rsid w:val="00F510A7"/>
    <w:rsid w:val="00F528DE"/>
    <w:rsid w:val="00F55315"/>
    <w:rsid w:val="00F567B7"/>
    <w:rsid w:val="00F61705"/>
    <w:rsid w:val="00F62E4D"/>
    <w:rsid w:val="00F63D0A"/>
    <w:rsid w:val="00F670C3"/>
    <w:rsid w:val="00F70AD6"/>
    <w:rsid w:val="00F72D3E"/>
    <w:rsid w:val="00F72F91"/>
    <w:rsid w:val="00F73015"/>
    <w:rsid w:val="00F7549A"/>
    <w:rsid w:val="00F75ACC"/>
    <w:rsid w:val="00F75B93"/>
    <w:rsid w:val="00F77155"/>
    <w:rsid w:val="00F77AD0"/>
    <w:rsid w:val="00F80A3F"/>
    <w:rsid w:val="00F82520"/>
    <w:rsid w:val="00F856F0"/>
    <w:rsid w:val="00F85B1A"/>
    <w:rsid w:val="00F85EDC"/>
    <w:rsid w:val="00F90060"/>
    <w:rsid w:val="00F92D8C"/>
    <w:rsid w:val="00F95CA3"/>
    <w:rsid w:val="00F95E2A"/>
    <w:rsid w:val="00F9600C"/>
    <w:rsid w:val="00F96652"/>
    <w:rsid w:val="00F9690C"/>
    <w:rsid w:val="00F96FD1"/>
    <w:rsid w:val="00F97D1C"/>
    <w:rsid w:val="00FA0A44"/>
    <w:rsid w:val="00FA15C8"/>
    <w:rsid w:val="00FA4D9F"/>
    <w:rsid w:val="00FA50F3"/>
    <w:rsid w:val="00FA5F8C"/>
    <w:rsid w:val="00FA6253"/>
    <w:rsid w:val="00FA62A3"/>
    <w:rsid w:val="00FA62CD"/>
    <w:rsid w:val="00FA67DD"/>
    <w:rsid w:val="00FB0F5C"/>
    <w:rsid w:val="00FB56C1"/>
    <w:rsid w:val="00FB66E9"/>
    <w:rsid w:val="00FC11C9"/>
    <w:rsid w:val="00FC16C6"/>
    <w:rsid w:val="00FC1D5F"/>
    <w:rsid w:val="00FC2811"/>
    <w:rsid w:val="00FC2967"/>
    <w:rsid w:val="00FC3158"/>
    <w:rsid w:val="00FC3670"/>
    <w:rsid w:val="00FC39E1"/>
    <w:rsid w:val="00FC3ABC"/>
    <w:rsid w:val="00FC43C4"/>
    <w:rsid w:val="00FC4B7B"/>
    <w:rsid w:val="00FC520C"/>
    <w:rsid w:val="00FC5416"/>
    <w:rsid w:val="00FC7021"/>
    <w:rsid w:val="00FC7D5B"/>
    <w:rsid w:val="00FD0F48"/>
    <w:rsid w:val="00FD21BA"/>
    <w:rsid w:val="00FD487C"/>
    <w:rsid w:val="00FD64D8"/>
    <w:rsid w:val="00FD78F3"/>
    <w:rsid w:val="00FE1662"/>
    <w:rsid w:val="00FE2BF7"/>
    <w:rsid w:val="00FE5328"/>
    <w:rsid w:val="00FF05CC"/>
    <w:rsid w:val="00FF1798"/>
    <w:rsid w:val="00FF2DED"/>
    <w:rsid w:val="00FF39E2"/>
    <w:rsid w:val="00FF4267"/>
    <w:rsid w:val="00FF495A"/>
    <w:rsid w:val="00FF532D"/>
    <w:rsid w:val="00FF545C"/>
    <w:rsid w:val="00FF5A33"/>
    <w:rsid w:val="39B13DAD"/>
    <w:rsid w:val="3B8288D4"/>
    <w:rsid w:val="48D555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C6CAC"/>
  <w15:chartTrackingRefBased/>
  <w15:docId w15:val="{1D80BC83-DB93-4643-9E70-54E194962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DC7"/>
    <w:pPr>
      <w:spacing w:line="274" w:lineRule="auto"/>
    </w:pPr>
    <w:rPr>
      <w:rFonts w:ascii="Arial" w:hAnsi="Arial"/>
    </w:rPr>
  </w:style>
  <w:style w:type="paragraph" w:styleId="Heading1">
    <w:name w:val="heading 1"/>
    <w:basedOn w:val="Normal"/>
    <w:next w:val="Normal"/>
    <w:link w:val="Heading1Char"/>
    <w:uiPriority w:val="9"/>
    <w:qFormat/>
    <w:rsid w:val="00C53DC7"/>
    <w:pPr>
      <w:keepNext/>
      <w:keepLines/>
      <w:numPr>
        <w:numId w:val="1"/>
      </w:numPr>
      <w:spacing w:before="360" w:after="360"/>
      <w:outlineLvl w:val="0"/>
    </w:pPr>
    <w:rPr>
      <w:rFonts w:eastAsiaTheme="majorEastAsia" w:cstheme="majorBidi"/>
      <w:color w:val="6B3B57"/>
      <w:sz w:val="52"/>
      <w:szCs w:val="40"/>
    </w:rPr>
  </w:style>
  <w:style w:type="paragraph" w:styleId="Heading2">
    <w:name w:val="heading 2"/>
    <w:basedOn w:val="Normal"/>
    <w:next w:val="Normal"/>
    <w:link w:val="Heading2Char"/>
    <w:uiPriority w:val="9"/>
    <w:unhideWhenUsed/>
    <w:qFormat/>
    <w:rsid w:val="00C53DC7"/>
    <w:pPr>
      <w:keepNext/>
      <w:keepLines/>
      <w:numPr>
        <w:ilvl w:val="1"/>
        <w:numId w:val="1"/>
      </w:numPr>
      <w:spacing w:before="360" w:after="240"/>
      <w:outlineLvl w:val="1"/>
    </w:pPr>
    <w:rPr>
      <w:rFonts w:eastAsiaTheme="majorEastAsia" w:cstheme="majorBidi"/>
      <w:color w:val="6B3B57"/>
      <w:sz w:val="40"/>
      <w:szCs w:val="40"/>
      <w:lang w:eastAsia="en-AU"/>
    </w:rPr>
  </w:style>
  <w:style w:type="paragraph" w:styleId="Heading3">
    <w:name w:val="heading 3"/>
    <w:basedOn w:val="Normal"/>
    <w:next w:val="Normal"/>
    <w:link w:val="Heading3Char"/>
    <w:uiPriority w:val="9"/>
    <w:unhideWhenUsed/>
    <w:qFormat/>
    <w:rsid w:val="00C53DC7"/>
    <w:pPr>
      <w:keepNext/>
      <w:keepLines/>
      <w:numPr>
        <w:ilvl w:val="2"/>
        <w:numId w:val="1"/>
      </w:numPr>
      <w:spacing w:before="240" w:after="240"/>
      <w:outlineLvl w:val="2"/>
    </w:pPr>
    <w:rPr>
      <w:rFonts w:eastAsiaTheme="majorEastAsia" w:cstheme="majorBidi"/>
      <w:bCs/>
      <w:sz w:val="28"/>
      <w:szCs w:val="28"/>
    </w:rPr>
  </w:style>
  <w:style w:type="paragraph" w:styleId="Heading4">
    <w:name w:val="heading 4"/>
    <w:basedOn w:val="Normal"/>
    <w:next w:val="Normal"/>
    <w:link w:val="Heading4Char"/>
    <w:uiPriority w:val="9"/>
    <w:unhideWhenUsed/>
    <w:qFormat/>
    <w:rsid w:val="008C7722"/>
    <w:pPr>
      <w:keepNext/>
      <w:keepLines/>
      <w:numPr>
        <w:ilvl w:val="3"/>
        <w:numId w:val="1"/>
      </w:numPr>
      <w:spacing w:before="80" w:after="40"/>
      <w:outlineLvl w:val="3"/>
    </w:pPr>
    <w:rPr>
      <w:rFonts w:eastAsiaTheme="majorEastAsia" w:cstheme="majorBidi"/>
      <w:i/>
      <w:iCs/>
    </w:rPr>
  </w:style>
  <w:style w:type="paragraph" w:styleId="Heading5">
    <w:name w:val="heading 5"/>
    <w:basedOn w:val="Normal"/>
    <w:next w:val="Normal"/>
    <w:link w:val="Heading5Char"/>
    <w:uiPriority w:val="9"/>
    <w:unhideWhenUsed/>
    <w:qFormat/>
    <w:rsid w:val="008C7722"/>
    <w:pPr>
      <w:keepNext/>
      <w:keepLines/>
      <w:numPr>
        <w:ilvl w:val="4"/>
        <w:numId w:val="1"/>
      </w:numPr>
      <w:spacing w:before="80" w:after="40"/>
      <w:outlineLvl w:val="4"/>
    </w:pPr>
    <w:rPr>
      <w:rFonts w:eastAsiaTheme="majorEastAsia" w:cstheme="majorBidi"/>
      <w:color w:val="32CDC5" w:themeColor="accent1" w:themeShade="BF"/>
    </w:rPr>
  </w:style>
  <w:style w:type="paragraph" w:styleId="Heading6">
    <w:name w:val="heading 6"/>
    <w:basedOn w:val="Normal"/>
    <w:next w:val="Normal"/>
    <w:link w:val="Heading6Char"/>
    <w:uiPriority w:val="9"/>
    <w:semiHidden/>
    <w:unhideWhenUsed/>
    <w:qFormat/>
    <w:rsid w:val="008C7722"/>
    <w:pPr>
      <w:keepNext/>
      <w:keepLines/>
      <w:numPr>
        <w:ilvl w:val="5"/>
        <w:numId w:val="1"/>
      </w:numPr>
      <w:spacing w:before="40" w:after="0"/>
      <w:outlineLvl w:val="5"/>
    </w:pPr>
    <w:rPr>
      <w:rFonts w:eastAsiaTheme="majorEastAsia" w:cstheme="majorBidi"/>
      <w:i/>
      <w:iCs/>
      <w:color w:val="964F6C" w:themeColor="text1" w:themeTint="A6"/>
    </w:rPr>
  </w:style>
  <w:style w:type="paragraph" w:styleId="Heading7">
    <w:name w:val="heading 7"/>
    <w:basedOn w:val="Normal"/>
    <w:next w:val="Normal"/>
    <w:link w:val="Heading7Char"/>
    <w:uiPriority w:val="9"/>
    <w:semiHidden/>
    <w:unhideWhenUsed/>
    <w:qFormat/>
    <w:rsid w:val="008C7722"/>
    <w:pPr>
      <w:keepNext/>
      <w:keepLines/>
      <w:numPr>
        <w:ilvl w:val="6"/>
        <w:numId w:val="1"/>
      </w:numPr>
      <w:spacing w:before="40" w:after="0"/>
      <w:outlineLvl w:val="6"/>
    </w:pPr>
    <w:rPr>
      <w:rFonts w:eastAsiaTheme="majorEastAsia" w:cstheme="majorBidi"/>
      <w:color w:val="964F6C" w:themeColor="text1" w:themeTint="A6"/>
    </w:rPr>
  </w:style>
  <w:style w:type="paragraph" w:styleId="Heading8">
    <w:name w:val="heading 8"/>
    <w:basedOn w:val="Normal"/>
    <w:next w:val="Normal"/>
    <w:link w:val="Heading8Char"/>
    <w:uiPriority w:val="9"/>
    <w:semiHidden/>
    <w:unhideWhenUsed/>
    <w:qFormat/>
    <w:rsid w:val="008C7722"/>
    <w:pPr>
      <w:keepNext/>
      <w:keepLines/>
      <w:numPr>
        <w:ilvl w:val="7"/>
        <w:numId w:val="1"/>
      </w:numPr>
      <w:spacing w:after="0"/>
      <w:outlineLvl w:val="7"/>
    </w:pPr>
    <w:rPr>
      <w:rFonts w:eastAsiaTheme="majorEastAsia" w:cstheme="majorBidi"/>
      <w:i/>
      <w:iCs/>
      <w:color w:val="5F3244" w:themeColor="text1" w:themeTint="D8"/>
    </w:rPr>
  </w:style>
  <w:style w:type="paragraph" w:styleId="Heading9">
    <w:name w:val="heading 9"/>
    <w:basedOn w:val="Normal"/>
    <w:next w:val="Normal"/>
    <w:link w:val="Heading9Char"/>
    <w:uiPriority w:val="9"/>
    <w:semiHidden/>
    <w:unhideWhenUsed/>
    <w:qFormat/>
    <w:rsid w:val="008C7722"/>
    <w:pPr>
      <w:keepNext/>
      <w:keepLines/>
      <w:numPr>
        <w:ilvl w:val="8"/>
        <w:numId w:val="1"/>
      </w:numPr>
      <w:spacing w:after="0"/>
      <w:outlineLvl w:val="8"/>
    </w:pPr>
    <w:rPr>
      <w:rFonts w:eastAsiaTheme="majorEastAsia" w:cstheme="majorBidi"/>
      <w:color w:val="5F324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C7"/>
    <w:rPr>
      <w:rFonts w:ascii="Arial" w:eastAsiaTheme="majorEastAsia" w:hAnsi="Arial" w:cstheme="majorBidi"/>
      <w:color w:val="6B3B57"/>
      <w:sz w:val="52"/>
      <w:szCs w:val="40"/>
    </w:rPr>
  </w:style>
  <w:style w:type="character" w:customStyle="1" w:styleId="Heading2Char">
    <w:name w:val="Heading 2 Char"/>
    <w:basedOn w:val="DefaultParagraphFont"/>
    <w:link w:val="Heading2"/>
    <w:uiPriority w:val="9"/>
    <w:rsid w:val="00C53DC7"/>
    <w:rPr>
      <w:rFonts w:ascii="Arial" w:eastAsiaTheme="majorEastAsia" w:hAnsi="Arial" w:cstheme="majorBidi"/>
      <w:color w:val="6B3B57"/>
      <w:sz w:val="40"/>
      <w:szCs w:val="40"/>
      <w:lang w:eastAsia="en-AU"/>
    </w:rPr>
  </w:style>
  <w:style w:type="character" w:customStyle="1" w:styleId="Heading3Char">
    <w:name w:val="Heading 3 Char"/>
    <w:basedOn w:val="DefaultParagraphFont"/>
    <w:link w:val="Heading3"/>
    <w:uiPriority w:val="9"/>
    <w:rsid w:val="00C53DC7"/>
    <w:rPr>
      <w:rFonts w:ascii="Arial" w:eastAsiaTheme="majorEastAsia" w:hAnsi="Arial" w:cstheme="majorBidi"/>
      <w:bCs/>
      <w:sz w:val="28"/>
      <w:szCs w:val="28"/>
    </w:rPr>
  </w:style>
  <w:style w:type="character" w:customStyle="1" w:styleId="Heading4Char">
    <w:name w:val="Heading 4 Char"/>
    <w:basedOn w:val="DefaultParagraphFont"/>
    <w:link w:val="Heading4"/>
    <w:uiPriority w:val="9"/>
    <w:rsid w:val="008C7722"/>
    <w:rPr>
      <w:rFonts w:ascii="Inter" w:eastAsiaTheme="majorEastAsia" w:hAnsi="Inter" w:cstheme="majorBidi"/>
      <w:i/>
      <w:iCs/>
    </w:rPr>
  </w:style>
  <w:style w:type="character" w:customStyle="1" w:styleId="Heading5Char">
    <w:name w:val="Heading 5 Char"/>
    <w:basedOn w:val="DefaultParagraphFont"/>
    <w:link w:val="Heading5"/>
    <w:uiPriority w:val="9"/>
    <w:rsid w:val="008C7722"/>
    <w:rPr>
      <w:rFonts w:ascii="Inter" w:eastAsiaTheme="majorEastAsia" w:hAnsi="Inter" w:cstheme="majorBidi"/>
      <w:color w:val="32CDC5" w:themeColor="accent1" w:themeShade="BF"/>
    </w:rPr>
  </w:style>
  <w:style w:type="character" w:customStyle="1" w:styleId="Heading6Char">
    <w:name w:val="Heading 6 Char"/>
    <w:basedOn w:val="DefaultParagraphFont"/>
    <w:link w:val="Heading6"/>
    <w:uiPriority w:val="9"/>
    <w:semiHidden/>
    <w:rsid w:val="008C7722"/>
    <w:rPr>
      <w:rFonts w:ascii="Inter" w:eastAsiaTheme="majorEastAsia" w:hAnsi="Inter" w:cstheme="majorBidi"/>
      <w:i/>
      <w:iCs/>
      <w:color w:val="964F6C" w:themeColor="text1" w:themeTint="A6"/>
    </w:rPr>
  </w:style>
  <w:style w:type="character" w:customStyle="1" w:styleId="Heading7Char">
    <w:name w:val="Heading 7 Char"/>
    <w:basedOn w:val="DefaultParagraphFont"/>
    <w:link w:val="Heading7"/>
    <w:uiPriority w:val="9"/>
    <w:semiHidden/>
    <w:rsid w:val="008C7722"/>
    <w:rPr>
      <w:rFonts w:ascii="Inter" w:eastAsiaTheme="majorEastAsia" w:hAnsi="Inter" w:cstheme="majorBidi"/>
      <w:color w:val="964F6C" w:themeColor="text1" w:themeTint="A6"/>
    </w:rPr>
  </w:style>
  <w:style w:type="character" w:customStyle="1" w:styleId="Heading8Char">
    <w:name w:val="Heading 8 Char"/>
    <w:basedOn w:val="DefaultParagraphFont"/>
    <w:link w:val="Heading8"/>
    <w:uiPriority w:val="9"/>
    <w:semiHidden/>
    <w:rsid w:val="008C7722"/>
    <w:rPr>
      <w:rFonts w:ascii="Inter" w:eastAsiaTheme="majorEastAsia" w:hAnsi="Inter" w:cstheme="majorBidi"/>
      <w:i/>
      <w:iCs/>
      <w:color w:val="5F3244" w:themeColor="text1" w:themeTint="D8"/>
    </w:rPr>
  </w:style>
  <w:style w:type="character" w:customStyle="1" w:styleId="Heading9Char">
    <w:name w:val="Heading 9 Char"/>
    <w:basedOn w:val="DefaultParagraphFont"/>
    <w:link w:val="Heading9"/>
    <w:uiPriority w:val="9"/>
    <w:semiHidden/>
    <w:rsid w:val="008C7722"/>
    <w:rPr>
      <w:rFonts w:ascii="Inter" w:eastAsiaTheme="majorEastAsia" w:hAnsi="Inter" w:cstheme="majorBidi"/>
      <w:color w:val="5F3244" w:themeColor="text1" w:themeTint="D8"/>
    </w:rPr>
  </w:style>
  <w:style w:type="paragraph" w:styleId="Title">
    <w:name w:val="Title"/>
    <w:basedOn w:val="Normal"/>
    <w:next w:val="Normal"/>
    <w:link w:val="TitleChar"/>
    <w:uiPriority w:val="10"/>
    <w:qFormat/>
    <w:rsid w:val="008C7722"/>
    <w:pPr>
      <w:spacing w:after="480" w:line="216" w:lineRule="auto"/>
    </w:pPr>
    <w:rPr>
      <w:color w:val="FCAB63"/>
      <w:sz w:val="104"/>
      <w:szCs w:val="104"/>
    </w:rPr>
  </w:style>
  <w:style w:type="character" w:customStyle="1" w:styleId="TitleChar">
    <w:name w:val="Title Char"/>
    <w:basedOn w:val="DefaultParagraphFont"/>
    <w:link w:val="Title"/>
    <w:uiPriority w:val="10"/>
    <w:rsid w:val="008C7722"/>
    <w:rPr>
      <w:rFonts w:ascii="Inter" w:hAnsi="Inter"/>
      <w:color w:val="FCAB63"/>
      <w:sz w:val="104"/>
      <w:szCs w:val="104"/>
    </w:rPr>
  </w:style>
  <w:style w:type="paragraph" w:styleId="Subtitle">
    <w:name w:val="Subtitle"/>
    <w:basedOn w:val="Normal"/>
    <w:next w:val="Normal"/>
    <w:link w:val="SubtitleChar"/>
    <w:uiPriority w:val="11"/>
    <w:qFormat/>
    <w:rsid w:val="008C7722"/>
    <w:pPr>
      <w:numPr>
        <w:ilvl w:val="1"/>
      </w:numPr>
      <w:spacing w:line="240" w:lineRule="auto"/>
    </w:pPr>
    <w:rPr>
      <w:rFonts w:eastAsiaTheme="majorEastAsia" w:cstheme="majorBidi"/>
      <w:color w:val="EDE8E0"/>
      <w:spacing w:val="15"/>
      <w:sz w:val="40"/>
      <w:szCs w:val="24"/>
    </w:rPr>
  </w:style>
  <w:style w:type="character" w:customStyle="1" w:styleId="SubtitleChar">
    <w:name w:val="Subtitle Char"/>
    <w:basedOn w:val="DefaultParagraphFont"/>
    <w:link w:val="Subtitle"/>
    <w:uiPriority w:val="11"/>
    <w:rsid w:val="008C7722"/>
    <w:rPr>
      <w:rFonts w:ascii="Inter" w:eastAsiaTheme="majorEastAsia" w:hAnsi="Inter" w:cstheme="majorBidi"/>
      <w:color w:val="EDE8E0"/>
      <w:spacing w:val="15"/>
      <w:sz w:val="40"/>
      <w:szCs w:val="24"/>
    </w:rPr>
  </w:style>
  <w:style w:type="paragraph" w:styleId="Quote">
    <w:name w:val="Quote"/>
    <w:basedOn w:val="Normal"/>
    <w:next w:val="Normal"/>
    <w:link w:val="QuoteChar"/>
    <w:uiPriority w:val="29"/>
    <w:qFormat/>
    <w:rsid w:val="008C7722"/>
    <w:pPr>
      <w:spacing w:before="280" w:after="280"/>
      <w:jc w:val="center"/>
    </w:pPr>
    <w:rPr>
      <w:i/>
      <w:iCs/>
      <w:color w:val="7B4158" w:themeColor="text1" w:themeTint="BF"/>
    </w:rPr>
  </w:style>
  <w:style w:type="character" w:customStyle="1" w:styleId="QuoteChar">
    <w:name w:val="Quote Char"/>
    <w:basedOn w:val="DefaultParagraphFont"/>
    <w:link w:val="Quote"/>
    <w:uiPriority w:val="29"/>
    <w:rsid w:val="008C7722"/>
    <w:rPr>
      <w:rFonts w:ascii="Inter" w:hAnsi="Inter"/>
      <w:i/>
      <w:iCs/>
      <w:color w:val="7B4158" w:themeColor="text1" w:themeTint="BF"/>
    </w:rPr>
  </w:style>
  <w:style w:type="paragraph" w:styleId="ListParagraph">
    <w:name w:val="List Paragraph"/>
    <w:basedOn w:val="Normal"/>
    <w:uiPriority w:val="34"/>
    <w:qFormat/>
    <w:rsid w:val="00154474"/>
    <w:pPr>
      <w:contextualSpacing/>
    </w:pPr>
  </w:style>
  <w:style w:type="character" w:styleId="IntenseEmphasis">
    <w:name w:val="Intense Emphasis"/>
    <w:basedOn w:val="DefaultParagraphFont"/>
    <w:uiPriority w:val="21"/>
    <w:rsid w:val="008C7722"/>
    <w:rPr>
      <w:i/>
      <w:iCs/>
      <w:color w:val="32CDC5" w:themeColor="accent1" w:themeShade="BF"/>
    </w:rPr>
  </w:style>
  <w:style w:type="paragraph" w:styleId="IntenseQuote">
    <w:name w:val="Intense Quote"/>
    <w:basedOn w:val="Normal"/>
    <w:next w:val="Normal"/>
    <w:link w:val="IntenseQuoteChar"/>
    <w:uiPriority w:val="30"/>
    <w:rsid w:val="008C7722"/>
    <w:pPr>
      <w:pBdr>
        <w:top w:val="single" w:sz="4" w:space="10" w:color="32CDC5" w:themeColor="accent1" w:themeShade="BF"/>
        <w:bottom w:val="single" w:sz="4" w:space="10" w:color="32CDC5" w:themeColor="accent1" w:themeShade="BF"/>
      </w:pBdr>
      <w:spacing w:before="360" w:after="360"/>
      <w:ind w:left="864" w:right="864"/>
      <w:jc w:val="center"/>
    </w:pPr>
    <w:rPr>
      <w:i/>
      <w:iCs/>
      <w:color w:val="32CDC5" w:themeColor="accent1" w:themeShade="BF"/>
    </w:rPr>
  </w:style>
  <w:style w:type="character" w:customStyle="1" w:styleId="IntenseQuoteChar">
    <w:name w:val="Intense Quote Char"/>
    <w:basedOn w:val="DefaultParagraphFont"/>
    <w:link w:val="IntenseQuote"/>
    <w:uiPriority w:val="30"/>
    <w:rsid w:val="008C7722"/>
    <w:rPr>
      <w:i/>
      <w:iCs/>
      <w:color w:val="32CDC5" w:themeColor="accent1" w:themeShade="BF"/>
    </w:rPr>
  </w:style>
  <w:style w:type="character" w:styleId="IntenseReference">
    <w:name w:val="Intense Reference"/>
    <w:basedOn w:val="DefaultParagraphFont"/>
    <w:uiPriority w:val="32"/>
    <w:rsid w:val="008C7722"/>
    <w:rPr>
      <w:b/>
      <w:bCs/>
      <w:smallCaps/>
      <w:color w:val="32CDC5" w:themeColor="accent1" w:themeShade="BF"/>
      <w:spacing w:val="5"/>
    </w:rPr>
  </w:style>
  <w:style w:type="paragraph" w:customStyle="1" w:styleId="AOCtext">
    <w:name w:val="AOC text"/>
    <w:basedOn w:val="Normal"/>
    <w:qFormat/>
    <w:rsid w:val="008C7722"/>
    <w:rPr>
      <w:sz w:val="28"/>
      <w:szCs w:val="28"/>
    </w:rPr>
  </w:style>
  <w:style w:type="paragraph" w:customStyle="1" w:styleId="TableParagraph">
    <w:name w:val="Table Paragraph"/>
    <w:basedOn w:val="Normal"/>
    <w:uiPriority w:val="1"/>
    <w:qFormat/>
    <w:rsid w:val="008C7722"/>
    <w:pPr>
      <w:spacing w:after="120"/>
    </w:pPr>
    <w:rPr>
      <w:rFonts w:eastAsiaTheme="minorEastAsia"/>
      <w:kern w:val="0"/>
    </w:rPr>
  </w:style>
  <w:style w:type="paragraph" w:styleId="TOCHeading">
    <w:name w:val="TOC Heading"/>
    <w:aliases w:val="Table Heading"/>
    <w:basedOn w:val="TableParagraph"/>
    <w:next w:val="Normal"/>
    <w:uiPriority w:val="39"/>
    <w:unhideWhenUsed/>
    <w:qFormat/>
    <w:rsid w:val="00271D48"/>
    <w:rPr>
      <w:b/>
      <w:sz w:val="24"/>
      <w:szCs w:val="24"/>
    </w:rPr>
  </w:style>
  <w:style w:type="paragraph" w:styleId="TOC3">
    <w:name w:val="toc 3"/>
    <w:basedOn w:val="Normal"/>
    <w:next w:val="Normal"/>
    <w:autoRedefine/>
    <w:uiPriority w:val="39"/>
    <w:unhideWhenUsed/>
    <w:rsid w:val="00C86A7E"/>
    <w:pPr>
      <w:spacing w:after="100"/>
      <w:ind w:left="440"/>
    </w:pPr>
    <w:rPr>
      <w:sz w:val="18"/>
    </w:rPr>
  </w:style>
  <w:style w:type="paragraph" w:styleId="TOC1">
    <w:name w:val="toc 1"/>
    <w:basedOn w:val="Normal"/>
    <w:next w:val="Normal"/>
    <w:autoRedefine/>
    <w:uiPriority w:val="39"/>
    <w:unhideWhenUsed/>
    <w:rsid w:val="008C7722"/>
    <w:pPr>
      <w:spacing w:after="100"/>
    </w:pPr>
    <w:rPr>
      <w:rFonts w:ascii="Inter Medium" w:hAnsi="Inter Medium"/>
    </w:rPr>
  </w:style>
  <w:style w:type="character" w:styleId="Hyperlink">
    <w:name w:val="Hyperlink"/>
    <w:basedOn w:val="DefaultParagraphFont"/>
    <w:uiPriority w:val="99"/>
    <w:unhideWhenUsed/>
    <w:rsid w:val="007863D6"/>
    <w:rPr>
      <w:color w:val="236F6B"/>
      <w:u w:val="single"/>
    </w:rPr>
  </w:style>
  <w:style w:type="paragraph" w:styleId="TOC2">
    <w:name w:val="toc 2"/>
    <w:basedOn w:val="Normal"/>
    <w:next w:val="Normal"/>
    <w:autoRedefine/>
    <w:uiPriority w:val="39"/>
    <w:unhideWhenUsed/>
    <w:rsid w:val="008C7722"/>
    <w:pPr>
      <w:spacing w:after="100"/>
      <w:ind w:left="220"/>
    </w:pPr>
  </w:style>
  <w:style w:type="character" w:styleId="CommentReference">
    <w:name w:val="annotation reference"/>
    <w:basedOn w:val="DefaultParagraphFont"/>
    <w:uiPriority w:val="99"/>
    <w:semiHidden/>
    <w:unhideWhenUsed/>
    <w:rsid w:val="008C7722"/>
    <w:rPr>
      <w:sz w:val="16"/>
      <w:szCs w:val="16"/>
    </w:rPr>
  </w:style>
  <w:style w:type="paragraph" w:styleId="CommentText">
    <w:name w:val="annotation text"/>
    <w:basedOn w:val="Normal"/>
    <w:link w:val="CommentTextChar"/>
    <w:uiPriority w:val="99"/>
    <w:unhideWhenUsed/>
    <w:rsid w:val="008C7722"/>
    <w:pPr>
      <w:widowControl w:val="0"/>
      <w:spacing w:after="0" w:line="240" w:lineRule="auto"/>
    </w:pPr>
    <w:rPr>
      <w:rFonts w:asciiTheme="minorHAnsi" w:hAnsiTheme="minorHAnsi"/>
      <w:kern w:val="0"/>
      <w:sz w:val="20"/>
      <w:szCs w:val="20"/>
      <w:lang w:val="en-US"/>
    </w:rPr>
  </w:style>
  <w:style w:type="character" w:customStyle="1" w:styleId="CommentTextChar">
    <w:name w:val="Comment Text Char"/>
    <w:basedOn w:val="DefaultParagraphFont"/>
    <w:link w:val="CommentText"/>
    <w:uiPriority w:val="99"/>
    <w:rsid w:val="008C7722"/>
    <w:rPr>
      <w:kern w:val="0"/>
      <w:sz w:val="20"/>
      <w:szCs w:val="20"/>
      <w:lang w:val="en-US"/>
    </w:rPr>
  </w:style>
  <w:style w:type="table" w:styleId="TableGrid">
    <w:name w:val="Table Grid"/>
    <w:basedOn w:val="TableNormal"/>
    <w:uiPriority w:val="99"/>
    <w:rsid w:val="008C7722"/>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7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22"/>
    <w:rPr>
      <w:rFonts w:ascii="Inter" w:hAnsi="Inter"/>
    </w:rPr>
  </w:style>
  <w:style w:type="paragraph" w:styleId="Footer">
    <w:name w:val="footer"/>
    <w:basedOn w:val="Normal"/>
    <w:link w:val="FooterChar"/>
    <w:uiPriority w:val="99"/>
    <w:unhideWhenUsed/>
    <w:rsid w:val="008C7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22"/>
    <w:rPr>
      <w:rFonts w:ascii="Inter" w:hAnsi="Inter"/>
    </w:rPr>
  </w:style>
  <w:style w:type="paragraph" w:styleId="NormalWeb">
    <w:name w:val="Normal (Web)"/>
    <w:basedOn w:val="Normal"/>
    <w:uiPriority w:val="99"/>
    <w:semiHidden/>
    <w:unhideWhenUsed/>
    <w:rsid w:val="008C7722"/>
    <w:pPr>
      <w:spacing w:before="100" w:beforeAutospacing="1" w:after="100" w:afterAutospacing="1" w:line="240" w:lineRule="auto"/>
    </w:pPr>
    <w:rPr>
      <w:rFonts w:ascii="Times New Roman" w:eastAsia="Times New Roman" w:hAnsi="Times New Roman" w:cs="Times New Roman"/>
      <w:kern w:val="0"/>
      <w:sz w:val="24"/>
      <w:szCs w:val="24"/>
      <w:lang w:eastAsia="en-AU"/>
    </w:rPr>
  </w:style>
  <w:style w:type="character" w:styleId="Strong">
    <w:name w:val="Strong"/>
    <w:basedOn w:val="DefaultParagraphFont"/>
    <w:uiPriority w:val="22"/>
    <w:qFormat/>
    <w:rsid w:val="008C7722"/>
    <w:rPr>
      <w:b/>
      <w:bCs/>
    </w:rPr>
  </w:style>
  <w:style w:type="table" w:customStyle="1" w:styleId="ACSEStable">
    <w:name w:val="ACSES table"/>
    <w:basedOn w:val="TableNormal"/>
    <w:uiPriority w:val="99"/>
    <w:rsid w:val="0027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Inter" w:hAnsi="Inter"/>
        <w:b/>
        <w:sz w:val="22"/>
      </w:rPr>
      <w:tblPr/>
      <w:tcPr>
        <w:shd w:val="clear" w:color="auto" w:fill="78DED9" w:themeFill="accent1"/>
      </w:tcPr>
    </w:tblStylePr>
  </w:style>
  <w:style w:type="paragraph" w:styleId="Caption">
    <w:name w:val="caption"/>
    <w:basedOn w:val="Normal"/>
    <w:next w:val="Normal"/>
    <w:uiPriority w:val="35"/>
    <w:unhideWhenUsed/>
    <w:qFormat/>
    <w:rsid w:val="00271D48"/>
    <w:pPr>
      <w:spacing w:after="200" w:line="240" w:lineRule="auto"/>
    </w:pPr>
    <w:rPr>
      <w:i/>
      <w:iCs/>
      <w:color w:val="351C26" w:themeColor="text2"/>
      <w:sz w:val="18"/>
      <w:szCs w:val="18"/>
    </w:rPr>
  </w:style>
  <w:style w:type="character" w:styleId="UnresolvedMention">
    <w:name w:val="Unresolved Mention"/>
    <w:basedOn w:val="DefaultParagraphFont"/>
    <w:uiPriority w:val="99"/>
    <w:semiHidden/>
    <w:unhideWhenUsed/>
    <w:rsid w:val="007863D6"/>
    <w:rPr>
      <w:color w:val="605E5C"/>
      <w:shd w:val="clear" w:color="auto" w:fill="E1DFDD"/>
    </w:rPr>
  </w:style>
  <w:style w:type="paragraph" w:styleId="BodyText">
    <w:name w:val="Body Text"/>
    <w:basedOn w:val="Normal"/>
    <w:link w:val="BodyTextChar"/>
    <w:uiPriority w:val="1"/>
    <w:qFormat/>
    <w:rsid w:val="00AA7894"/>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A7894"/>
    <w:rPr>
      <w:rFonts w:ascii="Calibri" w:eastAsia="Calibri" w:hAnsi="Calibri" w:cs="Calibri"/>
      <w:kern w:val="0"/>
      <w14:ligatures w14:val="none"/>
    </w:rPr>
  </w:style>
  <w:style w:type="paragraph" w:styleId="Revision">
    <w:name w:val="Revision"/>
    <w:hidden/>
    <w:uiPriority w:val="99"/>
    <w:semiHidden/>
    <w:rsid w:val="00051E86"/>
    <w:pPr>
      <w:spacing w:after="0" w:line="240" w:lineRule="auto"/>
    </w:pPr>
    <w:rPr>
      <w:rFonts w:ascii="Inter" w:hAnsi="Inter"/>
    </w:rPr>
  </w:style>
  <w:style w:type="paragraph" w:styleId="CommentSubject">
    <w:name w:val="annotation subject"/>
    <w:basedOn w:val="CommentText"/>
    <w:next w:val="CommentText"/>
    <w:link w:val="CommentSubjectChar"/>
    <w:uiPriority w:val="99"/>
    <w:semiHidden/>
    <w:unhideWhenUsed/>
    <w:rsid w:val="00164198"/>
    <w:pPr>
      <w:widowControl/>
      <w:spacing w:after="160"/>
    </w:pPr>
    <w:rPr>
      <w:rFonts w:ascii="Inter" w:hAnsi="Inter"/>
      <w:b/>
      <w:bCs/>
      <w:kern w:val="2"/>
      <w:lang w:val="en-AU"/>
    </w:rPr>
  </w:style>
  <w:style w:type="character" w:customStyle="1" w:styleId="CommentSubjectChar">
    <w:name w:val="Comment Subject Char"/>
    <w:basedOn w:val="CommentTextChar"/>
    <w:link w:val="CommentSubject"/>
    <w:uiPriority w:val="99"/>
    <w:semiHidden/>
    <w:rsid w:val="00164198"/>
    <w:rPr>
      <w:rFonts w:ascii="Inter" w:hAnsi="Inter"/>
      <w:b/>
      <w:bCs/>
      <w:kern w:val="0"/>
      <w:sz w:val="20"/>
      <w:szCs w:val="20"/>
      <w:lang w:val="en-US"/>
    </w:rPr>
  </w:style>
  <w:style w:type="character" w:styleId="Emphasis">
    <w:name w:val="Emphasis"/>
    <w:basedOn w:val="DefaultParagraphFont"/>
    <w:uiPriority w:val="20"/>
    <w:qFormat/>
    <w:rsid w:val="00463E33"/>
    <w:rPr>
      <w:i/>
      <w:iCs/>
    </w:rPr>
  </w:style>
  <w:style w:type="table" w:styleId="ListTable3">
    <w:name w:val="List Table 3"/>
    <w:basedOn w:val="TableNormal"/>
    <w:uiPriority w:val="48"/>
    <w:rsid w:val="00C70662"/>
    <w:pPr>
      <w:spacing w:after="0" w:line="240" w:lineRule="auto"/>
    </w:pPr>
    <w:tblPr>
      <w:tblStyleRowBandSize w:val="1"/>
      <w:tblStyleColBandSize w:val="1"/>
      <w:tblBorders>
        <w:top w:val="single" w:sz="4" w:space="0" w:color="351C26" w:themeColor="text1"/>
        <w:left w:val="single" w:sz="4" w:space="0" w:color="351C26" w:themeColor="text1"/>
        <w:bottom w:val="single" w:sz="4" w:space="0" w:color="351C26" w:themeColor="text1"/>
        <w:right w:val="single" w:sz="4" w:space="0" w:color="351C26" w:themeColor="text1"/>
      </w:tblBorders>
    </w:tblPr>
    <w:tblStylePr w:type="firstRow">
      <w:rPr>
        <w:b/>
        <w:bCs/>
        <w:color w:val="EDE8E0" w:themeColor="background1"/>
      </w:rPr>
      <w:tblPr/>
      <w:tcPr>
        <w:shd w:val="clear" w:color="auto" w:fill="351C26" w:themeFill="text1"/>
      </w:tcPr>
    </w:tblStylePr>
    <w:tblStylePr w:type="lastRow">
      <w:rPr>
        <w:b/>
        <w:bCs/>
      </w:rPr>
      <w:tblPr/>
      <w:tcPr>
        <w:tcBorders>
          <w:top w:val="double" w:sz="4" w:space="0" w:color="351C26" w:themeColor="text1"/>
        </w:tcBorders>
        <w:shd w:val="clear" w:color="auto" w:fill="EDE8E0" w:themeFill="background1"/>
      </w:tcPr>
    </w:tblStylePr>
    <w:tblStylePr w:type="firstCol">
      <w:rPr>
        <w:b/>
        <w:bCs/>
      </w:rPr>
      <w:tblPr/>
      <w:tcPr>
        <w:tcBorders>
          <w:right w:val="nil"/>
        </w:tcBorders>
        <w:shd w:val="clear" w:color="auto" w:fill="EDE8E0" w:themeFill="background1"/>
      </w:tcPr>
    </w:tblStylePr>
    <w:tblStylePr w:type="lastCol">
      <w:rPr>
        <w:b/>
        <w:bCs/>
      </w:rPr>
      <w:tblPr/>
      <w:tcPr>
        <w:tcBorders>
          <w:left w:val="nil"/>
        </w:tcBorders>
        <w:shd w:val="clear" w:color="auto" w:fill="EDE8E0" w:themeFill="background1"/>
      </w:tcPr>
    </w:tblStylePr>
    <w:tblStylePr w:type="band1Vert">
      <w:tblPr/>
      <w:tcPr>
        <w:tcBorders>
          <w:left w:val="single" w:sz="4" w:space="0" w:color="351C26" w:themeColor="text1"/>
          <w:right w:val="single" w:sz="4" w:space="0" w:color="351C26" w:themeColor="text1"/>
        </w:tcBorders>
      </w:tcPr>
    </w:tblStylePr>
    <w:tblStylePr w:type="band1Horz">
      <w:tblPr/>
      <w:tcPr>
        <w:tcBorders>
          <w:top w:val="single" w:sz="4" w:space="0" w:color="351C26" w:themeColor="text1"/>
          <w:bottom w:val="single" w:sz="4" w:space="0" w:color="351C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1C26" w:themeColor="text1"/>
          <w:left w:val="nil"/>
        </w:tcBorders>
      </w:tcPr>
    </w:tblStylePr>
    <w:tblStylePr w:type="swCell">
      <w:tblPr/>
      <w:tcPr>
        <w:tcBorders>
          <w:top w:val="double" w:sz="4" w:space="0" w:color="351C26"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5025">
      <w:bodyDiv w:val="1"/>
      <w:marLeft w:val="0"/>
      <w:marRight w:val="0"/>
      <w:marTop w:val="0"/>
      <w:marBottom w:val="0"/>
      <w:divBdr>
        <w:top w:val="none" w:sz="0" w:space="0" w:color="auto"/>
        <w:left w:val="none" w:sz="0" w:space="0" w:color="auto"/>
        <w:bottom w:val="none" w:sz="0" w:space="0" w:color="auto"/>
        <w:right w:val="none" w:sz="0" w:space="0" w:color="auto"/>
      </w:divBdr>
    </w:div>
    <w:div w:id="505218875">
      <w:bodyDiv w:val="1"/>
      <w:marLeft w:val="0"/>
      <w:marRight w:val="0"/>
      <w:marTop w:val="0"/>
      <w:marBottom w:val="0"/>
      <w:divBdr>
        <w:top w:val="none" w:sz="0" w:space="0" w:color="auto"/>
        <w:left w:val="none" w:sz="0" w:space="0" w:color="auto"/>
        <w:bottom w:val="none" w:sz="0" w:space="0" w:color="auto"/>
        <w:right w:val="none" w:sz="0" w:space="0" w:color="auto"/>
      </w:divBdr>
    </w:div>
    <w:div w:id="513150005">
      <w:bodyDiv w:val="1"/>
      <w:marLeft w:val="0"/>
      <w:marRight w:val="0"/>
      <w:marTop w:val="0"/>
      <w:marBottom w:val="0"/>
      <w:divBdr>
        <w:top w:val="none" w:sz="0" w:space="0" w:color="auto"/>
        <w:left w:val="none" w:sz="0" w:space="0" w:color="auto"/>
        <w:bottom w:val="none" w:sz="0" w:space="0" w:color="auto"/>
        <w:right w:val="none" w:sz="0" w:space="0" w:color="auto"/>
      </w:divBdr>
    </w:div>
    <w:div w:id="1057777957">
      <w:bodyDiv w:val="1"/>
      <w:marLeft w:val="0"/>
      <w:marRight w:val="0"/>
      <w:marTop w:val="0"/>
      <w:marBottom w:val="0"/>
      <w:divBdr>
        <w:top w:val="none" w:sz="0" w:space="0" w:color="auto"/>
        <w:left w:val="none" w:sz="0" w:space="0" w:color="auto"/>
        <w:bottom w:val="none" w:sz="0" w:space="0" w:color="auto"/>
        <w:right w:val="none" w:sz="0" w:space="0" w:color="auto"/>
      </w:divBdr>
    </w:div>
    <w:div w:id="1080492348">
      <w:bodyDiv w:val="1"/>
      <w:marLeft w:val="0"/>
      <w:marRight w:val="0"/>
      <w:marTop w:val="0"/>
      <w:marBottom w:val="0"/>
      <w:divBdr>
        <w:top w:val="none" w:sz="0" w:space="0" w:color="auto"/>
        <w:left w:val="none" w:sz="0" w:space="0" w:color="auto"/>
        <w:bottom w:val="none" w:sz="0" w:space="0" w:color="auto"/>
        <w:right w:val="none" w:sz="0" w:space="0" w:color="auto"/>
      </w:divBdr>
    </w:div>
    <w:div w:id="1109154670">
      <w:bodyDiv w:val="1"/>
      <w:marLeft w:val="0"/>
      <w:marRight w:val="0"/>
      <w:marTop w:val="0"/>
      <w:marBottom w:val="0"/>
      <w:divBdr>
        <w:top w:val="none" w:sz="0" w:space="0" w:color="auto"/>
        <w:left w:val="none" w:sz="0" w:space="0" w:color="auto"/>
        <w:bottom w:val="none" w:sz="0" w:space="0" w:color="auto"/>
        <w:right w:val="none" w:sz="0" w:space="0" w:color="auto"/>
      </w:divBdr>
    </w:div>
    <w:div w:id="17414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ses.edu.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ses@curtin.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ACSES brand colours and font">
  <a:themeElements>
    <a:clrScheme name="ACSES">
      <a:dk1>
        <a:srgbClr val="351C26"/>
      </a:dk1>
      <a:lt1>
        <a:srgbClr val="EDE8E0"/>
      </a:lt1>
      <a:dk2>
        <a:srgbClr val="351C26"/>
      </a:dk2>
      <a:lt2>
        <a:srgbClr val="EDE8E0"/>
      </a:lt2>
      <a:accent1>
        <a:srgbClr val="78DED9"/>
      </a:accent1>
      <a:accent2>
        <a:srgbClr val="6B3B57"/>
      </a:accent2>
      <a:accent3>
        <a:srgbClr val="FCAB63"/>
      </a:accent3>
      <a:accent4>
        <a:srgbClr val="D6D4D1"/>
      </a:accent4>
      <a:accent5>
        <a:srgbClr val="FCAB63"/>
      </a:accent5>
      <a:accent6>
        <a:srgbClr val="A8E3E0"/>
      </a:accent6>
      <a:hlink>
        <a:srgbClr val="73D1CC"/>
      </a:hlink>
      <a:folHlink>
        <a:srgbClr val="FCBF86"/>
      </a:folHlink>
    </a:clrScheme>
    <a:fontScheme name="ACSES Inter">
      <a:majorFont>
        <a:latin typeface="Inter Medium"/>
        <a:ea typeface=""/>
        <a:cs typeface=""/>
      </a:majorFont>
      <a:minorFont>
        <a:latin typeface="Inter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ACSES brand colours and font" id="{82D6DADB-4845-4A67-A33F-C81034E00A4B}" vid="{4D836865-521A-4B06-9379-4ACBF43542E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ED372FCEC81429C7B9E5B127B4A72" ma:contentTypeVersion="13" ma:contentTypeDescription="Create a new document." ma:contentTypeScope="" ma:versionID="ff4bffa8ae83d43e408198bc91565d5e">
  <xsd:schema xmlns:xsd="http://www.w3.org/2001/XMLSchema" xmlns:xs="http://www.w3.org/2001/XMLSchema" xmlns:p="http://schemas.microsoft.com/office/2006/metadata/properties" xmlns:ns2="741caac1-5859-4da6-8ec3-74e77638c05f" xmlns:ns3="8a047ac1-4de8-497a-9697-534f1fef0fc2" targetNamespace="http://schemas.microsoft.com/office/2006/metadata/properties" ma:root="true" ma:fieldsID="23db6baf5c1c7ced94bf751a8fa8925f" ns2:_="" ns3:_="">
    <xsd:import namespace="741caac1-5859-4da6-8ec3-74e77638c05f"/>
    <xsd:import namespace="8a047ac1-4de8-497a-9697-534f1fef0f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caac1-5859-4da6-8ec3-74e77638c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8b0421-3d9b-4d43-8840-b275eef407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47ac1-4de8-497a-9697-534f1fef0f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339ed73-dc69-45d3-8d7e-2a9cabd8547f}" ma:internalName="TaxCatchAll" ma:showField="CatchAllData" ma:web="8a047ac1-4de8-497a-9697-534f1fef0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047ac1-4de8-497a-9697-534f1fef0fc2" xsi:nil="true"/>
    <lcf76f155ced4ddcb4097134ff3c332f xmlns="741caac1-5859-4da6-8ec3-74e77638c0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811EF-F953-499E-8010-9CFA0FBDB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caac1-5859-4da6-8ec3-74e77638c05f"/>
    <ds:schemaRef ds:uri="8a047ac1-4de8-497a-9697-534f1fef0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F758C-32EF-41E2-8381-DD9BA1CD449A}">
  <ds:schemaRefs>
    <ds:schemaRef ds:uri="http://schemas.microsoft.com/sharepoint/v3/contenttype/forms"/>
  </ds:schemaRefs>
</ds:datastoreItem>
</file>

<file path=customXml/itemProps3.xml><?xml version="1.0" encoding="utf-8"?>
<ds:datastoreItem xmlns:ds="http://schemas.openxmlformats.org/officeDocument/2006/customXml" ds:itemID="{28533A02-717F-40EB-9B38-BD197F84555C}">
  <ds:schemaRefs>
    <ds:schemaRef ds:uri="http://schemas.microsoft.com/office/2006/metadata/properties"/>
    <ds:schemaRef ds:uri="http://schemas.microsoft.com/office/infopath/2007/PartnerControls"/>
    <ds:schemaRef ds:uri="741caac1-5859-4da6-8ec3-74e77638c05f"/>
    <ds:schemaRef ds:uri="8a047ac1-4de8-497a-9697-534f1fef0fc2"/>
  </ds:schemaRefs>
</ds:datastoreItem>
</file>

<file path=customXml/itemProps4.xml><?xml version="1.0" encoding="utf-8"?>
<ds:datastoreItem xmlns:ds="http://schemas.openxmlformats.org/officeDocument/2006/customXml" ds:itemID="{356FABCB-6D03-4106-A0B1-5A146B122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2582</Words>
  <Characters>14720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Will</dc:creator>
  <cp:keywords/>
  <dc:description/>
  <cp:lastModifiedBy>Patrick Broman</cp:lastModifiedBy>
  <cp:revision>2</cp:revision>
  <dcterms:created xsi:type="dcterms:W3CDTF">2026-02-16T01:54:00Z</dcterms:created>
  <dcterms:modified xsi:type="dcterms:W3CDTF">2026-02-16T01:54:00Z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0x010100FAFED372FCEC81429C7B9E5B127B4A72</vt:lpwstr>
  </property>
  <property fmtid="{D5CDD505-2E9C-101B-9397-08002B2CF9AE}" pid="3" name="MediaServiceImageTags">
    <vt:lpwstr/>
  </property>
  <property fmtid="{D5CDD505-2E9C-101B-9397-08002B2CF9AE}" pid="4" name="docLang">
    <vt:lpwstr>en</vt:lpwstr>
  </property>
  <property fmtid="{D5CDD505-2E9C-101B-9397-08002B2CF9AE}" pid="5" name="MSIP_Label_25645803-7a80-4d54-bfa9-551a1ec8d4d5_Enabled">
    <vt:lpwstr>true</vt:lpwstr>
  </property>
  <property fmtid="{D5CDD505-2E9C-101B-9397-08002B2CF9AE}" pid="6" name="MSIP_Label_25645803-7a80-4d54-bfa9-551a1ec8d4d5_SetDate">
    <vt:lpwstr>2026-01-16T05:11:41Z</vt:lpwstr>
  </property>
  <property fmtid="{D5CDD505-2E9C-101B-9397-08002B2CF9AE}" pid="7" name="MSIP_Label_25645803-7a80-4d54-bfa9-551a1ec8d4d5_Method">
    <vt:lpwstr>Privileged</vt:lpwstr>
  </property>
  <property fmtid="{D5CDD505-2E9C-101B-9397-08002B2CF9AE}" pid="8" name="MSIP_Label_25645803-7a80-4d54-bfa9-551a1ec8d4d5_Name">
    <vt:lpwstr>PERSONAL</vt:lpwstr>
  </property>
  <property fmtid="{D5CDD505-2E9C-101B-9397-08002B2CF9AE}" pid="9" name="MSIP_Label_25645803-7a80-4d54-bfa9-551a1ec8d4d5_SiteId">
    <vt:lpwstr>e6d2d4cc-b762-486e-8894-4f5f440d5f31</vt:lpwstr>
  </property>
  <property fmtid="{D5CDD505-2E9C-101B-9397-08002B2CF9AE}" pid="10" name="MSIP_Label_25645803-7a80-4d54-bfa9-551a1ec8d4d5_ActionId">
    <vt:lpwstr>4914ded1-4ca9-4f59-bb10-a757c4b6f13c</vt:lpwstr>
  </property>
  <property fmtid="{D5CDD505-2E9C-101B-9397-08002B2CF9AE}" pid="11" name="MSIP_Label_25645803-7a80-4d54-bfa9-551a1ec8d4d5_ContentBits">
    <vt:lpwstr>0</vt:lpwstr>
  </property>
  <property fmtid="{D5CDD505-2E9C-101B-9397-08002B2CF9AE}" pid="12" name="MSIP_Label_25645803-7a80-4d54-bfa9-551a1ec8d4d5_Tag">
    <vt:lpwstr>10, 0, 1, 1</vt:lpwstr>
  </property>
</Properties>
</file>