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6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2"/>
        <w:gridCol w:w="4014"/>
        <w:gridCol w:w="1045"/>
        <w:gridCol w:w="2529"/>
        <w:gridCol w:w="2530"/>
      </w:tblGrid>
      <w:tr w:rsidR="006F29E2" w14:paraId="1FBE4E64" w14:textId="77777777" w:rsidTr="006E7B3C">
        <w:trPr>
          <w:trHeight w:val="207"/>
        </w:trPr>
        <w:tc>
          <w:tcPr>
            <w:tcW w:w="5058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A7B4" w14:textId="77777777" w:rsidR="006F29E2" w:rsidRPr="00D457D9" w:rsidRDefault="006F29E2" w:rsidP="00D457D9">
            <w:pPr>
              <w:pStyle w:val="TableHeader"/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PRESENCE TEST</w:t>
            </w:r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656D" w14:textId="77777777" w:rsidR="006F29E2" w:rsidRPr="00D457D9" w:rsidRDefault="006F29E2" w:rsidP="00D457D9">
            <w:pPr>
              <w:pStyle w:val="TableHeader"/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FURTHER INSTRUCTION</w:t>
            </w:r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9EA" w14:textId="4A37FED7" w:rsidR="006F29E2" w:rsidRPr="00D457D9" w:rsidRDefault="008C7786" w:rsidP="00D457D9">
            <w:pPr>
              <w:pStyle w:val="TableHeader"/>
            </w:pPr>
            <w:r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 xml:space="preserve"> </w:t>
            </w:r>
          </w:p>
        </w:tc>
      </w:tr>
      <w:tr w:rsidR="006F29E2" w14:paraId="5A8CD8E1" w14:textId="77777777" w:rsidTr="006E7B3C">
        <w:trPr>
          <w:trHeight w:val="653"/>
        </w:trPr>
        <w:tc>
          <w:tcPr>
            <w:tcW w:w="5058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17A3" w14:textId="5F390E47" w:rsidR="006F29E2" w:rsidRDefault="00CB0AAC" w:rsidP="006F29E2">
            <w:pPr>
              <w:pStyle w:val="GreenText"/>
            </w:pPr>
            <w:r w:rsidRPr="00CB0AAC">
              <w:t>Does the lease encourage, facilitate or require cleaners to use environmentally friendly cleaning products?</w:t>
            </w:r>
          </w:p>
        </w:tc>
        <w:tc>
          <w:tcPr>
            <w:tcW w:w="5059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F0B3" w14:textId="7F2A87B4" w:rsidR="00553804" w:rsidRDefault="00553804" w:rsidP="00553804">
            <w:pPr>
              <w:pStyle w:val="GreenText"/>
            </w:pPr>
            <w:r>
              <w:t xml:space="preserve">Clauses could relate </w:t>
            </w:r>
            <w:r w:rsidR="0027343E">
              <w:t>to:</w:t>
            </w:r>
          </w:p>
          <w:p w14:paraId="29E241A3" w14:textId="77777777" w:rsidR="00CB0AAC" w:rsidRDefault="00CB0AAC" w:rsidP="00CB0AAC">
            <w:pPr>
              <w:pStyle w:val="GreenBullets"/>
            </w:pPr>
            <w:r>
              <w:t>cleaners being required to use environmentally friendly cleaning products</w:t>
            </w:r>
          </w:p>
          <w:p w14:paraId="30E1A2BB" w14:textId="67FCD3B8" w:rsidR="006F29E2" w:rsidRDefault="00CB0AAC" w:rsidP="00CB0AAC">
            <w:pPr>
              <w:pStyle w:val="GreenBullets"/>
            </w:pPr>
            <w:r>
              <w:t>adhere to the building’s waste strategy</w:t>
            </w:r>
          </w:p>
        </w:tc>
        <w:tc>
          <w:tcPr>
            <w:tcW w:w="5059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A398" w14:textId="77777777" w:rsidR="006F29E2" w:rsidRDefault="006F29E2" w:rsidP="006F29E2">
            <w:pPr>
              <w:pStyle w:val="GreenText"/>
              <w:rPr>
                <w:color w:val="auto"/>
                <w:lang w:val="en-AU"/>
              </w:rPr>
            </w:pPr>
          </w:p>
        </w:tc>
      </w:tr>
      <w:tr w:rsidR="006E7B3C" w14:paraId="264628BA" w14:textId="77777777" w:rsidTr="006E7B3C">
        <w:trPr>
          <w:trHeight w:val="127"/>
        </w:trPr>
        <w:tc>
          <w:tcPr>
            <w:tcW w:w="5058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A3FF" w14:textId="7A340002" w:rsidR="006E7B3C" w:rsidRPr="006E7B3C" w:rsidRDefault="006E7B3C" w:rsidP="006E7B3C">
            <w:pPr>
              <w:pStyle w:val="TableHeader"/>
              <w:rPr>
                <w:b w:val="0"/>
              </w:rPr>
            </w:pPr>
            <w:r w:rsidRPr="006E7B3C">
              <w:rPr>
                <w:rStyle w:val="tabletitles"/>
                <w:rFonts w:asciiTheme="minorHAnsi" w:hAnsiTheme="minorHAnsi" w:cstheme="majorHAnsi"/>
                <w:b/>
                <w:color w:val="006838" w:themeColor="accent1"/>
              </w:rPr>
              <w:t>OVERVIEW</w:t>
            </w:r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4561" w14:textId="315E474A" w:rsidR="006E7B3C" w:rsidRDefault="00553804" w:rsidP="006E7B3C">
            <w:pPr>
              <w:pStyle w:val="GreenText"/>
            </w:pPr>
            <w:bookmarkStart w:id="0" w:name="_GoBack"/>
            <w:r>
              <w:rPr>
                <w:rFonts w:asciiTheme="majorHAnsi" w:hAnsiTheme="majorHAnsi" w:cstheme="maj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5361762E" wp14:editId="3EDA058A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241935</wp:posOffset>
                      </wp:positionV>
                      <wp:extent cx="3210560" cy="1285875"/>
                      <wp:effectExtent l="0" t="0" r="889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56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83BB7" id="Rectangle 3" o:spid="_x0000_s1026" style="position:absolute;margin-left:249.25pt;margin-top:19.05pt;width:252.8pt;height:101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" fillcolor="#badc8c [1941]" stroked="f" strokeweight="1pt"/>
                  </w:pict>
                </mc:Fallback>
              </mc:AlternateContent>
            </w:r>
            <w:bookmarkEnd w:id="0"/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689E" w14:textId="23D805AB" w:rsidR="006E7B3C" w:rsidRPr="00553804" w:rsidRDefault="00553804" w:rsidP="00553804">
            <w:pPr>
              <w:pStyle w:val="TableHeader"/>
              <w:rPr>
                <w:b w:val="0"/>
                <w:color w:val="auto"/>
                <w:lang w:val="en-AU"/>
              </w:rPr>
            </w:pPr>
            <w:r w:rsidRPr="00553804">
              <w:rPr>
                <w:rStyle w:val="tabletitles"/>
                <w:rFonts w:asciiTheme="minorHAnsi" w:hAnsiTheme="minorHAnsi" w:cstheme="majorHAnsi"/>
                <w:b/>
                <w:color w:val="006838" w:themeColor="accent1"/>
              </w:rPr>
              <w:t>ADDITIONAL BENEFITS</w:t>
            </w:r>
          </w:p>
        </w:tc>
      </w:tr>
      <w:tr w:rsidR="00553804" w14:paraId="1F14F1DB" w14:textId="77777777" w:rsidTr="00553804">
        <w:trPr>
          <w:trHeight w:val="653"/>
        </w:trPr>
        <w:tc>
          <w:tcPr>
            <w:tcW w:w="5058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D933" w14:textId="77777777" w:rsidR="00CB0AAC" w:rsidRPr="00CB0AAC" w:rsidRDefault="00CB0AAC" w:rsidP="00CB0AAC">
            <w:pPr>
              <w:pStyle w:val="GreenText"/>
              <w:rPr>
                <w:bCs/>
              </w:rPr>
            </w:pPr>
            <w:r w:rsidRPr="00CB0AAC">
              <w:rPr>
                <w:bCs/>
              </w:rPr>
              <w:t>Cleaning products and waste from cleaning services have the potential to have a significant impact on the environment.</w:t>
            </w:r>
          </w:p>
          <w:p w14:paraId="74256DBD" w14:textId="77777777" w:rsidR="00CB0AAC" w:rsidRPr="00CB0AAC" w:rsidRDefault="00CB0AAC" w:rsidP="00CB0AAC">
            <w:pPr>
              <w:pStyle w:val="GreenText"/>
              <w:rPr>
                <w:bCs/>
              </w:rPr>
            </w:pPr>
            <w:r w:rsidRPr="00CB0AAC">
              <w:rPr>
                <w:bCs/>
              </w:rPr>
              <w:t xml:space="preserve">The Australasian Procurement and Construction Council (APCC) Sustainable Procurement Product Guide, Cleaning Services, provides sustainable procurement guidelines for participating governments which contains useful information in relation to cleaning services. </w:t>
            </w:r>
          </w:p>
          <w:p w14:paraId="0939FC02" w14:textId="7B7F4EE9" w:rsidR="00553804" w:rsidRPr="006E7B3C" w:rsidRDefault="00CB0AAC" w:rsidP="00CB0AAC">
            <w:pPr>
              <w:pStyle w:val="GreenText"/>
              <w:rPr>
                <w:bCs/>
                <w:caps/>
              </w:rPr>
            </w:pPr>
            <w:r w:rsidRPr="00CB0AAC">
              <w:rPr>
                <w:bCs/>
              </w:rPr>
              <w:t xml:space="preserve">For the APCC Guide go to: </w:t>
            </w:r>
            <w:hyperlink r:id="rId8" w:history="1">
              <w:r w:rsidRPr="00CB0AAC">
                <w:rPr>
                  <w:rStyle w:val="Hyperlink"/>
                  <w:b/>
                  <w:bCs/>
                  <w:i/>
                  <w:sz w:val="20"/>
                </w:rPr>
                <w:t>http://www.apcc.gov.au/</w:t>
              </w:r>
            </w:hyperlink>
          </w:p>
        </w:tc>
        <w:tc>
          <w:tcPr>
            <w:tcW w:w="5059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A0A9" w14:textId="77777777" w:rsidR="00553804" w:rsidRDefault="00553804" w:rsidP="006E7B3C">
            <w:pPr>
              <w:pStyle w:val="GreenText"/>
            </w:pPr>
          </w:p>
        </w:tc>
        <w:tc>
          <w:tcPr>
            <w:tcW w:w="2529" w:type="dxa"/>
            <w:tcBorders>
              <w:top w:val="single" w:sz="2" w:space="0" w:color="006838" w:themeColor="accent1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B5E0" w14:textId="7EB655CB" w:rsidR="00553804" w:rsidRPr="00553804" w:rsidRDefault="00553804" w:rsidP="00553804">
            <w:pPr>
              <w:pStyle w:val="Notes"/>
              <w:rPr>
                <w:rFonts w:asciiTheme="majorHAnsi" w:hAnsiTheme="majorHAnsi" w:cstheme="majorHAnsi"/>
              </w:rPr>
            </w:pPr>
            <w:r w:rsidRPr="00553804">
              <w:rPr>
                <w:rFonts w:asciiTheme="majorHAnsi" w:hAnsiTheme="majorHAnsi" w:cstheme="majorHAnsi"/>
                <w:b/>
              </w:rPr>
              <w:t>Green Star - Performance</w:t>
            </w:r>
            <w:r w:rsidRPr="00553804">
              <w:rPr>
                <w:rFonts w:asciiTheme="majorHAnsi" w:hAnsiTheme="majorHAnsi" w:cstheme="majorHAnsi"/>
              </w:rPr>
              <w:t xml:space="preserve"> </w:t>
            </w:r>
            <w:r w:rsidRPr="00553804">
              <w:rPr>
                <w:rFonts w:asciiTheme="majorHAnsi" w:hAnsiTheme="majorHAnsi" w:cstheme="majorHAnsi"/>
              </w:rPr>
              <w:br/>
            </w:r>
            <w:r w:rsidR="00CB0AAC" w:rsidRPr="00CB0AAC">
              <w:rPr>
                <w:rFonts w:asciiTheme="majorHAnsi" w:hAnsiTheme="majorHAnsi" w:cstheme="majorHAnsi"/>
              </w:rPr>
              <w:t>Cleaning Contracts and their scope of works may be used as an input into Green Star – Performance compliance requirements.</w:t>
            </w:r>
          </w:p>
          <w:p w14:paraId="09BECD9E" w14:textId="62DAB505" w:rsidR="00553804" w:rsidRPr="00553804" w:rsidRDefault="00553804" w:rsidP="00553804">
            <w:pPr>
              <w:pStyle w:val="Notes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3712679B" wp14:editId="42B3F4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76248</wp:posOffset>
                  </wp:positionV>
                  <wp:extent cx="2264735" cy="293488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st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5" cy="29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  <w:tcBorders>
              <w:top w:val="single" w:sz="2" w:space="0" w:color="006838" w:themeColor="accent1"/>
              <w:bottom w:val="nil"/>
            </w:tcBorders>
            <w:shd w:val="clear" w:color="auto" w:fill="auto"/>
          </w:tcPr>
          <w:p w14:paraId="71713541" w14:textId="0F3F4821" w:rsidR="00553804" w:rsidRPr="00553804" w:rsidRDefault="00553804" w:rsidP="0027343E">
            <w:pPr>
              <w:pStyle w:val="Notes"/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6F29E2" w:rsidRPr="00D457D9" w14:paraId="39682717" w14:textId="77777777" w:rsidTr="004F569A">
        <w:trPr>
          <w:trHeight w:val="215"/>
        </w:trPr>
        <w:tc>
          <w:tcPr>
            <w:tcW w:w="4536" w:type="dxa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1AF3" w14:textId="1A2C50FF" w:rsidR="006F29E2" w:rsidRPr="00D457D9" w:rsidRDefault="006F29E2" w:rsidP="00D457D9">
            <w:pPr>
              <w:pStyle w:val="TableHeader"/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SAMPLE CLAUSES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BF41" w14:textId="77777777" w:rsidR="006F29E2" w:rsidRPr="00D457D9" w:rsidRDefault="006F29E2" w:rsidP="00D457D9">
            <w:pPr>
              <w:pStyle w:val="TableHeader"/>
            </w:pPr>
          </w:p>
        </w:tc>
        <w:tc>
          <w:tcPr>
            <w:tcW w:w="6104" w:type="dxa"/>
            <w:gridSpan w:val="3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1ECB" w14:textId="77777777" w:rsidR="006F29E2" w:rsidRPr="00D457D9" w:rsidRDefault="006F29E2" w:rsidP="00D457D9">
            <w:pPr>
              <w:pStyle w:val="TableHeader"/>
            </w:pPr>
          </w:p>
        </w:tc>
      </w:tr>
    </w:tbl>
    <w:p w14:paraId="6BB072EC" w14:textId="77777777" w:rsidR="003E5E7E" w:rsidRPr="00D457D9" w:rsidRDefault="00773DE1" w:rsidP="00D457D9">
      <w:pPr>
        <w:pStyle w:val="TableHeader"/>
      </w:pPr>
    </w:p>
    <w:tbl>
      <w:tblPr>
        <w:tblW w:w="15182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7830"/>
        <w:gridCol w:w="2512"/>
        <w:gridCol w:w="2513"/>
      </w:tblGrid>
      <w:tr w:rsidR="006F29E2" w:rsidRPr="006F29E2" w14:paraId="782FAAE5" w14:textId="77777777" w:rsidTr="00BA481B">
        <w:trPr>
          <w:trHeight w:val="80"/>
        </w:trPr>
        <w:tc>
          <w:tcPr>
            <w:tcW w:w="2327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7971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NOTES</w:t>
            </w:r>
          </w:p>
        </w:tc>
        <w:tc>
          <w:tcPr>
            <w:tcW w:w="7830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A3F7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CLAUSE</w:t>
            </w:r>
          </w:p>
        </w:tc>
        <w:tc>
          <w:tcPr>
            <w:tcW w:w="2512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1240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CONCERN/RISK</w:t>
            </w:r>
          </w:p>
        </w:tc>
        <w:tc>
          <w:tcPr>
            <w:tcW w:w="2513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DAB9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MITIGATION</w:t>
            </w:r>
          </w:p>
        </w:tc>
      </w:tr>
      <w:tr w:rsidR="00D457D9" w:rsidRPr="006F29E2" w14:paraId="632CC7C0" w14:textId="77777777" w:rsidTr="00AF116C">
        <w:trPr>
          <w:trHeight w:val="856"/>
        </w:trPr>
        <w:tc>
          <w:tcPr>
            <w:tcW w:w="2327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C2A" w14:textId="77777777" w:rsidR="006F29E2" w:rsidRPr="006F29E2" w:rsidRDefault="006F29E2" w:rsidP="00D457D9">
            <w:pPr>
              <w:pStyle w:val="Notes"/>
            </w:pPr>
            <w:r w:rsidRPr="006F29E2">
              <w:t>none noted</w:t>
            </w:r>
          </w:p>
        </w:tc>
        <w:tc>
          <w:tcPr>
            <w:tcW w:w="7830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046D" w14:textId="06AEBB63" w:rsidR="00AF116C" w:rsidRDefault="004F569A" w:rsidP="00AF116C">
            <w:pPr>
              <w:pStyle w:val="ClauseTitle0"/>
            </w:pPr>
            <w:r w:rsidRPr="004F569A">
              <w:t xml:space="preserve">1.1 </w:t>
            </w:r>
            <w:r w:rsidR="00CB0AAC">
              <w:t xml:space="preserve">Cleaning Contracts </w:t>
            </w:r>
          </w:p>
          <w:p w14:paraId="4F187613" w14:textId="77777777" w:rsidR="00CB0AAC" w:rsidRDefault="00CB0AAC" w:rsidP="00CB0AAC">
            <w:pPr>
              <w:pStyle w:val="Clausecopy"/>
            </w:pPr>
            <w:r>
              <w:t xml:space="preserve">The Landlord and the Tenant, as the case may be, </w:t>
            </w:r>
            <w:r w:rsidRPr="00CB0AAC">
              <w:rPr>
                <w:color w:val="FFFFFF" w:themeColor="background1"/>
                <w:shd w:val="clear" w:color="auto" w:fill="7B1C49" w:themeFill="accent5"/>
              </w:rPr>
              <w:t xml:space="preserve">[must/must use reasonable </w:t>
            </w:r>
            <w:proofErr w:type="spellStart"/>
            <w:r w:rsidRPr="00CB0AAC">
              <w:rPr>
                <w:color w:val="FFFFFF" w:themeColor="background1"/>
                <w:shd w:val="clear" w:color="auto" w:fill="7B1C49" w:themeFill="accent5"/>
              </w:rPr>
              <w:t>endeavours</w:t>
            </w:r>
            <w:proofErr w:type="spellEnd"/>
            <w:r w:rsidRPr="00CB0AAC">
              <w:rPr>
                <w:color w:val="FFFFFF" w:themeColor="background1"/>
                <w:shd w:val="clear" w:color="auto" w:fill="7B1C49" w:themeFill="accent5"/>
              </w:rPr>
              <w:t xml:space="preserve"> to]</w:t>
            </w:r>
            <w:r>
              <w:t xml:space="preserve"> ensure that its cleaning contracts (and where relevant, cleaning contracts entered into by any sub-tenant) require cleaners to comply with any building waste strategies or energy or water reduction strategies as relevant, and use, where possible, products which are:</w:t>
            </w:r>
          </w:p>
          <w:p w14:paraId="7876A68B" w14:textId="77777777" w:rsidR="00CB0AAC" w:rsidRDefault="00CB0AAC" w:rsidP="00CB0AAC">
            <w:pPr>
              <w:pStyle w:val="Clauseindent"/>
              <w:ind w:left="857" w:hanging="336"/>
            </w:pPr>
            <w:r>
              <w:t>natural;</w:t>
            </w:r>
          </w:p>
          <w:p w14:paraId="7AE0150F" w14:textId="77777777" w:rsidR="00CB0AAC" w:rsidRDefault="00CB0AAC" w:rsidP="00CB0AAC">
            <w:pPr>
              <w:pStyle w:val="Clauseindent"/>
              <w:ind w:left="857" w:hanging="336"/>
            </w:pPr>
            <w:r>
              <w:t>solvent free; and</w:t>
            </w:r>
          </w:p>
          <w:p w14:paraId="7AEAFDF0" w14:textId="0194D651" w:rsidR="006F29E2" w:rsidRPr="0040274D" w:rsidRDefault="00CB0AAC" w:rsidP="00CB0AAC">
            <w:pPr>
              <w:pStyle w:val="Clauseindent"/>
              <w:ind w:left="857" w:hanging="336"/>
              <w:rPr>
                <w:u w:color="ABE0F9"/>
              </w:rPr>
            </w:pPr>
            <w:r>
              <w:t>hydrocarbon free.</w:t>
            </w:r>
          </w:p>
        </w:tc>
        <w:tc>
          <w:tcPr>
            <w:tcW w:w="2512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CF9C" w14:textId="319D9D54" w:rsidR="006F29E2" w:rsidRPr="006F29E2" w:rsidRDefault="00CB0AAC" w:rsidP="00D457D9">
            <w:pPr>
              <w:pStyle w:val="Notes"/>
            </w:pPr>
            <w:r w:rsidRPr="00CB0AAC">
              <w:t>Parties may be concerned about the costs of requiring cleaners to comply with this clause.</w:t>
            </w:r>
          </w:p>
        </w:tc>
        <w:tc>
          <w:tcPr>
            <w:tcW w:w="2513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FC21" w14:textId="77777777" w:rsidR="00CB0AAC" w:rsidRDefault="00CB0AAC" w:rsidP="00CB0AAC">
            <w:pPr>
              <w:pStyle w:val="Notes"/>
            </w:pPr>
            <w:r>
              <w:t>Many cleaners now use products which are more sustainable as standard practice so requiring these to be used in leases may not result in increased cleaning costs.</w:t>
            </w:r>
          </w:p>
          <w:p w14:paraId="00554B0C" w14:textId="7EFD42D8" w:rsidR="006F29E2" w:rsidRPr="006F29E2" w:rsidRDefault="00CB0AAC" w:rsidP="00CB0AAC">
            <w:pPr>
              <w:pStyle w:val="Notes"/>
            </w:pPr>
            <w:r>
              <w:t xml:space="preserve">Selecting the wording option “reasonable </w:t>
            </w:r>
            <w:proofErr w:type="spellStart"/>
            <w:r>
              <w:t>endeavours</w:t>
            </w:r>
            <w:proofErr w:type="spellEnd"/>
            <w:r>
              <w:t>” may mean that parties will not be bound to require cleaners to comply with this clause if it will result in significant costs and/or disruption to operations.</w:t>
            </w:r>
          </w:p>
        </w:tc>
      </w:tr>
    </w:tbl>
    <w:p w14:paraId="3F0C11F5" w14:textId="5EEF9E48" w:rsidR="006E7B3C" w:rsidRPr="00B2039E" w:rsidRDefault="006E7B3C" w:rsidP="00B2039E"/>
    <w:sectPr w:rsidR="006E7B3C" w:rsidRPr="00B2039E" w:rsidSect="0004737B">
      <w:headerReference w:type="default" r:id="rId10"/>
      <w:footerReference w:type="default" r:id="rId11"/>
      <w:pgSz w:w="16838" w:h="11906" w:orient="landscape" w:code="9"/>
      <w:pgMar w:top="1718" w:right="851" w:bottom="1134" w:left="851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D76C" w14:textId="77777777" w:rsidR="00D457D9" w:rsidRDefault="00D457D9" w:rsidP="00D457D9">
      <w:pPr>
        <w:spacing w:after="0"/>
      </w:pPr>
      <w:r>
        <w:separator/>
      </w:r>
    </w:p>
  </w:endnote>
  <w:endnote w:type="continuationSeparator" w:id="0">
    <w:p w14:paraId="207AD039" w14:textId="77777777" w:rsidR="00D457D9" w:rsidRDefault="00D457D9" w:rsidP="00D45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1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04047" w14:textId="77FBD4A3" w:rsidR="008C7786" w:rsidRDefault="008C7786">
        <w:pPr>
          <w:pStyle w:val="Footer"/>
          <w:jc w:val="right"/>
        </w:pPr>
        <w:r w:rsidRPr="0004737B">
          <w:rPr>
            <w:rFonts w:cs="Gotham Narrow Light"/>
            <w:noProof/>
            <w:color w:val="8DC640" w:themeColor="accent2"/>
            <w:sz w:val="10"/>
            <w:szCs w:val="12"/>
            <w:lang w:val="en-AU" w:eastAsia="en-AU"/>
          </w:rPr>
          <mc:AlternateContent>
            <mc:Choice Requires="wps">
              <w:drawing>
                <wp:anchor distT="45720" distB="45720" distL="114300" distR="114300" simplePos="0" relativeHeight="251662336" behindDoc="1" locked="0" layoutInCell="1" allowOverlap="1" wp14:anchorId="36DD56F2" wp14:editId="7128E47A">
                  <wp:simplePos x="0" y="0"/>
                  <wp:positionH relativeFrom="margin">
                    <wp:posOffset>-142240</wp:posOffset>
                  </wp:positionH>
                  <wp:positionV relativeFrom="bottomMargin">
                    <wp:posOffset>148535</wp:posOffset>
                  </wp:positionV>
                  <wp:extent cx="5430741" cy="310101"/>
                  <wp:effectExtent l="0" t="0" r="0" b="0"/>
                  <wp:wrapNone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0741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BF759" w14:textId="77777777" w:rsidR="008C7786" w:rsidRPr="008C7786" w:rsidRDefault="008C7786" w:rsidP="008C7786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</w:pPr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 xml:space="preserve">Sparke </w:t>
                              </w:r>
                              <w:proofErr w:type="spellStart"/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>Helmore</w:t>
                              </w:r>
                              <w:proofErr w:type="spellEnd"/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 xml:space="preserve"> Lawyers and Mills Oakley have drafted the clauses as stand-alone options and any use of them should not be construed as providing legal advice or creating a solicitor – client relationship. Always seek specific legal advice for your particular circumstances from a lawyer with relevant expertise.</w:t>
                              </w:r>
                            </w:p>
                            <w:p w14:paraId="0C1CE99A" w14:textId="77777777" w:rsidR="008C7786" w:rsidRPr="008C7786" w:rsidRDefault="008C7786" w:rsidP="008C7786">
                              <w:pPr>
                                <w:jc w:val="right"/>
                                <w:rPr>
                                  <w:rFonts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DD56F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1.2pt;margin-top:11.7pt;width:427.6pt;height:2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" filled="f" stroked="f">
                  <v:textbox>
                    <w:txbxContent>
                      <w:p w14:paraId="5E0BF759" w14:textId="77777777" w:rsidR="008C7786" w:rsidRPr="008C7786" w:rsidRDefault="008C7786" w:rsidP="008C7786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</w:pPr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>Sparke Helmore Lawyers and Mills Oakley have drafted the clauses as stand-alone options and any use of them should not be construed as providing legal advice or creating a solicitor – client relationship. Always seek specific legal advice for your particular circumstances from a lawyer with relevant expertise.</w:t>
                        </w:r>
                      </w:p>
                      <w:p w14:paraId="0C1CE99A" w14:textId="77777777" w:rsidR="008C7786" w:rsidRPr="008C7786" w:rsidRDefault="008C7786" w:rsidP="008C7786">
                        <w:pPr>
                          <w:jc w:val="right"/>
                          <w:rPr>
                            <w:rFonts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4737B" w:rsidRPr="0004737B">
          <w:rPr>
            <w:color w:val="8DC640" w:themeColor="accent2"/>
            <w:sz w:val="16"/>
          </w:rPr>
          <w:t xml:space="preserve">BETTER </w:t>
        </w:r>
        <w:r w:rsidR="0004737B" w:rsidRPr="0004737B">
          <w:rPr>
            <w:color w:val="39B536" w:themeColor="accent3"/>
            <w:sz w:val="16"/>
          </w:rPr>
          <w:t xml:space="preserve">BUILDINGS </w:t>
        </w:r>
        <w:r w:rsidR="0004737B" w:rsidRPr="0004737B">
          <w:rPr>
            <w:color w:val="006838" w:themeColor="accent1"/>
            <w:sz w:val="16"/>
          </w:rPr>
          <w:t xml:space="preserve">PARTNERSHIP </w:t>
        </w:r>
        <w:r w:rsidR="0004737B" w:rsidRPr="0004737B">
          <w:rPr>
            <w:sz w:val="16"/>
          </w:rPr>
          <w:t xml:space="preserve">BBP LEASING STANDARD TEMPLATE CLAUSES   </w:t>
        </w:r>
        <w:r w:rsidRPr="0004737B">
          <w:rPr>
            <w:sz w:val="16"/>
          </w:rPr>
          <w:fldChar w:fldCharType="begin"/>
        </w:r>
        <w:r w:rsidRPr="0004737B">
          <w:rPr>
            <w:sz w:val="16"/>
          </w:rPr>
          <w:instrText xml:space="preserve"> PAGE   \* MERGEFORMAT </w:instrText>
        </w:r>
        <w:r w:rsidRPr="0004737B">
          <w:rPr>
            <w:sz w:val="16"/>
          </w:rPr>
          <w:fldChar w:fldCharType="separate"/>
        </w:r>
        <w:r w:rsidR="00773DE1">
          <w:rPr>
            <w:noProof/>
            <w:sz w:val="16"/>
          </w:rPr>
          <w:t>1</w:t>
        </w:r>
        <w:r w:rsidRPr="0004737B">
          <w:rPr>
            <w:noProof/>
            <w:sz w:val="16"/>
          </w:rPr>
          <w:fldChar w:fldCharType="end"/>
        </w:r>
      </w:p>
    </w:sdtContent>
  </w:sdt>
  <w:p w14:paraId="0D0D1C89" w14:textId="421F7A38" w:rsidR="00E02CCF" w:rsidRPr="008C7786" w:rsidRDefault="00E02CCF" w:rsidP="008C7786">
    <w:pPr>
      <w:pStyle w:val="NoParagraphStyle"/>
      <w:suppressAutoHyphens/>
      <w:rPr>
        <w:rFonts w:cs="Gotham Narrow Light"/>
        <w:color w:val="7F7F7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9F59" w14:textId="77777777" w:rsidR="00D457D9" w:rsidRDefault="00D457D9" w:rsidP="00D457D9">
      <w:pPr>
        <w:spacing w:after="0"/>
      </w:pPr>
      <w:r>
        <w:separator/>
      </w:r>
    </w:p>
  </w:footnote>
  <w:footnote w:type="continuationSeparator" w:id="0">
    <w:p w14:paraId="25574907" w14:textId="77777777" w:rsidR="00D457D9" w:rsidRDefault="00D457D9" w:rsidP="00D45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8E7A" w14:textId="3632AECF" w:rsidR="00D457D9" w:rsidRDefault="00BA481B" w:rsidP="00D457D9">
    <w:pPr>
      <w:pStyle w:val="Heading1"/>
      <w:rPr>
        <w:b w:val="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FC056" wp14:editId="55EA27F5">
              <wp:simplePos x="0" y="0"/>
              <wp:positionH relativeFrom="column">
                <wp:posOffset>-367030</wp:posOffset>
              </wp:positionH>
              <wp:positionV relativeFrom="paragraph">
                <wp:posOffset>86360</wp:posOffset>
              </wp:positionV>
              <wp:extent cx="304800" cy="304800"/>
              <wp:effectExtent l="0" t="0" r="19050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04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33D20" w14:textId="2D974234" w:rsidR="00D457D9" w:rsidRPr="00BA481B" w:rsidRDefault="006E7B3C" w:rsidP="00D457D9">
                          <w:pPr>
                            <w:jc w:val="center"/>
                            <w:rPr>
                              <w:b/>
                              <w:color w:val="8DC640" w:themeColor="accent2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8DC640" w:themeColor="accent2"/>
                              <w:sz w:val="16"/>
                              <w:lang w:val="en-AU"/>
                            </w:rPr>
                            <w:t>MC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5FC056" id="Oval 1" o:spid="_x0000_s1026" style="position:absolute;margin-left:-28.9pt;margin-top:6.8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" filled="f" strokecolor="#8dc640 [3205]" strokeweight="1pt">
              <v:stroke joinstyle="miter"/>
              <v:textbox inset="0,1.5mm,0,0">
                <w:txbxContent>
                  <w:p w14:paraId="1E733D20" w14:textId="2D974234" w:rsidR="00D457D9" w:rsidRPr="00BA481B" w:rsidRDefault="006E7B3C" w:rsidP="00D457D9">
                    <w:pPr>
                      <w:jc w:val="center"/>
                      <w:rPr>
                        <w:b/>
                        <w:color w:val="8DC640" w:themeColor="accent2"/>
                        <w:sz w:val="16"/>
                        <w:lang w:val="en-AU"/>
                      </w:rPr>
                    </w:pPr>
                    <w:r>
                      <w:rPr>
                        <w:b/>
                        <w:color w:val="8DC640" w:themeColor="accent2"/>
                        <w:sz w:val="16"/>
                        <w:lang w:val="en-AU"/>
                      </w:rPr>
                      <w:t>MC</w:t>
                    </w:r>
                  </w:p>
                </w:txbxContent>
              </v:textbox>
            </v:oval>
          </w:pict>
        </mc:Fallback>
      </mc:AlternateContent>
    </w:r>
    <w:r w:rsidR="006E7B3C">
      <w:t xml:space="preserve">Management </w:t>
    </w:r>
    <w:r w:rsidR="00D457D9" w:rsidRPr="00D457D9">
      <w:t xml:space="preserve">and </w:t>
    </w:r>
    <w:r w:rsidR="006E7B3C">
      <w:t xml:space="preserve">Consumption </w:t>
    </w:r>
  </w:p>
  <w:p w14:paraId="45B3515C" w14:textId="3441777E" w:rsidR="00D457D9" w:rsidRDefault="00CB0AAC" w:rsidP="00E02CCF">
    <w:pPr>
      <w:pStyle w:val="Heading2"/>
    </w:pPr>
    <w:r>
      <w:t xml:space="preserve">6 </w:t>
    </w:r>
    <w:r w:rsidRPr="00CB0AAC">
      <w:t>Sustainable Cleaning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9E9"/>
    <w:multiLevelType w:val="hybridMultilevel"/>
    <w:tmpl w:val="3794BACE"/>
    <w:lvl w:ilvl="0" w:tplc="E46234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43310"/>
    <w:multiLevelType w:val="hybridMultilevel"/>
    <w:tmpl w:val="3F76E632"/>
    <w:lvl w:ilvl="0" w:tplc="F55C5BA0">
      <w:start w:val="1"/>
      <w:numFmt w:val="lowerLetter"/>
      <w:lvlText w:val="%1)"/>
      <w:lvlJc w:val="left"/>
      <w:pPr>
        <w:ind w:left="984" w:hanging="360"/>
      </w:pPr>
    </w:lvl>
    <w:lvl w:ilvl="1" w:tplc="E46234EA">
      <w:start w:val="1"/>
      <w:numFmt w:val="lowerRoman"/>
      <w:lvlText w:val="%2)"/>
      <w:lvlJc w:val="left"/>
      <w:pPr>
        <w:ind w:left="170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424" w:hanging="180"/>
      </w:pPr>
    </w:lvl>
    <w:lvl w:ilvl="3" w:tplc="0C09000F" w:tentative="1">
      <w:start w:val="1"/>
      <w:numFmt w:val="decimal"/>
      <w:lvlText w:val="%4."/>
      <w:lvlJc w:val="left"/>
      <w:pPr>
        <w:ind w:left="3144" w:hanging="360"/>
      </w:pPr>
    </w:lvl>
    <w:lvl w:ilvl="4" w:tplc="0C090019" w:tentative="1">
      <w:start w:val="1"/>
      <w:numFmt w:val="lowerLetter"/>
      <w:lvlText w:val="%5."/>
      <w:lvlJc w:val="left"/>
      <w:pPr>
        <w:ind w:left="3864" w:hanging="360"/>
      </w:pPr>
    </w:lvl>
    <w:lvl w:ilvl="5" w:tplc="0C09001B" w:tentative="1">
      <w:start w:val="1"/>
      <w:numFmt w:val="lowerRoman"/>
      <w:lvlText w:val="%6."/>
      <w:lvlJc w:val="right"/>
      <w:pPr>
        <w:ind w:left="4584" w:hanging="180"/>
      </w:pPr>
    </w:lvl>
    <w:lvl w:ilvl="6" w:tplc="0C09000F" w:tentative="1">
      <w:start w:val="1"/>
      <w:numFmt w:val="decimal"/>
      <w:lvlText w:val="%7."/>
      <w:lvlJc w:val="left"/>
      <w:pPr>
        <w:ind w:left="5304" w:hanging="360"/>
      </w:pPr>
    </w:lvl>
    <w:lvl w:ilvl="7" w:tplc="0C090019" w:tentative="1">
      <w:start w:val="1"/>
      <w:numFmt w:val="lowerLetter"/>
      <w:lvlText w:val="%8."/>
      <w:lvlJc w:val="left"/>
      <w:pPr>
        <w:ind w:left="6024" w:hanging="360"/>
      </w:pPr>
    </w:lvl>
    <w:lvl w:ilvl="8" w:tplc="0C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821DC4"/>
    <w:multiLevelType w:val="hybridMultilevel"/>
    <w:tmpl w:val="6F465734"/>
    <w:lvl w:ilvl="0" w:tplc="BDBEDC86">
      <w:start w:val="1"/>
      <w:numFmt w:val="bullet"/>
      <w:pStyle w:val="Black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3D3"/>
    <w:multiLevelType w:val="hybridMultilevel"/>
    <w:tmpl w:val="4FBE9E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9EC1E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14D"/>
    <w:multiLevelType w:val="hybridMultilevel"/>
    <w:tmpl w:val="6776716A"/>
    <w:lvl w:ilvl="0" w:tplc="20D276A2">
      <w:start w:val="1"/>
      <w:numFmt w:val="upperRoman"/>
      <w:lvlText w:val="%1)"/>
      <w:lvlJc w:val="right"/>
      <w:pPr>
        <w:ind w:left="17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24" w:hanging="360"/>
      </w:pPr>
    </w:lvl>
    <w:lvl w:ilvl="2" w:tplc="0C09001B" w:tentative="1">
      <w:start w:val="1"/>
      <w:numFmt w:val="lowerRoman"/>
      <w:lvlText w:val="%3."/>
      <w:lvlJc w:val="right"/>
      <w:pPr>
        <w:ind w:left="3144" w:hanging="180"/>
      </w:pPr>
    </w:lvl>
    <w:lvl w:ilvl="3" w:tplc="0C09000F" w:tentative="1">
      <w:start w:val="1"/>
      <w:numFmt w:val="decimal"/>
      <w:lvlText w:val="%4."/>
      <w:lvlJc w:val="left"/>
      <w:pPr>
        <w:ind w:left="3864" w:hanging="360"/>
      </w:pPr>
    </w:lvl>
    <w:lvl w:ilvl="4" w:tplc="0C090019" w:tentative="1">
      <w:start w:val="1"/>
      <w:numFmt w:val="lowerLetter"/>
      <w:lvlText w:val="%5."/>
      <w:lvlJc w:val="left"/>
      <w:pPr>
        <w:ind w:left="4584" w:hanging="360"/>
      </w:pPr>
    </w:lvl>
    <w:lvl w:ilvl="5" w:tplc="0C09001B" w:tentative="1">
      <w:start w:val="1"/>
      <w:numFmt w:val="lowerRoman"/>
      <w:lvlText w:val="%6."/>
      <w:lvlJc w:val="right"/>
      <w:pPr>
        <w:ind w:left="5304" w:hanging="180"/>
      </w:pPr>
    </w:lvl>
    <w:lvl w:ilvl="6" w:tplc="0C09000F" w:tentative="1">
      <w:start w:val="1"/>
      <w:numFmt w:val="decimal"/>
      <w:lvlText w:val="%7."/>
      <w:lvlJc w:val="left"/>
      <w:pPr>
        <w:ind w:left="6024" w:hanging="360"/>
      </w:pPr>
    </w:lvl>
    <w:lvl w:ilvl="7" w:tplc="0C090019" w:tentative="1">
      <w:start w:val="1"/>
      <w:numFmt w:val="lowerLetter"/>
      <w:lvlText w:val="%8."/>
      <w:lvlJc w:val="left"/>
      <w:pPr>
        <w:ind w:left="6744" w:hanging="360"/>
      </w:pPr>
    </w:lvl>
    <w:lvl w:ilvl="8" w:tplc="0C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1B9725B8"/>
    <w:multiLevelType w:val="hybridMultilevel"/>
    <w:tmpl w:val="56DCC898"/>
    <w:lvl w:ilvl="0" w:tplc="0C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0A364C"/>
    <w:multiLevelType w:val="hybridMultilevel"/>
    <w:tmpl w:val="918C21E4"/>
    <w:lvl w:ilvl="0" w:tplc="0C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FF3EC0"/>
    <w:multiLevelType w:val="hybridMultilevel"/>
    <w:tmpl w:val="31B8AAF0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0C090011">
      <w:start w:val="1"/>
      <w:numFmt w:val="decimal"/>
      <w:lvlText w:val="%2)"/>
      <w:lvlJc w:val="left"/>
      <w:pPr>
        <w:ind w:left="1785" w:hanging="360"/>
      </w:pPr>
    </w:lvl>
    <w:lvl w:ilvl="2" w:tplc="0C09001B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7281A"/>
    <w:multiLevelType w:val="hybridMultilevel"/>
    <w:tmpl w:val="67802E64"/>
    <w:lvl w:ilvl="0" w:tplc="20D276A2">
      <w:start w:val="1"/>
      <w:numFmt w:val="upperRoman"/>
      <w:lvlText w:val="%1)"/>
      <w:lvlJc w:val="right"/>
      <w:pPr>
        <w:ind w:left="1344" w:hanging="360"/>
      </w:pPr>
      <w:rPr>
        <w:rFonts w:hint="default"/>
      </w:rPr>
    </w:lvl>
    <w:lvl w:ilvl="1" w:tplc="20D276A2">
      <w:start w:val="1"/>
      <w:numFmt w:val="upperRoman"/>
      <w:lvlText w:val="%2)"/>
      <w:lvlJc w:val="right"/>
      <w:pPr>
        <w:ind w:left="206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84" w:hanging="180"/>
      </w:pPr>
    </w:lvl>
    <w:lvl w:ilvl="3" w:tplc="0C09000F" w:tentative="1">
      <w:start w:val="1"/>
      <w:numFmt w:val="decimal"/>
      <w:lvlText w:val="%4."/>
      <w:lvlJc w:val="left"/>
      <w:pPr>
        <w:ind w:left="3504" w:hanging="360"/>
      </w:pPr>
    </w:lvl>
    <w:lvl w:ilvl="4" w:tplc="0C090019" w:tentative="1">
      <w:start w:val="1"/>
      <w:numFmt w:val="lowerLetter"/>
      <w:lvlText w:val="%5."/>
      <w:lvlJc w:val="left"/>
      <w:pPr>
        <w:ind w:left="4224" w:hanging="360"/>
      </w:pPr>
    </w:lvl>
    <w:lvl w:ilvl="5" w:tplc="0C09001B" w:tentative="1">
      <w:start w:val="1"/>
      <w:numFmt w:val="lowerRoman"/>
      <w:lvlText w:val="%6."/>
      <w:lvlJc w:val="right"/>
      <w:pPr>
        <w:ind w:left="4944" w:hanging="180"/>
      </w:pPr>
    </w:lvl>
    <w:lvl w:ilvl="6" w:tplc="0C09000F" w:tentative="1">
      <w:start w:val="1"/>
      <w:numFmt w:val="decimal"/>
      <w:lvlText w:val="%7."/>
      <w:lvlJc w:val="left"/>
      <w:pPr>
        <w:ind w:left="5664" w:hanging="360"/>
      </w:pPr>
    </w:lvl>
    <w:lvl w:ilvl="7" w:tplc="0C090019" w:tentative="1">
      <w:start w:val="1"/>
      <w:numFmt w:val="lowerLetter"/>
      <w:lvlText w:val="%8."/>
      <w:lvlJc w:val="left"/>
      <w:pPr>
        <w:ind w:left="6384" w:hanging="360"/>
      </w:pPr>
    </w:lvl>
    <w:lvl w:ilvl="8" w:tplc="0C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351A5715"/>
    <w:multiLevelType w:val="hybridMultilevel"/>
    <w:tmpl w:val="118C797E"/>
    <w:lvl w:ilvl="0" w:tplc="0C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910915"/>
    <w:multiLevelType w:val="hybridMultilevel"/>
    <w:tmpl w:val="115EC6DA"/>
    <w:lvl w:ilvl="0" w:tplc="2C066258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11AA"/>
    <w:multiLevelType w:val="hybridMultilevel"/>
    <w:tmpl w:val="4FBE9E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9EC1E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DF4"/>
    <w:multiLevelType w:val="hybridMultilevel"/>
    <w:tmpl w:val="F8AEB50C"/>
    <w:lvl w:ilvl="0" w:tplc="20D276A2">
      <w:start w:val="1"/>
      <w:numFmt w:val="upperRoman"/>
      <w:lvlText w:val="%1)"/>
      <w:lvlJc w:val="righ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B22519"/>
    <w:multiLevelType w:val="hybridMultilevel"/>
    <w:tmpl w:val="C66E0992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0C09001B">
      <w:start w:val="1"/>
      <w:numFmt w:val="lowerRoman"/>
      <w:lvlText w:val="%2."/>
      <w:lvlJc w:val="righ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3552CF"/>
    <w:multiLevelType w:val="hybridMultilevel"/>
    <w:tmpl w:val="1C1CD5E8"/>
    <w:lvl w:ilvl="0" w:tplc="9CC6D562">
      <w:start w:val="1"/>
      <w:numFmt w:val="lowerRoman"/>
      <w:pStyle w:val="Clause2ndlevel"/>
      <w:lvlText w:val="%1)"/>
      <w:lvlJc w:val="left"/>
      <w:pPr>
        <w:ind w:left="644" w:hanging="360"/>
      </w:pPr>
      <w:rPr>
        <w:rFonts w:hint="default"/>
      </w:rPr>
    </w:lvl>
    <w:lvl w:ilvl="1" w:tplc="20D276A2">
      <w:start w:val="1"/>
      <w:numFmt w:val="upperRoman"/>
      <w:lvlText w:val="%2)"/>
      <w:lvlJc w:val="right"/>
      <w:pPr>
        <w:ind w:left="-9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-269" w:hanging="180"/>
      </w:pPr>
    </w:lvl>
    <w:lvl w:ilvl="3" w:tplc="0C09000F" w:tentative="1">
      <w:start w:val="1"/>
      <w:numFmt w:val="decimal"/>
      <w:lvlText w:val="%4."/>
      <w:lvlJc w:val="left"/>
      <w:pPr>
        <w:ind w:left="451" w:hanging="360"/>
      </w:pPr>
    </w:lvl>
    <w:lvl w:ilvl="4" w:tplc="0C090019" w:tentative="1">
      <w:start w:val="1"/>
      <w:numFmt w:val="lowerLetter"/>
      <w:lvlText w:val="%5."/>
      <w:lvlJc w:val="left"/>
      <w:pPr>
        <w:ind w:left="1171" w:hanging="360"/>
      </w:pPr>
    </w:lvl>
    <w:lvl w:ilvl="5" w:tplc="0C09001B" w:tentative="1">
      <w:start w:val="1"/>
      <w:numFmt w:val="lowerRoman"/>
      <w:lvlText w:val="%6."/>
      <w:lvlJc w:val="right"/>
      <w:pPr>
        <w:ind w:left="1891" w:hanging="180"/>
      </w:pPr>
    </w:lvl>
    <w:lvl w:ilvl="6" w:tplc="0C09000F" w:tentative="1">
      <w:start w:val="1"/>
      <w:numFmt w:val="decimal"/>
      <w:lvlText w:val="%7."/>
      <w:lvlJc w:val="left"/>
      <w:pPr>
        <w:ind w:left="2611" w:hanging="360"/>
      </w:pPr>
    </w:lvl>
    <w:lvl w:ilvl="7" w:tplc="0C090019" w:tentative="1">
      <w:start w:val="1"/>
      <w:numFmt w:val="lowerLetter"/>
      <w:lvlText w:val="%8."/>
      <w:lvlJc w:val="left"/>
      <w:pPr>
        <w:ind w:left="3331" w:hanging="360"/>
      </w:pPr>
    </w:lvl>
    <w:lvl w:ilvl="8" w:tplc="0C09001B" w:tentative="1">
      <w:start w:val="1"/>
      <w:numFmt w:val="lowerRoman"/>
      <w:lvlText w:val="%9."/>
      <w:lvlJc w:val="right"/>
      <w:pPr>
        <w:ind w:left="4051" w:hanging="180"/>
      </w:pPr>
    </w:lvl>
  </w:abstractNum>
  <w:abstractNum w:abstractNumId="15" w15:restartNumberingAfterBreak="0">
    <w:nsid w:val="616D66FD"/>
    <w:multiLevelType w:val="hybridMultilevel"/>
    <w:tmpl w:val="82A2E650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A50CDA"/>
    <w:multiLevelType w:val="hybridMultilevel"/>
    <w:tmpl w:val="72DA7FFA"/>
    <w:lvl w:ilvl="0" w:tplc="E46234EA">
      <w:start w:val="1"/>
      <w:numFmt w:val="lowerRoman"/>
      <w:lvlText w:val="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2DD0E2A"/>
    <w:multiLevelType w:val="hybridMultilevel"/>
    <w:tmpl w:val="459AA906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A7A0B"/>
    <w:multiLevelType w:val="hybridMultilevel"/>
    <w:tmpl w:val="7EF60978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20D276A2">
      <w:start w:val="1"/>
      <w:numFmt w:val="upperRoman"/>
      <w:lvlText w:val="%2)"/>
      <w:lvlJc w:val="righ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51B6E66"/>
    <w:multiLevelType w:val="hybridMultilevel"/>
    <w:tmpl w:val="2042FFD0"/>
    <w:lvl w:ilvl="0" w:tplc="E46234EA">
      <w:start w:val="1"/>
      <w:numFmt w:val="lowerRoman"/>
      <w:lvlText w:val="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B2F10B4"/>
    <w:multiLevelType w:val="hybridMultilevel"/>
    <w:tmpl w:val="0E7ABDFA"/>
    <w:lvl w:ilvl="0" w:tplc="20D276A2">
      <w:start w:val="1"/>
      <w:numFmt w:val="upperRoman"/>
      <w:lvlText w:val="%1)"/>
      <w:lvlJc w:val="right"/>
      <w:pPr>
        <w:ind w:left="1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2" w:hanging="360"/>
      </w:pPr>
    </w:lvl>
    <w:lvl w:ilvl="2" w:tplc="0C09001B" w:tentative="1">
      <w:start w:val="1"/>
      <w:numFmt w:val="lowerRoman"/>
      <w:lvlText w:val="%3."/>
      <w:lvlJc w:val="right"/>
      <w:pPr>
        <w:ind w:left="2802" w:hanging="180"/>
      </w:pPr>
    </w:lvl>
    <w:lvl w:ilvl="3" w:tplc="0C09000F" w:tentative="1">
      <w:start w:val="1"/>
      <w:numFmt w:val="decimal"/>
      <w:lvlText w:val="%4."/>
      <w:lvlJc w:val="left"/>
      <w:pPr>
        <w:ind w:left="3522" w:hanging="360"/>
      </w:pPr>
    </w:lvl>
    <w:lvl w:ilvl="4" w:tplc="0C090019" w:tentative="1">
      <w:start w:val="1"/>
      <w:numFmt w:val="lowerLetter"/>
      <w:lvlText w:val="%5."/>
      <w:lvlJc w:val="left"/>
      <w:pPr>
        <w:ind w:left="4242" w:hanging="360"/>
      </w:pPr>
    </w:lvl>
    <w:lvl w:ilvl="5" w:tplc="0C09001B" w:tentative="1">
      <w:start w:val="1"/>
      <w:numFmt w:val="lowerRoman"/>
      <w:lvlText w:val="%6."/>
      <w:lvlJc w:val="right"/>
      <w:pPr>
        <w:ind w:left="4962" w:hanging="180"/>
      </w:pPr>
    </w:lvl>
    <w:lvl w:ilvl="6" w:tplc="0C09000F" w:tentative="1">
      <w:start w:val="1"/>
      <w:numFmt w:val="decimal"/>
      <w:lvlText w:val="%7."/>
      <w:lvlJc w:val="left"/>
      <w:pPr>
        <w:ind w:left="5682" w:hanging="360"/>
      </w:pPr>
    </w:lvl>
    <w:lvl w:ilvl="7" w:tplc="0C090019" w:tentative="1">
      <w:start w:val="1"/>
      <w:numFmt w:val="lowerLetter"/>
      <w:lvlText w:val="%8."/>
      <w:lvlJc w:val="left"/>
      <w:pPr>
        <w:ind w:left="6402" w:hanging="360"/>
      </w:pPr>
    </w:lvl>
    <w:lvl w:ilvl="8" w:tplc="0C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1" w15:restartNumberingAfterBreak="0">
    <w:nsid w:val="7B9C51AC"/>
    <w:multiLevelType w:val="hybridMultilevel"/>
    <w:tmpl w:val="D03A0242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916AA0"/>
    <w:multiLevelType w:val="hybridMultilevel"/>
    <w:tmpl w:val="58FC5836"/>
    <w:lvl w:ilvl="0" w:tplc="9CCE1A1A">
      <w:start w:val="1"/>
      <w:numFmt w:val="lowerLetter"/>
      <w:pStyle w:val="Clauseindent"/>
      <w:lvlText w:val="%1)"/>
      <w:lvlJc w:val="left"/>
      <w:pPr>
        <w:ind w:left="827" w:hanging="360"/>
      </w:pPr>
    </w:lvl>
    <w:lvl w:ilvl="1" w:tplc="20D276A2">
      <w:start w:val="1"/>
      <w:numFmt w:val="upperRoman"/>
      <w:lvlText w:val="%2)"/>
      <w:lvlJc w:val="right"/>
      <w:pPr>
        <w:ind w:left="-80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-86" w:hanging="180"/>
      </w:pPr>
    </w:lvl>
    <w:lvl w:ilvl="3" w:tplc="0C09000F" w:tentative="1">
      <w:start w:val="1"/>
      <w:numFmt w:val="decimal"/>
      <w:lvlText w:val="%4."/>
      <w:lvlJc w:val="left"/>
      <w:pPr>
        <w:ind w:left="634" w:hanging="360"/>
      </w:pPr>
    </w:lvl>
    <w:lvl w:ilvl="4" w:tplc="0C090019" w:tentative="1">
      <w:start w:val="1"/>
      <w:numFmt w:val="lowerLetter"/>
      <w:lvlText w:val="%5."/>
      <w:lvlJc w:val="left"/>
      <w:pPr>
        <w:ind w:left="1354" w:hanging="360"/>
      </w:pPr>
    </w:lvl>
    <w:lvl w:ilvl="5" w:tplc="0C09001B" w:tentative="1">
      <w:start w:val="1"/>
      <w:numFmt w:val="lowerRoman"/>
      <w:lvlText w:val="%6."/>
      <w:lvlJc w:val="right"/>
      <w:pPr>
        <w:ind w:left="2074" w:hanging="180"/>
      </w:pPr>
    </w:lvl>
    <w:lvl w:ilvl="6" w:tplc="0C09000F" w:tentative="1">
      <w:start w:val="1"/>
      <w:numFmt w:val="decimal"/>
      <w:lvlText w:val="%7."/>
      <w:lvlJc w:val="left"/>
      <w:pPr>
        <w:ind w:left="2794" w:hanging="360"/>
      </w:pPr>
    </w:lvl>
    <w:lvl w:ilvl="7" w:tplc="0C090019" w:tentative="1">
      <w:start w:val="1"/>
      <w:numFmt w:val="lowerLetter"/>
      <w:lvlText w:val="%8."/>
      <w:lvlJc w:val="left"/>
      <w:pPr>
        <w:ind w:left="3514" w:hanging="360"/>
      </w:pPr>
    </w:lvl>
    <w:lvl w:ilvl="8" w:tplc="0C09001B" w:tentative="1">
      <w:start w:val="1"/>
      <w:numFmt w:val="lowerRoman"/>
      <w:lvlText w:val="%9."/>
      <w:lvlJc w:val="right"/>
      <w:pPr>
        <w:ind w:left="4234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7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4"/>
  </w:num>
  <w:num w:numId="16">
    <w:abstractNumId w:val="8"/>
  </w:num>
  <w:num w:numId="17">
    <w:abstractNumId w:val="12"/>
  </w:num>
  <w:num w:numId="18">
    <w:abstractNumId w:val="9"/>
  </w:num>
  <w:num w:numId="19">
    <w:abstractNumId w:val="6"/>
  </w:num>
  <w:num w:numId="20">
    <w:abstractNumId w:val="5"/>
  </w:num>
  <w:num w:numId="21">
    <w:abstractNumId w:val="1"/>
  </w:num>
  <w:num w:numId="22">
    <w:abstractNumId w:val="17"/>
  </w:num>
  <w:num w:numId="23">
    <w:abstractNumId w:val="10"/>
  </w:num>
  <w:num w:numId="24">
    <w:abstractNumId w:val="22"/>
    <w:lvlOverride w:ilvl="0">
      <w:startOverride w:val="1"/>
    </w:lvlOverride>
  </w:num>
  <w:num w:numId="25">
    <w:abstractNumId w:val="2"/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0"/>
  </w:num>
  <w:num w:numId="31">
    <w:abstractNumId w:val="21"/>
  </w:num>
  <w:num w:numId="32">
    <w:abstractNumId w:val="22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2"/>
    <w:rsid w:val="0004737B"/>
    <w:rsid w:val="000542D1"/>
    <w:rsid w:val="001A559E"/>
    <w:rsid w:val="001E130B"/>
    <w:rsid w:val="00212BCD"/>
    <w:rsid w:val="0021473C"/>
    <w:rsid w:val="0027343E"/>
    <w:rsid w:val="00281690"/>
    <w:rsid w:val="00286AD2"/>
    <w:rsid w:val="00330612"/>
    <w:rsid w:val="0034260F"/>
    <w:rsid w:val="003525DD"/>
    <w:rsid w:val="003861B0"/>
    <w:rsid w:val="003C38DB"/>
    <w:rsid w:val="0040274D"/>
    <w:rsid w:val="004557C7"/>
    <w:rsid w:val="004F569A"/>
    <w:rsid w:val="00553804"/>
    <w:rsid w:val="00627EF4"/>
    <w:rsid w:val="00664E8F"/>
    <w:rsid w:val="006C313B"/>
    <w:rsid w:val="006E7B3C"/>
    <w:rsid w:val="006F29E2"/>
    <w:rsid w:val="006F474A"/>
    <w:rsid w:val="00740A2C"/>
    <w:rsid w:val="00773DE1"/>
    <w:rsid w:val="007879CA"/>
    <w:rsid w:val="007A7A8A"/>
    <w:rsid w:val="0084769B"/>
    <w:rsid w:val="008C7786"/>
    <w:rsid w:val="008D34D0"/>
    <w:rsid w:val="009873B3"/>
    <w:rsid w:val="009B3A60"/>
    <w:rsid w:val="00A97E20"/>
    <w:rsid w:val="00AE2E28"/>
    <w:rsid w:val="00AF116C"/>
    <w:rsid w:val="00B2039E"/>
    <w:rsid w:val="00BA481B"/>
    <w:rsid w:val="00C37D05"/>
    <w:rsid w:val="00C87E35"/>
    <w:rsid w:val="00CB0AAC"/>
    <w:rsid w:val="00CB6007"/>
    <w:rsid w:val="00D457D9"/>
    <w:rsid w:val="00D87539"/>
    <w:rsid w:val="00DA1F1D"/>
    <w:rsid w:val="00DB2960"/>
    <w:rsid w:val="00DD04FD"/>
    <w:rsid w:val="00E02CCF"/>
    <w:rsid w:val="00E64108"/>
    <w:rsid w:val="00F542ED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5243FF"/>
  <w15:chartTrackingRefBased/>
  <w15:docId w15:val="{4B9BC0BD-F301-4EC6-BFFA-032653D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30B"/>
    <w:pPr>
      <w:spacing w:after="8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D9"/>
    <w:pPr>
      <w:keepNext/>
      <w:keepLines/>
      <w:spacing w:before="240" w:after="0" w:line="192" w:lineRule="auto"/>
      <w:outlineLvl w:val="0"/>
    </w:pPr>
    <w:rPr>
      <w:rFonts w:eastAsiaTheme="majorEastAsia" w:cstheme="majorBidi"/>
      <w:b/>
      <w:color w:val="8DC64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7D9"/>
    <w:pPr>
      <w:keepNext/>
      <w:keepLines/>
      <w:spacing w:before="40" w:after="0" w:line="192" w:lineRule="auto"/>
      <w:outlineLvl w:val="1"/>
    </w:pPr>
    <w:rPr>
      <w:rFonts w:eastAsiaTheme="majorEastAsia" w:cstheme="majorBidi"/>
      <w:b/>
      <w:color w:val="39B536" w:themeColor="accent3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29E2"/>
    <w:pPr>
      <w:autoSpaceDE w:val="0"/>
      <w:autoSpaceDN w:val="0"/>
      <w:adjustRightInd w:val="0"/>
      <w:spacing w:after="0" w:line="288" w:lineRule="auto"/>
      <w:textAlignment w:val="center"/>
    </w:pPr>
    <w:rPr>
      <w:rFonts w:ascii="Gotham Narrow Light" w:hAnsi="Gotham Narrow Light"/>
      <w:color w:val="000000"/>
      <w:sz w:val="24"/>
      <w:szCs w:val="24"/>
      <w:lang w:val="en-GB"/>
    </w:rPr>
  </w:style>
  <w:style w:type="paragraph" w:customStyle="1" w:styleId="greentype">
    <w:name w:val="green type"/>
    <w:basedOn w:val="Normal"/>
    <w:link w:val="greentypeChar"/>
    <w:uiPriority w:val="99"/>
    <w:rsid w:val="006F29E2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Gotham Narrow Light" w:hAnsi="Gotham Narrow Light" w:cs="Gotham Narrow Light"/>
      <w:color w:val="38B449"/>
      <w:spacing w:val="-2"/>
      <w:szCs w:val="18"/>
    </w:rPr>
  </w:style>
  <w:style w:type="character" w:customStyle="1" w:styleId="tabletitles">
    <w:name w:val="table titles"/>
    <w:basedOn w:val="DefaultParagraphFont"/>
    <w:uiPriority w:val="99"/>
    <w:rsid w:val="006F29E2"/>
    <w:rPr>
      <w:rFonts w:ascii="Gotham Narrow Bold" w:hAnsi="Gotham Narrow Bold" w:cs="Gotham Narrow Bold"/>
      <w:b/>
      <w:bCs/>
      <w:caps/>
      <w:color w:val="006738"/>
    </w:rPr>
  </w:style>
  <w:style w:type="paragraph" w:customStyle="1" w:styleId="defandrisks">
    <w:name w:val="def and risks"/>
    <w:basedOn w:val="Normal"/>
    <w:uiPriority w:val="99"/>
    <w:rsid w:val="006F29E2"/>
    <w:pPr>
      <w:suppressAutoHyphens/>
      <w:autoSpaceDE w:val="0"/>
      <w:autoSpaceDN w:val="0"/>
      <w:adjustRightInd w:val="0"/>
      <w:spacing w:before="113" w:after="0" w:line="180" w:lineRule="atLeast"/>
      <w:textAlignment w:val="center"/>
    </w:pPr>
    <w:rPr>
      <w:rFonts w:ascii="Gotham Narrow Light" w:hAnsi="Gotham Narrow Light" w:cs="Gotham Narrow Light"/>
      <w:color w:val="000000"/>
      <w:spacing w:val="-2"/>
      <w:sz w:val="16"/>
      <w:szCs w:val="16"/>
    </w:rPr>
  </w:style>
  <w:style w:type="paragraph" w:customStyle="1" w:styleId="Clause">
    <w:name w:val="Clause"/>
    <w:basedOn w:val="Normal"/>
    <w:uiPriority w:val="99"/>
    <w:rsid w:val="006F29E2"/>
    <w:pPr>
      <w:suppressAutoHyphens/>
      <w:autoSpaceDE w:val="0"/>
      <w:autoSpaceDN w:val="0"/>
      <w:adjustRightInd w:val="0"/>
      <w:spacing w:after="113" w:line="180" w:lineRule="atLeast"/>
      <w:textAlignment w:val="center"/>
    </w:pPr>
    <w:rPr>
      <w:rFonts w:ascii="Gotham Narrow Light" w:hAnsi="Gotham Narrow Light" w:cs="Gotham Narrow Light"/>
      <w:color w:val="000000"/>
      <w:spacing w:val="-2"/>
      <w:szCs w:val="18"/>
    </w:rPr>
  </w:style>
  <w:style w:type="paragraph" w:customStyle="1" w:styleId="clausenolist">
    <w:name w:val="clause no list"/>
    <w:basedOn w:val="List"/>
    <w:uiPriority w:val="99"/>
    <w:rsid w:val="006F29E2"/>
    <w:pPr>
      <w:suppressAutoHyphens/>
      <w:autoSpaceDE w:val="0"/>
      <w:autoSpaceDN w:val="0"/>
      <w:adjustRightInd w:val="0"/>
      <w:spacing w:after="57" w:line="180" w:lineRule="atLeast"/>
      <w:ind w:left="227" w:firstLine="0"/>
      <w:contextualSpacing w:val="0"/>
      <w:textAlignment w:val="center"/>
    </w:pPr>
    <w:rPr>
      <w:rFonts w:ascii="Gotham Narrow Light" w:hAnsi="Gotham Narrow Light" w:cs="Gotham Narrow Light"/>
      <w:color w:val="38B449"/>
      <w:spacing w:val="-2"/>
      <w:szCs w:val="18"/>
    </w:rPr>
  </w:style>
  <w:style w:type="character" w:customStyle="1" w:styleId="clausetitle">
    <w:name w:val="clause title"/>
    <w:basedOn w:val="DefaultParagraphFont"/>
    <w:uiPriority w:val="99"/>
    <w:rsid w:val="006F29E2"/>
    <w:rPr>
      <w:color w:val="38B449"/>
    </w:rPr>
  </w:style>
  <w:style w:type="paragraph" w:styleId="List">
    <w:name w:val="List"/>
    <w:basedOn w:val="Normal"/>
    <w:uiPriority w:val="99"/>
    <w:semiHidden/>
    <w:unhideWhenUsed/>
    <w:rsid w:val="006F29E2"/>
    <w:pPr>
      <w:ind w:left="283" w:hanging="283"/>
      <w:contextualSpacing/>
    </w:pPr>
  </w:style>
  <w:style w:type="paragraph" w:customStyle="1" w:styleId="GreenText">
    <w:name w:val="Green Text"/>
    <w:basedOn w:val="Normal"/>
    <w:link w:val="GreenTextChar"/>
    <w:qFormat/>
    <w:rsid w:val="006F29E2"/>
    <w:rPr>
      <w:color w:val="39B536" w:themeColor="accent3"/>
    </w:rPr>
  </w:style>
  <w:style w:type="paragraph" w:customStyle="1" w:styleId="TableHeader">
    <w:name w:val="Table Header"/>
    <w:basedOn w:val="greentype"/>
    <w:link w:val="TableHeaderChar"/>
    <w:qFormat/>
    <w:rsid w:val="00E02CCF"/>
    <w:pPr>
      <w:spacing w:after="0" w:line="192" w:lineRule="auto"/>
    </w:pPr>
    <w:rPr>
      <w:rFonts w:asciiTheme="minorHAnsi" w:hAnsiTheme="minorHAnsi" w:cstheme="majorHAnsi"/>
      <w:b/>
      <w:caps/>
      <w:color w:val="006838" w:themeColor="accent1"/>
    </w:rPr>
  </w:style>
  <w:style w:type="character" w:customStyle="1" w:styleId="GreenTextChar">
    <w:name w:val="Green Text Char"/>
    <w:basedOn w:val="DefaultParagraphFont"/>
    <w:link w:val="GreenText"/>
    <w:rsid w:val="006F29E2"/>
    <w:rPr>
      <w:color w:val="39B536" w:themeColor="accent3"/>
      <w:sz w:val="18"/>
    </w:rPr>
  </w:style>
  <w:style w:type="paragraph" w:styleId="Header">
    <w:name w:val="header"/>
    <w:basedOn w:val="Normal"/>
    <w:link w:val="HeaderChar"/>
    <w:uiPriority w:val="99"/>
    <w:unhideWhenUsed/>
    <w:rsid w:val="00D457D9"/>
    <w:pPr>
      <w:tabs>
        <w:tab w:val="center" w:pos="4680"/>
        <w:tab w:val="right" w:pos="9360"/>
      </w:tabs>
      <w:spacing w:after="0"/>
    </w:pPr>
  </w:style>
  <w:style w:type="character" w:customStyle="1" w:styleId="greentypeChar">
    <w:name w:val="green type Char"/>
    <w:basedOn w:val="DefaultParagraphFont"/>
    <w:link w:val="greentype"/>
    <w:uiPriority w:val="99"/>
    <w:rsid w:val="006F29E2"/>
    <w:rPr>
      <w:rFonts w:ascii="Gotham Narrow Light" w:hAnsi="Gotham Narrow Light" w:cs="Gotham Narrow Light"/>
      <w:color w:val="38B449"/>
      <w:spacing w:val="-2"/>
      <w:sz w:val="18"/>
      <w:szCs w:val="18"/>
    </w:rPr>
  </w:style>
  <w:style w:type="character" w:customStyle="1" w:styleId="TableHeaderChar">
    <w:name w:val="Table Header Char"/>
    <w:basedOn w:val="greentypeChar"/>
    <w:link w:val="TableHeader"/>
    <w:rsid w:val="00E02CCF"/>
    <w:rPr>
      <w:rFonts w:ascii="Gotham Narrow Light" w:hAnsi="Gotham Narrow Light" w:cstheme="majorHAnsi"/>
      <w:b/>
      <w:caps/>
      <w:color w:val="006838" w:themeColor="accent1"/>
      <w:spacing w:val="-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57D9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457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7D9"/>
    <w:rPr>
      <w:sz w:val="18"/>
    </w:rPr>
  </w:style>
  <w:style w:type="character" w:customStyle="1" w:styleId="Heading">
    <w:name w:val="Heading"/>
    <w:uiPriority w:val="99"/>
    <w:rsid w:val="00D457D9"/>
    <w:rPr>
      <w:rFonts w:ascii="Gotham Narrow Bold" w:hAnsi="Gotham Narrow Bold" w:cs="Gotham Narrow Bold"/>
      <w:b/>
      <w:bCs/>
      <w:color w:val="8CC640"/>
      <w:sz w:val="48"/>
      <w:szCs w:val="48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57D9"/>
    <w:rPr>
      <w:rFonts w:eastAsiaTheme="majorEastAsia" w:cstheme="majorBidi"/>
      <w:b/>
      <w:color w:val="8DC64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7D9"/>
    <w:rPr>
      <w:rFonts w:eastAsiaTheme="majorEastAsia" w:cstheme="majorBidi"/>
      <w:b/>
      <w:color w:val="39B536" w:themeColor="accent3"/>
      <w:sz w:val="40"/>
      <w:szCs w:val="26"/>
    </w:rPr>
  </w:style>
  <w:style w:type="paragraph" w:customStyle="1" w:styleId="Notes">
    <w:name w:val="Notes"/>
    <w:basedOn w:val="Normal"/>
    <w:link w:val="NotesChar"/>
    <w:qFormat/>
    <w:rsid w:val="0084769B"/>
    <w:rPr>
      <w:sz w:val="16"/>
    </w:rPr>
  </w:style>
  <w:style w:type="paragraph" w:customStyle="1" w:styleId="ClauseTitle0">
    <w:name w:val="Clause Title"/>
    <w:basedOn w:val="Normal"/>
    <w:link w:val="ClauseTitleChar"/>
    <w:qFormat/>
    <w:rsid w:val="00D457D9"/>
    <w:rPr>
      <w:b/>
      <w:color w:val="39B536" w:themeColor="accent3"/>
    </w:rPr>
  </w:style>
  <w:style w:type="character" w:customStyle="1" w:styleId="NotesChar">
    <w:name w:val="Notes Char"/>
    <w:basedOn w:val="DefaultParagraphFont"/>
    <w:link w:val="Notes"/>
    <w:rsid w:val="0084769B"/>
    <w:rPr>
      <w:sz w:val="16"/>
    </w:rPr>
  </w:style>
  <w:style w:type="paragraph" w:customStyle="1" w:styleId="Clausecopy">
    <w:name w:val="Clause copy"/>
    <w:basedOn w:val="Normal"/>
    <w:link w:val="ClausecopyChar"/>
    <w:qFormat/>
    <w:rsid w:val="00D457D9"/>
    <w:pPr>
      <w:ind w:left="345"/>
    </w:pPr>
    <w:rPr>
      <w:color w:val="39B536" w:themeColor="accent3"/>
    </w:rPr>
  </w:style>
  <w:style w:type="character" w:customStyle="1" w:styleId="ClauseTitleChar">
    <w:name w:val="Clause Title Char"/>
    <w:basedOn w:val="DefaultParagraphFont"/>
    <w:link w:val="ClauseTitle0"/>
    <w:rsid w:val="00D457D9"/>
    <w:rPr>
      <w:b/>
      <w:color w:val="39B536" w:themeColor="accent3"/>
      <w:sz w:val="18"/>
    </w:rPr>
  </w:style>
  <w:style w:type="paragraph" w:customStyle="1" w:styleId="clauseliststart">
    <w:name w:val="clause list start"/>
    <w:basedOn w:val="List"/>
    <w:uiPriority w:val="99"/>
    <w:rsid w:val="0084769B"/>
    <w:pPr>
      <w:suppressAutoHyphens/>
      <w:autoSpaceDE w:val="0"/>
      <w:autoSpaceDN w:val="0"/>
      <w:adjustRightInd w:val="0"/>
      <w:spacing w:after="57" w:line="180" w:lineRule="atLeast"/>
      <w:ind w:left="567"/>
      <w:contextualSpacing w:val="0"/>
      <w:textAlignment w:val="center"/>
    </w:pPr>
    <w:rPr>
      <w:rFonts w:ascii="Gotham Narrow Book" w:hAnsi="Gotham Narrow Book" w:cs="Gotham Narrow Book"/>
      <w:color w:val="38B449"/>
      <w:spacing w:val="-2"/>
      <w:szCs w:val="18"/>
    </w:rPr>
  </w:style>
  <w:style w:type="character" w:customStyle="1" w:styleId="ClausecopyChar">
    <w:name w:val="Clause copy Char"/>
    <w:basedOn w:val="DefaultParagraphFont"/>
    <w:link w:val="Clausecopy"/>
    <w:rsid w:val="00D457D9"/>
    <w:rPr>
      <w:color w:val="39B536" w:themeColor="accent3"/>
      <w:sz w:val="18"/>
    </w:rPr>
  </w:style>
  <w:style w:type="paragraph" w:customStyle="1" w:styleId="clauselist2">
    <w:name w:val="clause list 2"/>
    <w:basedOn w:val="clauseliststart"/>
    <w:uiPriority w:val="99"/>
    <w:rsid w:val="0084769B"/>
    <w:pPr>
      <w:tabs>
        <w:tab w:val="left" w:pos="1140"/>
      </w:tabs>
      <w:ind w:left="1134" w:hanging="340"/>
    </w:pPr>
  </w:style>
  <w:style w:type="paragraph" w:customStyle="1" w:styleId="clauselistfollow">
    <w:name w:val="clause list follow"/>
    <w:basedOn w:val="List"/>
    <w:uiPriority w:val="99"/>
    <w:rsid w:val="0084769B"/>
    <w:pPr>
      <w:suppressAutoHyphens/>
      <w:autoSpaceDE w:val="0"/>
      <w:autoSpaceDN w:val="0"/>
      <w:adjustRightInd w:val="0"/>
      <w:spacing w:after="57" w:line="180" w:lineRule="atLeast"/>
      <w:ind w:left="567"/>
      <w:contextualSpacing w:val="0"/>
      <w:textAlignment w:val="center"/>
    </w:pPr>
    <w:rPr>
      <w:rFonts w:ascii="Gotham Narrow Book" w:hAnsi="Gotham Narrow Book" w:cs="Gotham Narrow Book"/>
      <w:color w:val="38B449"/>
      <w:spacing w:val="-2"/>
      <w:szCs w:val="18"/>
    </w:rPr>
  </w:style>
  <w:style w:type="paragraph" w:customStyle="1" w:styleId="clauselist2nolist">
    <w:name w:val="clause list 2 no list"/>
    <w:basedOn w:val="clauseliststart"/>
    <w:uiPriority w:val="99"/>
    <w:rsid w:val="0084769B"/>
    <w:pPr>
      <w:tabs>
        <w:tab w:val="left" w:pos="1140"/>
      </w:tabs>
      <w:ind w:left="1134" w:firstLine="0"/>
    </w:pPr>
  </w:style>
  <w:style w:type="paragraph" w:customStyle="1" w:styleId="Clauseindent">
    <w:name w:val="Clause indent"/>
    <w:basedOn w:val="Clausecopy"/>
    <w:link w:val="ClauseindentChar"/>
    <w:qFormat/>
    <w:rsid w:val="003C38DB"/>
    <w:pPr>
      <w:numPr>
        <w:numId w:val="3"/>
      </w:numPr>
      <w:spacing w:after="40"/>
      <w:ind w:left="511" w:hanging="227"/>
    </w:pPr>
  </w:style>
  <w:style w:type="paragraph" w:customStyle="1" w:styleId="Clause2ndlevel">
    <w:name w:val="Clause 2nd level"/>
    <w:basedOn w:val="Clauseindent"/>
    <w:link w:val="Clause2ndlevelChar"/>
    <w:qFormat/>
    <w:rsid w:val="00740A2C"/>
    <w:pPr>
      <w:numPr>
        <w:numId w:val="41"/>
      </w:numPr>
      <w:ind w:left="1226" w:hanging="350"/>
    </w:pPr>
  </w:style>
  <w:style w:type="character" w:customStyle="1" w:styleId="ClauseindentChar">
    <w:name w:val="Clause indent Char"/>
    <w:basedOn w:val="ClausecopyChar"/>
    <w:link w:val="Clauseindent"/>
    <w:rsid w:val="003C38DB"/>
    <w:rPr>
      <w:color w:val="39B536" w:themeColor="accent3"/>
      <w:sz w:val="18"/>
    </w:rPr>
  </w:style>
  <w:style w:type="character" w:customStyle="1" w:styleId="optionchoice">
    <w:name w:val="option choice"/>
    <w:uiPriority w:val="99"/>
    <w:rsid w:val="00286AD2"/>
    <w:rPr>
      <w:outline/>
      <w:u w:val="thick" w:color="7A1B49"/>
    </w:rPr>
  </w:style>
  <w:style w:type="character" w:customStyle="1" w:styleId="Clause2ndlevelChar">
    <w:name w:val="Clause 2nd level Char"/>
    <w:basedOn w:val="ClausecopyChar"/>
    <w:link w:val="Clause2ndlevel"/>
    <w:rsid w:val="00740A2C"/>
    <w:rPr>
      <w:color w:val="39B536" w:themeColor="accent3"/>
      <w:sz w:val="18"/>
    </w:rPr>
  </w:style>
  <w:style w:type="paragraph" w:customStyle="1" w:styleId="OptionHighlight">
    <w:name w:val="Option Highlight"/>
    <w:basedOn w:val="Clausecopy"/>
    <w:link w:val="OptionHighlightChar"/>
    <w:qFormat/>
    <w:rsid w:val="00286AD2"/>
    <w:rPr>
      <w:color w:val="FFFFFF" w:themeColor="background1"/>
    </w:rPr>
  </w:style>
  <w:style w:type="character" w:customStyle="1" w:styleId="OptionHighlightChar">
    <w:name w:val="Option Highlight Char"/>
    <w:basedOn w:val="ClausecopyChar"/>
    <w:link w:val="OptionHighlight"/>
    <w:rsid w:val="00286AD2"/>
    <w:rPr>
      <w:color w:val="FFFFFF" w:themeColor="background1"/>
      <w:sz w:val="18"/>
    </w:rPr>
  </w:style>
  <w:style w:type="paragraph" w:customStyle="1" w:styleId="GreenBullets">
    <w:name w:val="Green Bullets"/>
    <w:basedOn w:val="GreenText"/>
    <w:link w:val="GreenBulletsChar"/>
    <w:qFormat/>
    <w:rsid w:val="00330612"/>
    <w:pPr>
      <w:numPr>
        <w:numId w:val="23"/>
      </w:numPr>
      <w:spacing w:after="40"/>
      <w:ind w:left="340" w:hanging="227"/>
    </w:pPr>
  </w:style>
  <w:style w:type="character" w:customStyle="1" w:styleId="draftingnote">
    <w:name w:val="drafting note"/>
    <w:uiPriority w:val="99"/>
    <w:rsid w:val="004F569A"/>
    <w:rPr>
      <w:color w:val="000000"/>
      <w:u w:val="thick" w:color="ABE0F9"/>
    </w:rPr>
  </w:style>
  <w:style w:type="character" w:customStyle="1" w:styleId="GreenBulletsChar">
    <w:name w:val="Green Bullets Char"/>
    <w:basedOn w:val="GreenTextChar"/>
    <w:link w:val="GreenBullets"/>
    <w:rsid w:val="00330612"/>
    <w:rPr>
      <w:color w:val="39B536" w:themeColor="accent3"/>
      <w:sz w:val="18"/>
    </w:rPr>
  </w:style>
  <w:style w:type="character" w:styleId="Hyperlink">
    <w:name w:val="Hyperlink"/>
    <w:basedOn w:val="DefaultParagraphFont"/>
    <w:uiPriority w:val="99"/>
    <w:unhideWhenUsed/>
    <w:rsid w:val="00330612"/>
    <w:rPr>
      <w:color w:val="39B536" w:themeColor="hyperlink"/>
      <w:u w:val="single"/>
    </w:rPr>
  </w:style>
  <w:style w:type="paragraph" w:customStyle="1" w:styleId="Hyperlinktext">
    <w:name w:val="Hyperlink text"/>
    <w:basedOn w:val="GreenText"/>
    <w:link w:val="HyperlinktextChar"/>
    <w:qFormat/>
    <w:rsid w:val="00281690"/>
    <w:rPr>
      <w:b/>
      <w:i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330612"/>
    <w:pPr>
      <w:ind w:left="720"/>
      <w:contextualSpacing/>
    </w:pPr>
  </w:style>
  <w:style w:type="character" w:customStyle="1" w:styleId="HyperlinktextChar">
    <w:name w:val="Hyperlink text Char"/>
    <w:basedOn w:val="GreenTextChar"/>
    <w:link w:val="Hyperlinktext"/>
    <w:rsid w:val="00281690"/>
    <w:rPr>
      <w:b/>
      <w:i/>
      <w:color w:val="39B536" w:themeColor="accent3"/>
      <w:sz w:val="20"/>
    </w:rPr>
  </w:style>
  <w:style w:type="paragraph" w:customStyle="1" w:styleId="Blackbullets">
    <w:name w:val="Black bullets"/>
    <w:basedOn w:val="ListParagraph"/>
    <w:link w:val="BlackbulletsChar"/>
    <w:qFormat/>
    <w:rsid w:val="00330612"/>
    <w:pPr>
      <w:numPr>
        <w:numId w:val="25"/>
      </w:numPr>
      <w:suppressAutoHyphens/>
      <w:autoSpaceDE w:val="0"/>
      <w:autoSpaceDN w:val="0"/>
      <w:adjustRightInd w:val="0"/>
      <w:spacing w:after="0" w:line="240" w:lineRule="atLeast"/>
      <w:ind w:left="340" w:hanging="227"/>
      <w:textAlignment w:val="center"/>
    </w:pPr>
    <w:rPr>
      <w:rFonts w:asciiTheme="majorHAnsi" w:hAnsiTheme="majorHAnsi" w:cstheme="majorHAnsi"/>
      <w:color w:val="000000"/>
      <w:spacing w:val="-2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612"/>
    <w:rPr>
      <w:sz w:val="18"/>
    </w:rPr>
  </w:style>
  <w:style w:type="character" w:customStyle="1" w:styleId="BlackbulletsChar">
    <w:name w:val="Black bullets Char"/>
    <w:basedOn w:val="ListParagraphChar"/>
    <w:link w:val="Blackbullets"/>
    <w:rsid w:val="00330612"/>
    <w:rPr>
      <w:rFonts w:asciiTheme="majorHAnsi" w:hAnsiTheme="majorHAnsi" w:cstheme="majorHAnsi"/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c.gov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BP">
      <a:dk1>
        <a:sysClr val="windowText" lastClr="000000"/>
      </a:dk1>
      <a:lt1>
        <a:sysClr val="window" lastClr="FFFFFF"/>
      </a:lt1>
      <a:dk2>
        <a:srgbClr val="E1E2E3"/>
      </a:dk2>
      <a:lt2>
        <a:srgbClr val="939598"/>
      </a:lt2>
      <a:accent1>
        <a:srgbClr val="006838"/>
      </a:accent1>
      <a:accent2>
        <a:srgbClr val="8DC640"/>
      </a:accent2>
      <a:accent3>
        <a:srgbClr val="39B536"/>
      </a:accent3>
      <a:accent4>
        <a:srgbClr val="ABE1FA"/>
      </a:accent4>
      <a:accent5>
        <a:srgbClr val="7B1C49"/>
      </a:accent5>
      <a:accent6>
        <a:srgbClr val="3A0019"/>
      </a:accent6>
      <a:hlink>
        <a:srgbClr val="39B536"/>
      </a:hlink>
      <a:folHlink>
        <a:srgbClr val="39B5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6AF1-B4D9-400B-8B28-0FCA545D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Gilmour</dc:creator>
  <cp:keywords/>
  <dc:description/>
  <cp:lastModifiedBy>Alex Gilmour</cp:lastModifiedBy>
  <cp:revision>4</cp:revision>
  <dcterms:created xsi:type="dcterms:W3CDTF">2016-09-20T03:48:00Z</dcterms:created>
  <dcterms:modified xsi:type="dcterms:W3CDTF">2016-09-20T04:04:00Z</dcterms:modified>
</cp:coreProperties>
</file>