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176" w:type="dxa"/>
        <w:tblInd w:w="-8" w:type="dxa"/>
        <w:tblBorders>
          <w:insideH w:val="single" w:sz="4" w:space="0" w:color="006838" w:themeColor="accent1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6"/>
        <w:gridCol w:w="522"/>
        <w:gridCol w:w="4014"/>
        <w:gridCol w:w="1045"/>
        <w:gridCol w:w="5059"/>
      </w:tblGrid>
      <w:tr w:rsidR="006F29E2" w14:paraId="1FBE4E64" w14:textId="77777777" w:rsidTr="006E7B3C">
        <w:trPr>
          <w:trHeight w:val="207"/>
        </w:trPr>
        <w:tc>
          <w:tcPr>
            <w:tcW w:w="5058" w:type="dxa"/>
            <w:gridSpan w:val="2"/>
            <w:tcBorders>
              <w:top w:val="nil"/>
              <w:bottom w:val="single" w:sz="2" w:space="0" w:color="006838" w:themeColor="accent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D9A7B4" w14:textId="77777777" w:rsidR="006F29E2" w:rsidRPr="00D457D9" w:rsidRDefault="006F29E2" w:rsidP="00D457D9">
            <w:pPr>
              <w:pStyle w:val="TableHeader"/>
            </w:pPr>
            <w:r w:rsidRPr="00D457D9">
              <w:rPr>
                <w:rStyle w:val="tabletitles"/>
                <w:rFonts w:asciiTheme="minorHAnsi" w:hAnsiTheme="minorHAnsi" w:cstheme="majorHAnsi"/>
                <w:b/>
                <w:bCs w:val="0"/>
                <w:caps/>
                <w:color w:val="006838" w:themeColor="accent1"/>
              </w:rPr>
              <w:t>PRESENCE TEST</w:t>
            </w:r>
          </w:p>
        </w:tc>
        <w:tc>
          <w:tcPr>
            <w:tcW w:w="5059" w:type="dxa"/>
            <w:gridSpan w:val="2"/>
            <w:tcBorders>
              <w:top w:val="nil"/>
              <w:bottom w:val="single" w:sz="2" w:space="0" w:color="006838" w:themeColor="accent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03656D" w14:textId="77777777" w:rsidR="006F29E2" w:rsidRPr="00D457D9" w:rsidRDefault="006F29E2" w:rsidP="00D457D9">
            <w:pPr>
              <w:pStyle w:val="TableHeader"/>
            </w:pPr>
            <w:r w:rsidRPr="00D457D9">
              <w:rPr>
                <w:rStyle w:val="tabletitles"/>
                <w:rFonts w:asciiTheme="minorHAnsi" w:hAnsiTheme="minorHAnsi" w:cstheme="majorHAnsi"/>
                <w:b/>
                <w:bCs w:val="0"/>
                <w:caps/>
                <w:color w:val="006838" w:themeColor="accent1"/>
              </w:rPr>
              <w:t>FURTHER INSTRUCTION</w:t>
            </w:r>
          </w:p>
        </w:tc>
        <w:tc>
          <w:tcPr>
            <w:tcW w:w="5059" w:type="dxa"/>
            <w:tcBorders>
              <w:top w:val="nil"/>
              <w:bottom w:val="single" w:sz="2" w:space="0" w:color="006838" w:themeColor="accent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56F9EA" w14:textId="2001486A" w:rsidR="006F29E2" w:rsidRPr="00D457D9" w:rsidRDefault="008C7786" w:rsidP="00D457D9">
            <w:pPr>
              <w:pStyle w:val="TableHeader"/>
            </w:pPr>
            <w:r>
              <w:rPr>
                <w:rStyle w:val="tabletitles"/>
                <w:rFonts w:asciiTheme="minorHAnsi" w:hAnsiTheme="minorHAnsi" w:cstheme="majorHAnsi"/>
                <w:b/>
                <w:bCs w:val="0"/>
                <w:caps/>
                <w:color w:val="006838" w:themeColor="accent1"/>
              </w:rPr>
              <w:t xml:space="preserve"> </w:t>
            </w:r>
            <w:r w:rsidR="002F6150" w:rsidRPr="002F6150">
              <w:rPr>
                <w:rStyle w:val="tabletitles"/>
                <w:rFonts w:asciiTheme="minorHAnsi" w:hAnsiTheme="minorHAnsi" w:cstheme="majorHAnsi"/>
                <w:b/>
                <w:bCs w:val="0"/>
                <w:caps/>
                <w:color w:val="006838" w:themeColor="accent1"/>
              </w:rPr>
              <w:t>ADDITIONAL BENEFITS</w:t>
            </w:r>
          </w:p>
        </w:tc>
      </w:tr>
      <w:tr w:rsidR="006F29E2" w14:paraId="5A8CD8E1" w14:textId="77777777" w:rsidTr="000A6B2B">
        <w:trPr>
          <w:trHeight w:val="653"/>
        </w:trPr>
        <w:tc>
          <w:tcPr>
            <w:tcW w:w="5058" w:type="dxa"/>
            <w:gridSpan w:val="2"/>
            <w:tcBorders>
              <w:top w:val="single" w:sz="2" w:space="0" w:color="006838" w:themeColor="accent1"/>
              <w:bottom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D217A3" w14:textId="7485C2A2" w:rsidR="006F29E2" w:rsidRDefault="002F6150" w:rsidP="006F29E2">
            <w:pPr>
              <w:pStyle w:val="GreenText"/>
            </w:pPr>
            <w:bookmarkStart w:id="0" w:name="_GoBack" w:colFirst="2" w:colLast="2"/>
            <w:r w:rsidRPr="002F6150">
              <w:t>Does the lease encourage, facilitate or require the parties to monitor and or manage their water consumption?</w:t>
            </w:r>
          </w:p>
        </w:tc>
        <w:tc>
          <w:tcPr>
            <w:tcW w:w="5059" w:type="dxa"/>
            <w:gridSpan w:val="2"/>
            <w:tcBorders>
              <w:top w:val="single" w:sz="2" w:space="0" w:color="006838" w:themeColor="accent1"/>
              <w:bottom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D47AC8" w14:textId="77777777" w:rsidR="006E7B3C" w:rsidRDefault="006E7B3C" w:rsidP="006E7B3C">
            <w:pPr>
              <w:pStyle w:val="GreenText"/>
            </w:pPr>
            <w:r>
              <w:t>Clauses could relate to:</w:t>
            </w:r>
          </w:p>
          <w:p w14:paraId="02F1D004" w14:textId="77777777" w:rsidR="002F6150" w:rsidRDefault="002F6150" w:rsidP="002F6150">
            <w:pPr>
              <w:pStyle w:val="GreenBullets"/>
            </w:pPr>
            <w:r>
              <w:t>installation of metering equipment to measure water consumption</w:t>
            </w:r>
          </w:p>
          <w:p w14:paraId="11C5CA5A" w14:textId="77777777" w:rsidR="002F6150" w:rsidRDefault="002F6150" w:rsidP="002F6150">
            <w:pPr>
              <w:pStyle w:val="GreenBullets"/>
            </w:pPr>
            <w:r>
              <w:t>sharing of water consumption data between the parties</w:t>
            </w:r>
          </w:p>
          <w:p w14:paraId="6BF08835" w14:textId="77777777" w:rsidR="002F6150" w:rsidRDefault="002F6150" w:rsidP="002F6150">
            <w:pPr>
              <w:pStyle w:val="GreenBullets"/>
            </w:pPr>
            <w:r>
              <w:t>allowing a party to read the other’s water meters</w:t>
            </w:r>
          </w:p>
          <w:p w14:paraId="05A63BDD" w14:textId="77777777" w:rsidR="002F6150" w:rsidRDefault="002F6150" w:rsidP="002F6150">
            <w:pPr>
              <w:pStyle w:val="GreenBullets"/>
            </w:pPr>
            <w:r>
              <w:t>installation of water efficient products, such taps</w:t>
            </w:r>
          </w:p>
          <w:p w14:paraId="55534242" w14:textId="77777777" w:rsidR="002F6150" w:rsidRDefault="002F6150" w:rsidP="002F6150">
            <w:pPr>
              <w:pStyle w:val="GreenBullets"/>
            </w:pPr>
            <w:r>
              <w:t>programs to reduce the consumption of water, including education of employees</w:t>
            </w:r>
          </w:p>
          <w:p w14:paraId="30E1A2BB" w14:textId="7621C7EC" w:rsidR="006F29E2" w:rsidRDefault="002F6150" w:rsidP="002F6150">
            <w:pPr>
              <w:pStyle w:val="GreenBullets"/>
            </w:pPr>
            <w:r>
              <w:t>recycling of water through treatment</w:t>
            </w:r>
          </w:p>
        </w:tc>
        <w:tc>
          <w:tcPr>
            <w:tcW w:w="5059" w:type="dxa"/>
            <w:tcBorders>
              <w:top w:val="single" w:sz="2" w:space="0" w:color="006838" w:themeColor="accent1"/>
              <w:bottom w:val="nil"/>
            </w:tcBorders>
            <w:shd w:val="clear" w:color="auto" w:fill="BADC8C" w:themeFill="accent2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89C7E9" w14:textId="77777777" w:rsidR="002F6150" w:rsidRPr="00745927" w:rsidRDefault="002F6150" w:rsidP="002F6150">
            <w:pPr>
              <w:pStyle w:val="GreenText"/>
              <w:rPr>
                <w:b/>
                <w:color w:val="auto"/>
                <w:sz w:val="16"/>
                <w:szCs w:val="16"/>
                <w:lang w:val="en-AU"/>
              </w:rPr>
            </w:pPr>
            <w:r w:rsidRPr="00745927">
              <w:rPr>
                <w:b/>
                <w:color w:val="auto"/>
                <w:sz w:val="16"/>
                <w:szCs w:val="16"/>
                <w:lang w:val="en-AU"/>
              </w:rPr>
              <w:t>Green Star - Performance</w:t>
            </w:r>
          </w:p>
          <w:p w14:paraId="575F5373" w14:textId="77777777" w:rsidR="006F29E2" w:rsidRPr="00745927" w:rsidRDefault="002F6150" w:rsidP="002F6150">
            <w:pPr>
              <w:pStyle w:val="GreenText"/>
              <w:rPr>
                <w:color w:val="auto"/>
                <w:sz w:val="16"/>
                <w:szCs w:val="16"/>
                <w:lang w:val="en-AU"/>
              </w:rPr>
            </w:pPr>
            <w:r w:rsidRPr="00745927">
              <w:rPr>
                <w:color w:val="auto"/>
                <w:sz w:val="16"/>
                <w:szCs w:val="16"/>
                <w:lang w:val="en-AU"/>
              </w:rPr>
              <w:t xml:space="preserve">Water monitoring may be </w:t>
            </w:r>
            <w:r w:rsidRPr="00745927">
              <w:rPr>
                <w:color w:val="auto"/>
                <w:sz w:val="16"/>
                <w:szCs w:val="16"/>
                <w:lang w:val="en-AU"/>
              </w:rPr>
              <w:br/>
              <w:t xml:space="preserve">used as an input into </w:t>
            </w:r>
            <w:r w:rsidRPr="00745927">
              <w:rPr>
                <w:color w:val="auto"/>
                <w:sz w:val="16"/>
                <w:szCs w:val="16"/>
                <w:lang w:val="en-AU"/>
              </w:rPr>
              <w:br/>
              <w:t xml:space="preserve">Green Star – Performance </w:t>
            </w:r>
            <w:r w:rsidRPr="00745927">
              <w:rPr>
                <w:color w:val="auto"/>
                <w:sz w:val="16"/>
                <w:szCs w:val="16"/>
                <w:lang w:val="en-AU"/>
              </w:rPr>
              <w:br/>
              <w:t>compliance requirements.</w:t>
            </w:r>
          </w:p>
          <w:p w14:paraId="3D9FA46F" w14:textId="77777777" w:rsidR="002F6150" w:rsidRPr="00745927" w:rsidRDefault="002F6150" w:rsidP="002F6150">
            <w:pPr>
              <w:pStyle w:val="GreenText"/>
              <w:rPr>
                <w:color w:val="auto"/>
                <w:sz w:val="16"/>
                <w:szCs w:val="16"/>
                <w:lang w:val="en-AU"/>
              </w:rPr>
            </w:pPr>
          </w:p>
          <w:p w14:paraId="5B2CA398" w14:textId="3F9DDDE9" w:rsidR="002F6150" w:rsidRPr="00745927" w:rsidRDefault="002F6150" w:rsidP="002F6150">
            <w:pPr>
              <w:pStyle w:val="GreenText"/>
              <w:rPr>
                <w:color w:val="auto"/>
                <w:sz w:val="16"/>
                <w:szCs w:val="16"/>
                <w:lang w:val="en-AU"/>
              </w:rPr>
            </w:pPr>
            <w:r w:rsidRPr="00745927">
              <w:rPr>
                <w:noProof/>
                <w:color w:val="auto"/>
                <w:sz w:val="16"/>
                <w:szCs w:val="16"/>
                <w:lang w:val="en-AU" w:eastAsia="en-AU"/>
              </w:rPr>
              <w:drawing>
                <wp:inline distT="0" distB="0" distL="0" distR="0" wp14:anchorId="2656F80E" wp14:editId="6B70A3CA">
                  <wp:extent cx="2347415" cy="304268"/>
                  <wp:effectExtent l="0" t="0" r="0" b="63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eenstar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8598" cy="3160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0"/>
      <w:tr w:rsidR="006F29E2" w:rsidRPr="00D457D9" w14:paraId="39682717" w14:textId="77777777" w:rsidTr="004F569A">
        <w:trPr>
          <w:trHeight w:val="215"/>
        </w:trPr>
        <w:tc>
          <w:tcPr>
            <w:tcW w:w="4536" w:type="dxa"/>
            <w:tcBorders>
              <w:top w:val="nil"/>
              <w:bottom w:val="single" w:sz="4" w:space="0" w:color="006838" w:themeColor="accent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121AF3" w14:textId="1A2C50FF" w:rsidR="006F29E2" w:rsidRPr="00D457D9" w:rsidRDefault="006F29E2" w:rsidP="00D457D9">
            <w:pPr>
              <w:pStyle w:val="TableHeader"/>
              <w:rPr>
                <w:rStyle w:val="tabletitles"/>
                <w:rFonts w:asciiTheme="minorHAnsi" w:hAnsiTheme="minorHAnsi" w:cstheme="majorHAnsi"/>
                <w:b/>
                <w:bCs w:val="0"/>
                <w:caps/>
                <w:color w:val="006838" w:themeColor="accent1"/>
              </w:rPr>
            </w:pPr>
            <w:r w:rsidRPr="00D457D9">
              <w:rPr>
                <w:rStyle w:val="tabletitles"/>
                <w:rFonts w:asciiTheme="minorHAnsi" w:hAnsiTheme="minorHAnsi" w:cstheme="majorHAnsi"/>
                <w:b/>
                <w:bCs w:val="0"/>
                <w:caps/>
                <w:color w:val="006838" w:themeColor="accent1"/>
              </w:rPr>
              <w:t>SAMPLE CLAUSES</w:t>
            </w:r>
          </w:p>
        </w:tc>
        <w:tc>
          <w:tcPr>
            <w:tcW w:w="4536" w:type="dxa"/>
            <w:gridSpan w:val="2"/>
            <w:tcBorders>
              <w:top w:val="nil"/>
              <w:bottom w:val="single" w:sz="4" w:space="0" w:color="006838" w:themeColor="accent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A0BF41" w14:textId="77777777" w:rsidR="006F29E2" w:rsidRPr="00D457D9" w:rsidRDefault="006F29E2" w:rsidP="00D457D9">
            <w:pPr>
              <w:pStyle w:val="TableHeader"/>
            </w:pPr>
          </w:p>
        </w:tc>
        <w:tc>
          <w:tcPr>
            <w:tcW w:w="6104" w:type="dxa"/>
            <w:gridSpan w:val="2"/>
            <w:tcBorders>
              <w:top w:val="nil"/>
              <w:bottom w:val="single" w:sz="4" w:space="0" w:color="006838" w:themeColor="accent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D61ECB" w14:textId="77777777" w:rsidR="006F29E2" w:rsidRPr="00D457D9" w:rsidRDefault="006F29E2" w:rsidP="00D457D9">
            <w:pPr>
              <w:pStyle w:val="TableHeader"/>
            </w:pPr>
          </w:p>
        </w:tc>
      </w:tr>
    </w:tbl>
    <w:p w14:paraId="6BB072EC" w14:textId="77777777" w:rsidR="003E5E7E" w:rsidRPr="00D457D9" w:rsidRDefault="000A6B2B" w:rsidP="00D457D9">
      <w:pPr>
        <w:pStyle w:val="TableHeader"/>
      </w:pPr>
    </w:p>
    <w:tbl>
      <w:tblPr>
        <w:tblW w:w="15182" w:type="dxa"/>
        <w:tblInd w:w="-8" w:type="dxa"/>
        <w:tblBorders>
          <w:insideH w:val="single" w:sz="4" w:space="0" w:color="006838" w:themeColor="accent1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27"/>
        <w:gridCol w:w="7830"/>
        <w:gridCol w:w="2512"/>
        <w:gridCol w:w="2513"/>
      </w:tblGrid>
      <w:tr w:rsidR="006F29E2" w:rsidRPr="006F29E2" w14:paraId="782FAAE5" w14:textId="77777777" w:rsidTr="00BA481B">
        <w:trPr>
          <w:trHeight w:val="80"/>
        </w:trPr>
        <w:tc>
          <w:tcPr>
            <w:tcW w:w="2327" w:type="dxa"/>
            <w:tcBorders>
              <w:bottom w:val="single" w:sz="4" w:space="0" w:color="006838" w:themeColor="accent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027971" w14:textId="77777777" w:rsidR="006F29E2" w:rsidRPr="006F29E2" w:rsidRDefault="006F29E2" w:rsidP="00D457D9">
            <w:pPr>
              <w:pStyle w:val="TableHeader"/>
              <w:rPr>
                <w:color w:val="000000"/>
                <w:sz w:val="24"/>
                <w:szCs w:val="24"/>
                <w:lang w:val="en-GB"/>
              </w:rPr>
            </w:pPr>
            <w:r w:rsidRPr="006F29E2">
              <w:t>NOTES</w:t>
            </w:r>
          </w:p>
        </w:tc>
        <w:tc>
          <w:tcPr>
            <w:tcW w:w="7830" w:type="dxa"/>
            <w:tcBorders>
              <w:bottom w:val="single" w:sz="4" w:space="0" w:color="006838" w:themeColor="accent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F9A3F7" w14:textId="77777777" w:rsidR="006F29E2" w:rsidRPr="006F29E2" w:rsidRDefault="006F29E2" w:rsidP="00D457D9">
            <w:pPr>
              <w:pStyle w:val="TableHeader"/>
              <w:rPr>
                <w:color w:val="000000"/>
                <w:sz w:val="24"/>
                <w:szCs w:val="24"/>
                <w:lang w:val="en-GB"/>
              </w:rPr>
            </w:pPr>
            <w:r w:rsidRPr="006F29E2">
              <w:t>CLAUSE</w:t>
            </w:r>
          </w:p>
        </w:tc>
        <w:tc>
          <w:tcPr>
            <w:tcW w:w="2512" w:type="dxa"/>
            <w:tcBorders>
              <w:bottom w:val="single" w:sz="4" w:space="0" w:color="006838" w:themeColor="accent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141240" w14:textId="77777777" w:rsidR="006F29E2" w:rsidRPr="006F29E2" w:rsidRDefault="006F29E2" w:rsidP="00D457D9">
            <w:pPr>
              <w:pStyle w:val="TableHeader"/>
              <w:rPr>
                <w:color w:val="000000"/>
                <w:sz w:val="24"/>
                <w:szCs w:val="24"/>
                <w:lang w:val="en-GB"/>
              </w:rPr>
            </w:pPr>
            <w:r w:rsidRPr="006F29E2">
              <w:t>CONCERN/RISK</w:t>
            </w:r>
          </w:p>
        </w:tc>
        <w:tc>
          <w:tcPr>
            <w:tcW w:w="2513" w:type="dxa"/>
            <w:tcBorders>
              <w:bottom w:val="single" w:sz="4" w:space="0" w:color="006838" w:themeColor="accent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0CDAB9" w14:textId="77777777" w:rsidR="006F29E2" w:rsidRPr="006F29E2" w:rsidRDefault="006F29E2" w:rsidP="00D457D9">
            <w:pPr>
              <w:pStyle w:val="TableHeader"/>
              <w:rPr>
                <w:color w:val="000000"/>
                <w:sz w:val="24"/>
                <w:szCs w:val="24"/>
                <w:lang w:val="en-GB"/>
              </w:rPr>
            </w:pPr>
            <w:r w:rsidRPr="006F29E2">
              <w:t>MITIGATION</w:t>
            </w:r>
          </w:p>
        </w:tc>
      </w:tr>
      <w:tr w:rsidR="00D457D9" w:rsidRPr="006F29E2" w14:paraId="632CC7C0" w14:textId="77777777" w:rsidTr="00B967C9">
        <w:trPr>
          <w:trHeight w:val="856"/>
        </w:trPr>
        <w:tc>
          <w:tcPr>
            <w:tcW w:w="2327" w:type="dxa"/>
            <w:tcBorders>
              <w:top w:val="single" w:sz="4" w:space="0" w:color="006838" w:themeColor="accent1"/>
              <w:bottom w:val="single" w:sz="4" w:space="0" w:color="006838" w:themeColor="accent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BBFC2A" w14:textId="77777777" w:rsidR="006F29E2" w:rsidRPr="006F29E2" w:rsidRDefault="006F29E2" w:rsidP="00D457D9">
            <w:pPr>
              <w:pStyle w:val="Notes"/>
            </w:pPr>
            <w:r w:rsidRPr="006F29E2">
              <w:t>none noted</w:t>
            </w:r>
          </w:p>
        </w:tc>
        <w:tc>
          <w:tcPr>
            <w:tcW w:w="7830" w:type="dxa"/>
            <w:tcBorders>
              <w:top w:val="single" w:sz="4" w:space="0" w:color="006838" w:themeColor="accent1"/>
              <w:bottom w:val="single" w:sz="4" w:space="0" w:color="006838" w:themeColor="accen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3F046D" w14:textId="40CEDA34" w:rsidR="00AF116C" w:rsidRDefault="004F569A" w:rsidP="00AF116C">
            <w:pPr>
              <w:pStyle w:val="ClauseTitle0"/>
            </w:pPr>
            <w:r w:rsidRPr="004F569A">
              <w:t xml:space="preserve">1.1 </w:t>
            </w:r>
            <w:r w:rsidR="00B967C9" w:rsidRPr="00B967C9">
              <w:t>Water consumption and reporting</w:t>
            </w:r>
          </w:p>
          <w:p w14:paraId="1C788B07" w14:textId="77777777" w:rsidR="00B967C9" w:rsidRDefault="00B967C9" w:rsidP="00B967C9">
            <w:pPr>
              <w:pStyle w:val="Clauseindent"/>
            </w:pPr>
            <w:r>
              <w:t xml:space="preserve">The Landlord and the Tenant commit to using reasonable </w:t>
            </w:r>
            <w:proofErr w:type="spellStart"/>
            <w:r>
              <w:t>endeavours</w:t>
            </w:r>
            <w:proofErr w:type="spellEnd"/>
            <w:r>
              <w:t xml:space="preserve"> to </w:t>
            </w:r>
            <w:proofErr w:type="spellStart"/>
            <w:r>
              <w:t>minimise</w:t>
            </w:r>
            <w:proofErr w:type="spellEnd"/>
            <w:r>
              <w:t xml:space="preserve"> the water consumption of the Base Building and the Premises.</w:t>
            </w:r>
          </w:p>
          <w:p w14:paraId="577A4B75" w14:textId="77777777" w:rsidR="00B967C9" w:rsidRDefault="00B967C9" w:rsidP="00B967C9">
            <w:pPr>
              <w:pStyle w:val="Clauseindent"/>
            </w:pPr>
            <w:r>
              <w:t xml:space="preserve">The Tenant commits to using reasonable </w:t>
            </w:r>
            <w:proofErr w:type="spellStart"/>
            <w:r>
              <w:t>endeavours</w:t>
            </w:r>
            <w:proofErr w:type="spellEnd"/>
            <w:r>
              <w:t xml:space="preserve"> to cooperate with any water management strategies in place for the Base Building. </w:t>
            </w:r>
          </w:p>
          <w:p w14:paraId="09AD9F06" w14:textId="77777777" w:rsidR="00B967C9" w:rsidRDefault="00B967C9" w:rsidP="00B967C9">
            <w:pPr>
              <w:pStyle w:val="Clauseindent"/>
            </w:pPr>
            <w:r>
              <w:t xml:space="preserve">The Landlord and the Tenant agree to regular monitoring of water consumption of the Base Building and the Premises. </w:t>
            </w:r>
          </w:p>
          <w:p w14:paraId="7AEAFDF0" w14:textId="698F7D9E" w:rsidR="006F29E2" w:rsidRPr="0040274D" w:rsidRDefault="00B967C9" w:rsidP="00B967C9">
            <w:pPr>
              <w:pStyle w:val="Clauseindent"/>
              <w:rPr>
                <w:u w:color="ABE0F9"/>
              </w:rPr>
            </w:pPr>
            <w:r>
              <w:t xml:space="preserve">The Landlord and Tenant will provide reports containing details of the water consumption of the Base Building and the Premises to the other party each </w:t>
            </w:r>
            <w:r w:rsidRPr="00B967C9">
              <w:rPr>
                <w:color w:val="FFFFFF" w:themeColor="background1"/>
                <w:shd w:val="clear" w:color="auto" w:fill="7B1C49" w:themeFill="accent5"/>
              </w:rPr>
              <w:t>[month/quarter]</w:t>
            </w:r>
            <w:r w:rsidR="006E7B3C" w:rsidRPr="00B967C9">
              <w:rPr>
                <w:color w:val="FFFFFF" w:themeColor="background1"/>
                <w:shd w:val="clear" w:color="auto" w:fill="7B1C49" w:themeFill="accent5"/>
              </w:rPr>
              <w:t>.</w:t>
            </w:r>
          </w:p>
        </w:tc>
        <w:tc>
          <w:tcPr>
            <w:tcW w:w="2512" w:type="dxa"/>
            <w:tcBorders>
              <w:top w:val="single" w:sz="4" w:space="0" w:color="006838" w:themeColor="accent1"/>
              <w:bottom w:val="single" w:sz="4" w:space="0" w:color="006838" w:themeColor="accent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1CCF9C" w14:textId="00BBA589" w:rsidR="006F29E2" w:rsidRPr="006F29E2" w:rsidRDefault="00B967C9" w:rsidP="00D457D9">
            <w:pPr>
              <w:pStyle w:val="Notes"/>
            </w:pPr>
            <w:r>
              <w:t>none noted</w:t>
            </w:r>
          </w:p>
        </w:tc>
        <w:tc>
          <w:tcPr>
            <w:tcW w:w="2513" w:type="dxa"/>
            <w:tcBorders>
              <w:top w:val="single" w:sz="4" w:space="0" w:color="006838" w:themeColor="accent1"/>
              <w:bottom w:val="single" w:sz="4" w:space="0" w:color="006838" w:themeColor="accent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554B0C" w14:textId="493331D0" w:rsidR="006F29E2" w:rsidRPr="006F29E2" w:rsidRDefault="006C313B" w:rsidP="00D457D9">
            <w:pPr>
              <w:pStyle w:val="Notes"/>
            </w:pPr>
            <w:r w:rsidRPr="006C313B">
              <w:t>none noted</w:t>
            </w:r>
          </w:p>
        </w:tc>
      </w:tr>
    </w:tbl>
    <w:p w14:paraId="7F04F5ED" w14:textId="543EDDE9" w:rsidR="00AF116C" w:rsidRDefault="00AF116C"/>
    <w:tbl>
      <w:tblPr>
        <w:tblW w:w="15182" w:type="dxa"/>
        <w:tblInd w:w="-8" w:type="dxa"/>
        <w:tblBorders>
          <w:insideH w:val="single" w:sz="4" w:space="0" w:color="006838" w:themeColor="accent1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27"/>
        <w:gridCol w:w="7830"/>
        <w:gridCol w:w="2512"/>
        <w:gridCol w:w="2513"/>
      </w:tblGrid>
      <w:tr w:rsidR="00AF116C" w:rsidRPr="006F29E2" w14:paraId="4C8FF9D2" w14:textId="77777777" w:rsidTr="00B93BD8">
        <w:trPr>
          <w:trHeight w:val="80"/>
        </w:trPr>
        <w:tc>
          <w:tcPr>
            <w:tcW w:w="2327" w:type="dxa"/>
            <w:tcBorders>
              <w:bottom w:val="single" w:sz="4" w:space="0" w:color="006838" w:themeColor="accent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0175AF" w14:textId="77777777" w:rsidR="00AF116C" w:rsidRPr="006F29E2" w:rsidRDefault="00AF116C" w:rsidP="00B93BD8">
            <w:pPr>
              <w:pStyle w:val="TableHeader"/>
              <w:rPr>
                <w:color w:val="000000"/>
                <w:sz w:val="24"/>
                <w:szCs w:val="24"/>
                <w:lang w:val="en-GB"/>
              </w:rPr>
            </w:pPr>
            <w:r w:rsidRPr="006F29E2">
              <w:t>NOTES</w:t>
            </w:r>
          </w:p>
        </w:tc>
        <w:tc>
          <w:tcPr>
            <w:tcW w:w="7830" w:type="dxa"/>
            <w:tcBorders>
              <w:bottom w:val="single" w:sz="4" w:space="0" w:color="006838" w:themeColor="accent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0C8B93" w14:textId="77777777" w:rsidR="00AF116C" w:rsidRPr="006F29E2" w:rsidRDefault="00AF116C" w:rsidP="00B93BD8">
            <w:pPr>
              <w:pStyle w:val="TableHeader"/>
              <w:rPr>
                <w:color w:val="000000"/>
                <w:sz w:val="24"/>
                <w:szCs w:val="24"/>
                <w:lang w:val="en-GB"/>
              </w:rPr>
            </w:pPr>
            <w:r w:rsidRPr="006F29E2">
              <w:t>CLAUSE</w:t>
            </w:r>
          </w:p>
        </w:tc>
        <w:tc>
          <w:tcPr>
            <w:tcW w:w="2512" w:type="dxa"/>
            <w:tcBorders>
              <w:bottom w:val="single" w:sz="4" w:space="0" w:color="006838" w:themeColor="accent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534770" w14:textId="77777777" w:rsidR="00AF116C" w:rsidRPr="006F29E2" w:rsidRDefault="00AF116C" w:rsidP="00B93BD8">
            <w:pPr>
              <w:pStyle w:val="TableHeader"/>
              <w:rPr>
                <w:color w:val="000000"/>
                <w:sz w:val="24"/>
                <w:szCs w:val="24"/>
                <w:lang w:val="en-GB"/>
              </w:rPr>
            </w:pPr>
            <w:r w:rsidRPr="006F29E2">
              <w:t>CONCERN/RISK</w:t>
            </w:r>
          </w:p>
        </w:tc>
        <w:tc>
          <w:tcPr>
            <w:tcW w:w="2513" w:type="dxa"/>
            <w:tcBorders>
              <w:bottom w:val="single" w:sz="4" w:space="0" w:color="006838" w:themeColor="accent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E88701" w14:textId="77777777" w:rsidR="00AF116C" w:rsidRPr="006F29E2" w:rsidRDefault="00AF116C" w:rsidP="00B93BD8">
            <w:pPr>
              <w:pStyle w:val="TableHeader"/>
              <w:rPr>
                <w:color w:val="000000"/>
                <w:sz w:val="24"/>
                <w:szCs w:val="24"/>
                <w:lang w:val="en-GB"/>
              </w:rPr>
            </w:pPr>
            <w:r w:rsidRPr="006F29E2">
              <w:t>MITIGATION</w:t>
            </w:r>
          </w:p>
        </w:tc>
      </w:tr>
      <w:tr w:rsidR="00740A2C" w:rsidRPr="006F29E2" w14:paraId="66343CA3" w14:textId="77777777" w:rsidTr="00B93BD8">
        <w:trPr>
          <w:trHeight w:val="856"/>
        </w:trPr>
        <w:tc>
          <w:tcPr>
            <w:tcW w:w="2327" w:type="dxa"/>
            <w:tcBorders>
              <w:top w:val="single" w:sz="4" w:space="0" w:color="006838" w:themeColor="accent1"/>
              <w:bottom w:val="single" w:sz="4" w:space="0" w:color="006838" w:themeColor="accent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6FB991" w14:textId="77777777" w:rsidR="00740A2C" w:rsidRPr="006F29E2" w:rsidRDefault="00740A2C" w:rsidP="00740A2C">
            <w:pPr>
              <w:pStyle w:val="Notes"/>
            </w:pPr>
            <w:r w:rsidRPr="006F29E2">
              <w:t>none noted</w:t>
            </w:r>
          </w:p>
        </w:tc>
        <w:tc>
          <w:tcPr>
            <w:tcW w:w="7830" w:type="dxa"/>
            <w:tcBorders>
              <w:top w:val="single" w:sz="4" w:space="0" w:color="006838" w:themeColor="accent1"/>
              <w:bottom w:val="single" w:sz="4" w:space="0" w:color="006838" w:themeColor="accent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2EC612" w14:textId="3F6658DE" w:rsidR="00740A2C" w:rsidRDefault="00740A2C" w:rsidP="00740A2C">
            <w:pPr>
              <w:pStyle w:val="ClauseTitle0"/>
            </w:pPr>
            <w:r w:rsidRPr="004F569A">
              <w:t>1</w:t>
            </w:r>
            <w:r>
              <w:t xml:space="preserve">.2 </w:t>
            </w:r>
            <w:r w:rsidR="00A07B09">
              <w:t xml:space="preserve">Water Management </w:t>
            </w:r>
          </w:p>
          <w:p w14:paraId="0C716494" w14:textId="3BF4FBAE" w:rsidR="00740A2C" w:rsidRPr="00A07B09" w:rsidRDefault="00A07B09" w:rsidP="00A07B09">
            <w:pPr>
              <w:pStyle w:val="Clausecopy"/>
              <w:rPr>
                <w:u w:color="ABE0F9"/>
              </w:rPr>
            </w:pPr>
            <w:r w:rsidRPr="00A07B09">
              <w:t xml:space="preserve">The parties will co-operate to develop and implement a </w:t>
            </w:r>
            <w:proofErr w:type="spellStart"/>
            <w:r w:rsidRPr="00A07B09">
              <w:t>programme</w:t>
            </w:r>
            <w:proofErr w:type="spellEnd"/>
            <w:r w:rsidRPr="00A07B09">
              <w:t xml:space="preserve"> in relation to the management of </w:t>
            </w:r>
            <w:r w:rsidRPr="00A07B09">
              <w:rPr>
                <w:color w:val="FFFFFF" w:themeColor="background1"/>
                <w:shd w:val="clear" w:color="auto" w:fill="3A0019" w:themeFill="accent6"/>
              </w:rPr>
              <w:t xml:space="preserve">[#insert resources that are to be managed </w:t>
            </w:r>
            <w:proofErr w:type="spellStart"/>
            <w:r w:rsidRPr="00A07B09">
              <w:rPr>
                <w:color w:val="FFFFFF" w:themeColor="background1"/>
                <w:shd w:val="clear" w:color="auto" w:fill="3A0019" w:themeFill="accent6"/>
              </w:rPr>
              <w:t>eg</w:t>
            </w:r>
            <w:proofErr w:type="spellEnd"/>
            <w:r w:rsidRPr="00A07B09">
              <w:rPr>
                <w:color w:val="FFFFFF" w:themeColor="background1"/>
                <w:shd w:val="clear" w:color="auto" w:fill="3A0019" w:themeFill="accent6"/>
              </w:rPr>
              <w:t>: electricity and water use#]</w:t>
            </w:r>
            <w:r w:rsidRPr="00A07B09">
              <w:rPr>
                <w:color w:val="FFFFFF" w:themeColor="background1"/>
              </w:rPr>
              <w:t xml:space="preserve"> </w:t>
            </w:r>
            <w:r w:rsidRPr="00A07B09">
              <w:t xml:space="preserve">to educate and encourage the Tenant’s employees to reduce </w:t>
            </w:r>
            <w:r w:rsidRPr="00A07B09">
              <w:rPr>
                <w:shd w:val="clear" w:color="auto" w:fill="FFFFFF" w:themeFill="background1"/>
              </w:rPr>
              <w:t>consumption of</w:t>
            </w:r>
            <w:r>
              <w:rPr>
                <w:shd w:val="clear" w:color="auto" w:fill="FFFFFF" w:themeFill="background1"/>
              </w:rPr>
              <w:t xml:space="preserve"> </w:t>
            </w:r>
            <w:r w:rsidRPr="00A07B09">
              <w:rPr>
                <w:color w:val="FFFFFF" w:themeColor="background1"/>
                <w:shd w:val="clear" w:color="auto" w:fill="3A0019" w:themeFill="accent6"/>
              </w:rPr>
              <w:t>[#water and electricity#]</w:t>
            </w:r>
            <w:r w:rsidRPr="00A07B09">
              <w:t xml:space="preserve">. Each party will nominate a representative for the development and implementation of this </w:t>
            </w:r>
            <w:proofErr w:type="spellStart"/>
            <w:r w:rsidRPr="00A07B09">
              <w:t>programme</w:t>
            </w:r>
            <w:proofErr w:type="spellEnd"/>
            <w:r w:rsidRPr="00A07B09">
              <w:t>.</w:t>
            </w:r>
          </w:p>
        </w:tc>
        <w:tc>
          <w:tcPr>
            <w:tcW w:w="2512" w:type="dxa"/>
            <w:tcBorders>
              <w:top w:val="single" w:sz="4" w:space="0" w:color="006838" w:themeColor="accent1"/>
              <w:bottom w:val="single" w:sz="4" w:space="0" w:color="006838" w:themeColor="accent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2C328B" w14:textId="40FF10ED" w:rsidR="00740A2C" w:rsidRPr="006F29E2" w:rsidRDefault="00740A2C" w:rsidP="00740A2C">
            <w:pPr>
              <w:pStyle w:val="Notes"/>
            </w:pPr>
            <w:r>
              <w:t>none noted</w:t>
            </w:r>
          </w:p>
        </w:tc>
        <w:tc>
          <w:tcPr>
            <w:tcW w:w="2513" w:type="dxa"/>
            <w:tcBorders>
              <w:top w:val="single" w:sz="4" w:space="0" w:color="006838" w:themeColor="accent1"/>
              <w:bottom w:val="single" w:sz="4" w:space="0" w:color="006838" w:themeColor="accent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9BE1DA" w14:textId="7275CCE8" w:rsidR="00740A2C" w:rsidRPr="006F29E2" w:rsidRDefault="00740A2C" w:rsidP="00740A2C">
            <w:pPr>
              <w:pStyle w:val="Notes"/>
            </w:pPr>
            <w:r w:rsidRPr="006C313B">
              <w:t>none noted</w:t>
            </w:r>
          </w:p>
        </w:tc>
      </w:tr>
    </w:tbl>
    <w:p w14:paraId="225249CE" w14:textId="28D38EE3" w:rsidR="001A559E" w:rsidRDefault="001A559E" w:rsidP="00B2039E"/>
    <w:p w14:paraId="3F0C11F5" w14:textId="48F48D92" w:rsidR="006E7B3C" w:rsidRPr="00B967C9" w:rsidRDefault="006E7B3C" w:rsidP="00B2039E">
      <w:pPr>
        <w:rPr>
          <w:lang w:val="en-AU"/>
        </w:rPr>
      </w:pPr>
    </w:p>
    <w:sectPr w:rsidR="006E7B3C" w:rsidRPr="00B967C9" w:rsidSect="0004737B">
      <w:headerReference w:type="default" r:id="rId9"/>
      <w:footerReference w:type="default" r:id="rId10"/>
      <w:pgSz w:w="16838" w:h="11906" w:orient="landscape" w:code="9"/>
      <w:pgMar w:top="1718" w:right="851" w:bottom="1134" w:left="851" w:header="284" w:footer="3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B6D76C" w14:textId="77777777" w:rsidR="00D457D9" w:rsidRDefault="00D457D9" w:rsidP="00D457D9">
      <w:pPr>
        <w:spacing w:after="0"/>
      </w:pPr>
      <w:r>
        <w:separator/>
      </w:r>
    </w:p>
  </w:endnote>
  <w:endnote w:type="continuationSeparator" w:id="0">
    <w:p w14:paraId="207AD039" w14:textId="77777777" w:rsidR="00D457D9" w:rsidRDefault="00D457D9" w:rsidP="00D457D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otham Narrow Light">
    <w:panose1 w:val="00000000000000000000"/>
    <w:charset w:val="00"/>
    <w:family w:val="modern"/>
    <w:notTrueType/>
    <w:pitch w:val="variable"/>
    <w:sig w:usb0="A00000FF" w:usb1="4000004A" w:usb2="00000000" w:usb3="00000000" w:csb0="0000009B" w:csb1="00000000"/>
  </w:font>
  <w:font w:name="Gotham Narrow Bold">
    <w:panose1 w:val="00000000000000000000"/>
    <w:charset w:val="00"/>
    <w:family w:val="modern"/>
    <w:notTrueType/>
    <w:pitch w:val="variable"/>
    <w:sig w:usb0="A00000FF" w:usb1="4000004A" w:usb2="00000000" w:usb3="00000000" w:csb0="0000009B" w:csb1="00000000"/>
  </w:font>
  <w:font w:name="Gotham Narrow Book">
    <w:panose1 w:val="00000000000000000000"/>
    <w:charset w:val="00"/>
    <w:family w:val="modern"/>
    <w:notTrueType/>
    <w:pitch w:val="variable"/>
    <w:sig w:usb0="A00000FF" w:usb1="40000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9031505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BE04047" w14:textId="16553634" w:rsidR="008C7786" w:rsidRDefault="008C7786">
        <w:pPr>
          <w:pStyle w:val="Footer"/>
          <w:jc w:val="right"/>
        </w:pPr>
        <w:r w:rsidRPr="0004737B">
          <w:rPr>
            <w:rFonts w:cs="Gotham Narrow Light"/>
            <w:noProof/>
            <w:color w:val="8DC640" w:themeColor="accent2"/>
            <w:sz w:val="10"/>
            <w:szCs w:val="12"/>
            <w:lang w:val="en-AU" w:eastAsia="en-AU"/>
          </w:rPr>
          <mc:AlternateContent>
            <mc:Choice Requires="wps">
              <w:drawing>
                <wp:anchor distT="45720" distB="45720" distL="114300" distR="114300" simplePos="0" relativeHeight="251662336" behindDoc="1" locked="0" layoutInCell="1" allowOverlap="1" wp14:anchorId="36DD56F2" wp14:editId="7128E47A">
                  <wp:simplePos x="0" y="0"/>
                  <wp:positionH relativeFrom="margin">
                    <wp:posOffset>-142240</wp:posOffset>
                  </wp:positionH>
                  <wp:positionV relativeFrom="bottomMargin">
                    <wp:posOffset>148535</wp:posOffset>
                  </wp:positionV>
                  <wp:extent cx="5430741" cy="310101"/>
                  <wp:effectExtent l="0" t="0" r="0" b="0"/>
                  <wp:wrapNone/>
                  <wp:docPr id="7" name="Text Box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430741" cy="3101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E0BF759" w14:textId="77777777" w:rsidR="008C7786" w:rsidRPr="008C7786" w:rsidRDefault="008C7786" w:rsidP="008C7786">
                              <w:pPr>
                                <w:suppressAutoHyphens/>
                                <w:autoSpaceDE w:val="0"/>
                                <w:autoSpaceDN w:val="0"/>
                                <w:adjustRightInd w:val="0"/>
                                <w:spacing w:after="0" w:line="288" w:lineRule="auto"/>
                                <w:textAlignment w:val="center"/>
                                <w:rPr>
                                  <w:rFonts w:cstheme="minorHAnsi"/>
                                  <w:color w:val="7F7F7F"/>
                                  <w:sz w:val="12"/>
                                  <w:szCs w:val="12"/>
                                </w:rPr>
                              </w:pPr>
                              <w:r w:rsidRPr="008C7786">
                                <w:rPr>
                                  <w:rFonts w:cstheme="minorHAnsi"/>
                                  <w:color w:val="7F7F7F"/>
                                  <w:sz w:val="12"/>
                                  <w:szCs w:val="12"/>
                                </w:rPr>
                                <w:t xml:space="preserve">Sparke </w:t>
                              </w:r>
                              <w:proofErr w:type="spellStart"/>
                              <w:r w:rsidRPr="008C7786">
                                <w:rPr>
                                  <w:rFonts w:cstheme="minorHAnsi"/>
                                  <w:color w:val="7F7F7F"/>
                                  <w:sz w:val="12"/>
                                  <w:szCs w:val="12"/>
                                </w:rPr>
                                <w:t>Helmore</w:t>
                              </w:r>
                              <w:proofErr w:type="spellEnd"/>
                              <w:r w:rsidRPr="008C7786">
                                <w:rPr>
                                  <w:rFonts w:cstheme="minorHAnsi"/>
                                  <w:color w:val="7F7F7F"/>
                                  <w:sz w:val="12"/>
                                  <w:szCs w:val="12"/>
                                </w:rPr>
                                <w:t xml:space="preserve"> Lawyers and Mills Oakley have drafted the clauses as stand-alone options and any use of them should not be construed as providing legal advice or creating a solicitor – client relationship. Always seek specific legal advice for your particular circumstances from a lawyer with relevant expertise.</w:t>
                              </w:r>
                            </w:p>
                            <w:p w14:paraId="0C1CE99A" w14:textId="77777777" w:rsidR="008C7786" w:rsidRPr="008C7786" w:rsidRDefault="008C7786" w:rsidP="008C7786">
                              <w:pPr>
                                <w:jc w:val="right"/>
                                <w:rPr>
                                  <w:rFonts w:cstheme="minorHAnsi"/>
                                  <w:sz w:val="12"/>
                                  <w:szCs w:val="1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36DD56F2"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left:0;text-align:left;margin-left:-11.2pt;margin-top:11.7pt;width:427.6pt;height:24.4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" filled="f" stroked="f">
                  <v:textbox>
                    <w:txbxContent>
                      <w:p w14:paraId="5E0BF759" w14:textId="77777777" w:rsidR="008C7786" w:rsidRPr="008C7786" w:rsidRDefault="008C7786" w:rsidP="008C7786">
                        <w:pPr>
                          <w:suppressAutoHyphens/>
                          <w:autoSpaceDE w:val="0"/>
                          <w:autoSpaceDN w:val="0"/>
                          <w:adjustRightInd w:val="0"/>
                          <w:spacing w:after="0" w:line="288" w:lineRule="auto"/>
                          <w:textAlignment w:val="center"/>
                          <w:rPr>
                            <w:rFonts w:cstheme="minorHAnsi"/>
                            <w:color w:val="7F7F7F"/>
                            <w:sz w:val="12"/>
                            <w:szCs w:val="12"/>
                          </w:rPr>
                        </w:pPr>
                        <w:r w:rsidRPr="008C7786">
                          <w:rPr>
                            <w:rFonts w:cstheme="minorHAnsi"/>
                            <w:color w:val="7F7F7F"/>
                            <w:sz w:val="12"/>
                            <w:szCs w:val="12"/>
                          </w:rPr>
                          <w:t xml:space="preserve">Sparke </w:t>
                        </w:r>
                        <w:proofErr w:type="spellStart"/>
                        <w:r w:rsidRPr="008C7786">
                          <w:rPr>
                            <w:rFonts w:cstheme="minorHAnsi"/>
                            <w:color w:val="7F7F7F"/>
                            <w:sz w:val="12"/>
                            <w:szCs w:val="12"/>
                          </w:rPr>
                          <w:t>Helmore</w:t>
                        </w:r>
                        <w:proofErr w:type="spellEnd"/>
                        <w:r w:rsidRPr="008C7786">
                          <w:rPr>
                            <w:rFonts w:cstheme="minorHAnsi"/>
                            <w:color w:val="7F7F7F"/>
                            <w:sz w:val="12"/>
                            <w:szCs w:val="12"/>
                          </w:rPr>
                          <w:t xml:space="preserve"> Lawyers and Mills Oakley have drafted the clauses as stand-alone options and any use of them should not be construed as providing legal advice or creating a solicitor – client relationship. Always seek specific legal advice for your particular circumstances from a lawyer with relevant expertise.</w:t>
                        </w:r>
                      </w:p>
                      <w:p w14:paraId="0C1CE99A" w14:textId="77777777" w:rsidR="008C7786" w:rsidRPr="008C7786" w:rsidRDefault="008C7786" w:rsidP="008C7786">
                        <w:pPr>
                          <w:jc w:val="right"/>
                          <w:rPr>
                            <w:rFonts w:cstheme="minorHAnsi"/>
                            <w:sz w:val="12"/>
                            <w:szCs w:val="12"/>
                          </w:rPr>
                        </w:pP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 w:rsidR="0004737B" w:rsidRPr="0004737B">
          <w:rPr>
            <w:color w:val="8DC640" w:themeColor="accent2"/>
            <w:sz w:val="16"/>
          </w:rPr>
          <w:t xml:space="preserve">BETTER </w:t>
        </w:r>
        <w:r w:rsidR="0004737B" w:rsidRPr="0004737B">
          <w:rPr>
            <w:color w:val="39B536" w:themeColor="accent3"/>
            <w:sz w:val="16"/>
          </w:rPr>
          <w:t xml:space="preserve">BUILDINGS </w:t>
        </w:r>
        <w:r w:rsidR="0004737B" w:rsidRPr="0004737B">
          <w:rPr>
            <w:color w:val="006838" w:themeColor="accent1"/>
            <w:sz w:val="16"/>
          </w:rPr>
          <w:t xml:space="preserve">PARTNERSHIP </w:t>
        </w:r>
        <w:r w:rsidR="0004737B" w:rsidRPr="0004737B">
          <w:rPr>
            <w:sz w:val="16"/>
          </w:rPr>
          <w:t xml:space="preserve">BBP LEASING STANDARD TEMPLATE CLAUSES   </w:t>
        </w:r>
        <w:r w:rsidRPr="0004737B">
          <w:rPr>
            <w:sz w:val="16"/>
          </w:rPr>
          <w:fldChar w:fldCharType="begin"/>
        </w:r>
        <w:r w:rsidRPr="0004737B">
          <w:rPr>
            <w:sz w:val="16"/>
          </w:rPr>
          <w:instrText xml:space="preserve"> PAGE   \* MERGEFORMAT </w:instrText>
        </w:r>
        <w:r w:rsidRPr="0004737B">
          <w:rPr>
            <w:sz w:val="16"/>
          </w:rPr>
          <w:fldChar w:fldCharType="separate"/>
        </w:r>
        <w:r w:rsidR="000A6B2B">
          <w:rPr>
            <w:noProof/>
            <w:sz w:val="16"/>
          </w:rPr>
          <w:t>1</w:t>
        </w:r>
        <w:r w:rsidRPr="0004737B">
          <w:rPr>
            <w:noProof/>
            <w:sz w:val="16"/>
          </w:rPr>
          <w:fldChar w:fldCharType="end"/>
        </w:r>
      </w:p>
    </w:sdtContent>
  </w:sdt>
  <w:p w14:paraId="0D0D1C89" w14:textId="421F7A38" w:rsidR="00E02CCF" w:rsidRPr="008C7786" w:rsidRDefault="00E02CCF" w:rsidP="008C7786">
    <w:pPr>
      <w:pStyle w:val="NoParagraphStyle"/>
      <w:suppressAutoHyphens/>
      <w:rPr>
        <w:rFonts w:cs="Gotham Narrow Light"/>
        <w:color w:val="7F7F7F"/>
        <w:sz w:val="12"/>
        <w:szCs w:val="12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DF9F59" w14:textId="77777777" w:rsidR="00D457D9" w:rsidRDefault="00D457D9" w:rsidP="00D457D9">
      <w:pPr>
        <w:spacing w:after="0"/>
      </w:pPr>
      <w:r>
        <w:separator/>
      </w:r>
    </w:p>
  </w:footnote>
  <w:footnote w:type="continuationSeparator" w:id="0">
    <w:p w14:paraId="25574907" w14:textId="77777777" w:rsidR="00D457D9" w:rsidRDefault="00D457D9" w:rsidP="00D457D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5B8E7A" w14:textId="3632AECF" w:rsidR="00D457D9" w:rsidRDefault="00BA481B" w:rsidP="00D457D9">
    <w:pPr>
      <w:pStyle w:val="Heading1"/>
      <w:rPr>
        <w:b w:val="0"/>
      </w:rPr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A5FC056" wp14:editId="55EA27F5">
              <wp:simplePos x="0" y="0"/>
              <wp:positionH relativeFrom="column">
                <wp:posOffset>-367030</wp:posOffset>
              </wp:positionH>
              <wp:positionV relativeFrom="paragraph">
                <wp:posOffset>86360</wp:posOffset>
              </wp:positionV>
              <wp:extent cx="304800" cy="304800"/>
              <wp:effectExtent l="0" t="0" r="19050" b="19050"/>
              <wp:wrapNone/>
              <wp:docPr id="1" name="Oval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4800" cy="304800"/>
                      </a:xfrm>
                      <a:prstGeom prst="ellipse">
                        <a:avLst/>
                      </a:prstGeom>
                      <a:noFill/>
                      <a:ln>
                        <a:solidFill>
                          <a:schemeClr val="accent2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1E733D20" w14:textId="2D974234" w:rsidR="00D457D9" w:rsidRPr="00BA481B" w:rsidRDefault="006E7B3C" w:rsidP="00D457D9">
                          <w:pPr>
                            <w:jc w:val="center"/>
                            <w:rPr>
                              <w:b/>
                              <w:color w:val="8DC640" w:themeColor="accent2"/>
                              <w:sz w:val="16"/>
                              <w:lang w:val="en-AU"/>
                            </w:rPr>
                          </w:pPr>
                          <w:r>
                            <w:rPr>
                              <w:b/>
                              <w:color w:val="8DC640" w:themeColor="accent2"/>
                              <w:sz w:val="16"/>
                              <w:lang w:val="en-AU"/>
                            </w:rPr>
                            <w:t>MC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5400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4A5FC056" id="Oval 1" o:spid="_x0000_s1026" style="position:absolute;margin-left:-28.9pt;margin-top:6.8pt;width:24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" filled="f" strokecolor="#8dc640 [3205]" strokeweight="1pt">
              <v:stroke joinstyle="miter"/>
              <v:textbox inset="0,1.5mm,0,0">
                <w:txbxContent>
                  <w:p w14:paraId="1E733D20" w14:textId="2D974234" w:rsidR="00D457D9" w:rsidRPr="00BA481B" w:rsidRDefault="006E7B3C" w:rsidP="00D457D9">
                    <w:pPr>
                      <w:jc w:val="center"/>
                      <w:rPr>
                        <w:b/>
                        <w:color w:val="8DC640" w:themeColor="accent2"/>
                        <w:sz w:val="16"/>
                        <w:lang w:val="en-AU"/>
                      </w:rPr>
                    </w:pPr>
                    <w:r>
                      <w:rPr>
                        <w:b/>
                        <w:color w:val="8DC640" w:themeColor="accent2"/>
                        <w:sz w:val="16"/>
                        <w:lang w:val="en-AU"/>
                      </w:rPr>
                      <w:t>MC</w:t>
                    </w:r>
                  </w:p>
                </w:txbxContent>
              </v:textbox>
            </v:oval>
          </w:pict>
        </mc:Fallback>
      </mc:AlternateContent>
    </w:r>
    <w:r w:rsidR="006E7B3C">
      <w:t xml:space="preserve">Management </w:t>
    </w:r>
    <w:r w:rsidR="00D457D9" w:rsidRPr="00D457D9">
      <w:t xml:space="preserve">and </w:t>
    </w:r>
    <w:r w:rsidR="006E7B3C">
      <w:t xml:space="preserve">Consumption </w:t>
    </w:r>
  </w:p>
  <w:p w14:paraId="45B3515C" w14:textId="5E87B82E" w:rsidR="00D457D9" w:rsidRDefault="00527EDC" w:rsidP="00E02CCF">
    <w:pPr>
      <w:pStyle w:val="Heading2"/>
    </w:pPr>
    <w:r>
      <w:t>2</w:t>
    </w:r>
    <w:r w:rsidR="006E7B3C">
      <w:t xml:space="preserve"> </w:t>
    </w:r>
    <w:r>
      <w:t>Water</w:t>
    </w:r>
    <w:r w:rsidR="006E7B3C">
      <w:t xml:space="preserve"> Management </w:t>
    </w:r>
    <w:r w:rsidR="00740A2C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329E9"/>
    <w:multiLevelType w:val="hybridMultilevel"/>
    <w:tmpl w:val="3794BACE"/>
    <w:lvl w:ilvl="0" w:tplc="E46234EA">
      <w:start w:val="1"/>
      <w:numFmt w:val="lowerRoman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A43310"/>
    <w:multiLevelType w:val="hybridMultilevel"/>
    <w:tmpl w:val="3F76E632"/>
    <w:lvl w:ilvl="0" w:tplc="F55C5BA0">
      <w:start w:val="1"/>
      <w:numFmt w:val="lowerLetter"/>
      <w:lvlText w:val="%1)"/>
      <w:lvlJc w:val="left"/>
      <w:pPr>
        <w:ind w:left="984" w:hanging="360"/>
      </w:pPr>
    </w:lvl>
    <w:lvl w:ilvl="1" w:tplc="E46234EA">
      <w:start w:val="1"/>
      <w:numFmt w:val="lowerRoman"/>
      <w:lvlText w:val="%2)"/>
      <w:lvlJc w:val="left"/>
      <w:pPr>
        <w:ind w:left="1704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424" w:hanging="180"/>
      </w:pPr>
    </w:lvl>
    <w:lvl w:ilvl="3" w:tplc="0C09000F" w:tentative="1">
      <w:start w:val="1"/>
      <w:numFmt w:val="decimal"/>
      <w:lvlText w:val="%4."/>
      <w:lvlJc w:val="left"/>
      <w:pPr>
        <w:ind w:left="3144" w:hanging="360"/>
      </w:pPr>
    </w:lvl>
    <w:lvl w:ilvl="4" w:tplc="0C090019" w:tentative="1">
      <w:start w:val="1"/>
      <w:numFmt w:val="lowerLetter"/>
      <w:lvlText w:val="%5."/>
      <w:lvlJc w:val="left"/>
      <w:pPr>
        <w:ind w:left="3864" w:hanging="360"/>
      </w:pPr>
    </w:lvl>
    <w:lvl w:ilvl="5" w:tplc="0C09001B" w:tentative="1">
      <w:start w:val="1"/>
      <w:numFmt w:val="lowerRoman"/>
      <w:lvlText w:val="%6."/>
      <w:lvlJc w:val="right"/>
      <w:pPr>
        <w:ind w:left="4584" w:hanging="180"/>
      </w:pPr>
    </w:lvl>
    <w:lvl w:ilvl="6" w:tplc="0C09000F" w:tentative="1">
      <w:start w:val="1"/>
      <w:numFmt w:val="decimal"/>
      <w:lvlText w:val="%7."/>
      <w:lvlJc w:val="left"/>
      <w:pPr>
        <w:ind w:left="5304" w:hanging="360"/>
      </w:pPr>
    </w:lvl>
    <w:lvl w:ilvl="7" w:tplc="0C090019" w:tentative="1">
      <w:start w:val="1"/>
      <w:numFmt w:val="lowerLetter"/>
      <w:lvlText w:val="%8."/>
      <w:lvlJc w:val="left"/>
      <w:pPr>
        <w:ind w:left="6024" w:hanging="360"/>
      </w:pPr>
    </w:lvl>
    <w:lvl w:ilvl="8" w:tplc="0C0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2" w15:restartNumberingAfterBreak="0">
    <w:nsid w:val="0B821DC4"/>
    <w:multiLevelType w:val="hybridMultilevel"/>
    <w:tmpl w:val="6F465734"/>
    <w:lvl w:ilvl="0" w:tplc="BDBEDC86">
      <w:start w:val="1"/>
      <w:numFmt w:val="bullet"/>
      <w:pStyle w:val="Black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D803D3"/>
    <w:multiLevelType w:val="hybridMultilevel"/>
    <w:tmpl w:val="4FBE9EF8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9EC1EDC">
      <w:start w:val="1"/>
      <w:numFmt w:val="decimal"/>
      <w:lvlText w:val="(%3)"/>
      <w:lvlJc w:val="left"/>
      <w:pPr>
        <w:ind w:left="2340" w:hanging="360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FD014D"/>
    <w:multiLevelType w:val="hybridMultilevel"/>
    <w:tmpl w:val="6776716A"/>
    <w:lvl w:ilvl="0" w:tplc="20D276A2">
      <w:start w:val="1"/>
      <w:numFmt w:val="upperRoman"/>
      <w:lvlText w:val="%1)"/>
      <w:lvlJc w:val="right"/>
      <w:pPr>
        <w:ind w:left="170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424" w:hanging="360"/>
      </w:pPr>
    </w:lvl>
    <w:lvl w:ilvl="2" w:tplc="0C09001B" w:tentative="1">
      <w:start w:val="1"/>
      <w:numFmt w:val="lowerRoman"/>
      <w:lvlText w:val="%3."/>
      <w:lvlJc w:val="right"/>
      <w:pPr>
        <w:ind w:left="3144" w:hanging="180"/>
      </w:pPr>
    </w:lvl>
    <w:lvl w:ilvl="3" w:tplc="0C09000F" w:tentative="1">
      <w:start w:val="1"/>
      <w:numFmt w:val="decimal"/>
      <w:lvlText w:val="%4."/>
      <w:lvlJc w:val="left"/>
      <w:pPr>
        <w:ind w:left="3864" w:hanging="360"/>
      </w:pPr>
    </w:lvl>
    <w:lvl w:ilvl="4" w:tplc="0C090019" w:tentative="1">
      <w:start w:val="1"/>
      <w:numFmt w:val="lowerLetter"/>
      <w:lvlText w:val="%5."/>
      <w:lvlJc w:val="left"/>
      <w:pPr>
        <w:ind w:left="4584" w:hanging="360"/>
      </w:pPr>
    </w:lvl>
    <w:lvl w:ilvl="5" w:tplc="0C09001B" w:tentative="1">
      <w:start w:val="1"/>
      <w:numFmt w:val="lowerRoman"/>
      <w:lvlText w:val="%6."/>
      <w:lvlJc w:val="right"/>
      <w:pPr>
        <w:ind w:left="5304" w:hanging="180"/>
      </w:pPr>
    </w:lvl>
    <w:lvl w:ilvl="6" w:tplc="0C09000F" w:tentative="1">
      <w:start w:val="1"/>
      <w:numFmt w:val="decimal"/>
      <w:lvlText w:val="%7."/>
      <w:lvlJc w:val="left"/>
      <w:pPr>
        <w:ind w:left="6024" w:hanging="360"/>
      </w:pPr>
    </w:lvl>
    <w:lvl w:ilvl="7" w:tplc="0C090019" w:tentative="1">
      <w:start w:val="1"/>
      <w:numFmt w:val="lowerLetter"/>
      <w:lvlText w:val="%8."/>
      <w:lvlJc w:val="left"/>
      <w:pPr>
        <w:ind w:left="6744" w:hanging="360"/>
      </w:pPr>
    </w:lvl>
    <w:lvl w:ilvl="8" w:tplc="0C09001B" w:tentative="1">
      <w:start w:val="1"/>
      <w:numFmt w:val="lowerRoman"/>
      <w:lvlText w:val="%9."/>
      <w:lvlJc w:val="right"/>
      <w:pPr>
        <w:ind w:left="7464" w:hanging="180"/>
      </w:pPr>
    </w:lvl>
  </w:abstractNum>
  <w:abstractNum w:abstractNumId="5" w15:restartNumberingAfterBreak="0">
    <w:nsid w:val="1B9725B8"/>
    <w:multiLevelType w:val="hybridMultilevel"/>
    <w:tmpl w:val="56DCC898"/>
    <w:lvl w:ilvl="0" w:tplc="0C090017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E46234EA">
      <w:start w:val="1"/>
      <w:numFmt w:val="lowerRoman"/>
      <w:lvlText w:val="%2)"/>
      <w:lvlJc w:val="left"/>
      <w:pPr>
        <w:ind w:left="1785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505" w:hanging="180"/>
      </w:pPr>
    </w:lvl>
    <w:lvl w:ilvl="3" w:tplc="0C09000F" w:tentative="1">
      <w:start w:val="1"/>
      <w:numFmt w:val="decimal"/>
      <w:lvlText w:val="%4."/>
      <w:lvlJc w:val="left"/>
      <w:pPr>
        <w:ind w:left="3225" w:hanging="360"/>
      </w:pPr>
    </w:lvl>
    <w:lvl w:ilvl="4" w:tplc="0C090019" w:tentative="1">
      <w:start w:val="1"/>
      <w:numFmt w:val="lowerLetter"/>
      <w:lvlText w:val="%5."/>
      <w:lvlJc w:val="left"/>
      <w:pPr>
        <w:ind w:left="3945" w:hanging="360"/>
      </w:pPr>
    </w:lvl>
    <w:lvl w:ilvl="5" w:tplc="0C09001B" w:tentative="1">
      <w:start w:val="1"/>
      <w:numFmt w:val="lowerRoman"/>
      <w:lvlText w:val="%6."/>
      <w:lvlJc w:val="right"/>
      <w:pPr>
        <w:ind w:left="4665" w:hanging="180"/>
      </w:pPr>
    </w:lvl>
    <w:lvl w:ilvl="6" w:tplc="0C09000F" w:tentative="1">
      <w:start w:val="1"/>
      <w:numFmt w:val="decimal"/>
      <w:lvlText w:val="%7."/>
      <w:lvlJc w:val="left"/>
      <w:pPr>
        <w:ind w:left="5385" w:hanging="360"/>
      </w:pPr>
    </w:lvl>
    <w:lvl w:ilvl="7" w:tplc="0C090019" w:tentative="1">
      <w:start w:val="1"/>
      <w:numFmt w:val="lowerLetter"/>
      <w:lvlText w:val="%8."/>
      <w:lvlJc w:val="left"/>
      <w:pPr>
        <w:ind w:left="6105" w:hanging="360"/>
      </w:pPr>
    </w:lvl>
    <w:lvl w:ilvl="8" w:tplc="0C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1D0A364C"/>
    <w:multiLevelType w:val="hybridMultilevel"/>
    <w:tmpl w:val="918C21E4"/>
    <w:lvl w:ilvl="0" w:tplc="0C090017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785" w:hanging="360"/>
      </w:pPr>
    </w:lvl>
    <w:lvl w:ilvl="2" w:tplc="0C09001B" w:tentative="1">
      <w:start w:val="1"/>
      <w:numFmt w:val="lowerRoman"/>
      <w:lvlText w:val="%3."/>
      <w:lvlJc w:val="right"/>
      <w:pPr>
        <w:ind w:left="2505" w:hanging="180"/>
      </w:pPr>
    </w:lvl>
    <w:lvl w:ilvl="3" w:tplc="0C09000F" w:tentative="1">
      <w:start w:val="1"/>
      <w:numFmt w:val="decimal"/>
      <w:lvlText w:val="%4."/>
      <w:lvlJc w:val="left"/>
      <w:pPr>
        <w:ind w:left="3225" w:hanging="360"/>
      </w:pPr>
    </w:lvl>
    <w:lvl w:ilvl="4" w:tplc="0C090019" w:tentative="1">
      <w:start w:val="1"/>
      <w:numFmt w:val="lowerLetter"/>
      <w:lvlText w:val="%5."/>
      <w:lvlJc w:val="left"/>
      <w:pPr>
        <w:ind w:left="3945" w:hanging="360"/>
      </w:pPr>
    </w:lvl>
    <w:lvl w:ilvl="5" w:tplc="0C09001B" w:tentative="1">
      <w:start w:val="1"/>
      <w:numFmt w:val="lowerRoman"/>
      <w:lvlText w:val="%6."/>
      <w:lvlJc w:val="right"/>
      <w:pPr>
        <w:ind w:left="4665" w:hanging="180"/>
      </w:pPr>
    </w:lvl>
    <w:lvl w:ilvl="6" w:tplc="0C09000F" w:tentative="1">
      <w:start w:val="1"/>
      <w:numFmt w:val="decimal"/>
      <w:lvlText w:val="%7."/>
      <w:lvlJc w:val="left"/>
      <w:pPr>
        <w:ind w:left="5385" w:hanging="360"/>
      </w:pPr>
    </w:lvl>
    <w:lvl w:ilvl="7" w:tplc="0C090019" w:tentative="1">
      <w:start w:val="1"/>
      <w:numFmt w:val="lowerLetter"/>
      <w:lvlText w:val="%8."/>
      <w:lvlJc w:val="left"/>
      <w:pPr>
        <w:ind w:left="6105" w:hanging="360"/>
      </w:pPr>
    </w:lvl>
    <w:lvl w:ilvl="8" w:tplc="0C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2DFF3EC0"/>
    <w:multiLevelType w:val="hybridMultilevel"/>
    <w:tmpl w:val="31B8AAF0"/>
    <w:lvl w:ilvl="0" w:tplc="0C090017">
      <w:start w:val="1"/>
      <w:numFmt w:val="lowerLetter"/>
      <w:lvlText w:val="%1)"/>
      <w:lvlJc w:val="left"/>
      <w:pPr>
        <w:ind w:left="1065" w:hanging="360"/>
      </w:pPr>
    </w:lvl>
    <w:lvl w:ilvl="1" w:tplc="0C090011">
      <w:start w:val="1"/>
      <w:numFmt w:val="decimal"/>
      <w:lvlText w:val="%2)"/>
      <w:lvlJc w:val="left"/>
      <w:pPr>
        <w:ind w:left="1785" w:hanging="360"/>
      </w:pPr>
    </w:lvl>
    <w:lvl w:ilvl="2" w:tplc="0C09001B">
      <w:start w:val="1"/>
      <w:numFmt w:val="lowerRoman"/>
      <w:lvlText w:val="%3."/>
      <w:lvlJc w:val="right"/>
      <w:pPr>
        <w:ind w:left="2505" w:hanging="180"/>
      </w:pPr>
    </w:lvl>
    <w:lvl w:ilvl="3" w:tplc="0C09000F" w:tentative="1">
      <w:start w:val="1"/>
      <w:numFmt w:val="decimal"/>
      <w:lvlText w:val="%4."/>
      <w:lvlJc w:val="left"/>
      <w:pPr>
        <w:ind w:left="3225" w:hanging="360"/>
      </w:pPr>
    </w:lvl>
    <w:lvl w:ilvl="4" w:tplc="0C090019" w:tentative="1">
      <w:start w:val="1"/>
      <w:numFmt w:val="lowerLetter"/>
      <w:lvlText w:val="%5."/>
      <w:lvlJc w:val="left"/>
      <w:pPr>
        <w:ind w:left="3945" w:hanging="360"/>
      </w:pPr>
    </w:lvl>
    <w:lvl w:ilvl="5" w:tplc="0C09001B" w:tentative="1">
      <w:start w:val="1"/>
      <w:numFmt w:val="lowerRoman"/>
      <w:lvlText w:val="%6."/>
      <w:lvlJc w:val="right"/>
      <w:pPr>
        <w:ind w:left="4665" w:hanging="180"/>
      </w:pPr>
    </w:lvl>
    <w:lvl w:ilvl="6" w:tplc="0C09000F" w:tentative="1">
      <w:start w:val="1"/>
      <w:numFmt w:val="decimal"/>
      <w:lvlText w:val="%7."/>
      <w:lvlJc w:val="left"/>
      <w:pPr>
        <w:ind w:left="5385" w:hanging="360"/>
      </w:pPr>
    </w:lvl>
    <w:lvl w:ilvl="7" w:tplc="0C090019" w:tentative="1">
      <w:start w:val="1"/>
      <w:numFmt w:val="lowerLetter"/>
      <w:lvlText w:val="%8."/>
      <w:lvlJc w:val="left"/>
      <w:pPr>
        <w:ind w:left="6105" w:hanging="360"/>
      </w:pPr>
    </w:lvl>
    <w:lvl w:ilvl="8" w:tplc="0C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3007281A"/>
    <w:multiLevelType w:val="hybridMultilevel"/>
    <w:tmpl w:val="67802E64"/>
    <w:lvl w:ilvl="0" w:tplc="20D276A2">
      <w:start w:val="1"/>
      <w:numFmt w:val="upperRoman"/>
      <w:lvlText w:val="%1)"/>
      <w:lvlJc w:val="right"/>
      <w:pPr>
        <w:ind w:left="1344" w:hanging="360"/>
      </w:pPr>
      <w:rPr>
        <w:rFonts w:hint="default"/>
      </w:rPr>
    </w:lvl>
    <w:lvl w:ilvl="1" w:tplc="20D276A2">
      <w:start w:val="1"/>
      <w:numFmt w:val="upperRoman"/>
      <w:lvlText w:val="%2)"/>
      <w:lvlJc w:val="right"/>
      <w:pPr>
        <w:ind w:left="2064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784" w:hanging="180"/>
      </w:pPr>
    </w:lvl>
    <w:lvl w:ilvl="3" w:tplc="0C09000F" w:tentative="1">
      <w:start w:val="1"/>
      <w:numFmt w:val="decimal"/>
      <w:lvlText w:val="%4."/>
      <w:lvlJc w:val="left"/>
      <w:pPr>
        <w:ind w:left="3504" w:hanging="360"/>
      </w:pPr>
    </w:lvl>
    <w:lvl w:ilvl="4" w:tplc="0C090019" w:tentative="1">
      <w:start w:val="1"/>
      <w:numFmt w:val="lowerLetter"/>
      <w:lvlText w:val="%5."/>
      <w:lvlJc w:val="left"/>
      <w:pPr>
        <w:ind w:left="4224" w:hanging="360"/>
      </w:pPr>
    </w:lvl>
    <w:lvl w:ilvl="5" w:tplc="0C09001B" w:tentative="1">
      <w:start w:val="1"/>
      <w:numFmt w:val="lowerRoman"/>
      <w:lvlText w:val="%6."/>
      <w:lvlJc w:val="right"/>
      <w:pPr>
        <w:ind w:left="4944" w:hanging="180"/>
      </w:pPr>
    </w:lvl>
    <w:lvl w:ilvl="6" w:tplc="0C09000F" w:tentative="1">
      <w:start w:val="1"/>
      <w:numFmt w:val="decimal"/>
      <w:lvlText w:val="%7."/>
      <w:lvlJc w:val="left"/>
      <w:pPr>
        <w:ind w:left="5664" w:hanging="360"/>
      </w:pPr>
    </w:lvl>
    <w:lvl w:ilvl="7" w:tplc="0C090019" w:tentative="1">
      <w:start w:val="1"/>
      <w:numFmt w:val="lowerLetter"/>
      <w:lvlText w:val="%8."/>
      <w:lvlJc w:val="left"/>
      <w:pPr>
        <w:ind w:left="6384" w:hanging="360"/>
      </w:pPr>
    </w:lvl>
    <w:lvl w:ilvl="8" w:tplc="0C09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9" w15:restartNumberingAfterBreak="0">
    <w:nsid w:val="351A5715"/>
    <w:multiLevelType w:val="hybridMultilevel"/>
    <w:tmpl w:val="118C797E"/>
    <w:lvl w:ilvl="0" w:tplc="0C090015">
      <w:start w:val="1"/>
      <w:numFmt w:val="upperLetter"/>
      <w:lvlText w:val="%1."/>
      <w:lvlJc w:val="left"/>
      <w:pPr>
        <w:ind w:left="1065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85" w:hanging="360"/>
      </w:pPr>
    </w:lvl>
    <w:lvl w:ilvl="2" w:tplc="0C09001B" w:tentative="1">
      <w:start w:val="1"/>
      <w:numFmt w:val="lowerRoman"/>
      <w:lvlText w:val="%3."/>
      <w:lvlJc w:val="right"/>
      <w:pPr>
        <w:ind w:left="2505" w:hanging="180"/>
      </w:pPr>
    </w:lvl>
    <w:lvl w:ilvl="3" w:tplc="0C09000F" w:tentative="1">
      <w:start w:val="1"/>
      <w:numFmt w:val="decimal"/>
      <w:lvlText w:val="%4."/>
      <w:lvlJc w:val="left"/>
      <w:pPr>
        <w:ind w:left="3225" w:hanging="360"/>
      </w:pPr>
    </w:lvl>
    <w:lvl w:ilvl="4" w:tplc="0C090019" w:tentative="1">
      <w:start w:val="1"/>
      <w:numFmt w:val="lowerLetter"/>
      <w:lvlText w:val="%5."/>
      <w:lvlJc w:val="left"/>
      <w:pPr>
        <w:ind w:left="3945" w:hanging="360"/>
      </w:pPr>
    </w:lvl>
    <w:lvl w:ilvl="5" w:tplc="0C09001B" w:tentative="1">
      <w:start w:val="1"/>
      <w:numFmt w:val="lowerRoman"/>
      <w:lvlText w:val="%6."/>
      <w:lvlJc w:val="right"/>
      <w:pPr>
        <w:ind w:left="4665" w:hanging="180"/>
      </w:pPr>
    </w:lvl>
    <w:lvl w:ilvl="6" w:tplc="0C09000F" w:tentative="1">
      <w:start w:val="1"/>
      <w:numFmt w:val="decimal"/>
      <w:lvlText w:val="%7."/>
      <w:lvlJc w:val="left"/>
      <w:pPr>
        <w:ind w:left="5385" w:hanging="360"/>
      </w:pPr>
    </w:lvl>
    <w:lvl w:ilvl="7" w:tplc="0C090019" w:tentative="1">
      <w:start w:val="1"/>
      <w:numFmt w:val="lowerLetter"/>
      <w:lvlText w:val="%8."/>
      <w:lvlJc w:val="left"/>
      <w:pPr>
        <w:ind w:left="6105" w:hanging="360"/>
      </w:pPr>
    </w:lvl>
    <w:lvl w:ilvl="8" w:tplc="0C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3A910915"/>
    <w:multiLevelType w:val="hybridMultilevel"/>
    <w:tmpl w:val="115EC6DA"/>
    <w:lvl w:ilvl="0" w:tplc="2C066258">
      <w:start w:val="1"/>
      <w:numFmt w:val="bullet"/>
      <w:pStyle w:val="Green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6111AA"/>
    <w:multiLevelType w:val="hybridMultilevel"/>
    <w:tmpl w:val="4FBE9EF8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9EC1EDC">
      <w:start w:val="1"/>
      <w:numFmt w:val="decimal"/>
      <w:lvlText w:val="(%3)"/>
      <w:lvlJc w:val="left"/>
      <w:pPr>
        <w:ind w:left="2340" w:hanging="360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2A0DF4"/>
    <w:multiLevelType w:val="hybridMultilevel"/>
    <w:tmpl w:val="F8AEB50C"/>
    <w:lvl w:ilvl="0" w:tplc="20D276A2">
      <w:start w:val="1"/>
      <w:numFmt w:val="upperRoman"/>
      <w:lvlText w:val="%1)"/>
      <w:lvlJc w:val="right"/>
      <w:pPr>
        <w:ind w:left="1065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85" w:hanging="360"/>
      </w:pPr>
    </w:lvl>
    <w:lvl w:ilvl="2" w:tplc="0C09001B" w:tentative="1">
      <w:start w:val="1"/>
      <w:numFmt w:val="lowerRoman"/>
      <w:lvlText w:val="%3."/>
      <w:lvlJc w:val="right"/>
      <w:pPr>
        <w:ind w:left="2505" w:hanging="180"/>
      </w:pPr>
    </w:lvl>
    <w:lvl w:ilvl="3" w:tplc="0C09000F" w:tentative="1">
      <w:start w:val="1"/>
      <w:numFmt w:val="decimal"/>
      <w:lvlText w:val="%4."/>
      <w:lvlJc w:val="left"/>
      <w:pPr>
        <w:ind w:left="3225" w:hanging="360"/>
      </w:pPr>
    </w:lvl>
    <w:lvl w:ilvl="4" w:tplc="0C090019" w:tentative="1">
      <w:start w:val="1"/>
      <w:numFmt w:val="lowerLetter"/>
      <w:lvlText w:val="%5."/>
      <w:lvlJc w:val="left"/>
      <w:pPr>
        <w:ind w:left="3945" w:hanging="360"/>
      </w:pPr>
    </w:lvl>
    <w:lvl w:ilvl="5" w:tplc="0C09001B" w:tentative="1">
      <w:start w:val="1"/>
      <w:numFmt w:val="lowerRoman"/>
      <w:lvlText w:val="%6."/>
      <w:lvlJc w:val="right"/>
      <w:pPr>
        <w:ind w:left="4665" w:hanging="180"/>
      </w:pPr>
    </w:lvl>
    <w:lvl w:ilvl="6" w:tplc="0C09000F" w:tentative="1">
      <w:start w:val="1"/>
      <w:numFmt w:val="decimal"/>
      <w:lvlText w:val="%7."/>
      <w:lvlJc w:val="left"/>
      <w:pPr>
        <w:ind w:left="5385" w:hanging="360"/>
      </w:pPr>
    </w:lvl>
    <w:lvl w:ilvl="7" w:tplc="0C090019" w:tentative="1">
      <w:start w:val="1"/>
      <w:numFmt w:val="lowerLetter"/>
      <w:lvlText w:val="%8."/>
      <w:lvlJc w:val="left"/>
      <w:pPr>
        <w:ind w:left="6105" w:hanging="360"/>
      </w:pPr>
    </w:lvl>
    <w:lvl w:ilvl="8" w:tplc="0C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5AB22519"/>
    <w:multiLevelType w:val="hybridMultilevel"/>
    <w:tmpl w:val="C66E0992"/>
    <w:lvl w:ilvl="0" w:tplc="0C090017">
      <w:start w:val="1"/>
      <w:numFmt w:val="lowerLetter"/>
      <w:lvlText w:val="%1)"/>
      <w:lvlJc w:val="left"/>
      <w:pPr>
        <w:ind w:left="1065" w:hanging="360"/>
      </w:pPr>
    </w:lvl>
    <w:lvl w:ilvl="1" w:tplc="0C09001B">
      <w:start w:val="1"/>
      <w:numFmt w:val="lowerRoman"/>
      <w:lvlText w:val="%2."/>
      <w:lvlJc w:val="right"/>
      <w:pPr>
        <w:ind w:left="1785" w:hanging="360"/>
      </w:pPr>
    </w:lvl>
    <w:lvl w:ilvl="2" w:tplc="0C09001B" w:tentative="1">
      <w:start w:val="1"/>
      <w:numFmt w:val="lowerRoman"/>
      <w:lvlText w:val="%3."/>
      <w:lvlJc w:val="right"/>
      <w:pPr>
        <w:ind w:left="2505" w:hanging="180"/>
      </w:pPr>
    </w:lvl>
    <w:lvl w:ilvl="3" w:tplc="0C09000F" w:tentative="1">
      <w:start w:val="1"/>
      <w:numFmt w:val="decimal"/>
      <w:lvlText w:val="%4."/>
      <w:lvlJc w:val="left"/>
      <w:pPr>
        <w:ind w:left="3225" w:hanging="360"/>
      </w:pPr>
    </w:lvl>
    <w:lvl w:ilvl="4" w:tplc="0C090019" w:tentative="1">
      <w:start w:val="1"/>
      <w:numFmt w:val="lowerLetter"/>
      <w:lvlText w:val="%5."/>
      <w:lvlJc w:val="left"/>
      <w:pPr>
        <w:ind w:left="3945" w:hanging="360"/>
      </w:pPr>
    </w:lvl>
    <w:lvl w:ilvl="5" w:tplc="0C09001B" w:tentative="1">
      <w:start w:val="1"/>
      <w:numFmt w:val="lowerRoman"/>
      <w:lvlText w:val="%6."/>
      <w:lvlJc w:val="right"/>
      <w:pPr>
        <w:ind w:left="4665" w:hanging="180"/>
      </w:pPr>
    </w:lvl>
    <w:lvl w:ilvl="6" w:tplc="0C09000F" w:tentative="1">
      <w:start w:val="1"/>
      <w:numFmt w:val="decimal"/>
      <w:lvlText w:val="%7."/>
      <w:lvlJc w:val="left"/>
      <w:pPr>
        <w:ind w:left="5385" w:hanging="360"/>
      </w:pPr>
    </w:lvl>
    <w:lvl w:ilvl="7" w:tplc="0C090019" w:tentative="1">
      <w:start w:val="1"/>
      <w:numFmt w:val="lowerLetter"/>
      <w:lvlText w:val="%8."/>
      <w:lvlJc w:val="left"/>
      <w:pPr>
        <w:ind w:left="6105" w:hanging="360"/>
      </w:pPr>
    </w:lvl>
    <w:lvl w:ilvl="8" w:tplc="0C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5B3552CF"/>
    <w:multiLevelType w:val="hybridMultilevel"/>
    <w:tmpl w:val="1C1CD5E8"/>
    <w:lvl w:ilvl="0" w:tplc="9CC6D562">
      <w:start w:val="1"/>
      <w:numFmt w:val="lowerRoman"/>
      <w:pStyle w:val="Clause2ndlevel"/>
      <w:lvlText w:val="%1)"/>
      <w:lvlJc w:val="left"/>
      <w:pPr>
        <w:ind w:left="644" w:hanging="360"/>
      </w:pPr>
      <w:rPr>
        <w:rFonts w:hint="default"/>
      </w:rPr>
    </w:lvl>
    <w:lvl w:ilvl="1" w:tplc="20D276A2">
      <w:start w:val="1"/>
      <w:numFmt w:val="upperRoman"/>
      <w:lvlText w:val="%2)"/>
      <w:lvlJc w:val="right"/>
      <w:pPr>
        <w:ind w:left="-989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-269" w:hanging="180"/>
      </w:pPr>
    </w:lvl>
    <w:lvl w:ilvl="3" w:tplc="0C09000F" w:tentative="1">
      <w:start w:val="1"/>
      <w:numFmt w:val="decimal"/>
      <w:lvlText w:val="%4."/>
      <w:lvlJc w:val="left"/>
      <w:pPr>
        <w:ind w:left="451" w:hanging="360"/>
      </w:pPr>
    </w:lvl>
    <w:lvl w:ilvl="4" w:tplc="0C090019" w:tentative="1">
      <w:start w:val="1"/>
      <w:numFmt w:val="lowerLetter"/>
      <w:lvlText w:val="%5."/>
      <w:lvlJc w:val="left"/>
      <w:pPr>
        <w:ind w:left="1171" w:hanging="360"/>
      </w:pPr>
    </w:lvl>
    <w:lvl w:ilvl="5" w:tplc="0C09001B" w:tentative="1">
      <w:start w:val="1"/>
      <w:numFmt w:val="lowerRoman"/>
      <w:lvlText w:val="%6."/>
      <w:lvlJc w:val="right"/>
      <w:pPr>
        <w:ind w:left="1891" w:hanging="180"/>
      </w:pPr>
    </w:lvl>
    <w:lvl w:ilvl="6" w:tplc="0C09000F" w:tentative="1">
      <w:start w:val="1"/>
      <w:numFmt w:val="decimal"/>
      <w:lvlText w:val="%7."/>
      <w:lvlJc w:val="left"/>
      <w:pPr>
        <w:ind w:left="2611" w:hanging="360"/>
      </w:pPr>
    </w:lvl>
    <w:lvl w:ilvl="7" w:tplc="0C090019" w:tentative="1">
      <w:start w:val="1"/>
      <w:numFmt w:val="lowerLetter"/>
      <w:lvlText w:val="%8."/>
      <w:lvlJc w:val="left"/>
      <w:pPr>
        <w:ind w:left="3331" w:hanging="360"/>
      </w:pPr>
    </w:lvl>
    <w:lvl w:ilvl="8" w:tplc="0C09001B" w:tentative="1">
      <w:start w:val="1"/>
      <w:numFmt w:val="lowerRoman"/>
      <w:lvlText w:val="%9."/>
      <w:lvlJc w:val="right"/>
      <w:pPr>
        <w:ind w:left="4051" w:hanging="180"/>
      </w:pPr>
    </w:lvl>
  </w:abstractNum>
  <w:abstractNum w:abstractNumId="15" w15:restartNumberingAfterBreak="0">
    <w:nsid w:val="616D66FD"/>
    <w:multiLevelType w:val="hybridMultilevel"/>
    <w:tmpl w:val="82A2E650"/>
    <w:lvl w:ilvl="0" w:tplc="0C090017">
      <w:start w:val="1"/>
      <w:numFmt w:val="lowerLetter"/>
      <w:lvlText w:val="%1)"/>
      <w:lvlJc w:val="left"/>
      <w:pPr>
        <w:ind w:left="1065" w:hanging="360"/>
      </w:pPr>
    </w:lvl>
    <w:lvl w:ilvl="1" w:tplc="E46234EA">
      <w:start w:val="1"/>
      <w:numFmt w:val="lowerRoman"/>
      <w:lvlText w:val="%2)"/>
      <w:lvlJc w:val="left"/>
      <w:pPr>
        <w:ind w:left="1785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505" w:hanging="180"/>
      </w:pPr>
    </w:lvl>
    <w:lvl w:ilvl="3" w:tplc="0C09000F" w:tentative="1">
      <w:start w:val="1"/>
      <w:numFmt w:val="decimal"/>
      <w:lvlText w:val="%4."/>
      <w:lvlJc w:val="left"/>
      <w:pPr>
        <w:ind w:left="3225" w:hanging="360"/>
      </w:pPr>
    </w:lvl>
    <w:lvl w:ilvl="4" w:tplc="0C090019" w:tentative="1">
      <w:start w:val="1"/>
      <w:numFmt w:val="lowerLetter"/>
      <w:lvlText w:val="%5."/>
      <w:lvlJc w:val="left"/>
      <w:pPr>
        <w:ind w:left="3945" w:hanging="360"/>
      </w:pPr>
    </w:lvl>
    <w:lvl w:ilvl="5" w:tplc="0C09001B" w:tentative="1">
      <w:start w:val="1"/>
      <w:numFmt w:val="lowerRoman"/>
      <w:lvlText w:val="%6."/>
      <w:lvlJc w:val="right"/>
      <w:pPr>
        <w:ind w:left="4665" w:hanging="180"/>
      </w:pPr>
    </w:lvl>
    <w:lvl w:ilvl="6" w:tplc="0C09000F" w:tentative="1">
      <w:start w:val="1"/>
      <w:numFmt w:val="decimal"/>
      <w:lvlText w:val="%7."/>
      <w:lvlJc w:val="left"/>
      <w:pPr>
        <w:ind w:left="5385" w:hanging="360"/>
      </w:pPr>
    </w:lvl>
    <w:lvl w:ilvl="7" w:tplc="0C090019" w:tentative="1">
      <w:start w:val="1"/>
      <w:numFmt w:val="lowerLetter"/>
      <w:lvlText w:val="%8."/>
      <w:lvlJc w:val="left"/>
      <w:pPr>
        <w:ind w:left="6105" w:hanging="360"/>
      </w:pPr>
    </w:lvl>
    <w:lvl w:ilvl="8" w:tplc="0C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62A50CDA"/>
    <w:multiLevelType w:val="hybridMultilevel"/>
    <w:tmpl w:val="72DA7FFA"/>
    <w:lvl w:ilvl="0" w:tplc="E46234EA">
      <w:start w:val="1"/>
      <w:numFmt w:val="lowerRoman"/>
      <w:lvlText w:val="%1)"/>
      <w:lvlJc w:val="left"/>
      <w:pPr>
        <w:ind w:left="1785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505" w:hanging="360"/>
      </w:pPr>
    </w:lvl>
    <w:lvl w:ilvl="2" w:tplc="0C09001B" w:tentative="1">
      <w:start w:val="1"/>
      <w:numFmt w:val="lowerRoman"/>
      <w:lvlText w:val="%3."/>
      <w:lvlJc w:val="right"/>
      <w:pPr>
        <w:ind w:left="3225" w:hanging="180"/>
      </w:pPr>
    </w:lvl>
    <w:lvl w:ilvl="3" w:tplc="0C09000F" w:tentative="1">
      <w:start w:val="1"/>
      <w:numFmt w:val="decimal"/>
      <w:lvlText w:val="%4."/>
      <w:lvlJc w:val="left"/>
      <w:pPr>
        <w:ind w:left="3945" w:hanging="360"/>
      </w:pPr>
    </w:lvl>
    <w:lvl w:ilvl="4" w:tplc="0C090019" w:tentative="1">
      <w:start w:val="1"/>
      <w:numFmt w:val="lowerLetter"/>
      <w:lvlText w:val="%5."/>
      <w:lvlJc w:val="left"/>
      <w:pPr>
        <w:ind w:left="4665" w:hanging="360"/>
      </w:pPr>
    </w:lvl>
    <w:lvl w:ilvl="5" w:tplc="0C09001B" w:tentative="1">
      <w:start w:val="1"/>
      <w:numFmt w:val="lowerRoman"/>
      <w:lvlText w:val="%6."/>
      <w:lvlJc w:val="right"/>
      <w:pPr>
        <w:ind w:left="5385" w:hanging="180"/>
      </w:pPr>
    </w:lvl>
    <w:lvl w:ilvl="6" w:tplc="0C09000F" w:tentative="1">
      <w:start w:val="1"/>
      <w:numFmt w:val="decimal"/>
      <w:lvlText w:val="%7."/>
      <w:lvlJc w:val="left"/>
      <w:pPr>
        <w:ind w:left="6105" w:hanging="360"/>
      </w:pPr>
    </w:lvl>
    <w:lvl w:ilvl="7" w:tplc="0C090019" w:tentative="1">
      <w:start w:val="1"/>
      <w:numFmt w:val="lowerLetter"/>
      <w:lvlText w:val="%8."/>
      <w:lvlJc w:val="left"/>
      <w:pPr>
        <w:ind w:left="6825" w:hanging="360"/>
      </w:pPr>
    </w:lvl>
    <w:lvl w:ilvl="8" w:tplc="0C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7" w15:restartNumberingAfterBreak="0">
    <w:nsid w:val="62DD0E2A"/>
    <w:multiLevelType w:val="hybridMultilevel"/>
    <w:tmpl w:val="459AA906"/>
    <w:lvl w:ilvl="0" w:tplc="0C090017">
      <w:start w:val="1"/>
      <w:numFmt w:val="lowerLetter"/>
      <w:lvlText w:val="%1)"/>
      <w:lvlJc w:val="left"/>
      <w:pPr>
        <w:ind w:left="1065" w:hanging="360"/>
      </w:pPr>
    </w:lvl>
    <w:lvl w:ilvl="1" w:tplc="E46234EA">
      <w:start w:val="1"/>
      <w:numFmt w:val="lowerRoman"/>
      <w:lvlText w:val="%2)"/>
      <w:lvlJc w:val="left"/>
      <w:pPr>
        <w:ind w:left="1785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505" w:hanging="180"/>
      </w:pPr>
    </w:lvl>
    <w:lvl w:ilvl="3" w:tplc="0C09000F" w:tentative="1">
      <w:start w:val="1"/>
      <w:numFmt w:val="decimal"/>
      <w:lvlText w:val="%4."/>
      <w:lvlJc w:val="left"/>
      <w:pPr>
        <w:ind w:left="3225" w:hanging="360"/>
      </w:pPr>
    </w:lvl>
    <w:lvl w:ilvl="4" w:tplc="0C090019" w:tentative="1">
      <w:start w:val="1"/>
      <w:numFmt w:val="lowerLetter"/>
      <w:lvlText w:val="%5."/>
      <w:lvlJc w:val="left"/>
      <w:pPr>
        <w:ind w:left="3945" w:hanging="360"/>
      </w:pPr>
    </w:lvl>
    <w:lvl w:ilvl="5" w:tplc="0C09001B" w:tentative="1">
      <w:start w:val="1"/>
      <w:numFmt w:val="lowerRoman"/>
      <w:lvlText w:val="%6."/>
      <w:lvlJc w:val="right"/>
      <w:pPr>
        <w:ind w:left="4665" w:hanging="180"/>
      </w:pPr>
    </w:lvl>
    <w:lvl w:ilvl="6" w:tplc="0C09000F" w:tentative="1">
      <w:start w:val="1"/>
      <w:numFmt w:val="decimal"/>
      <w:lvlText w:val="%7."/>
      <w:lvlJc w:val="left"/>
      <w:pPr>
        <w:ind w:left="5385" w:hanging="360"/>
      </w:pPr>
    </w:lvl>
    <w:lvl w:ilvl="7" w:tplc="0C090019" w:tentative="1">
      <w:start w:val="1"/>
      <w:numFmt w:val="lowerLetter"/>
      <w:lvlText w:val="%8."/>
      <w:lvlJc w:val="left"/>
      <w:pPr>
        <w:ind w:left="6105" w:hanging="360"/>
      </w:pPr>
    </w:lvl>
    <w:lvl w:ilvl="8" w:tplc="0C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 w15:restartNumberingAfterBreak="0">
    <w:nsid w:val="6ADA7A0B"/>
    <w:multiLevelType w:val="hybridMultilevel"/>
    <w:tmpl w:val="7EF60978"/>
    <w:lvl w:ilvl="0" w:tplc="0C090017">
      <w:start w:val="1"/>
      <w:numFmt w:val="lowerLetter"/>
      <w:lvlText w:val="%1)"/>
      <w:lvlJc w:val="left"/>
      <w:pPr>
        <w:ind w:left="1065" w:hanging="360"/>
      </w:pPr>
    </w:lvl>
    <w:lvl w:ilvl="1" w:tplc="20D276A2">
      <w:start w:val="1"/>
      <w:numFmt w:val="upperRoman"/>
      <w:lvlText w:val="%2)"/>
      <w:lvlJc w:val="right"/>
      <w:pPr>
        <w:ind w:left="1785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505" w:hanging="180"/>
      </w:pPr>
    </w:lvl>
    <w:lvl w:ilvl="3" w:tplc="0C09000F" w:tentative="1">
      <w:start w:val="1"/>
      <w:numFmt w:val="decimal"/>
      <w:lvlText w:val="%4."/>
      <w:lvlJc w:val="left"/>
      <w:pPr>
        <w:ind w:left="3225" w:hanging="360"/>
      </w:pPr>
    </w:lvl>
    <w:lvl w:ilvl="4" w:tplc="0C090019" w:tentative="1">
      <w:start w:val="1"/>
      <w:numFmt w:val="lowerLetter"/>
      <w:lvlText w:val="%5."/>
      <w:lvlJc w:val="left"/>
      <w:pPr>
        <w:ind w:left="3945" w:hanging="360"/>
      </w:pPr>
    </w:lvl>
    <w:lvl w:ilvl="5" w:tplc="0C09001B" w:tentative="1">
      <w:start w:val="1"/>
      <w:numFmt w:val="lowerRoman"/>
      <w:lvlText w:val="%6."/>
      <w:lvlJc w:val="right"/>
      <w:pPr>
        <w:ind w:left="4665" w:hanging="180"/>
      </w:pPr>
    </w:lvl>
    <w:lvl w:ilvl="6" w:tplc="0C09000F" w:tentative="1">
      <w:start w:val="1"/>
      <w:numFmt w:val="decimal"/>
      <w:lvlText w:val="%7."/>
      <w:lvlJc w:val="left"/>
      <w:pPr>
        <w:ind w:left="5385" w:hanging="360"/>
      </w:pPr>
    </w:lvl>
    <w:lvl w:ilvl="7" w:tplc="0C090019" w:tentative="1">
      <w:start w:val="1"/>
      <w:numFmt w:val="lowerLetter"/>
      <w:lvlText w:val="%8."/>
      <w:lvlJc w:val="left"/>
      <w:pPr>
        <w:ind w:left="6105" w:hanging="360"/>
      </w:pPr>
    </w:lvl>
    <w:lvl w:ilvl="8" w:tplc="0C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 w15:restartNumberingAfterBreak="0">
    <w:nsid w:val="751B6E66"/>
    <w:multiLevelType w:val="hybridMultilevel"/>
    <w:tmpl w:val="2042FFD0"/>
    <w:lvl w:ilvl="0" w:tplc="E46234EA">
      <w:start w:val="1"/>
      <w:numFmt w:val="lowerRoman"/>
      <w:lvlText w:val="%1)"/>
      <w:lvlJc w:val="left"/>
      <w:pPr>
        <w:ind w:left="1785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505" w:hanging="360"/>
      </w:pPr>
    </w:lvl>
    <w:lvl w:ilvl="2" w:tplc="0C09001B" w:tentative="1">
      <w:start w:val="1"/>
      <w:numFmt w:val="lowerRoman"/>
      <w:lvlText w:val="%3."/>
      <w:lvlJc w:val="right"/>
      <w:pPr>
        <w:ind w:left="3225" w:hanging="180"/>
      </w:pPr>
    </w:lvl>
    <w:lvl w:ilvl="3" w:tplc="0C09000F" w:tentative="1">
      <w:start w:val="1"/>
      <w:numFmt w:val="decimal"/>
      <w:lvlText w:val="%4."/>
      <w:lvlJc w:val="left"/>
      <w:pPr>
        <w:ind w:left="3945" w:hanging="360"/>
      </w:pPr>
    </w:lvl>
    <w:lvl w:ilvl="4" w:tplc="0C090019" w:tentative="1">
      <w:start w:val="1"/>
      <w:numFmt w:val="lowerLetter"/>
      <w:lvlText w:val="%5."/>
      <w:lvlJc w:val="left"/>
      <w:pPr>
        <w:ind w:left="4665" w:hanging="360"/>
      </w:pPr>
    </w:lvl>
    <w:lvl w:ilvl="5" w:tplc="0C09001B" w:tentative="1">
      <w:start w:val="1"/>
      <w:numFmt w:val="lowerRoman"/>
      <w:lvlText w:val="%6."/>
      <w:lvlJc w:val="right"/>
      <w:pPr>
        <w:ind w:left="5385" w:hanging="180"/>
      </w:pPr>
    </w:lvl>
    <w:lvl w:ilvl="6" w:tplc="0C09000F" w:tentative="1">
      <w:start w:val="1"/>
      <w:numFmt w:val="decimal"/>
      <w:lvlText w:val="%7."/>
      <w:lvlJc w:val="left"/>
      <w:pPr>
        <w:ind w:left="6105" w:hanging="360"/>
      </w:pPr>
    </w:lvl>
    <w:lvl w:ilvl="7" w:tplc="0C090019" w:tentative="1">
      <w:start w:val="1"/>
      <w:numFmt w:val="lowerLetter"/>
      <w:lvlText w:val="%8."/>
      <w:lvlJc w:val="left"/>
      <w:pPr>
        <w:ind w:left="6825" w:hanging="360"/>
      </w:pPr>
    </w:lvl>
    <w:lvl w:ilvl="8" w:tplc="0C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0" w15:restartNumberingAfterBreak="0">
    <w:nsid w:val="7B2F10B4"/>
    <w:multiLevelType w:val="hybridMultilevel"/>
    <w:tmpl w:val="0E7ABDFA"/>
    <w:lvl w:ilvl="0" w:tplc="20D276A2">
      <w:start w:val="1"/>
      <w:numFmt w:val="upperRoman"/>
      <w:lvlText w:val="%1)"/>
      <w:lvlJc w:val="right"/>
      <w:pPr>
        <w:ind w:left="1362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82" w:hanging="360"/>
      </w:pPr>
    </w:lvl>
    <w:lvl w:ilvl="2" w:tplc="0C09001B" w:tentative="1">
      <w:start w:val="1"/>
      <w:numFmt w:val="lowerRoman"/>
      <w:lvlText w:val="%3."/>
      <w:lvlJc w:val="right"/>
      <w:pPr>
        <w:ind w:left="2802" w:hanging="180"/>
      </w:pPr>
    </w:lvl>
    <w:lvl w:ilvl="3" w:tplc="0C09000F" w:tentative="1">
      <w:start w:val="1"/>
      <w:numFmt w:val="decimal"/>
      <w:lvlText w:val="%4."/>
      <w:lvlJc w:val="left"/>
      <w:pPr>
        <w:ind w:left="3522" w:hanging="360"/>
      </w:pPr>
    </w:lvl>
    <w:lvl w:ilvl="4" w:tplc="0C090019" w:tentative="1">
      <w:start w:val="1"/>
      <w:numFmt w:val="lowerLetter"/>
      <w:lvlText w:val="%5."/>
      <w:lvlJc w:val="left"/>
      <w:pPr>
        <w:ind w:left="4242" w:hanging="360"/>
      </w:pPr>
    </w:lvl>
    <w:lvl w:ilvl="5" w:tplc="0C09001B" w:tentative="1">
      <w:start w:val="1"/>
      <w:numFmt w:val="lowerRoman"/>
      <w:lvlText w:val="%6."/>
      <w:lvlJc w:val="right"/>
      <w:pPr>
        <w:ind w:left="4962" w:hanging="180"/>
      </w:pPr>
    </w:lvl>
    <w:lvl w:ilvl="6" w:tplc="0C09000F" w:tentative="1">
      <w:start w:val="1"/>
      <w:numFmt w:val="decimal"/>
      <w:lvlText w:val="%7."/>
      <w:lvlJc w:val="left"/>
      <w:pPr>
        <w:ind w:left="5682" w:hanging="360"/>
      </w:pPr>
    </w:lvl>
    <w:lvl w:ilvl="7" w:tplc="0C090019" w:tentative="1">
      <w:start w:val="1"/>
      <w:numFmt w:val="lowerLetter"/>
      <w:lvlText w:val="%8."/>
      <w:lvlJc w:val="left"/>
      <w:pPr>
        <w:ind w:left="6402" w:hanging="360"/>
      </w:pPr>
    </w:lvl>
    <w:lvl w:ilvl="8" w:tplc="0C09001B" w:tentative="1">
      <w:start w:val="1"/>
      <w:numFmt w:val="lowerRoman"/>
      <w:lvlText w:val="%9."/>
      <w:lvlJc w:val="right"/>
      <w:pPr>
        <w:ind w:left="7122" w:hanging="180"/>
      </w:pPr>
    </w:lvl>
  </w:abstractNum>
  <w:abstractNum w:abstractNumId="21" w15:restartNumberingAfterBreak="0">
    <w:nsid w:val="7B9C51AC"/>
    <w:multiLevelType w:val="hybridMultilevel"/>
    <w:tmpl w:val="D03A0242"/>
    <w:lvl w:ilvl="0" w:tplc="0C090017">
      <w:start w:val="1"/>
      <w:numFmt w:val="lowerLetter"/>
      <w:lvlText w:val="%1)"/>
      <w:lvlJc w:val="left"/>
      <w:pPr>
        <w:ind w:left="1065" w:hanging="360"/>
      </w:pPr>
    </w:lvl>
    <w:lvl w:ilvl="1" w:tplc="E46234EA">
      <w:start w:val="1"/>
      <w:numFmt w:val="lowerRoman"/>
      <w:lvlText w:val="%2)"/>
      <w:lvlJc w:val="left"/>
      <w:pPr>
        <w:ind w:left="1785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505" w:hanging="180"/>
      </w:pPr>
    </w:lvl>
    <w:lvl w:ilvl="3" w:tplc="0C09000F" w:tentative="1">
      <w:start w:val="1"/>
      <w:numFmt w:val="decimal"/>
      <w:lvlText w:val="%4."/>
      <w:lvlJc w:val="left"/>
      <w:pPr>
        <w:ind w:left="3225" w:hanging="360"/>
      </w:pPr>
    </w:lvl>
    <w:lvl w:ilvl="4" w:tplc="0C090019" w:tentative="1">
      <w:start w:val="1"/>
      <w:numFmt w:val="lowerLetter"/>
      <w:lvlText w:val="%5."/>
      <w:lvlJc w:val="left"/>
      <w:pPr>
        <w:ind w:left="3945" w:hanging="360"/>
      </w:pPr>
    </w:lvl>
    <w:lvl w:ilvl="5" w:tplc="0C09001B" w:tentative="1">
      <w:start w:val="1"/>
      <w:numFmt w:val="lowerRoman"/>
      <w:lvlText w:val="%6."/>
      <w:lvlJc w:val="right"/>
      <w:pPr>
        <w:ind w:left="4665" w:hanging="180"/>
      </w:pPr>
    </w:lvl>
    <w:lvl w:ilvl="6" w:tplc="0C09000F" w:tentative="1">
      <w:start w:val="1"/>
      <w:numFmt w:val="decimal"/>
      <w:lvlText w:val="%7."/>
      <w:lvlJc w:val="left"/>
      <w:pPr>
        <w:ind w:left="5385" w:hanging="360"/>
      </w:pPr>
    </w:lvl>
    <w:lvl w:ilvl="7" w:tplc="0C090019" w:tentative="1">
      <w:start w:val="1"/>
      <w:numFmt w:val="lowerLetter"/>
      <w:lvlText w:val="%8."/>
      <w:lvlJc w:val="left"/>
      <w:pPr>
        <w:ind w:left="6105" w:hanging="360"/>
      </w:pPr>
    </w:lvl>
    <w:lvl w:ilvl="8" w:tplc="0C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 w15:restartNumberingAfterBreak="0">
    <w:nsid w:val="7D916AA0"/>
    <w:multiLevelType w:val="hybridMultilevel"/>
    <w:tmpl w:val="58FC5836"/>
    <w:lvl w:ilvl="0" w:tplc="9CCE1A1A">
      <w:start w:val="1"/>
      <w:numFmt w:val="lowerLetter"/>
      <w:pStyle w:val="Clauseindent"/>
      <w:lvlText w:val="%1)"/>
      <w:lvlJc w:val="left"/>
      <w:pPr>
        <w:ind w:left="644" w:hanging="360"/>
      </w:pPr>
    </w:lvl>
    <w:lvl w:ilvl="1" w:tplc="20D276A2">
      <w:start w:val="1"/>
      <w:numFmt w:val="upperRoman"/>
      <w:lvlText w:val="%2)"/>
      <w:lvlJc w:val="right"/>
      <w:pPr>
        <w:ind w:left="-989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-269" w:hanging="180"/>
      </w:pPr>
    </w:lvl>
    <w:lvl w:ilvl="3" w:tplc="0C09000F" w:tentative="1">
      <w:start w:val="1"/>
      <w:numFmt w:val="decimal"/>
      <w:lvlText w:val="%4."/>
      <w:lvlJc w:val="left"/>
      <w:pPr>
        <w:ind w:left="451" w:hanging="360"/>
      </w:pPr>
    </w:lvl>
    <w:lvl w:ilvl="4" w:tplc="0C090019" w:tentative="1">
      <w:start w:val="1"/>
      <w:numFmt w:val="lowerLetter"/>
      <w:lvlText w:val="%5."/>
      <w:lvlJc w:val="left"/>
      <w:pPr>
        <w:ind w:left="1171" w:hanging="360"/>
      </w:pPr>
    </w:lvl>
    <w:lvl w:ilvl="5" w:tplc="0C09001B" w:tentative="1">
      <w:start w:val="1"/>
      <w:numFmt w:val="lowerRoman"/>
      <w:lvlText w:val="%6."/>
      <w:lvlJc w:val="right"/>
      <w:pPr>
        <w:ind w:left="1891" w:hanging="180"/>
      </w:pPr>
    </w:lvl>
    <w:lvl w:ilvl="6" w:tplc="0C09000F" w:tentative="1">
      <w:start w:val="1"/>
      <w:numFmt w:val="decimal"/>
      <w:lvlText w:val="%7."/>
      <w:lvlJc w:val="left"/>
      <w:pPr>
        <w:ind w:left="2611" w:hanging="360"/>
      </w:pPr>
    </w:lvl>
    <w:lvl w:ilvl="7" w:tplc="0C090019" w:tentative="1">
      <w:start w:val="1"/>
      <w:numFmt w:val="lowerLetter"/>
      <w:lvlText w:val="%8."/>
      <w:lvlJc w:val="left"/>
      <w:pPr>
        <w:ind w:left="3331" w:hanging="360"/>
      </w:pPr>
    </w:lvl>
    <w:lvl w:ilvl="8" w:tplc="0C09001B" w:tentative="1">
      <w:start w:val="1"/>
      <w:numFmt w:val="lowerRoman"/>
      <w:lvlText w:val="%9."/>
      <w:lvlJc w:val="right"/>
      <w:pPr>
        <w:ind w:left="4051" w:hanging="180"/>
      </w:pPr>
    </w:lvl>
  </w:abstractNum>
  <w:num w:numId="1">
    <w:abstractNumId w:val="11"/>
  </w:num>
  <w:num w:numId="2">
    <w:abstractNumId w:val="3"/>
  </w:num>
  <w:num w:numId="3">
    <w:abstractNumId w:val="22"/>
  </w:num>
  <w:num w:numId="4">
    <w:abstractNumId w:val="13"/>
  </w:num>
  <w:num w:numId="5">
    <w:abstractNumId w:val="15"/>
  </w:num>
  <w:num w:numId="6">
    <w:abstractNumId w:val="18"/>
  </w:num>
  <w:num w:numId="7">
    <w:abstractNumId w:val="7"/>
  </w:num>
  <w:num w:numId="8">
    <w:abstractNumId w:val="15"/>
    <w:lvlOverride w:ilvl="0">
      <w:startOverride w:val="1"/>
    </w:lvlOverride>
  </w:num>
  <w:num w:numId="9">
    <w:abstractNumId w:val="15"/>
    <w:lvlOverride w:ilvl="0">
      <w:startOverride w:val="1"/>
    </w:lvlOverride>
  </w:num>
  <w:num w:numId="10">
    <w:abstractNumId w:val="22"/>
    <w:lvlOverride w:ilvl="0">
      <w:startOverride w:val="1"/>
    </w:lvlOverride>
  </w:num>
  <w:num w:numId="11">
    <w:abstractNumId w:val="22"/>
    <w:lvlOverride w:ilvl="0">
      <w:startOverride w:val="1"/>
    </w:lvlOverride>
  </w:num>
  <w:num w:numId="12">
    <w:abstractNumId w:val="15"/>
    <w:lvlOverride w:ilvl="0">
      <w:startOverride w:val="1"/>
    </w:lvlOverride>
  </w:num>
  <w:num w:numId="13">
    <w:abstractNumId w:val="22"/>
    <w:lvlOverride w:ilvl="0">
      <w:startOverride w:val="1"/>
    </w:lvlOverride>
  </w:num>
  <w:num w:numId="14">
    <w:abstractNumId w:val="20"/>
  </w:num>
  <w:num w:numId="15">
    <w:abstractNumId w:val="4"/>
  </w:num>
  <w:num w:numId="16">
    <w:abstractNumId w:val="8"/>
  </w:num>
  <w:num w:numId="17">
    <w:abstractNumId w:val="12"/>
  </w:num>
  <w:num w:numId="18">
    <w:abstractNumId w:val="9"/>
  </w:num>
  <w:num w:numId="19">
    <w:abstractNumId w:val="6"/>
  </w:num>
  <w:num w:numId="20">
    <w:abstractNumId w:val="5"/>
  </w:num>
  <w:num w:numId="21">
    <w:abstractNumId w:val="1"/>
  </w:num>
  <w:num w:numId="22">
    <w:abstractNumId w:val="17"/>
  </w:num>
  <w:num w:numId="23">
    <w:abstractNumId w:val="10"/>
  </w:num>
  <w:num w:numId="24">
    <w:abstractNumId w:val="22"/>
    <w:lvlOverride w:ilvl="0">
      <w:startOverride w:val="1"/>
    </w:lvlOverride>
  </w:num>
  <w:num w:numId="25">
    <w:abstractNumId w:val="2"/>
  </w:num>
  <w:num w:numId="26">
    <w:abstractNumId w:val="22"/>
    <w:lvlOverride w:ilvl="0">
      <w:startOverride w:val="1"/>
    </w:lvlOverride>
  </w:num>
  <w:num w:numId="27">
    <w:abstractNumId w:val="22"/>
    <w:lvlOverride w:ilvl="0">
      <w:startOverride w:val="1"/>
    </w:lvlOverride>
  </w:num>
  <w:num w:numId="28">
    <w:abstractNumId w:val="15"/>
    <w:lvlOverride w:ilvl="0">
      <w:startOverride w:val="1"/>
    </w:lvlOverride>
  </w:num>
  <w:num w:numId="29">
    <w:abstractNumId w:val="15"/>
    <w:lvlOverride w:ilvl="0">
      <w:startOverride w:val="1"/>
    </w:lvlOverride>
  </w:num>
  <w:num w:numId="30">
    <w:abstractNumId w:val="0"/>
  </w:num>
  <w:num w:numId="31">
    <w:abstractNumId w:val="21"/>
  </w:num>
  <w:num w:numId="32">
    <w:abstractNumId w:val="22"/>
    <w:lvlOverride w:ilvl="0">
      <w:startOverride w:val="1"/>
    </w:lvlOverride>
  </w:num>
  <w:num w:numId="33">
    <w:abstractNumId w:val="16"/>
  </w:num>
  <w:num w:numId="34">
    <w:abstractNumId w:val="19"/>
  </w:num>
  <w:num w:numId="35">
    <w:abstractNumId w:val="22"/>
    <w:lvlOverride w:ilvl="0">
      <w:startOverride w:val="1"/>
    </w:lvlOverride>
  </w:num>
  <w:num w:numId="36">
    <w:abstractNumId w:val="22"/>
    <w:lvlOverride w:ilvl="0">
      <w:startOverride w:val="1"/>
    </w:lvlOverride>
  </w:num>
  <w:num w:numId="37">
    <w:abstractNumId w:val="15"/>
    <w:lvlOverride w:ilvl="0">
      <w:startOverride w:val="1"/>
    </w:lvlOverride>
  </w:num>
  <w:num w:numId="38">
    <w:abstractNumId w:val="15"/>
    <w:lvlOverride w:ilvl="0">
      <w:startOverride w:val="1"/>
    </w:lvlOverride>
  </w:num>
  <w:num w:numId="39">
    <w:abstractNumId w:val="22"/>
    <w:lvlOverride w:ilvl="0">
      <w:startOverride w:val="1"/>
    </w:lvlOverride>
  </w:num>
  <w:num w:numId="40">
    <w:abstractNumId w:val="22"/>
    <w:lvlOverride w:ilvl="0">
      <w:startOverride w:val="1"/>
    </w:lvlOverride>
  </w:num>
  <w:num w:numId="41">
    <w:abstractNumId w:val="14"/>
  </w:num>
  <w:num w:numId="42">
    <w:abstractNumId w:val="2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9E2"/>
    <w:rsid w:val="0004737B"/>
    <w:rsid w:val="000A6B2B"/>
    <w:rsid w:val="001A559E"/>
    <w:rsid w:val="001E130B"/>
    <w:rsid w:val="00212BCD"/>
    <w:rsid w:val="00281690"/>
    <w:rsid w:val="00286AD2"/>
    <w:rsid w:val="002F6150"/>
    <w:rsid w:val="00330612"/>
    <w:rsid w:val="003525DD"/>
    <w:rsid w:val="003861B0"/>
    <w:rsid w:val="003C38DB"/>
    <w:rsid w:val="0040274D"/>
    <w:rsid w:val="004557C7"/>
    <w:rsid w:val="004F569A"/>
    <w:rsid w:val="00527EDC"/>
    <w:rsid w:val="00627EF4"/>
    <w:rsid w:val="00664E8F"/>
    <w:rsid w:val="006C313B"/>
    <w:rsid w:val="006E7B3C"/>
    <w:rsid w:val="006F29E2"/>
    <w:rsid w:val="006F7827"/>
    <w:rsid w:val="00740A2C"/>
    <w:rsid w:val="00745927"/>
    <w:rsid w:val="007879CA"/>
    <w:rsid w:val="007A7A8A"/>
    <w:rsid w:val="0084769B"/>
    <w:rsid w:val="008C7786"/>
    <w:rsid w:val="008D34D0"/>
    <w:rsid w:val="009873B3"/>
    <w:rsid w:val="009B3A60"/>
    <w:rsid w:val="00A07B09"/>
    <w:rsid w:val="00AF116C"/>
    <w:rsid w:val="00B2039E"/>
    <w:rsid w:val="00B967C9"/>
    <w:rsid w:val="00BA481B"/>
    <w:rsid w:val="00C37D05"/>
    <w:rsid w:val="00C87E35"/>
    <w:rsid w:val="00CB6007"/>
    <w:rsid w:val="00D457D9"/>
    <w:rsid w:val="00D87539"/>
    <w:rsid w:val="00DA1F1D"/>
    <w:rsid w:val="00DB2960"/>
    <w:rsid w:val="00E02CCF"/>
    <w:rsid w:val="00E64108"/>
    <w:rsid w:val="00F542ED"/>
    <w:rsid w:val="00F95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05243FF"/>
  <w15:chartTrackingRefBased/>
  <w15:docId w15:val="{4B9BC0BD-F301-4EC6-BFFA-032653DD9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E130B"/>
    <w:pPr>
      <w:spacing w:after="80" w:line="240" w:lineRule="auto"/>
    </w:pPr>
    <w:rPr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D457D9"/>
    <w:pPr>
      <w:keepNext/>
      <w:keepLines/>
      <w:spacing w:before="240" w:after="0" w:line="192" w:lineRule="auto"/>
      <w:outlineLvl w:val="0"/>
    </w:pPr>
    <w:rPr>
      <w:rFonts w:eastAsiaTheme="majorEastAsia" w:cstheme="majorBidi"/>
      <w:b/>
      <w:color w:val="8DC640" w:themeColor="accent2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457D9"/>
    <w:pPr>
      <w:keepNext/>
      <w:keepLines/>
      <w:spacing w:before="40" w:after="0" w:line="192" w:lineRule="auto"/>
      <w:outlineLvl w:val="1"/>
    </w:pPr>
    <w:rPr>
      <w:rFonts w:eastAsiaTheme="majorEastAsia" w:cstheme="majorBidi"/>
      <w:b/>
      <w:color w:val="39B536" w:themeColor="accent3"/>
      <w:sz w:val="4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rsid w:val="006F29E2"/>
    <w:pPr>
      <w:autoSpaceDE w:val="0"/>
      <w:autoSpaceDN w:val="0"/>
      <w:adjustRightInd w:val="0"/>
      <w:spacing w:after="0" w:line="288" w:lineRule="auto"/>
      <w:textAlignment w:val="center"/>
    </w:pPr>
    <w:rPr>
      <w:rFonts w:ascii="Gotham Narrow Light" w:hAnsi="Gotham Narrow Light"/>
      <w:color w:val="000000"/>
      <w:sz w:val="24"/>
      <w:szCs w:val="24"/>
      <w:lang w:val="en-GB"/>
    </w:rPr>
  </w:style>
  <w:style w:type="paragraph" w:customStyle="1" w:styleId="greentype">
    <w:name w:val="green type"/>
    <w:basedOn w:val="Normal"/>
    <w:link w:val="greentypeChar"/>
    <w:uiPriority w:val="99"/>
    <w:rsid w:val="006F29E2"/>
    <w:pPr>
      <w:suppressAutoHyphens/>
      <w:autoSpaceDE w:val="0"/>
      <w:autoSpaceDN w:val="0"/>
      <w:adjustRightInd w:val="0"/>
      <w:spacing w:after="113" w:line="200" w:lineRule="atLeast"/>
      <w:textAlignment w:val="center"/>
    </w:pPr>
    <w:rPr>
      <w:rFonts w:ascii="Gotham Narrow Light" w:hAnsi="Gotham Narrow Light" w:cs="Gotham Narrow Light"/>
      <w:color w:val="38B449"/>
      <w:spacing w:val="-2"/>
      <w:szCs w:val="18"/>
    </w:rPr>
  </w:style>
  <w:style w:type="character" w:customStyle="1" w:styleId="tabletitles">
    <w:name w:val="table titles"/>
    <w:basedOn w:val="DefaultParagraphFont"/>
    <w:uiPriority w:val="99"/>
    <w:rsid w:val="006F29E2"/>
    <w:rPr>
      <w:rFonts w:ascii="Gotham Narrow Bold" w:hAnsi="Gotham Narrow Bold" w:cs="Gotham Narrow Bold"/>
      <w:b/>
      <w:bCs/>
      <w:caps/>
      <w:color w:val="006738"/>
    </w:rPr>
  </w:style>
  <w:style w:type="paragraph" w:customStyle="1" w:styleId="defandrisks">
    <w:name w:val="def and risks"/>
    <w:basedOn w:val="Normal"/>
    <w:uiPriority w:val="99"/>
    <w:rsid w:val="006F29E2"/>
    <w:pPr>
      <w:suppressAutoHyphens/>
      <w:autoSpaceDE w:val="0"/>
      <w:autoSpaceDN w:val="0"/>
      <w:adjustRightInd w:val="0"/>
      <w:spacing w:before="113" w:after="0" w:line="180" w:lineRule="atLeast"/>
      <w:textAlignment w:val="center"/>
    </w:pPr>
    <w:rPr>
      <w:rFonts w:ascii="Gotham Narrow Light" w:hAnsi="Gotham Narrow Light" w:cs="Gotham Narrow Light"/>
      <w:color w:val="000000"/>
      <w:spacing w:val="-2"/>
      <w:sz w:val="16"/>
      <w:szCs w:val="16"/>
    </w:rPr>
  </w:style>
  <w:style w:type="paragraph" w:customStyle="1" w:styleId="Clause">
    <w:name w:val="Clause"/>
    <w:basedOn w:val="Normal"/>
    <w:uiPriority w:val="99"/>
    <w:rsid w:val="006F29E2"/>
    <w:pPr>
      <w:suppressAutoHyphens/>
      <w:autoSpaceDE w:val="0"/>
      <w:autoSpaceDN w:val="0"/>
      <w:adjustRightInd w:val="0"/>
      <w:spacing w:after="113" w:line="180" w:lineRule="atLeast"/>
      <w:textAlignment w:val="center"/>
    </w:pPr>
    <w:rPr>
      <w:rFonts w:ascii="Gotham Narrow Light" w:hAnsi="Gotham Narrow Light" w:cs="Gotham Narrow Light"/>
      <w:color w:val="000000"/>
      <w:spacing w:val="-2"/>
      <w:szCs w:val="18"/>
    </w:rPr>
  </w:style>
  <w:style w:type="paragraph" w:customStyle="1" w:styleId="clausenolist">
    <w:name w:val="clause no list"/>
    <w:basedOn w:val="List"/>
    <w:uiPriority w:val="99"/>
    <w:rsid w:val="006F29E2"/>
    <w:pPr>
      <w:suppressAutoHyphens/>
      <w:autoSpaceDE w:val="0"/>
      <w:autoSpaceDN w:val="0"/>
      <w:adjustRightInd w:val="0"/>
      <w:spacing w:after="57" w:line="180" w:lineRule="atLeast"/>
      <w:ind w:left="227" w:firstLine="0"/>
      <w:contextualSpacing w:val="0"/>
      <w:textAlignment w:val="center"/>
    </w:pPr>
    <w:rPr>
      <w:rFonts w:ascii="Gotham Narrow Light" w:hAnsi="Gotham Narrow Light" w:cs="Gotham Narrow Light"/>
      <w:color w:val="38B449"/>
      <w:spacing w:val="-2"/>
      <w:szCs w:val="18"/>
    </w:rPr>
  </w:style>
  <w:style w:type="character" w:customStyle="1" w:styleId="clausetitle">
    <w:name w:val="clause title"/>
    <w:basedOn w:val="DefaultParagraphFont"/>
    <w:uiPriority w:val="99"/>
    <w:rsid w:val="006F29E2"/>
    <w:rPr>
      <w:color w:val="38B449"/>
    </w:rPr>
  </w:style>
  <w:style w:type="paragraph" w:styleId="List">
    <w:name w:val="List"/>
    <w:basedOn w:val="Normal"/>
    <w:uiPriority w:val="99"/>
    <w:semiHidden/>
    <w:unhideWhenUsed/>
    <w:rsid w:val="006F29E2"/>
    <w:pPr>
      <w:ind w:left="283" w:hanging="283"/>
      <w:contextualSpacing/>
    </w:pPr>
  </w:style>
  <w:style w:type="paragraph" w:customStyle="1" w:styleId="GreenText">
    <w:name w:val="Green Text"/>
    <w:basedOn w:val="Normal"/>
    <w:link w:val="GreenTextChar"/>
    <w:qFormat/>
    <w:rsid w:val="006F29E2"/>
    <w:rPr>
      <w:color w:val="39B536" w:themeColor="accent3"/>
    </w:rPr>
  </w:style>
  <w:style w:type="paragraph" w:customStyle="1" w:styleId="TableHeader">
    <w:name w:val="Table Header"/>
    <w:basedOn w:val="greentype"/>
    <w:link w:val="TableHeaderChar"/>
    <w:qFormat/>
    <w:rsid w:val="00E02CCF"/>
    <w:pPr>
      <w:spacing w:after="0" w:line="192" w:lineRule="auto"/>
    </w:pPr>
    <w:rPr>
      <w:rFonts w:asciiTheme="minorHAnsi" w:hAnsiTheme="minorHAnsi" w:cstheme="majorHAnsi"/>
      <w:b/>
      <w:caps/>
      <w:color w:val="006838" w:themeColor="accent1"/>
    </w:rPr>
  </w:style>
  <w:style w:type="character" w:customStyle="1" w:styleId="GreenTextChar">
    <w:name w:val="Green Text Char"/>
    <w:basedOn w:val="DefaultParagraphFont"/>
    <w:link w:val="GreenText"/>
    <w:rsid w:val="006F29E2"/>
    <w:rPr>
      <w:color w:val="39B536" w:themeColor="accent3"/>
      <w:sz w:val="18"/>
    </w:rPr>
  </w:style>
  <w:style w:type="paragraph" w:styleId="Header">
    <w:name w:val="header"/>
    <w:basedOn w:val="Normal"/>
    <w:link w:val="HeaderChar"/>
    <w:uiPriority w:val="99"/>
    <w:unhideWhenUsed/>
    <w:rsid w:val="00D457D9"/>
    <w:pPr>
      <w:tabs>
        <w:tab w:val="center" w:pos="4680"/>
        <w:tab w:val="right" w:pos="9360"/>
      </w:tabs>
      <w:spacing w:after="0"/>
    </w:pPr>
  </w:style>
  <w:style w:type="character" w:customStyle="1" w:styleId="greentypeChar">
    <w:name w:val="green type Char"/>
    <w:basedOn w:val="DefaultParagraphFont"/>
    <w:link w:val="greentype"/>
    <w:uiPriority w:val="99"/>
    <w:rsid w:val="006F29E2"/>
    <w:rPr>
      <w:rFonts w:ascii="Gotham Narrow Light" w:hAnsi="Gotham Narrow Light" w:cs="Gotham Narrow Light"/>
      <w:color w:val="38B449"/>
      <w:spacing w:val="-2"/>
      <w:sz w:val="18"/>
      <w:szCs w:val="18"/>
    </w:rPr>
  </w:style>
  <w:style w:type="character" w:customStyle="1" w:styleId="TableHeaderChar">
    <w:name w:val="Table Header Char"/>
    <w:basedOn w:val="greentypeChar"/>
    <w:link w:val="TableHeader"/>
    <w:rsid w:val="00E02CCF"/>
    <w:rPr>
      <w:rFonts w:ascii="Gotham Narrow Light" w:hAnsi="Gotham Narrow Light" w:cstheme="majorHAnsi"/>
      <w:b/>
      <w:caps/>
      <w:color w:val="006838" w:themeColor="accent1"/>
      <w:spacing w:val="-2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D457D9"/>
    <w:rPr>
      <w:sz w:val="18"/>
    </w:rPr>
  </w:style>
  <w:style w:type="paragraph" w:styleId="Footer">
    <w:name w:val="footer"/>
    <w:basedOn w:val="Normal"/>
    <w:link w:val="FooterChar"/>
    <w:uiPriority w:val="99"/>
    <w:unhideWhenUsed/>
    <w:rsid w:val="00D457D9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457D9"/>
    <w:rPr>
      <w:sz w:val="18"/>
    </w:rPr>
  </w:style>
  <w:style w:type="character" w:customStyle="1" w:styleId="Heading">
    <w:name w:val="Heading"/>
    <w:uiPriority w:val="99"/>
    <w:rsid w:val="00D457D9"/>
    <w:rPr>
      <w:rFonts w:ascii="Gotham Narrow Bold" w:hAnsi="Gotham Narrow Bold" w:cs="Gotham Narrow Bold"/>
      <w:b/>
      <w:bCs/>
      <w:color w:val="8CC640"/>
      <w:sz w:val="48"/>
      <w:szCs w:val="48"/>
      <w:u w:val="none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D457D9"/>
    <w:rPr>
      <w:rFonts w:eastAsiaTheme="majorEastAsia" w:cstheme="majorBidi"/>
      <w:b/>
      <w:color w:val="8DC640" w:themeColor="accent2"/>
      <w:sz w:val="4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457D9"/>
    <w:rPr>
      <w:rFonts w:eastAsiaTheme="majorEastAsia" w:cstheme="majorBidi"/>
      <w:b/>
      <w:color w:val="39B536" w:themeColor="accent3"/>
      <w:sz w:val="40"/>
      <w:szCs w:val="26"/>
    </w:rPr>
  </w:style>
  <w:style w:type="paragraph" w:customStyle="1" w:styleId="Notes">
    <w:name w:val="Notes"/>
    <w:basedOn w:val="Normal"/>
    <w:link w:val="NotesChar"/>
    <w:qFormat/>
    <w:rsid w:val="0084769B"/>
    <w:rPr>
      <w:sz w:val="16"/>
    </w:rPr>
  </w:style>
  <w:style w:type="paragraph" w:customStyle="1" w:styleId="ClauseTitle0">
    <w:name w:val="Clause Title"/>
    <w:basedOn w:val="Normal"/>
    <w:link w:val="ClauseTitleChar"/>
    <w:qFormat/>
    <w:rsid w:val="00D457D9"/>
    <w:rPr>
      <w:b/>
      <w:color w:val="39B536" w:themeColor="accent3"/>
    </w:rPr>
  </w:style>
  <w:style w:type="character" w:customStyle="1" w:styleId="NotesChar">
    <w:name w:val="Notes Char"/>
    <w:basedOn w:val="DefaultParagraphFont"/>
    <w:link w:val="Notes"/>
    <w:rsid w:val="0084769B"/>
    <w:rPr>
      <w:sz w:val="16"/>
    </w:rPr>
  </w:style>
  <w:style w:type="paragraph" w:customStyle="1" w:styleId="Clausecopy">
    <w:name w:val="Clause copy"/>
    <w:basedOn w:val="Normal"/>
    <w:link w:val="ClausecopyChar"/>
    <w:qFormat/>
    <w:rsid w:val="00D457D9"/>
    <w:pPr>
      <w:ind w:left="345"/>
    </w:pPr>
    <w:rPr>
      <w:color w:val="39B536" w:themeColor="accent3"/>
    </w:rPr>
  </w:style>
  <w:style w:type="character" w:customStyle="1" w:styleId="ClauseTitleChar">
    <w:name w:val="Clause Title Char"/>
    <w:basedOn w:val="DefaultParagraphFont"/>
    <w:link w:val="ClauseTitle0"/>
    <w:rsid w:val="00D457D9"/>
    <w:rPr>
      <w:b/>
      <w:color w:val="39B536" w:themeColor="accent3"/>
      <w:sz w:val="18"/>
    </w:rPr>
  </w:style>
  <w:style w:type="paragraph" w:customStyle="1" w:styleId="clauseliststart">
    <w:name w:val="clause list start"/>
    <w:basedOn w:val="List"/>
    <w:uiPriority w:val="99"/>
    <w:rsid w:val="0084769B"/>
    <w:pPr>
      <w:suppressAutoHyphens/>
      <w:autoSpaceDE w:val="0"/>
      <w:autoSpaceDN w:val="0"/>
      <w:adjustRightInd w:val="0"/>
      <w:spacing w:after="57" w:line="180" w:lineRule="atLeast"/>
      <w:ind w:left="567"/>
      <w:contextualSpacing w:val="0"/>
      <w:textAlignment w:val="center"/>
    </w:pPr>
    <w:rPr>
      <w:rFonts w:ascii="Gotham Narrow Book" w:hAnsi="Gotham Narrow Book" w:cs="Gotham Narrow Book"/>
      <w:color w:val="38B449"/>
      <w:spacing w:val="-2"/>
      <w:szCs w:val="18"/>
    </w:rPr>
  </w:style>
  <w:style w:type="character" w:customStyle="1" w:styleId="ClausecopyChar">
    <w:name w:val="Clause copy Char"/>
    <w:basedOn w:val="DefaultParagraphFont"/>
    <w:link w:val="Clausecopy"/>
    <w:rsid w:val="00D457D9"/>
    <w:rPr>
      <w:color w:val="39B536" w:themeColor="accent3"/>
      <w:sz w:val="18"/>
    </w:rPr>
  </w:style>
  <w:style w:type="paragraph" w:customStyle="1" w:styleId="clauselist2">
    <w:name w:val="clause list 2"/>
    <w:basedOn w:val="clauseliststart"/>
    <w:uiPriority w:val="99"/>
    <w:rsid w:val="0084769B"/>
    <w:pPr>
      <w:tabs>
        <w:tab w:val="left" w:pos="1140"/>
      </w:tabs>
      <w:ind w:left="1134" w:hanging="340"/>
    </w:pPr>
  </w:style>
  <w:style w:type="paragraph" w:customStyle="1" w:styleId="clauselistfollow">
    <w:name w:val="clause list follow"/>
    <w:basedOn w:val="List"/>
    <w:uiPriority w:val="99"/>
    <w:rsid w:val="0084769B"/>
    <w:pPr>
      <w:suppressAutoHyphens/>
      <w:autoSpaceDE w:val="0"/>
      <w:autoSpaceDN w:val="0"/>
      <w:adjustRightInd w:val="0"/>
      <w:spacing w:after="57" w:line="180" w:lineRule="atLeast"/>
      <w:ind w:left="567"/>
      <w:contextualSpacing w:val="0"/>
      <w:textAlignment w:val="center"/>
    </w:pPr>
    <w:rPr>
      <w:rFonts w:ascii="Gotham Narrow Book" w:hAnsi="Gotham Narrow Book" w:cs="Gotham Narrow Book"/>
      <w:color w:val="38B449"/>
      <w:spacing w:val="-2"/>
      <w:szCs w:val="18"/>
    </w:rPr>
  </w:style>
  <w:style w:type="paragraph" w:customStyle="1" w:styleId="clauselist2nolist">
    <w:name w:val="clause list 2 no list"/>
    <w:basedOn w:val="clauseliststart"/>
    <w:uiPriority w:val="99"/>
    <w:rsid w:val="0084769B"/>
    <w:pPr>
      <w:tabs>
        <w:tab w:val="left" w:pos="1140"/>
      </w:tabs>
      <w:ind w:left="1134" w:firstLine="0"/>
    </w:pPr>
  </w:style>
  <w:style w:type="paragraph" w:customStyle="1" w:styleId="Clauseindent">
    <w:name w:val="Clause indent"/>
    <w:basedOn w:val="Clausecopy"/>
    <w:link w:val="ClauseindentChar"/>
    <w:qFormat/>
    <w:rsid w:val="003C38DB"/>
    <w:pPr>
      <w:numPr>
        <w:numId w:val="3"/>
      </w:numPr>
      <w:spacing w:after="40"/>
      <w:ind w:left="511" w:hanging="227"/>
    </w:pPr>
  </w:style>
  <w:style w:type="paragraph" w:customStyle="1" w:styleId="Clause2ndlevel">
    <w:name w:val="Clause 2nd level"/>
    <w:basedOn w:val="Clauseindent"/>
    <w:link w:val="Clause2ndlevelChar"/>
    <w:qFormat/>
    <w:rsid w:val="00740A2C"/>
    <w:pPr>
      <w:numPr>
        <w:numId w:val="41"/>
      </w:numPr>
      <w:ind w:left="1226" w:hanging="350"/>
    </w:pPr>
  </w:style>
  <w:style w:type="character" w:customStyle="1" w:styleId="ClauseindentChar">
    <w:name w:val="Clause indent Char"/>
    <w:basedOn w:val="ClausecopyChar"/>
    <w:link w:val="Clauseindent"/>
    <w:rsid w:val="003C38DB"/>
    <w:rPr>
      <w:color w:val="39B536" w:themeColor="accent3"/>
      <w:sz w:val="18"/>
    </w:rPr>
  </w:style>
  <w:style w:type="character" w:customStyle="1" w:styleId="optionchoice">
    <w:name w:val="option choice"/>
    <w:uiPriority w:val="99"/>
    <w:rsid w:val="00286AD2"/>
    <w:rPr>
      <w:outline/>
      <w:u w:val="thick" w:color="7A1B49"/>
    </w:rPr>
  </w:style>
  <w:style w:type="character" w:customStyle="1" w:styleId="Clause2ndlevelChar">
    <w:name w:val="Clause 2nd level Char"/>
    <w:basedOn w:val="ClausecopyChar"/>
    <w:link w:val="Clause2ndlevel"/>
    <w:rsid w:val="00740A2C"/>
    <w:rPr>
      <w:color w:val="39B536" w:themeColor="accent3"/>
      <w:sz w:val="18"/>
    </w:rPr>
  </w:style>
  <w:style w:type="paragraph" w:customStyle="1" w:styleId="OptionHighlight">
    <w:name w:val="Option Highlight"/>
    <w:basedOn w:val="Clausecopy"/>
    <w:link w:val="OptionHighlightChar"/>
    <w:qFormat/>
    <w:rsid w:val="00286AD2"/>
    <w:rPr>
      <w:color w:val="FFFFFF" w:themeColor="background1"/>
    </w:rPr>
  </w:style>
  <w:style w:type="character" w:customStyle="1" w:styleId="OptionHighlightChar">
    <w:name w:val="Option Highlight Char"/>
    <w:basedOn w:val="ClausecopyChar"/>
    <w:link w:val="OptionHighlight"/>
    <w:rsid w:val="00286AD2"/>
    <w:rPr>
      <w:color w:val="FFFFFF" w:themeColor="background1"/>
      <w:sz w:val="18"/>
    </w:rPr>
  </w:style>
  <w:style w:type="paragraph" w:customStyle="1" w:styleId="GreenBullets">
    <w:name w:val="Green Bullets"/>
    <w:basedOn w:val="GreenText"/>
    <w:link w:val="GreenBulletsChar"/>
    <w:qFormat/>
    <w:rsid w:val="00330612"/>
    <w:pPr>
      <w:numPr>
        <w:numId w:val="23"/>
      </w:numPr>
      <w:spacing w:after="40"/>
      <w:ind w:left="340" w:hanging="227"/>
    </w:pPr>
  </w:style>
  <w:style w:type="character" w:customStyle="1" w:styleId="draftingnote">
    <w:name w:val="drafting note"/>
    <w:uiPriority w:val="99"/>
    <w:rsid w:val="004F569A"/>
    <w:rPr>
      <w:color w:val="000000"/>
      <w:u w:val="thick" w:color="ABE0F9"/>
    </w:rPr>
  </w:style>
  <w:style w:type="character" w:customStyle="1" w:styleId="GreenBulletsChar">
    <w:name w:val="Green Bullets Char"/>
    <w:basedOn w:val="GreenTextChar"/>
    <w:link w:val="GreenBullets"/>
    <w:rsid w:val="00330612"/>
    <w:rPr>
      <w:color w:val="39B536" w:themeColor="accent3"/>
      <w:sz w:val="18"/>
    </w:rPr>
  </w:style>
  <w:style w:type="character" w:styleId="Hyperlink">
    <w:name w:val="Hyperlink"/>
    <w:basedOn w:val="DefaultParagraphFont"/>
    <w:uiPriority w:val="99"/>
    <w:unhideWhenUsed/>
    <w:rsid w:val="00330612"/>
    <w:rPr>
      <w:color w:val="39B536" w:themeColor="hyperlink"/>
      <w:u w:val="single"/>
    </w:rPr>
  </w:style>
  <w:style w:type="paragraph" w:customStyle="1" w:styleId="Hyperlinktext">
    <w:name w:val="Hyperlink text"/>
    <w:basedOn w:val="GreenText"/>
    <w:link w:val="HyperlinktextChar"/>
    <w:qFormat/>
    <w:rsid w:val="00281690"/>
    <w:rPr>
      <w:b/>
      <w:i/>
      <w:sz w:val="20"/>
    </w:rPr>
  </w:style>
  <w:style w:type="paragraph" w:styleId="ListParagraph">
    <w:name w:val="List Paragraph"/>
    <w:basedOn w:val="Normal"/>
    <w:link w:val="ListParagraphChar"/>
    <w:uiPriority w:val="34"/>
    <w:qFormat/>
    <w:rsid w:val="00330612"/>
    <w:pPr>
      <w:ind w:left="720"/>
      <w:contextualSpacing/>
    </w:pPr>
  </w:style>
  <w:style w:type="character" w:customStyle="1" w:styleId="HyperlinktextChar">
    <w:name w:val="Hyperlink text Char"/>
    <w:basedOn w:val="GreenTextChar"/>
    <w:link w:val="Hyperlinktext"/>
    <w:rsid w:val="00281690"/>
    <w:rPr>
      <w:b/>
      <w:i/>
      <w:color w:val="39B536" w:themeColor="accent3"/>
      <w:sz w:val="20"/>
    </w:rPr>
  </w:style>
  <w:style w:type="paragraph" w:customStyle="1" w:styleId="Blackbullets">
    <w:name w:val="Black bullets"/>
    <w:basedOn w:val="ListParagraph"/>
    <w:link w:val="BlackbulletsChar"/>
    <w:qFormat/>
    <w:rsid w:val="00330612"/>
    <w:pPr>
      <w:numPr>
        <w:numId w:val="25"/>
      </w:numPr>
      <w:suppressAutoHyphens/>
      <w:autoSpaceDE w:val="0"/>
      <w:autoSpaceDN w:val="0"/>
      <w:adjustRightInd w:val="0"/>
      <w:spacing w:after="0" w:line="240" w:lineRule="atLeast"/>
      <w:ind w:left="340" w:hanging="227"/>
      <w:textAlignment w:val="center"/>
    </w:pPr>
    <w:rPr>
      <w:rFonts w:asciiTheme="majorHAnsi" w:hAnsiTheme="majorHAnsi" w:cstheme="majorHAnsi"/>
      <w:color w:val="000000"/>
      <w:spacing w:val="-2"/>
      <w:sz w:val="16"/>
      <w:szCs w:val="16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330612"/>
    <w:rPr>
      <w:sz w:val="18"/>
    </w:rPr>
  </w:style>
  <w:style w:type="character" w:customStyle="1" w:styleId="BlackbulletsChar">
    <w:name w:val="Black bullets Char"/>
    <w:basedOn w:val="ListParagraphChar"/>
    <w:link w:val="Blackbullets"/>
    <w:rsid w:val="00330612"/>
    <w:rPr>
      <w:rFonts w:asciiTheme="majorHAnsi" w:hAnsiTheme="majorHAnsi" w:cstheme="majorHAnsi"/>
      <w:color w:val="000000"/>
      <w:spacing w:val="-2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BBP">
      <a:dk1>
        <a:sysClr val="windowText" lastClr="000000"/>
      </a:dk1>
      <a:lt1>
        <a:sysClr val="window" lastClr="FFFFFF"/>
      </a:lt1>
      <a:dk2>
        <a:srgbClr val="E1E2E3"/>
      </a:dk2>
      <a:lt2>
        <a:srgbClr val="939598"/>
      </a:lt2>
      <a:accent1>
        <a:srgbClr val="006838"/>
      </a:accent1>
      <a:accent2>
        <a:srgbClr val="8DC640"/>
      </a:accent2>
      <a:accent3>
        <a:srgbClr val="39B536"/>
      </a:accent3>
      <a:accent4>
        <a:srgbClr val="ABE1FA"/>
      </a:accent4>
      <a:accent5>
        <a:srgbClr val="7B1C49"/>
      </a:accent5>
      <a:accent6>
        <a:srgbClr val="3A0019"/>
      </a:accent6>
      <a:hlink>
        <a:srgbClr val="39B536"/>
      </a:hlink>
      <a:folHlink>
        <a:srgbClr val="39B536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D2A26B-C374-4230-9E4B-1F47805BE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Gilmour</dc:creator>
  <cp:keywords/>
  <dc:description/>
  <cp:lastModifiedBy>Alex Gilmour</cp:lastModifiedBy>
  <cp:revision>8</cp:revision>
  <dcterms:created xsi:type="dcterms:W3CDTF">2016-09-20T03:27:00Z</dcterms:created>
  <dcterms:modified xsi:type="dcterms:W3CDTF">2016-09-20T04:04:00Z</dcterms:modified>
</cp:coreProperties>
</file>