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4EA7" w14:textId="77777777" w:rsidR="00952E41" w:rsidRDefault="00952E41" w:rsidP="00C7065C">
      <w:pPr>
        <w:spacing w:line="240" w:lineRule="auto"/>
        <w:jc w:val="center"/>
        <w:outlineLvl w:val="0"/>
        <w:rPr>
          <w:b/>
          <w:sz w:val="32"/>
          <w:szCs w:val="32"/>
          <w:highlight w:val="yellow"/>
        </w:rPr>
      </w:pPr>
    </w:p>
    <w:p w14:paraId="304006DB" w14:textId="1F504DF2" w:rsidR="00CB3F99" w:rsidRPr="00467211" w:rsidRDefault="00CB3F99" w:rsidP="00467211">
      <w:pPr>
        <w:pStyle w:val="NoSpacing"/>
        <w:jc w:val="center"/>
        <w:rPr>
          <w:b/>
          <w:sz w:val="44"/>
          <w:szCs w:val="44"/>
        </w:rPr>
      </w:pPr>
      <w:r w:rsidRPr="00467211">
        <w:rPr>
          <w:b/>
          <w:sz w:val="44"/>
          <w:szCs w:val="44"/>
        </w:rPr>
        <w:t>Research Assistant</w:t>
      </w:r>
      <w:r w:rsidR="00467211">
        <w:rPr>
          <w:b/>
          <w:sz w:val="44"/>
          <w:szCs w:val="44"/>
        </w:rPr>
        <w:t xml:space="preserve"> </w:t>
      </w:r>
    </w:p>
    <w:p w14:paraId="2353BD27" w14:textId="4AE7B10E" w:rsidR="00C7065C" w:rsidRPr="00467211" w:rsidRDefault="001870ED" w:rsidP="0046721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Nuclear Dynamics</w:t>
      </w:r>
      <w:r w:rsidR="00CB3F99" w:rsidRPr="00467211">
        <w:rPr>
          <w:b/>
          <w:sz w:val="44"/>
          <w:szCs w:val="44"/>
        </w:rPr>
        <w:t xml:space="preserve"> Group</w:t>
      </w:r>
    </w:p>
    <w:p w14:paraId="5E8C407B" w14:textId="77777777" w:rsidR="004F5320" w:rsidRPr="004F5320" w:rsidRDefault="004F5320" w:rsidP="004F5320">
      <w:pPr>
        <w:jc w:val="center"/>
        <w:rPr>
          <w:b/>
          <w:sz w:val="16"/>
          <w:szCs w:val="16"/>
        </w:rPr>
      </w:pPr>
    </w:p>
    <w:p w14:paraId="45929B2E" w14:textId="77777777" w:rsidR="00342A7B" w:rsidRDefault="00342A7B" w:rsidP="00342A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an important contribution to the health of children through medical research</w:t>
      </w:r>
    </w:p>
    <w:p w14:paraId="24580E27" w14:textId="77777777" w:rsidR="00334C59" w:rsidRDefault="001C54D1" w:rsidP="00334C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with</w:t>
      </w:r>
      <w:r w:rsidR="006B36E5">
        <w:rPr>
          <w:b/>
        </w:rPr>
        <w:t>in</w:t>
      </w:r>
      <w:r>
        <w:rPr>
          <w:b/>
        </w:rPr>
        <w:t xml:space="preserve"> one of</w:t>
      </w:r>
      <w:r w:rsidR="00334C59">
        <w:rPr>
          <w:b/>
        </w:rPr>
        <w:t xml:space="preserve"> Australia’s most respected independent medical research institutes </w:t>
      </w:r>
    </w:p>
    <w:p w14:paraId="6123AADC" w14:textId="77777777" w:rsidR="004F5320" w:rsidRDefault="001C54D1" w:rsidP="004F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Gain valuable experience </w:t>
      </w:r>
      <w:r w:rsidR="00400FEA">
        <w:rPr>
          <w:b/>
        </w:rPr>
        <w:t xml:space="preserve">in </w:t>
      </w:r>
      <w:r w:rsidR="00CB3F99">
        <w:rPr>
          <w:b/>
        </w:rPr>
        <w:t>a molecular biology research laboratory</w:t>
      </w:r>
    </w:p>
    <w:p w14:paraId="305E98B5" w14:textId="77777777" w:rsidR="004F5320" w:rsidRPr="00665539" w:rsidRDefault="004F5320" w:rsidP="004F5320">
      <w:pPr>
        <w:pStyle w:val="ListParagraph"/>
        <w:rPr>
          <w:b/>
        </w:rPr>
      </w:pPr>
    </w:p>
    <w:p w14:paraId="381528FA" w14:textId="18B7419D" w:rsidR="00BC2475" w:rsidRPr="00467211" w:rsidRDefault="004F5320" w:rsidP="004672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67211">
        <w:rPr>
          <w:rFonts w:ascii="Arial" w:eastAsia="Times New Roman" w:hAnsi="Arial" w:cs="Arial"/>
        </w:rPr>
        <w:t xml:space="preserve">The Children’s Medical Research Institute (CMRI) was Australia’s first dedicated </w:t>
      </w:r>
      <w:proofErr w:type="spellStart"/>
      <w:r w:rsidRPr="00467211">
        <w:rPr>
          <w:rFonts w:ascii="Arial" w:eastAsia="Times New Roman" w:hAnsi="Arial" w:cs="Arial"/>
        </w:rPr>
        <w:t>paediatric</w:t>
      </w:r>
      <w:proofErr w:type="spellEnd"/>
      <w:r w:rsidRPr="00467211">
        <w:rPr>
          <w:rFonts w:ascii="Arial" w:eastAsia="Times New Roman" w:hAnsi="Arial" w:cs="Arial"/>
        </w:rPr>
        <w:t xml:space="preserve"> research facility and continues to be one of the nation’s most highly regarded independent medical research </w:t>
      </w:r>
      <w:proofErr w:type="spellStart"/>
      <w:r w:rsidRPr="00467211">
        <w:rPr>
          <w:rFonts w:ascii="Arial" w:eastAsia="Times New Roman" w:hAnsi="Arial" w:cs="Arial"/>
        </w:rPr>
        <w:t>centres</w:t>
      </w:r>
      <w:proofErr w:type="spellEnd"/>
      <w:r w:rsidRPr="00467211">
        <w:rPr>
          <w:rFonts w:ascii="Arial" w:eastAsia="Times New Roman" w:hAnsi="Arial" w:cs="Arial"/>
        </w:rPr>
        <w:t xml:space="preserve">. </w:t>
      </w:r>
      <w:r w:rsidR="00A708A7">
        <w:rPr>
          <w:rFonts w:ascii="Arial" w:eastAsia="Times New Roman" w:hAnsi="Arial" w:cs="Arial"/>
        </w:rPr>
        <w:t xml:space="preserve">CMRI </w:t>
      </w:r>
      <w:proofErr w:type="gramStart"/>
      <w:r w:rsidR="00A708A7">
        <w:rPr>
          <w:rFonts w:ascii="Arial" w:eastAsia="Times New Roman" w:hAnsi="Arial" w:cs="Arial"/>
        </w:rPr>
        <w:t>is l</w:t>
      </w:r>
      <w:r w:rsidRPr="00467211">
        <w:rPr>
          <w:rFonts w:ascii="Arial" w:eastAsia="Times New Roman" w:hAnsi="Arial" w:cs="Arial"/>
        </w:rPr>
        <w:t xml:space="preserve">ocated </w:t>
      </w:r>
      <w:r w:rsidR="00A708A7">
        <w:rPr>
          <w:rFonts w:ascii="Arial" w:eastAsia="Times New Roman" w:hAnsi="Arial" w:cs="Arial"/>
        </w:rPr>
        <w:t>in</w:t>
      </w:r>
      <w:proofErr w:type="gramEnd"/>
      <w:r w:rsidRPr="00467211">
        <w:rPr>
          <w:rFonts w:ascii="Arial" w:eastAsia="Times New Roman" w:hAnsi="Arial" w:cs="Arial"/>
        </w:rPr>
        <w:t xml:space="preserve"> </w:t>
      </w:r>
      <w:proofErr w:type="spellStart"/>
      <w:r w:rsidRPr="00467211">
        <w:rPr>
          <w:rFonts w:ascii="Arial" w:eastAsia="Times New Roman" w:hAnsi="Arial" w:cs="Arial"/>
        </w:rPr>
        <w:t>Westmead</w:t>
      </w:r>
      <w:proofErr w:type="spellEnd"/>
      <w:r w:rsidR="00A708A7">
        <w:rPr>
          <w:rFonts w:ascii="Arial" w:eastAsia="Times New Roman" w:hAnsi="Arial" w:cs="Arial"/>
        </w:rPr>
        <w:t>, and research at the institute focuses on</w:t>
      </w:r>
      <w:r w:rsidRPr="00467211">
        <w:rPr>
          <w:rFonts w:ascii="Arial" w:eastAsia="Times New Roman" w:hAnsi="Arial" w:cs="Arial"/>
        </w:rPr>
        <w:t xml:space="preserve"> cancer</w:t>
      </w:r>
      <w:r w:rsidR="00A708A7">
        <w:rPr>
          <w:rFonts w:ascii="Arial" w:eastAsia="Times New Roman" w:hAnsi="Arial" w:cs="Arial"/>
        </w:rPr>
        <w:t xml:space="preserve"> and genome stability</w:t>
      </w:r>
      <w:r w:rsidRPr="00467211">
        <w:rPr>
          <w:rFonts w:ascii="Arial" w:eastAsia="Times New Roman" w:hAnsi="Arial" w:cs="Arial"/>
        </w:rPr>
        <w:t xml:space="preserve">, nerve cell </w:t>
      </w:r>
      <w:proofErr w:type="spellStart"/>
      <w:r w:rsidRPr="00467211">
        <w:rPr>
          <w:rFonts w:ascii="Arial" w:eastAsia="Times New Roman" w:hAnsi="Arial" w:cs="Arial"/>
        </w:rPr>
        <w:t>signalling</w:t>
      </w:r>
      <w:proofErr w:type="spellEnd"/>
      <w:r w:rsidRPr="00467211">
        <w:rPr>
          <w:rFonts w:ascii="Arial" w:eastAsia="Times New Roman" w:hAnsi="Arial" w:cs="Arial"/>
        </w:rPr>
        <w:t>, gene therapy, and embryonic development. </w:t>
      </w:r>
      <w:r w:rsidR="00A708A7">
        <w:rPr>
          <w:rFonts w:ascii="Arial" w:eastAsia="Times New Roman" w:hAnsi="Arial" w:cs="Arial"/>
        </w:rPr>
        <w:t xml:space="preserve">Researchers at </w:t>
      </w:r>
      <w:r w:rsidRPr="00467211">
        <w:rPr>
          <w:rFonts w:ascii="Arial" w:eastAsia="Times New Roman" w:hAnsi="Arial" w:cs="Arial"/>
        </w:rPr>
        <w:t>CMRI</w:t>
      </w:r>
      <w:r w:rsidR="00A708A7">
        <w:rPr>
          <w:rFonts w:ascii="Arial" w:eastAsia="Times New Roman" w:hAnsi="Arial" w:cs="Arial"/>
        </w:rPr>
        <w:t xml:space="preserve"> have access to </w:t>
      </w:r>
      <w:r w:rsidR="00A708A7" w:rsidRPr="00467211">
        <w:rPr>
          <w:rFonts w:ascii="Arial" w:eastAsia="Times New Roman" w:hAnsi="Arial" w:cs="Arial"/>
        </w:rPr>
        <w:t>state-of-the-art</w:t>
      </w:r>
      <w:r w:rsidRPr="00467211">
        <w:rPr>
          <w:rFonts w:ascii="Arial" w:eastAsia="Times New Roman" w:hAnsi="Arial" w:cs="Arial"/>
        </w:rPr>
        <w:t xml:space="preserve"> facilities and</w:t>
      </w:r>
      <w:r w:rsidR="00A708A7">
        <w:rPr>
          <w:rFonts w:ascii="Arial" w:eastAsia="Times New Roman" w:hAnsi="Arial" w:cs="Arial"/>
        </w:rPr>
        <w:t xml:space="preserve"> work alongside dynamic and supportive scientists that include university and graduate students, post-doctoral researchers, and laboratory directors. O</w:t>
      </w:r>
      <w:r w:rsidRPr="00467211">
        <w:rPr>
          <w:rFonts w:ascii="Arial" w:eastAsia="Times New Roman" w:hAnsi="Arial" w:cs="Arial"/>
        </w:rPr>
        <w:t>ur achievements are made possible by</w:t>
      </w:r>
      <w:r w:rsidR="00A708A7">
        <w:rPr>
          <w:rFonts w:ascii="Arial" w:eastAsia="Times New Roman" w:hAnsi="Arial" w:cs="Arial"/>
        </w:rPr>
        <w:t xml:space="preserve"> state and federal grants, </w:t>
      </w:r>
      <w:r w:rsidRPr="00467211">
        <w:rPr>
          <w:rFonts w:ascii="Arial" w:eastAsia="Times New Roman" w:hAnsi="Arial" w:cs="Arial"/>
        </w:rPr>
        <w:t>a network of community supporters</w:t>
      </w:r>
      <w:r w:rsidR="00A708A7">
        <w:rPr>
          <w:rFonts w:ascii="Arial" w:eastAsia="Times New Roman" w:hAnsi="Arial" w:cs="Arial"/>
        </w:rPr>
        <w:t xml:space="preserve">, </w:t>
      </w:r>
      <w:r w:rsidRPr="00467211">
        <w:rPr>
          <w:rFonts w:ascii="Arial" w:eastAsia="Times New Roman" w:hAnsi="Arial" w:cs="Arial"/>
        </w:rPr>
        <w:t>and the Jeans f</w:t>
      </w:r>
      <w:r w:rsidR="00BC2475" w:rsidRPr="00467211">
        <w:rPr>
          <w:rFonts w:ascii="Arial" w:eastAsia="Times New Roman" w:hAnsi="Arial" w:cs="Arial"/>
        </w:rPr>
        <w:t>or Genes® fund-raising campaign</w:t>
      </w:r>
    </w:p>
    <w:p w14:paraId="1ED1D4C4" w14:textId="77777777" w:rsidR="00BC2475" w:rsidRPr="00467211" w:rsidRDefault="00BC2475" w:rsidP="0046721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29712D" w14:textId="1B8DFEF5" w:rsidR="009809B7" w:rsidRDefault="00BC2475" w:rsidP="004672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67211">
        <w:rPr>
          <w:rFonts w:ascii="Arial" w:eastAsia="Times New Roman" w:hAnsi="Arial" w:cs="Arial"/>
        </w:rPr>
        <w:t>Applications are invited for</w:t>
      </w:r>
      <w:r w:rsidR="00FA232F">
        <w:rPr>
          <w:rFonts w:ascii="Arial" w:eastAsia="Times New Roman" w:hAnsi="Arial" w:cs="Arial"/>
        </w:rPr>
        <w:t xml:space="preserve"> a research assistant (RA)</w:t>
      </w:r>
      <w:r w:rsidR="00A708A7">
        <w:rPr>
          <w:rFonts w:ascii="Arial" w:eastAsia="Times New Roman" w:hAnsi="Arial" w:cs="Arial"/>
        </w:rPr>
        <w:t xml:space="preserve"> </w:t>
      </w:r>
      <w:r w:rsidRPr="00467211">
        <w:rPr>
          <w:rFonts w:ascii="Arial" w:eastAsia="Times New Roman" w:hAnsi="Arial" w:cs="Arial"/>
        </w:rPr>
        <w:t xml:space="preserve">in the </w:t>
      </w:r>
      <w:r w:rsidR="00A61A7B">
        <w:rPr>
          <w:rFonts w:ascii="Arial" w:eastAsia="Times New Roman" w:hAnsi="Arial" w:cs="Arial"/>
        </w:rPr>
        <w:t>Nuclear Dynamics Group</w:t>
      </w:r>
      <w:r w:rsidRPr="00467211">
        <w:rPr>
          <w:rFonts w:ascii="Arial" w:eastAsia="Times New Roman" w:hAnsi="Arial" w:cs="Arial"/>
        </w:rPr>
        <w:t xml:space="preserve"> </w:t>
      </w:r>
      <w:r w:rsidR="00A708A7">
        <w:rPr>
          <w:rFonts w:ascii="Arial" w:eastAsia="Times New Roman" w:hAnsi="Arial" w:cs="Arial"/>
        </w:rPr>
        <w:t xml:space="preserve">to work on a </w:t>
      </w:r>
      <w:r w:rsidR="00A61A7B">
        <w:rPr>
          <w:rFonts w:ascii="Arial" w:eastAsia="Times New Roman" w:hAnsi="Arial" w:cs="Arial"/>
        </w:rPr>
        <w:t>fascinating project</w:t>
      </w:r>
      <w:r w:rsidR="00AD024E">
        <w:rPr>
          <w:rFonts w:ascii="Arial" w:eastAsia="Times New Roman" w:hAnsi="Arial" w:cs="Arial"/>
        </w:rPr>
        <w:t xml:space="preserve"> </w:t>
      </w:r>
      <w:r w:rsidR="00390E13">
        <w:rPr>
          <w:rFonts w:ascii="Arial" w:eastAsia="Times New Roman" w:hAnsi="Arial" w:cs="Arial"/>
        </w:rPr>
        <w:t>studying nuclear process</w:t>
      </w:r>
      <w:r w:rsidR="00567E0E">
        <w:rPr>
          <w:rFonts w:ascii="Arial" w:eastAsia="Times New Roman" w:hAnsi="Arial" w:cs="Arial"/>
        </w:rPr>
        <w:t>es promoting cancer development</w:t>
      </w:r>
      <w:r w:rsidR="0093436A">
        <w:rPr>
          <w:rFonts w:ascii="Arial" w:eastAsia="Times New Roman" w:hAnsi="Arial" w:cs="Arial"/>
        </w:rPr>
        <w:t xml:space="preserve"> using </w:t>
      </w:r>
      <w:r w:rsidR="00C7182F">
        <w:rPr>
          <w:rFonts w:ascii="Arial" w:eastAsia="Times New Roman" w:hAnsi="Arial" w:cs="Arial"/>
        </w:rPr>
        <w:t>highly advanced microscopy</w:t>
      </w:r>
      <w:r w:rsidR="00567E0E">
        <w:rPr>
          <w:rFonts w:ascii="Arial" w:eastAsia="Times New Roman" w:hAnsi="Arial" w:cs="Arial"/>
        </w:rPr>
        <w:t>.</w:t>
      </w:r>
      <w:r w:rsidR="00390E13">
        <w:rPr>
          <w:rFonts w:ascii="Arial" w:eastAsia="Times New Roman" w:hAnsi="Arial" w:cs="Arial"/>
        </w:rPr>
        <w:t xml:space="preserve"> </w:t>
      </w:r>
      <w:r w:rsidR="00A708A7">
        <w:rPr>
          <w:rFonts w:ascii="Arial" w:eastAsia="Times New Roman" w:hAnsi="Arial" w:cs="Arial"/>
        </w:rPr>
        <w:t xml:space="preserve">In this project, </w:t>
      </w:r>
      <w:r w:rsidR="00092B98">
        <w:rPr>
          <w:rFonts w:ascii="Arial" w:eastAsia="Times New Roman" w:hAnsi="Arial" w:cs="Arial"/>
        </w:rPr>
        <w:t>we aim to understand</w:t>
      </w:r>
      <w:r w:rsidR="00A708A7">
        <w:rPr>
          <w:rFonts w:ascii="Arial" w:eastAsia="Times New Roman" w:hAnsi="Arial" w:cs="Arial"/>
        </w:rPr>
        <w:t xml:space="preserve"> </w:t>
      </w:r>
      <w:r w:rsidR="00092B98">
        <w:rPr>
          <w:rFonts w:ascii="Arial" w:eastAsia="Times New Roman" w:hAnsi="Arial" w:cs="Arial"/>
        </w:rPr>
        <w:t xml:space="preserve">how the unique nuclear architecture of cancer cells </w:t>
      </w:r>
      <w:r w:rsidR="00046015">
        <w:rPr>
          <w:rFonts w:ascii="Arial" w:eastAsia="Times New Roman" w:hAnsi="Arial" w:cs="Arial"/>
        </w:rPr>
        <w:t xml:space="preserve">promotes </w:t>
      </w:r>
      <w:r w:rsidR="00DE6C57">
        <w:rPr>
          <w:rFonts w:ascii="Arial" w:eastAsia="Times New Roman" w:hAnsi="Arial" w:cs="Arial"/>
        </w:rPr>
        <w:t>the development of drug-resistance</w:t>
      </w:r>
      <w:r w:rsidR="0093436A">
        <w:rPr>
          <w:rFonts w:ascii="Arial" w:eastAsia="Times New Roman" w:hAnsi="Arial" w:cs="Arial"/>
        </w:rPr>
        <w:t>.</w:t>
      </w:r>
      <w:r w:rsidR="00A708A7">
        <w:rPr>
          <w:rFonts w:ascii="Arial" w:eastAsia="Times New Roman" w:hAnsi="Arial" w:cs="Arial"/>
        </w:rPr>
        <w:t xml:space="preserve"> </w:t>
      </w:r>
      <w:r w:rsidR="009809B7">
        <w:rPr>
          <w:rFonts w:ascii="Arial" w:eastAsia="Times New Roman" w:hAnsi="Arial" w:cs="Arial"/>
        </w:rPr>
        <w:t xml:space="preserve">The project is led by </w:t>
      </w:r>
      <w:r w:rsidR="0093436A">
        <w:rPr>
          <w:rFonts w:ascii="Arial" w:eastAsia="Times New Roman" w:hAnsi="Arial" w:cs="Arial"/>
        </w:rPr>
        <w:t>Dr.</w:t>
      </w:r>
      <w:r w:rsidR="009809B7">
        <w:rPr>
          <w:rFonts w:ascii="Arial" w:eastAsia="Times New Roman" w:hAnsi="Arial" w:cs="Arial"/>
        </w:rPr>
        <w:t xml:space="preserve"> </w:t>
      </w:r>
      <w:r w:rsidR="0093436A">
        <w:rPr>
          <w:rFonts w:ascii="Arial" w:eastAsia="Times New Roman" w:hAnsi="Arial" w:cs="Arial"/>
        </w:rPr>
        <w:t xml:space="preserve">Noa </w:t>
      </w:r>
      <w:proofErr w:type="spellStart"/>
      <w:r w:rsidR="0093436A">
        <w:rPr>
          <w:rFonts w:ascii="Arial" w:eastAsia="Times New Roman" w:hAnsi="Arial" w:cs="Arial"/>
        </w:rPr>
        <w:t>Lamm</w:t>
      </w:r>
      <w:proofErr w:type="spellEnd"/>
      <w:r w:rsidR="002F5711">
        <w:rPr>
          <w:rFonts w:ascii="Arial" w:eastAsia="Times New Roman" w:hAnsi="Arial" w:cs="Arial"/>
        </w:rPr>
        <w:t>, the</w:t>
      </w:r>
      <w:r w:rsidR="009809B7">
        <w:rPr>
          <w:rFonts w:ascii="Arial" w:eastAsia="Times New Roman" w:hAnsi="Arial" w:cs="Arial"/>
        </w:rPr>
        <w:t xml:space="preserve"> Head of the </w:t>
      </w:r>
      <w:r w:rsidR="0093436A">
        <w:rPr>
          <w:rFonts w:ascii="Arial" w:eastAsia="Times New Roman" w:hAnsi="Arial" w:cs="Arial"/>
        </w:rPr>
        <w:t>Nuclear Dynamics Group</w:t>
      </w:r>
      <w:r w:rsidR="009809B7">
        <w:rPr>
          <w:rFonts w:ascii="Arial" w:eastAsia="Times New Roman" w:hAnsi="Arial" w:cs="Arial"/>
        </w:rPr>
        <w:t>.</w:t>
      </w:r>
      <w:r w:rsidR="002F5711">
        <w:rPr>
          <w:rFonts w:ascii="Arial" w:eastAsia="Times New Roman" w:hAnsi="Arial" w:cs="Arial"/>
        </w:rPr>
        <w:t xml:space="preserve"> </w:t>
      </w:r>
      <w:r w:rsidR="009809B7" w:rsidRPr="00467211">
        <w:rPr>
          <w:rFonts w:ascii="Arial" w:hAnsi="Arial" w:cs="Arial"/>
          <w:bCs/>
        </w:rPr>
        <w:t>This is a fantastic opportunity for researchers to enter a</w:t>
      </w:r>
      <w:r w:rsidR="009809B7">
        <w:rPr>
          <w:rFonts w:ascii="Arial" w:hAnsi="Arial" w:cs="Arial"/>
          <w:bCs/>
        </w:rPr>
        <w:t xml:space="preserve"> productive</w:t>
      </w:r>
      <w:r w:rsidR="009809B7" w:rsidRPr="00467211">
        <w:rPr>
          <w:rFonts w:ascii="Arial" w:hAnsi="Arial" w:cs="Arial"/>
          <w:bCs/>
        </w:rPr>
        <w:t xml:space="preserve"> laboratory </w:t>
      </w:r>
      <w:r w:rsidR="009809B7" w:rsidRPr="00467211">
        <w:rPr>
          <w:rFonts w:ascii="Arial" w:eastAsia="Times New Roman" w:hAnsi="Arial" w:cs="Arial"/>
        </w:rPr>
        <w:t xml:space="preserve">in a dynamic and professional organization </w:t>
      </w:r>
      <w:r w:rsidR="009809B7" w:rsidRPr="00467211">
        <w:rPr>
          <w:rFonts w:ascii="Arial" w:hAnsi="Arial" w:cs="Arial"/>
          <w:bCs/>
        </w:rPr>
        <w:t xml:space="preserve">and to work directly with the </w:t>
      </w:r>
      <w:r w:rsidR="002F5711" w:rsidRPr="00467211">
        <w:rPr>
          <w:rFonts w:ascii="Arial" w:hAnsi="Arial" w:cs="Arial"/>
          <w:bCs/>
        </w:rPr>
        <w:t>principal</w:t>
      </w:r>
      <w:r w:rsidR="009809B7" w:rsidRPr="00467211">
        <w:rPr>
          <w:rFonts w:ascii="Arial" w:hAnsi="Arial" w:cs="Arial"/>
          <w:bCs/>
        </w:rPr>
        <w:t xml:space="preserve"> investigator</w:t>
      </w:r>
      <w:r w:rsidR="009809B7">
        <w:rPr>
          <w:rFonts w:ascii="Arial" w:hAnsi="Arial" w:cs="Arial"/>
          <w:bCs/>
        </w:rPr>
        <w:t>s</w:t>
      </w:r>
      <w:r w:rsidR="009809B7" w:rsidRPr="00467211">
        <w:rPr>
          <w:rFonts w:ascii="Arial" w:hAnsi="Arial" w:cs="Arial"/>
          <w:bCs/>
        </w:rPr>
        <w:t xml:space="preserve"> </w:t>
      </w:r>
      <w:r w:rsidR="009809B7">
        <w:rPr>
          <w:rFonts w:ascii="Arial" w:hAnsi="Arial" w:cs="Arial"/>
          <w:bCs/>
        </w:rPr>
        <w:t xml:space="preserve">in this </w:t>
      </w:r>
      <w:r w:rsidR="009809B7" w:rsidRPr="00467211">
        <w:rPr>
          <w:rFonts w:ascii="Arial" w:hAnsi="Arial" w:cs="Arial"/>
          <w:bCs/>
        </w:rPr>
        <w:t xml:space="preserve">exciting research program.  </w:t>
      </w:r>
    </w:p>
    <w:p w14:paraId="50FCC56D" w14:textId="77777777" w:rsidR="009809B7" w:rsidRDefault="009809B7" w:rsidP="0046721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DC23CA" w14:textId="4CBFC94E" w:rsidR="00665539" w:rsidRPr="00467211" w:rsidRDefault="00A708A7" w:rsidP="004672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position is</w:t>
      </w:r>
      <w:r w:rsidR="00BC2475" w:rsidRPr="00467211">
        <w:rPr>
          <w:rFonts w:ascii="Arial" w:eastAsia="Times New Roman" w:hAnsi="Arial" w:cs="Arial"/>
        </w:rPr>
        <w:t xml:space="preserve"> available</w:t>
      </w:r>
      <w:r w:rsidR="00467211">
        <w:rPr>
          <w:rFonts w:ascii="Arial" w:eastAsia="Times New Roman" w:hAnsi="Arial" w:cs="Arial"/>
        </w:rPr>
        <w:t xml:space="preserve"> starting</w:t>
      </w:r>
      <w:r w:rsidR="00F90ADA">
        <w:rPr>
          <w:rFonts w:ascii="Arial" w:eastAsia="Times New Roman" w:hAnsi="Arial" w:cs="Arial"/>
        </w:rPr>
        <w:t xml:space="preserve"> 10</w:t>
      </w:r>
      <w:r w:rsidR="00467211">
        <w:rPr>
          <w:rFonts w:ascii="Arial" w:eastAsia="Times New Roman" w:hAnsi="Arial" w:cs="Arial"/>
        </w:rPr>
        <w:t xml:space="preserve"> </w:t>
      </w:r>
      <w:r w:rsidR="00F600C9">
        <w:rPr>
          <w:rFonts w:ascii="Arial" w:eastAsia="Times New Roman" w:hAnsi="Arial" w:cs="Arial"/>
        </w:rPr>
        <w:t>January 2023</w:t>
      </w:r>
      <w:r w:rsidR="00BC2475" w:rsidRPr="00467211">
        <w:rPr>
          <w:rFonts w:ascii="Arial" w:eastAsia="Times New Roman" w:hAnsi="Arial" w:cs="Arial"/>
        </w:rPr>
        <w:t xml:space="preserve">. The successful candidate </w:t>
      </w:r>
      <w:r w:rsidR="009809B7">
        <w:rPr>
          <w:rFonts w:ascii="Arial" w:eastAsia="Times New Roman" w:hAnsi="Arial" w:cs="Arial"/>
        </w:rPr>
        <w:t xml:space="preserve">will perform techniques that include cell culture; live-cell and fixed sample microscopy; molecular </w:t>
      </w:r>
      <w:r w:rsidR="00306E48">
        <w:rPr>
          <w:rFonts w:ascii="Arial" w:eastAsia="Times New Roman" w:hAnsi="Arial" w:cs="Arial"/>
        </w:rPr>
        <w:t>cloning</w:t>
      </w:r>
      <w:r w:rsidR="009809B7">
        <w:rPr>
          <w:rFonts w:ascii="Arial" w:eastAsia="Times New Roman" w:hAnsi="Arial" w:cs="Arial"/>
        </w:rPr>
        <w:t>, transfection, transduction, and cell line generation; cell proliferation assays; western blots; PCR and more.</w:t>
      </w:r>
      <w:r w:rsidR="00665539" w:rsidRPr="00467211">
        <w:rPr>
          <w:rFonts w:ascii="Arial" w:eastAsia="Times New Roman" w:hAnsi="Arial" w:cs="Arial"/>
        </w:rPr>
        <w:t xml:space="preserve"> </w:t>
      </w:r>
      <w:r w:rsidR="00FA232F">
        <w:rPr>
          <w:rFonts w:ascii="Arial" w:eastAsia="Times New Roman" w:hAnsi="Arial" w:cs="Arial"/>
        </w:rPr>
        <w:t>P</w:t>
      </w:r>
      <w:r w:rsidR="00BC2475" w:rsidRPr="00467211">
        <w:rPr>
          <w:rFonts w:ascii="Arial" w:eastAsia="Times New Roman" w:hAnsi="Arial" w:cs="Arial"/>
        </w:rPr>
        <w:t>osition</w:t>
      </w:r>
      <w:r w:rsidR="00665539" w:rsidRPr="00467211">
        <w:rPr>
          <w:rFonts w:ascii="Arial" w:eastAsia="Times New Roman" w:hAnsi="Arial" w:cs="Arial"/>
        </w:rPr>
        <w:t xml:space="preserve">s </w:t>
      </w:r>
      <w:r w:rsidR="00BC2475" w:rsidRPr="00467211">
        <w:rPr>
          <w:rFonts w:ascii="Arial" w:eastAsia="Times New Roman" w:hAnsi="Arial" w:cs="Arial"/>
        </w:rPr>
        <w:t>will be for one</w:t>
      </w:r>
      <w:r w:rsidR="00FA232F">
        <w:rPr>
          <w:rFonts w:ascii="Arial" w:eastAsia="Times New Roman" w:hAnsi="Arial" w:cs="Arial"/>
        </w:rPr>
        <w:t xml:space="preserve"> (1) year </w:t>
      </w:r>
      <w:r w:rsidR="00BC2475" w:rsidRPr="00467211">
        <w:rPr>
          <w:rFonts w:ascii="Arial" w:eastAsia="Times New Roman" w:hAnsi="Arial" w:cs="Arial"/>
        </w:rPr>
        <w:t>and renewable based on performance.</w:t>
      </w:r>
      <w:r w:rsidR="00665539" w:rsidRPr="00467211">
        <w:rPr>
          <w:rFonts w:ascii="Arial" w:eastAsia="Times New Roman" w:hAnsi="Arial" w:cs="Arial"/>
        </w:rPr>
        <w:t xml:space="preserve"> Applicants </w:t>
      </w:r>
      <w:r w:rsidR="009809B7">
        <w:rPr>
          <w:rFonts w:ascii="Arial" w:eastAsia="Times New Roman" w:hAnsi="Arial" w:cs="Arial"/>
        </w:rPr>
        <w:t xml:space="preserve">should hold a </w:t>
      </w:r>
      <w:r w:rsidR="00665539" w:rsidRPr="00467211">
        <w:rPr>
          <w:rFonts w:ascii="Arial" w:eastAsia="Times New Roman" w:hAnsi="Arial" w:cs="Arial"/>
        </w:rPr>
        <w:t>BSc</w:t>
      </w:r>
      <w:r w:rsidR="00FA232F">
        <w:rPr>
          <w:rFonts w:ascii="Arial" w:eastAsia="Times New Roman" w:hAnsi="Arial" w:cs="Arial"/>
        </w:rPr>
        <w:t xml:space="preserve"> (Hons) or equivalent</w:t>
      </w:r>
      <w:r w:rsidR="00665539" w:rsidRPr="00467211">
        <w:rPr>
          <w:rFonts w:ascii="Arial" w:eastAsia="Times New Roman" w:hAnsi="Arial" w:cs="Arial"/>
        </w:rPr>
        <w:t xml:space="preserve"> in biological or bio</w:t>
      </w:r>
      <w:r w:rsidR="00FA232F">
        <w:rPr>
          <w:rFonts w:ascii="Arial" w:eastAsia="Times New Roman" w:hAnsi="Arial" w:cs="Arial"/>
        </w:rPr>
        <w:t>medical sciences with established s</w:t>
      </w:r>
      <w:r w:rsidR="00665539" w:rsidRPr="00467211">
        <w:rPr>
          <w:rFonts w:ascii="Arial" w:eastAsia="Times New Roman" w:hAnsi="Arial" w:cs="Arial"/>
        </w:rPr>
        <w:t>kills in cell and molecular biological techniques. Experience</w:t>
      </w:r>
      <w:r w:rsidR="009809B7">
        <w:rPr>
          <w:rFonts w:ascii="Arial" w:eastAsia="Times New Roman" w:hAnsi="Arial" w:cs="Arial"/>
        </w:rPr>
        <w:t xml:space="preserve"> in the methods described above is desirable. </w:t>
      </w:r>
    </w:p>
    <w:p w14:paraId="0255EC41" w14:textId="77777777" w:rsidR="00665539" w:rsidRPr="00467211" w:rsidRDefault="00665539" w:rsidP="0046721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1C8F38" w14:textId="58025A9A" w:rsidR="00665539" w:rsidRPr="00467211" w:rsidRDefault="009809B7" w:rsidP="0046721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hired individual</w:t>
      </w:r>
      <w:r w:rsidR="00665539" w:rsidRPr="00467211">
        <w:rPr>
          <w:rFonts w:ascii="Arial" w:eastAsia="Times New Roman" w:hAnsi="Arial" w:cs="Arial"/>
        </w:rPr>
        <w:t xml:space="preserve"> will be </w:t>
      </w:r>
      <w:r>
        <w:rPr>
          <w:rFonts w:ascii="Arial" w:eastAsia="Times New Roman" w:hAnsi="Arial" w:cs="Arial"/>
        </w:rPr>
        <w:t>compensated</w:t>
      </w:r>
      <w:r w:rsidR="00665539" w:rsidRPr="00467211">
        <w:rPr>
          <w:rFonts w:ascii="Arial" w:eastAsia="Times New Roman" w:hAnsi="Arial" w:cs="Arial"/>
        </w:rPr>
        <w:t xml:space="preserve"> with a competitive remuneration package in accordance with qualifications and experience. Additional benefits include the provision of a Public Benevolent Institution salary packaging scheme and participation in an employer-contributed superannuation fund. </w:t>
      </w:r>
    </w:p>
    <w:p w14:paraId="0E65CE13" w14:textId="77777777" w:rsidR="00665539" w:rsidRPr="00467211" w:rsidRDefault="00665539" w:rsidP="0046721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</w:p>
    <w:p w14:paraId="5B247F15" w14:textId="272FB2BA" w:rsidR="008974A8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  <w:r w:rsidRPr="008974A8">
        <w:rPr>
          <w:rFonts w:ascii="Arial" w:eastAsia="Times New Roman" w:hAnsi="Arial" w:cs="Arial"/>
        </w:rPr>
        <w:t>Applications should include a cover letter (citing PV</w:t>
      </w:r>
      <w:r w:rsidR="004E26AE">
        <w:rPr>
          <w:rFonts w:ascii="Arial" w:eastAsia="Times New Roman" w:hAnsi="Arial" w:cs="Arial"/>
        </w:rPr>
        <w:t>2242</w:t>
      </w:r>
      <w:r w:rsidR="004E26AE" w:rsidRPr="008974A8">
        <w:rPr>
          <w:rFonts w:ascii="Arial" w:eastAsia="Times New Roman" w:hAnsi="Arial" w:cs="Arial"/>
        </w:rPr>
        <w:t>)</w:t>
      </w:r>
      <w:r w:rsidRPr="008974A8">
        <w:rPr>
          <w:rFonts w:ascii="Arial" w:eastAsia="Times New Roman" w:hAnsi="Arial" w:cs="Arial"/>
        </w:rPr>
        <w:t xml:space="preserve">, curriculum vitae and contact details (phone/email) of three professional referees and be forwarded to </w:t>
      </w:r>
      <w:hyperlink r:id="rId8" w:history="1">
        <w:r w:rsidRPr="008974A8">
          <w:rPr>
            <w:rFonts w:ascii="Arial" w:eastAsia="Times New Roman" w:hAnsi="Arial" w:cs="Arial"/>
          </w:rPr>
          <w:t>recruitment@cmri.org.au</w:t>
        </w:r>
      </w:hyperlink>
      <w:r w:rsidRPr="008974A8">
        <w:rPr>
          <w:rFonts w:ascii="Arial" w:eastAsia="Times New Roman" w:hAnsi="Arial" w:cs="Arial"/>
        </w:rPr>
        <w:t xml:space="preserve">  </w:t>
      </w:r>
    </w:p>
    <w:p w14:paraId="222C3BB9" w14:textId="77777777" w:rsidR="008974A8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</w:p>
    <w:p w14:paraId="15FBDBB0" w14:textId="59D12DCE" w:rsidR="008974A8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  <w:r w:rsidRPr="008974A8">
        <w:rPr>
          <w:rFonts w:ascii="Arial" w:eastAsia="Times New Roman" w:hAnsi="Arial" w:cs="Arial"/>
        </w:rPr>
        <w:t xml:space="preserve">Closing date for applications is </w:t>
      </w:r>
      <w:r>
        <w:rPr>
          <w:rFonts w:ascii="Arial" w:eastAsia="Times New Roman" w:hAnsi="Arial" w:cs="Arial"/>
        </w:rPr>
        <w:t>10 January 2023.</w:t>
      </w:r>
    </w:p>
    <w:p w14:paraId="7A279A3E" w14:textId="77777777" w:rsidR="008974A8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</w:p>
    <w:p w14:paraId="4B7FA773" w14:textId="76EE6396" w:rsidR="008974A8" w:rsidRPr="008974A8" w:rsidRDefault="00342A7B" w:rsidP="008974A8">
      <w:pPr>
        <w:shd w:val="clear" w:color="auto" w:fill="FFFFFF" w:themeFill="background1"/>
        <w:spacing w:after="0" w:line="240" w:lineRule="auto"/>
        <w:jc w:val="both"/>
        <w:rPr>
          <w:rStyle w:val="Hyperlink"/>
        </w:rPr>
      </w:pPr>
      <w:r w:rsidRPr="008974A8">
        <w:rPr>
          <w:rFonts w:ascii="Arial" w:eastAsia="Times New Roman" w:hAnsi="Arial" w:cs="Arial"/>
        </w:rPr>
        <w:t>Please direct e</w:t>
      </w:r>
      <w:r w:rsidR="00472772" w:rsidRPr="008974A8">
        <w:rPr>
          <w:rFonts w:ascii="Arial" w:eastAsia="Times New Roman" w:hAnsi="Arial" w:cs="Arial"/>
        </w:rPr>
        <w:t>nquiries regarding the position to</w:t>
      </w:r>
      <w:r w:rsidR="008974A8">
        <w:rPr>
          <w:rFonts w:ascii="Arial" w:eastAsia="Times New Roman" w:hAnsi="Arial" w:cs="Arial"/>
        </w:rPr>
        <w:t xml:space="preserve"> </w:t>
      </w:r>
      <w:r w:rsidR="00A558D6" w:rsidRPr="008974A8">
        <w:rPr>
          <w:rFonts w:ascii="Arial" w:eastAsia="Times New Roman" w:hAnsi="Arial" w:cs="Arial"/>
        </w:rPr>
        <w:t>Dr.</w:t>
      </w:r>
      <w:r w:rsidR="009809B7" w:rsidRPr="008974A8">
        <w:rPr>
          <w:rFonts w:ascii="Arial" w:eastAsia="Times New Roman" w:hAnsi="Arial" w:cs="Arial"/>
        </w:rPr>
        <w:t xml:space="preserve"> </w:t>
      </w:r>
      <w:r w:rsidR="00A558D6" w:rsidRPr="008974A8">
        <w:rPr>
          <w:rFonts w:ascii="Arial" w:eastAsia="Times New Roman" w:hAnsi="Arial" w:cs="Arial"/>
        </w:rPr>
        <w:t xml:space="preserve">Noa </w:t>
      </w:r>
      <w:proofErr w:type="spellStart"/>
      <w:r w:rsidR="00A558D6" w:rsidRPr="008974A8">
        <w:rPr>
          <w:rFonts w:ascii="Arial" w:eastAsia="Times New Roman" w:hAnsi="Arial" w:cs="Arial"/>
        </w:rPr>
        <w:t>Lamm</w:t>
      </w:r>
      <w:proofErr w:type="spellEnd"/>
      <w:r w:rsidR="008974A8">
        <w:rPr>
          <w:rFonts w:ascii="Arial" w:eastAsia="Times New Roman" w:hAnsi="Arial" w:cs="Arial"/>
        </w:rPr>
        <w:t xml:space="preserve">, Group </w:t>
      </w:r>
      <w:proofErr w:type="gramStart"/>
      <w:r w:rsidR="008974A8">
        <w:rPr>
          <w:rFonts w:ascii="Arial" w:eastAsia="Times New Roman" w:hAnsi="Arial" w:cs="Arial"/>
        </w:rPr>
        <w:t>Leader</w:t>
      </w:r>
      <w:r w:rsidR="004E26AE">
        <w:rPr>
          <w:rFonts w:ascii="Arial" w:eastAsia="Times New Roman" w:hAnsi="Arial" w:cs="Arial"/>
        </w:rPr>
        <w:t xml:space="preserve">, </w:t>
      </w:r>
      <w:r w:rsidR="00306E48" w:rsidRPr="008974A8">
        <w:rPr>
          <w:rFonts w:ascii="Arial" w:eastAsia="Times New Roman" w:hAnsi="Arial" w:cs="Arial"/>
        </w:rPr>
        <w:t xml:space="preserve"> </w:t>
      </w:r>
      <w:r w:rsidR="00A558D6" w:rsidRPr="008974A8">
        <w:rPr>
          <w:rFonts w:ascii="Arial" w:eastAsia="Times New Roman" w:hAnsi="Arial" w:cs="Arial"/>
        </w:rPr>
        <w:t>Nuclear</w:t>
      </w:r>
      <w:proofErr w:type="gramEnd"/>
      <w:r w:rsidR="00A558D6" w:rsidRPr="008974A8">
        <w:rPr>
          <w:rFonts w:ascii="Arial" w:eastAsia="Times New Roman" w:hAnsi="Arial" w:cs="Arial"/>
        </w:rPr>
        <w:t xml:space="preserve"> Dynamics Group</w:t>
      </w:r>
      <w:r w:rsidR="008974A8" w:rsidRPr="004E26AE">
        <w:rPr>
          <w:rFonts w:ascii="Arial" w:eastAsia="Times New Roman" w:hAnsi="Arial" w:cs="Arial"/>
        </w:rPr>
        <w:t xml:space="preserve"> Email: </w:t>
      </w:r>
      <w:r w:rsidR="008974A8" w:rsidRPr="008974A8">
        <w:rPr>
          <w:rStyle w:val="Hyperlink"/>
        </w:rPr>
        <w:fldChar w:fldCharType="begin"/>
      </w:r>
      <w:r w:rsidR="008974A8" w:rsidRPr="008974A8">
        <w:rPr>
          <w:rStyle w:val="Hyperlink"/>
        </w:rPr>
        <w:instrText xml:space="preserve"> HYPERLINK "mailto:nlamm-shalem@cmri.org.au</w:instrText>
      </w:r>
    </w:p>
    <w:p w14:paraId="7B47BF1D" w14:textId="77777777" w:rsidR="008974A8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Style w:val="Hyperlink"/>
          <w:rFonts w:eastAsia="Times New Roman"/>
        </w:rPr>
      </w:pPr>
      <w:r w:rsidRPr="008974A8">
        <w:rPr>
          <w:rStyle w:val="Hyperlink"/>
        </w:rPr>
        <w:instrText xml:space="preserve">" </w:instrText>
      </w:r>
      <w:r w:rsidRPr="008974A8">
        <w:rPr>
          <w:rStyle w:val="Hyperlink"/>
        </w:rPr>
      </w:r>
      <w:r w:rsidRPr="008974A8">
        <w:rPr>
          <w:rStyle w:val="Hyperlink"/>
        </w:rPr>
        <w:fldChar w:fldCharType="separate"/>
      </w:r>
      <w:r w:rsidRPr="00FB3F11">
        <w:rPr>
          <w:rStyle w:val="Hyperlink"/>
          <w:rFonts w:eastAsia="Times New Roman"/>
        </w:rPr>
        <w:t>nlamm-shalem@cmri.org.au</w:t>
      </w:r>
    </w:p>
    <w:p w14:paraId="43D4C765" w14:textId="0A7BC1A9" w:rsidR="00665539" w:rsidRPr="008974A8" w:rsidRDefault="008974A8" w:rsidP="008974A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</w:rPr>
      </w:pPr>
      <w:r w:rsidRPr="008974A8">
        <w:rPr>
          <w:rStyle w:val="Hyperlink"/>
        </w:rPr>
        <w:fldChar w:fldCharType="end"/>
      </w:r>
    </w:p>
    <w:sectPr w:rsidR="00665539" w:rsidRPr="008974A8" w:rsidSect="00BF3D06">
      <w:headerReference w:type="default" r:id="rId9"/>
      <w:footerReference w:type="default" r:id="rId10"/>
      <w:pgSz w:w="12240" w:h="15840"/>
      <w:pgMar w:top="1247" w:right="1440" w:bottom="851" w:left="1440" w:header="56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4888" w14:textId="77777777" w:rsidR="00F04EFD" w:rsidRDefault="00F04EFD" w:rsidP="00D2504D">
      <w:pPr>
        <w:spacing w:after="0" w:line="240" w:lineRule="auto"/>
      </w:pPr>
      <w:r>
        <w:separator/>
      </w:r>
    </w:p>
  </w:endnote>
  <w:endnote w:type="continuationSeparator" w:id="0">
    <w:p w14:paraId="7D3BB0B4" w14:textId="77777777" w:rsidR="00F04EFD" w:rsidRDefault="00F04EFD" w:rsidP="00D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D844" w14:textId="77777777" w:rsidR="006D50AA" w:rsidRDefault="006D50AA" w:rsidP="00D2504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0DF9D5EE" wp14:editId="4490BC64">
          <wp:simplePos x="0" y="0"/>
          <wp:positionH relativeFrom="column">
            <wp:posOffset>2219325</wp:posOffset>
          </wp:positionH>
          <wp:positionV relativeFrom="paragraph">
            <wp:posOffset>-4445</wp:posOffset>
          </wp:positionV>
          <wp:extent cx="1080770" cy="1133475"/>
          <wp:effectExtent l="19050" t="0" r="5080" b="0"/>
          <wp:wrapNone/>
          <wp:docPr id="13" name="Picture 4" descr="C:\Users\dguli\AppData\Local\Microsoft\Windows\Temporary Internet Files\Content.Outlook\3RG2BBP1\J4G 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guli\AppData\Local\Microsoft\Windows\Temporary Internet Files\Content.Outlook\3RG2BBP1\J4G Logo_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109B6B" w14:textId="77777777" w:rsidR="006D50AA" w:rsidRDefault="006D50AA" w:rsidP="00D2504D">
    <w:pPr>
      <w:pStyle w:val="Footer"/>
    </w:pPr>
  </w:p>
  <w:p w14:paraId="1A27353C" w14:textId="77777777" w:rsidR="006D50AA" w:rsidRDefault="006D50AA" w:rsidP="00D2504D">
    <w:pPr>
      <w:pStyle w:val="Footer"/>
    </w:pPr>
  </w:p>
  <w:p w14:paraId="6D31FEB5" w14:textId="77777777" w:rsidR="006D50AA" w:rsidRDefault="006D50AA" w:rsidP="00D2504D">
    <w:pPr>
      <w:pStyle w:val="Footer"/>
    </w:pPr>
  </w:p>
  <w:p w14:paraId="320563A2" w14:textId="77777777" w:rsidR="006D50AA" w:rsidRDefault="006D50AA" w:rsidP="00D2504D">
    <w:pPr>
      <w:pStyle w:val="Footer"/>
    </w:pPr>
  </w:p>
  <w:p w14:paraId="13CC1DB0" w14:textId="77777777" w:rsidR="006D50AA" w:rsidRDefault="006D50AA" w:rsidP="00D2504D">
    <w:pPr>
      <w:pStyle w:val="Footer"/>
    </w:pPr>
  </w:p>
  <w:p w14:paraId="189BA8A1" w14:textId="77777777" w:rsidR="006D50AA" w:rsidRDefault="006D50AA" w:rsidP="00D2504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F981341" wp14:editId="08279708">
          <wp:simplePos x="0" y="0"/>
          <wp:positionH relativeFrom="column">
            <wp:posOffset>752475</wp:posOffset>
          </wp:positionH>
          <wp:positionV relativeFrom="paragraph">
            <wp:posOffset>20320</wp:posOffset>
          </wp:positionV>
          <wp:extent cx="4476750" cy="333375"/>
          <wp:effectExtent l="19050" t="0" r="0" b="0"/>
          <wp:wrapTight wrapText="bothSides">
            <wp:wrapPolygon edited="0">
              <wp:start x="-92" y="0"/>
              <wp:lineTo x="-92" y="20983"/>
              <wp:lineTo x="21600" y="20983"/>
              <wp:lineTo x="21600" y="0"/>
              <wp:lineTo x="-92" y="0"/>
            </wp:wrapPolygon>
          </wp:wrapTight>
          <wp:docPr id="14" name="Picture 5" descr="C:\Users\dguli\AppData\Local\Microsoft\Windows\Temporary Internet Files\Content.Outlook\3RG2BBP1\J4G Supporting Line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guli\AppData\Local\Microsoft\Windows\Temporary Internet Files\Content.Outlook\3RG2BBP1\J4G Supporting Line_H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A0EB1A" w14:textId="77777777" w:rsidR="00BF3D06" w:rsidRDefault="00BF3D06" w:rsidP="00D2504D">
    <w:pPr>
      <w:pStyle w:val="Footer"/>
    </w:pPr>
  </w:p>
  <w:p w14:paraId="06680A48" w14:textId="77777777" w:rsidR="006D50AA" w:rsidRDefault="004E26AE" w:rsidP="00D2504D">
    <w:pPr>
      <w:pStyle w:val="Footer"/>
    </w:pPr>
    <w:fldSimple w:instr=" FILENAME  \p  \* MERGEFORMAT ">
      <w:r w:rsidR="006D50AA" w:rsidRPr="006D50AA">
        <w:rPr>
          <w:noProof/>
          <w:sz w:val="16"/>
          <w:szCs w:val="16"/>
        </w:rPr>
        <w:t>G:\HR\HRConfidential\Recruitment\Ads\Job Ad Template BLANK</w:t>
      </w:r>
      <w:r w:rsidR="006D50AA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4FC9" w14:textId="77777777" w:rsidR="00F04EFD" w:rsidRDefault="00F04EFD" w:rsidP="00D2504D">
      <w:pPr>
        <w:spacing w:after="0" w:line="240" w:lineRule="auto"/>
      </w:pPr>
      <w:r>
        <w:separator/>
      </w:r>
    </w:p>
  </w:footnote>
  <w:footnote w:type="continuationSeparator" w:id="0">
    <w:p w14:paraId="1AE84F53" w14:textId="77777777" w:rsidR="00F04EFD" w:rsidRDefault="00F04EFD" w:rsidP="00D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7087"/>
    </w:tblGrid>
    <w:tr w:rsidR="006D50AA" w14:paraId="2812263E" w14:textId="77777777" w:rsidTr="006A083A">
      <w:tc>
        <w:tcPr>
          <w:tcW w:w="3120" w:type="dxa"/>
        </w:tcPr>
        <w:p w14:paraId="6BF70BC7" w14:textId="77777777" w:rsidR="006D50AA" w:rsidRDefault="006D50AA">
          <w:pPr>
            <w:pStyle w:val="Header"/>
          </w:pPr>
          <w:r w:rsidRPr="007349FC">
            <w:rPr>
              <w:noProof/>
              <w:lang w:val="en-AU" w:eastAsia="en-AU"/>
            </w:rPr>
            <w:drawing>
              <wp:inline distT="0" distB="0" distL="0" distR="0" wp14:anchorId="3F7234E3" wp14:editId="1B63C7C7">
                <wp:extent cx="1552575" cy="666750"/>
                <wp:effectExtent l="19050" t="0" r="9525" b="0"/>
                <wp:docPr id="8" name="Picture 1" descr="CMR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R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bottom"/>
        </w:tcPr>
        <w:p w14:paraId="7F8BCE32" w14:textId="77777777" w:rsidR="006D50AA" w:rsidRDefault="006D50AA" w:rsidP="006A083A">
          <w:pPr>
            <w:pStyle w:val="Header"/>
            <w:jc w:val="right"/>
          </w:pPr>
        </w:p>
        <w:p w14:paraId="31724C93" w14:textId="77777777" w:rsidR="006D50AA" w:rsidRDefault="006D50AA" w:rsidP="006A083A">
          <w:pPr>
            <w:pStyle w:val="Header"/>
            <w:jc w:val="right"/>
          </w:pPr>
        </w:p>
        <w:p w14:paraId="08F07959" w14:textId="77777777" w:rsidR="006D50AA" w:rsidRDefault="006D50AA" w:rsidP="006A083A">
          <w:pPr>
            <w:pStyle w:val="Header"/>
            <w:jc w:val="right"/>
          </w:pPr>
        </w:p>
        <w:p w14:paraId="0C6C0BEC" w14:textId="77777777" w:rsidR="006D50AA" w:rsidRDefault="006D50AA" w:rsidP="006A083A">
          <w:pPr>
            <w:pStyle w:val="Header"/>
            <w:jc w:val="right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5DF3D291" wp14:editId="6DE1E422">
                <wp:simplePos x="0" y="0"/>
                <wp:positionH relativeFrom="column">
                  <wp:posOffset>1325245</wp:posOffset>
                </wp:positionH>
                <wp:positionV relativeFrom="paragraph">
                  <wp:posOffset>-261620</wp:posOffset>
                </wp:positionV>
                <wp:extent cx="3105150" cy="485775"/>
                <wp:effectExtent l="19050" t="0" r="0" b="0"/>
                <wp:wrapTight wrapText="bothSides">
                  <wp:wrapPolygon edited="0">
                    <wp:start x="-133" y="0"/>
                    <wp:lineTo x="-133" y="21176"/>
                    <wp:lineTo x="21600" y="21176"/>
                    <wp:lineTo x="21600" y="0"/>
                    <wp:lineTo x="-133" y="0"/>
                  </wp:wrapPolygon>
                </wp:wrapTight>
                <wp:docPr id="9" name="Picture 6" descr="C:\Users\dguli\AppData\Local\Microsoft\Windows\Temporary Internet Files\Content.Outlook\3RG2BBP1\CMRI Tagline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guli\AppData\Local\Microsoft\Windows\Temporary Internet Files\Content.Outlook\3RG2BBP1\CMRI Tagline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B51D344" w14:textId="77777777" w:rsidR="006D50AA" w:rsidRDefault="006D5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05A"/>
    <w:multiLevelType w:val="hybridMultilevel"/>
    <w:tmpl w:val="B94622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A03"/>
    <w:multiLevelType w:val="hybridMultilevel"/>
    <w:tmpl w:val="4D0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50F9"/>
    <w:multiLevelType w:val="multilevel"/>
    <w:tmpl w:val="4B8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53482">
    <w:abstractNumId w:val="1"/>
  </w:num>
  <w:num w:numId="2" w16cid:durableId="580258337">
    <w:abstractNumId w:val="0"/>
  </w:num>
  <w:num w:numId="3" w16cid:durableId="195038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E"/>
    <w:rsid w:val="00010BB1"/>
    <w:rsid w:val="00012EB0"/>
    <w:rsid w:val="0001306B"/>
    <w:rsid w:val="00022ABD"/>
    <w:rsid w:val="000330EB"/>
    <w:rsid w:val="00046015"/>
    <w:rsid w:val="00081E41"/>
    <w:rsid w:val="00092B98"/>
    <w:rsid w:val="000948EE"/>
    <w:rsid w:val="001139F1"/>
    <w:rsid w:val="00116878"/>
    <w:rsid w:val="00140C5D"/>
    <w:rsid w:val="001422E1"/>
    <w:rsid w:val="00162B25"/>
    <w:rsid w:val="001870ED"/>
    <w:rsid w:val="001C10E2"/>
    <w:rsid w:val="001C54D1"/>
    <w:rsid w:val="0025421C"/>
    <w:rsid w:val="002C0DB1"/>
    <w:rsid w:val="002C7AEC"/>
    <w:rsid w:val="002D2358"/>
    <w:rsid w:val="002F5711"/>
    <w:rsid w:val="00306E48"/>
    <w:rsid w:val="00334C59"/>
    <w:rsid w:val="00335EDF"/>
    <w:rsid w:val="00342A7B"/>
    <w:rsid w:val="00345E6F"/>
    <w:rsid w:val="00390E13"/>
    <w:rsid w:val="003E25CD"/>
    <w:rsid w:val="003F24CD"/>
    <w:rsid w:val="003F787F"/>
    <w:rsid w:val="00400FEA"/>
    <w:rsid w:val="00435C9E"/>
    <w:rsid w:val="00463DAC"/>
    <w:rsid w:val="00467211"/>
    <w:rsid w:val="00472772"/>
    <w:rsid w:val="004C26D3"/>
    <w:rsid w:val="004D1C9D"/>
    <w:rsid w:val="004E26AE"/>
    <w:rsid w:val="004F5320"/>
    <w:rsid w:val="00567E0E"/>
    <w:rsid w:val="00577D18"/>
    <w:rsid w:val="005B7B01"/>
    <w:rsid w:val="005D342B"/>
    <w:rsid w:val="006154F3"/>
    <w:rsid w:val="0061742E"/>
    <w:rsid w:val="00665539"/>
    <w:rsid w:val="006A083A"/>
    <w:rsid w:val="006B36E5"/>
    <w:rsid w:val="006C41C3"/>
    <w:rsid w:val="006D19BB"/>
    <w:rsid w:val="006D50AA"/>
    <w:rsid w:val="00710AC4"/>
    <w:rsid w:val="007349FC"/>
    <w:rsid w:val="007856F6"/>
    <w:rsid w:val="007E5D8C"/>
    <w:rsid w:val="00800A16"/>
    <w:rsid w:val="00841313"/>
    <w:rsid w:val="00864FA8"/>
    <w:rsid w:val="008974A8"/>
    <w:rsid w:val="008A23AF"/>
    <w:rsid w:val="0093436A"/>
    <w:rsid w:val="00952E41"/>
    <w:rsid w:val="00967B06"/>
    <w:rsid w:val="009809B7"/>
    <w:rsid w:val="009A53EA"/>
    <w:rsid w:val="009E039E"/>
    <w:rsid w:val="009F4CDC"/>
    <w:rsid w:val="00A160DA"/>
    <w:rsid w:val="00A558D6"/>
    <w:rsid w:val="00A61A7B"/>
    <w:rsid w:val="00A708A7"/>
    <w:rsid w:val="00AB284E"/>
    <w:rsid w:val="00AD024E"/>
    <w:rsid w:val="00B0730C"/>
    <w:rsid w:val="00B25A5A"/>
    <w:rsid w:val="00B97A07"/>
    <w:rsid w:val="00BC2475"/>
    <w:rsid w:val="00BF1B71"/>
    <w:rsid w:val="00BF3D06"/>
    <w:rsid w:val="00C14D62"/>
    <w:rsid w:val="00C32C60"/>
    <w:rsid w:val="00C7065C"/>
    <w:rsid w:val="00C7182F"/>
    <w:rsid w:val="00CA0C49"/>
    <w:rsid w:val="00CB3F99"/>
    <w:rsid w:val="00CC7403"/>
    <w:rsid w:val="00CD5142"/>
    <w:rsid w:val="00D2504D"/>
    <w:rsid w:val="00D53F43"/>
    <w:rsid w:val="00D803A8"/>
    <w:rsid w:val="00D81261"/>
    <w:rsid w:val="00D93D7F"/>
    <w:rsid w:val="00DA7EB3"/>
    <w:rsid w:val="00DD0982"/>
    <w:rsid w:val="00DE6C57"/>
    <w:rsid w:val="00ED0870"/>
    <w:rsid w:val="00EF29B3"/>
    <w:rsid w:val="00F04EFD"/>
    <w:rsid w:val="00F05983"/>
    <w:rsid w:val="00F35E32"/>
    <w:rsid w:val="00F600C9"/>
    <w:rsid w:val="00F83EAF"/>
    <w:rsid w:val="00F864C3"/>
    <w:rsid w:val="00F90ADA"/>
    <w:rsid w:val="00FA232F"/>
    <w:rsid w:val="00FA7867"/>
    <w:rsid w:val="00FD078C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905F6"/>
  <w15:docId w15:val="{CCE4BED6-9072-478A-B1E8-037946F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2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72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0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4D"/>
    <w:rPr>
      <w:sz w:val="22"/>
      <w:szCs w:val="22"/>
    </w:rPr>
  </w:style>
  <w:style w:type="table" w:styleId="TableGrid">
    <w:name w:val="Table Grid"/>
    <w:basedOn w:val="TableNormal"/>
    <w:uiPriority w:val="59"/>
    <w:rsid w:val="0073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53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36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9B3"/>
    <w:rPr>
      <w:color w:val="605E5C"/>
      <w:shd w:val="clear" w:color="auto" w:fill="E1DFDD"/>
    </w:rPr>
  </w:style>
  <w:style w:type="paragraph" w:customStyle="1" w:styleId="BodyText">
    <w:name w:val="BodyText"/>
    <w:basedOn w:val="Normal"/>
    <w:qFormat/>
    <w:rsid w:val="008974A8"/>
    <w:pPr>
      <w:spacing w:after="170" w:line="280" w:lineRule="exact"/>
    </w:pPr>
    <w:rPr>
      <w:rFonts w:asciiTheme="majorHAnsi" w:eastAsiaTheme="minorHAnsi" w:hAnsiTheme="majorHAnsi" w:cstheme="majorHAnsi"/>
      <w:color w:val="000000" w:themeColor="text1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mri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B510D.E2337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D053-CC36-4010-8D61-6E958B82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CMRI</Company>
  <LinksUpToDate>false</LinksUpToDate>
  <CharactersWithSpaces>3000</CharactersWithSpaces>
  <SharedDoc>false</SharedDoc>
  <HLinks>
    <vt:vector size="18" baseType="variant"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mailto:stecli@cmri.org.au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mailto:recruitment@cmri.org.au</vt:lpwstr>
      </vt:variant>
      <vt:variant>
        <vt:lpwstr/>
      </vt:variant>
      <vt:variant>
        <vt:i4>2424855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cid:image001.jpg@01CB510D.E2337940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adelaney</dc:creator>
  <cp:lastModifiedBy>Lisa Gonzales</cp:lastModifiedBy>
  <cp:revision>3</cp:revision>
  <dcterms:created xsi:type="dcterms:W3CDTF">2022-12-12T23:17:00Z</dcterms:created>
  <dcterms:modified xsi:type="dcterms:W3CDTF">2022-12-12T23:55:00Z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