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E194" w14:textId="77777777" w:rsidR="00577D18" w:rsidRPr="008947F1" w:rsidRDefault="000C678E" w:rsidP="00C7065C">
      <w:pPr>
        <w:spacing w:line="240" w:lineRule="auto"/>
        <w:jc w:val="center"/>
        <w:outlineLvl w:val="0"/>
        <w:rPr>
          <w:rFonts w:ascii="Arial" w:hAnsi="Arial" w:cs="Arial"/>
          <w:b/>
          <w:color w:val="000000" w:themeColor="text1"/>
          <w:sz w:val="32"/>
          <w:szCs w:val="32"/>
        </w:rPr>
      </w:pPr>
      <w:r w:rsidRPr="008947F1">
        <w:rPr>
          <w:rFonts w:ascii="Arial" w:hAnsi="Arial" w:cs="Arial"/>
          <w:b/>
          <w:color w:val="000000" w:themeColor="text1"/>
          <w:sz w:val="32"/>
          <w:szCs w:val="32"/>
        </w:rPr>
        <w:t>RESEARCH ASSISTANT</w:t>
      </w:r>
    </w:p>
    <w:p w14:paraId="2C1ED34F" w14:textId="77777777" w:rsidR="00342A7B" w:rsidRPr="008947F1" w:rsidRDefault="00342A7B" w:rsidP="00342A7B">
      <w:pPr>
        <w:pStyle w:val="ListParagraph"/>
        <w:numPr>
          <w:ilvl w:val="0"/>
          <w:numId w:val="1"/>
        </w:numPr>
        <w:rPr>
          <w:rFonts w:ascii="Arial" w:hAnsi="Arial" w:cs="Arial"/>
          <w:b/>
          <w:color w:val="000000" w:themeColor="text1"/>
        </w:rPr>
      </w:pPr>
      <w:r w:rsidRPr="008947F1">
        <w:rPr>
          <w:rFonts w:ascii="Arial" w:hAnsi="Arial" w:cs="Arial"/>
          <w:b/>
          <w:color w:val="000000" w:themeColor="text1"/>
        </w:rPr>
        <w:t>Make an important contribution to the health of children through medical research</w:t>
      </w:r>
    </w:p>
    <w:p w14:paraId="359D579D" w14:textId="3F2E8A0A" w:rsidR="00334C59" w:rsidRPr="008947F1" w:rsidRDefault="001C54D1" w:rsidP="00334C59">
      <w:pPr>
        <w:pStyle w:val="ListParagraph"/>
        <w:numPr>
          <w:ilvl w:val="0"/>
          <w:numId w:val="1"/>
        </w:numPr>
        <w:rPr>
          <w:rFonts w:ascii="Arial" w:hAnsi="Arial" w:cs="Arial"/>
          <w:b/>
          <w:color w:val="000000" w:themeColor="text1"/>
        </w:rPr>
      </w:pPr>
      <w:r w:rsidRPr="008947F1">
        <w:rPr>
          <w:rFonts w:ascii="Arial" w:hAnsi="Arial" w:cs="Arial"/>
          <w:b/>
          <w:color w:val="000000" w:themeColor="text1"/>
        </w:rPr>
        <w:t>Work with one of</w:t>
      </w:r>
      <w:r w:rsidR="00334C59" w:rsidRPr="008947F1">
        <w:rPr>
          <w:rFonts w:ascii="Arial" w:hAnsi="Arial" w:cs="Arial"/>
          <w:b/>
          <w:color w:val="000000" w:themeColor="text1"/>
        </w:rPr>
        <w:t xml:space="preserve"> Australia’s most respected national and independent medical research institutes </w:t>
      </w:r>
    </w:p>
    <w:p w14:paraId="7D1D2C74" w14:textId="77777777" w:rsidR="00772F76" w:rsidRPr="008947F1" w:rsidRDefault="00772F76" w:rsidP="00772F76">
      <w:pPr>
        <w:pStyle w:val="ListParagraph"/>
        <w:widowControl w:val="0"/>
        <w:numPr>
          <w:ilvl w:val="0"/>
          <w:numId w:val="1"/>
        </w:numPr>
        <w:tabs>
          <w:tab w:val="left" w:pos="820"/>
          <w:tab w:val="left" w:pos="821"/>
        </w:tabs>
        <w:autoSpaceDE w:val="0"/>
        <w:autoSpaceDN w:val="0"/>
        <w:spacing w:before="160" w:after="100" w:afterAutospacing="1" w:line="240" w:lineRule="auto"/>
        <w:ind w:left="714" w:right="197" w:hanging="357"/>
        <w:contextualSpacing w:val="0"/>
        <w:rPr>
          <w:rFonts w:ascii="Arial" w:hAnsi="Arial" w:cs="Arial"/>
          <w:b/>
          <w:color w:val="000000" w:themeColor="text1"/>
        </w:rPr>
      </w:pPr>
      <w:r w:rsidRPr="008947F1">
        <w:rPr>
          <w:rFonts w:ascii="Arial" w:hAnsi="Arial" w:cs="Arial"/>
          <w:b/>
          <w:color w:val="000000" w:themeColor="text1"/>
        </w:rPr>
        <w:t xml:space="preserve">Located in </w:t>
      </w:r>
      <w:proofErr w:type="spellStart"/>
      <w:r w:rsidRPr="008947F1">
        <w:rPr>
          <w:rFonts w:ascii="Arial" w:hAnsi="Arial" w:cs="Arial"/>
          <w:b/>
          <w:color w:val="000000" w:themeColor="text1"/>
        </w:rPr>
        <w:t>Westmead</w:t>
      </w:r>
      <w:proofErr w:type="spellEnd"/>
      <w:r w:rsidRPr="008947F1">
        <w:rPr>
          <w:rFonts w:ascii="Arial" w:hAnsi="Arial" w:cs="Arial"/>
          <w:color w:val="000000" w:themeColor="text1"/>
        </w:rPr>
        <w:t xml:space="preserve">, </w:t>
      </w:r>
      <w:r w:rsidRPr="008947F1">
        <w:rPr>
          <w:rFonts w:ascii="Arial" w:hAnsi="Arial" w:cs="Arial"/>
          <w:b/>
          <w:color w:val="000000" w:themeColor="text1"/>
        </w:rPr>
        <w:t>one of Sydney’s and Australia’s major biomedical research hubs</w:t>
      </w:r>
    </w:p>
    <w:p w14:paraId="777275C6" w14:textId="6ECD20A5" w:rsidR="00772F76" w:rsidRPr="008947F1" w:rsidRDefault="00772F76" w:rsidP="00772F76">
      <w:pPr>
        <w:pStyle w:val="ListParagraph"/>
        <w:widowControl w:val="0"/>
        <w:numPr>
          <w:ilvl w:val="0"/>
          <w:numId w:val="1"/>
        </w:numPr>
        <w:tabs>
          <w:tab w:val="left" w:pos="820"/>
          <w:tab w:val="left" w:pos="821"/>
        </w:tabs>
        <w:autoSpaceDE w:val="0"/>
        <w:autoSpaceDN w:val="0"/>
        <w:spacing w:before="160" w:after="100" w:afterAutospacing="1" w:line="240" w:lineRule="auto"/>
        <w:ind w:left="714" w:hanging="357"/>
        <w:contextualSpacing w:val="0"/>
        <w:rPr>
          <w:rFonts w:ascii="Arial" w:hAnsi="Arial" w:cs="Arial"/>
          <w:b/>
          <w:color w:val="000000" w:themeColor="text1"/>
        </w:rPr>
      </w:pPr>
      <w:r w:rsidRPr="008947F1">
        <w:rPr>
          <w:rFonts w:ascii="Arial" w:hAnsi="Arial" w:cs="Arial"/>
          <w:b/>
          <w:color w:val="000000" w:themeColor="text1"/>
        </w:rPr>
        <w:t xml:space="preserve">Salary Range </w:t>
      </w:r>
      <w:r w:rsidR="00A64FF2">
        <w:rPr>
          <w:rFonts w:ascii="Arial" w:hAnsi="Arial" w:cs="Arial"/>
          <w:b/>
          <w:color w:val="000000" w:themeColor="text1"/>
        </w:rPr>
        <w:t>($70,848 - $78,937</w:t>
      </w:r>
      <w:r w:rsidRPr="008947F1">
        <w:rPr>
          <w:rFonts w:ascii="Arial" w:hAnsi="Arial" w:cs="Arial"/>
          <w:b/>
          <w:color w:val="000000" w:themeColor="text1"/>
        </w:rPr>
        <w:t>) + Super +</w:t>
      </w:r>
      <w:r w:rsidRPr="008947F1">
        <w:rPr>
          <w:rFonts w:ascii="Arial" w:hAnsi="Arial" w:cs="Arial"/>
          <w:b/>
          <w:color w:val="000000" w:themeColor="text1"/>
          <w:spacing w:val="-8"/>
        </w:rPr>
        <w:t xml:space="preserve"> </w:t>
      </w:r>
      <w:r w:rsidRPr="008947F1">
        <w:rPr>
          <w:rFonts w:ascii="Arial" w:hAnsi="Arial" w:cs="Arial"/>
          <w:b/>
          <w:color w:val="000000" w:themeColor="text1"/>
        </w:rPr>
        <w:t>benefits</w:t>
      </w:r>
    </w:p>
    <w:p w14:paraId="659C17C0" w14:textId="416A3718" w:rsidR="00772F76" w:rsidRPr="008947F1" w:rsidRDefault="00772F76" w:rsidP="00772F76">
      <w:pPr>
        <w:pStyle w:val="BodyText"/>
        <w:ind w:right="114"/>
        <w:jc w:val="both"/>
        <w:rPr>
          <w:color w:val="000000" w:themeColor="text1"/>
        </w:rPr>
      </w:pPr>
      <w:r w:rsidRPr="008947F1">
        <w:rPr>
          <w:color w:val="000000" w:themeColor="text1"/>
        </w:rPr>
        <w:t>Children’s Medical Research Institute (CMRI) was Australia’s first dedicated paediatric research facility</w:t>
      </w:r>
      <w:r w:rsidRPr="008947F1">
        <w:rPr>
          <w:color w:val="000000" w:themeColor="text1"/>
          <w:spacing w:val="-19"/>
        </w:rPr>
        <w:t xml:space="preserve"> </w:t>
      </w:r>
      <w:r w:rsidRPr="008947F1">
        <w:rPr>
          <w:color w:val="000000" w:themeColor="text1"/>
        </w:rPr>
        <w:t>and</w:t>
      </w:r>
      <w:r w:rsidRPr="008947F1">
        <w:rPr>
          <w:color w:val="000000" w:themeColor="text1"/>
          <w:spacing w:val="-17"/>
        </w:rPr>
        <w:t xml:space="preserve"> </w:t>
      </w:r>
      <w:r w:rsidRPr="008947F1">
        <w:rPr>
          <w:color w:val="000000" w:themeColor="text1"/>
        </w:rPr>
        <w:t>is</w:t>
      </w:r>
      <w:r w:rsidRPr="008947F1">
        <w:rPr>
          <w:color w:val="000000" w:themeColor="text1"/>
          <w:spacing w:val="-17"/>
        </w:rPr>
        <w:t xml:space="preserve"> </w:t>
      </w:r>
      <w:r w:rsidRPr="008947F1">
        <w:rPr>
          <w:color w:val="000000" w:themeColor="text1"/>
        </w:rPr>
        <w:t>now</w:t>
      </w:r>
      <w:r w:rsidRPr="008947F1">
        <w:rPr>
          <w:color w:val="000000" w:themeColor="text1"/>
          <w:spacing w:val="-20"/>
        </w:rPr>
        <w:t xml:space="preserve"> </w:t>
      </w:r>
      <w:r w:rsidRPr="008947F1">
        <w:rPr>
          <w:color w:val="000000" w:themeColor="text1"/>
        </w:rPr>
        <w:t>one</w:t>
      </w:r>
      <w:r w:rsidRPr="008947F1">
        <w:rPr>
          <w:color w:val="000000" w:themeColor="text1"/>
          <w:spacing w:val="-16"/>
        </w:rPr>
        <w:t xml:space="preserve"> </w:t>
      </w:r>
      <w:r w:rsidRPr="008947F1">
        <w:rPr>
          <w:color w:val="000000" w:themeColor="text1"/>
        </w:rPr>
        <w:t>of</w:t>
      </w:r>
      <w:r w:rsidRPr="008947F1">
        <w:rPr>
          <w:color w:val="000000" w:themeColor="text1"/>
          <w:spacing w:val="-15"/>
        </w:rPr>
        <w:t xml:space="preserve"> </w:t>
      </w:r>
      <w:r w:rsidRPr="008947F1">
        <w:rPr>
          <w:color w:val="000000" w:themeColor="text1"/>
        </w:rPr>
        <w:t>the</w:t>
      </w:r>
      <w:r w:rsidRPr="008947F1">
        <w:rPr>
          <w:color w:val="000000" w:themeColor="text1"/>
          <w:spacing w:val="-16"/>
        </w:rPr>
        <w:t xml:space="preserve"> </w:t>
      </w:r>
      <w:r w:rsidRPr="008947F1">
        <w:rPr>
          <w:color w:val="000000" w:themeColor="text1"/>
        </w:rPr>
        <w:t>nation’s</w:t>
      </w:r>
      <w:r w:rsidRPr="008947F1">
        <w:rPr>
          <w:color w:val="000000" w:themeColor="text1"/>
          <w:spacing w:val="-17"/>
        </w:rPr>
        <w:t xml:space="preserve"> </w:t>
      </w:r>
      <w:r w:rsidRPr="008947F1">
        <w:rPr>
          <w:color w:val="000000" w:themeColor="text1"/>
        </w:rPr>
        <w:t>most</w:t>
      </w:r>
      <w:r w:rsidRPr="008947F1">
        <w:rPr>
          <w:color w:val="000000" w:themeColor="text1"/>
          <w:spacing w:val="-16"/>
        </w:rPr>
        <w:t xml:space="preserve"> </w:t>
      </w:r>
      <w:r w:rsidRPr="008947F1">
        <w:rPr>
          <w:color w:val="000000" w:themeColor="text1"/>
        </w:rPr>
        <w:t>highly</w:t>
      </w:r>
      <w:r w:rsidRPr="008947F1">
        <w:rPr>
          <w:color w:val="000000" w:themeColor="text1"/>
          <w:spacing w:val="-19"/>
        </w:rPr>
        <w:t xml:space="preserve"> </w:t>
      </w:r>
      <w:r w:rsidRPr="008947F1">
        <w:rPr>
          <w:color w:val="000000" w:themeColor="text1"/>
        </w:rPr>
        <w:t>regarded</w:t>
      </w:r>
      <w:r w:rsidRPr="008947F1">
        <w:rPr>
          <w:color w:val="000000" w:themeColor="text1"/>
          <w:spacing w:val="-17"/>
        </w:rPr>
        <w:t xml:space="preserve"> </w:t>
      </w:r>
      <w:r w:rsidRPr="008947F1">
        <w:rPr>
          <w:color w:val="000000" w:themeColor="text1"/>
        </w:rPr>
        <w:t>independent</w:t>
      </w:r>
      <w:r w:rsidRPr="008947F1">
        <w:rPr>
          <w:color w:val="000000" w:themeColor="text1"/>
          <w:spacing w:val="-19"/>
        </w:rPr>
        <w:t xml:space="preserve"> </w:t>
      </w:r>
      <w:r w:rsidRPr="008947F1">
        <w:rPr>
          <w:color w:val="000000" w:themeColor="text1"/>
        </w:rPr>
        <w:t>medical</w:t>
      </w:r>
      <w:r w:rsidRPr="008947F1">
        <w:rPr>
          <w:color w:val="000000" w:themeColor="text1"/>
          <w:spacing w:val="-17"/>
        </w:rPr>
        <w:t xml:space="preserve"> </w:t>
      </w:r>
      <w:r w:rsidRPr="008947F1">
        <w:rPr>
          <w:color w:val="000000" w:themeColor="text1"/>
        </w:rPr>
        <w:t>research</w:t>
      </w:r>
      <w:r w:rsidRPr="008947F1">
        <w:rPr>
          <w:color w:val="000000" w:themeColor="text1"/>
          <w:spacing w:val="-17"/>
        </w:rPr>
        <w:t xml:space="preserve"> </w:t>
      </w:r>
      <w:r w:rsidRPr="008947F1">
        <w:rPr>
          <w:color w:val="000000" w:themeColor="text1"/>
        </w:rPr>
        <w:t>centres. CMRI’s research programs are supported by state-of-the-art facilities and committed research and</w:t>
      </w:r>
      <w:r w:rsidRPr="008947F1">
        <w:rPr>
          <w:color w:val="000000" w:themeColor="text1"/>
          <w:spacing w:val="-13"/>
        </w:rPr>
        <w:t xml:space="preserve"> </w:t>
      </w:r>
      <w:r w:rsidRPr="008947F1">
        <w:rPr>
          <w:color w:val="000000" w:themeColor="text1"/>
        </w:rPr>
        <w:t>support</w:t>
      </w:r>
      <w:r w:rsidRPr="008947F1">
        <w:rPr>
          <w:color w:val="000000" w:themeColor="text1"/>
          <w:spacing w:val="-11"/>
        </w:rPr>
        <w:t xml:space="preserve"> </w:t>
      </w:r>
      <w:r w:rsidRPr="008947F1">
        <w:rPr>
          <w:color w:val="000000" w:themeColor="text1"/>
        </w:rPr>
        <w:t>staff.</w:t>
      </w:r>
      <w:r w:rsidRPr="008947F1">
        <w:rPr>
          <w:color w:val="000000" w:themeColor="text1"/>
          <w:spacing w:val="-16"/>
        </w:rPr>
        <w:t xml:space="preserve"> </w:t>
      </w:r>
      <w:r w:rsidRPr="008947F1">
        <w:rPr>
          <w:color w:val="000000" w:themeColor="text1"/>
        </w:rPr>
        <w:t>In</w:t>
      </w:r>
      <w:r w:rsidRPr="008947F1">
        <w:rPr>
          <w:color w:val="000000" w:themeColor="text1"/>
          <w:spacing w:val="-12"/>
        </w:rPr>
        <w:t xml:space="preserve"> </w:t>
      </w:r>
      <w:r w:rsidRPr="008947F1">
        <w:rPr>
          <w:color w:val="000000" w:themeColor="text1"/>
        </w:rPr>
        <w:t>a</w:t>
      </w:r>
      <w:r w:rsidRPr="008947F1">
        <w:rPr>
          <w:color w:val="000000" w:themeColor="text1"/>
          <w:spacing w:val="-15"/>
        </w:rPr>
        <w:t xml:space="preserve"> </w:t>
      </w:r>
      <w:r w:rsidRPr="008947F1">
        <w:rPr>
          <w:color w:val="000000" w:themeColor="text1"/>
        </w:rPr>
        <w:t>collaborative</w:t>
      </w:r>
      <w:r w:rsidRPr="008947F1">
        <w:rPr>
          <w:color w:val="000000" w:themeColor="text1"/>
          <w:spacing w:val="-12"/>
        </w:rPr>
        <w:t xml:space="preserve"> </w:t>
      </w:r>
      <w:r w:rsidRPr="008947F1">
        <w:rPr>
          <w:color w:val="000000" w:themeColor="text1"/>
        </w:rPr>
        <w:t>effort</w:t>
      </w:r>
      <w:r w:rsidRPr="008947F1">
        <w:rPr>
          <w:color w:val="000000" w:themeColor="text1"/>
          <w:spacing w:val="-13"/>
        </w:rPr>
        <w:t xml:space="preserve"> </w:t>
      </w:r>
      <w:r w:rsidRPr="008947F1">
        <w:rPr>
          <w:color w:val="000000" w:themeColor="text1"/>
        </w:rPr>
        <w:t>with</w:t>
      </w:r>
      <w:r w:rsidRPr="008947F1">
        <w:rPr>
          <w:color w:val="000000" w:themeColor="text1"/>
          <w:spacing w:val="-12"/>
        </w:rPr>
        <w:t xml:space="preserve"> </w:t>
      </w:r>
      <w:r w:rsidRPr="008947F1">
        <w:rPr>
          <w:color w:val="000000" w:themeColor="text1"/>
        </w:rPr>
        <w:t>the</w:t>
      </w:r>
      <w:r w:rsidRPr="008947F1">
        <w:rPr>
          <w:color w:val="000000" w:themeColor="text1"/>
          <w:spacing w:val="-15"/>
        </w:rPr>
        <w:t xml:space="preserve"> </w:t>
      </w:r>
      <w:r w:rsidRPr="008947F1">
        <w:rPr>
          <w:color w:val="000000" w:themeColor="text1"/>
        </w:rPr>
        <w:t>University</w:t>
      </w:r>
      <w:r w:rsidRPr="008947F1">
        <w:rPr>
          <w:color w:val="000000" w:themeColor="text1"/>
          <w:spacing w:val="-14"/>
        </w:rPr>
        <w:t xml:space="preserve"> </w:t>
      </w:r>
      <w:r w:rsidRPr="008947F1">
        <w:rPr>
          <w:color w:val="000000" w:themeColor="text1"/>
        </w:rPr>
        <w:t>of</w:t>
      </w:r>
      <w:r w:rsidRPr="008947F1">
        <w:rPr>
          <w:color w:val="000000" w:themeColor="text1"/>
          <w:spacing w:val="-9"/>
        </w:rPr>
        <w:t xml:space="preserve"> </w:t>
      </w:r>
      <w:r w:rsidRPr="008947F1">
        <w:rPr>
          <w:color w:val="000000" w:themeColor="text1"/>
        </w:rPr>
        <w:t>Sydney</w:t>
      </w:r>
      <w:r w:rsidRPr="008947F1">
        <w:rPr>
          <w:color w:val="000000" w:themeColor="text1"/>
          <w:spacing w:val="-15"/>
        </w:rPr>
        <w:t xml:space="preserve"> </w:t>
      </w:r>
      <w:r w:rsidRPr="008947F1">
        <w:rPr>
          <w:color w:val="000000" w:themeColor="text1"/>
        </w:rPr>
        <w:t>and</w:t>
      </w:r>
      <w:r w:rsidRPr="008947F1">
        <w:rPr>
          <w:color w:val="000000" w:themeColor="text1"/>
          <w:spacing w:val="-12"/>
        </w:rPr>
        <w:t xml:space="preserve"> </w:t>
      </w:r>
      <w:r w:rsidRPr="008947F1">
        <w:rPr>
          <w:color w:val="000000" w:themeColor="text1"/>
        </w:rPr>
        <w:t>the</w:t>
      </w:r>
      <w:r w:rsidRPr="008947F1">
        <w:rPr>
          <w:color w:val="000000" w:themeColor="text1"/>
          <w:spacing w:val="-13"/>
        </w:rPr>
        <w:t xml:space="preserve"> </w:t>
      </w:r>
      <w:r w:rsidRPr="008947F1">
        <w:rPr>
          <w:color w:val="000000" w:themeColor="text1"/>
        </w:rPr>
        <w:t>Sydney</w:t>
      </w:r>
      <w:r w:rsidRPr="008947F1">
        <w:rPr>
          <w:color w:val="000000" w:themeColor="text1"/>
          <w:spacing w:val="-15"/>
        </w:rPr>
        <w:t xml:space="preserve"> </w:t>
      </w:r>
      <w:r w:rsidRPr="008947F1">
        <w:rPr>
          <w:color w:val="000000" w:themeColor="text1"/>
        </w:rPr>
        <w:t xml:space="preserve">Children’s Hospital Network (SCHN), CMRI has built a world-leading gene therapy program, capturing the entire translational journey from idea to therapeutic reality, including clinical viral vector manufacturing facility. Aligned with our efforts in the gene therapy space, CMRI has established Australian first Vector and Genome Engineering Facility (VGEF) dedicated to distribution of viral vectors and gene therapy tools and reagents, and Translational </w:t>
      </w:r>
      <w:proofErr w:type="spellStart"/>
      <w:r w:rsidRPr="008947F1">
        <w:rPr>
          <w:color w:val="000000" w:themeColor="text1"/>
        </w:rPr>
        <w:t>Vectorology</w:t>
      </w:r>
      <w:proofErr w:type="spellEnd"/>
      <w:r w:rsidRPr="008947F1">
        <w:rPr>
          <w:color w:val="000000" w:themeColor="text1"/>
        </w:rPr>
        <w:t xml:space="preserve"> </w:t>
      </w:r>
      <w:r w:rsidR="001E2769" w:rsidRPr="008947F1">
        <w:rPr>
          <w:color w:val="000000" w:themeColor="text1"/>
        </w:rPr>
        <w:t xml:space="preserve">Research </w:t>
      </w:r>
      <w:r w:rsidRPr="008947F1">
        <w:rPr>
          <w:color w:val="000000" w:themeColor="text1"/>
        </w:rPr>
        <w:t>Unit (TV</w:t>
      </w:r>
      <w:r w:rsidR="001E2769" w:rsidRPr="008947F1">
        <w:rPr>
          <w:color w:val="000000" w:themeColor="text1"/>
        </w:rPr>
        <w:t>R</w:t>
      </w:r>
      <w:r w:rsidRPr="008947F1">
        <w:rPr>
          <w:color w:val="000000" w:themeColor="text1"/>
        </w:rPr>
        <w:t>U), which specializes in the development of novel recombinant adeno-associated viral vectors (</w:t>
      </w:r>
      <w:proofErr w:type="spellStart"/>
      <w:r w:rsidRPr="008947F1">
        <w:rPr>
          <w:color w:val="000000" w:themeColor="text1"/>
        </w:rPr>
        <w:t>rAAV</w:t>
      </w:r>
      <w:proofErr w:type="spellEnd"/>
      <w:r w:rsidRPr="008947F1">
        <w:rPr>
          <w:color w:val="000000" w:themeColor="text1"/>
        </w:rPr>
        <w:t>) and</w:t>
      </w:r>
      <w:r w:rsidRPr="008947F1">
        <w:rPr>
          <w:color w:val="000000" w:themeColor="text1"/>
          <w:spacing w:val="-12"/>
        </w:rPr>
        <w:t xml:space="preserve"> </w:t>
      </w:r>
      <w:r w:rsidRPr="008947F1">
        <w:rPr>
          <w:color w:val="000000" w:themeColor="text1"/>
        </w:rPr>
        <w:t>individualised gene therapeutics for the treatment of rare paediatric genetic conditions. Both laboratories benefit</w:t>
      </w:r>
      <w:r w:rsidRPr="008947F1">
        <w:rPr>
          <w:color w:val="000000" w:themeColor="text1"/>
          <w:spacing w:val="-10"/>
        </w:rPr>
        <w:t xml:space="preserve"> </w:t>
      </w:r>
      <w:r w:rsidRPr="008947F1">
        <w:rPr>
          <w:color w:val="000000" w:themeColor="text1"/>
        </w:rPr>
        <w:t>from</w:t>
      </w:r>
      <w:r w:rsidRPr="008947F1">
        <w:rPr>
          <w:color w:val="000000" w:themeColor="text1"/>
          <w:spacing w:val="-11"/>
        </w:rPr>
        <w:t xml:space="preserve"> </w:t>
      </w:r>
      <w:r w:rsidRPr="008947F1">
        <w:rPr>
          <w:color w:val="000000" w:themeColor="text1"/>
        </w:rPr>
        <w:t>direct leadership of A/Prof. Lisowski, a world expert in vector-based gene therapy. In addition to highly dedicated</w:t>
      </w:r>
      <w:r w:rsidRPr="008947F1">
        <w:rPr>
          <w:color w:val="000000" w:themeColor="text1"/>
          <w:spacing w:val="-4"/>
        </w:rPr>
        <w:t xml:space="preserve"> </w:t>
      </w:r>
      <w:r w:rsidRPr="008947F1">
        <w:rPr>
          <w:color w:val="000000" w:themeColor="text1"/>
        </w:rPr>
        <w:t>and</w:t>
      </w:r>
      <w:r w:rsidRPr="008947F1">
        <w:rPr>
          <w:color w:val="000000" w:themeColor="text1"/>
          <w:spacing w:val="-9"/>
        </w:rPr>
        <w:t xml:space="preserve"> </w:t>
      </w:r>
      <w:r w:rsidRPr="008947F1">
        <w:rPr>
          <w:color w:val="000000" w:themeColor="text1"/>
        </w:rPr>
        <w:t>motivated</w:t>
      </w:r>
      <w:r w:rsidRPr="008947F1">
        <w:rPr>
          <w:color w:val="000000" w:themeColor="text1"/>
          <w:spacing w:val="-6"/>
        </w:rPr>
        <w:t xml:space="preserve"> </w:t>
      </w:r>
      <w:r w:rsidRPr="008947F1">
        <w:rPr>
          <w:color w:val="000000" w:themeColor="text1"/>
        </w:rPr>
        <w:t>researchers,</w:t>
      </w:r>
      <w:r w:rsidRPr="008947F1">
        <w:rPr>
          <w:color w:val="000000" w:themeColor="text1"/>
          <w:spacing w:val="-3"/>
        </w:rPr>
        <w:t xml:space="preserve"> </w:t>
      </w:r>
      <w:r w:rsidRPr="008947F1">
        <w:rPr>
          <w:color w:val="000000" w:themeColor="text1"/>
        </w:rPr>
        <w:t>our</w:t>
      </w:r>
      <w:r w:rsidRPr="008947F1">
        <w:rPr>
          <w:color w:val="000000" w:themeColor="text1"/>
          <w:spacing w:val="-4"/>
        </w:rPr>
        <w:t xml:space="preserve"> </w:t>
      </w:r>
      <w:r w:rsidRPr="008947F1">
        <w:rPr>
          <w:color w:val="000000" w:themeColor="text1"/>
        </w:rPr>
        <w:t>achievements</w:t>
      </w:r>
      <w:r w:rsidRPr="008947F1">
        <w:rPr>
          <w:color w:val="000000" w:themeColor="text1"/>
          <w:spacing w:val="-6"/>
        </w:rPr>
        <w:t xml:space="preserve"> </w:t>
      </w:r>
      <w:r w:rsidRPr="008947F1">
        <w:rPr>
          <w:color w:val="000000" w:themeColor="text1"/>
        </w:rPr>
        <w:t>are</w:t>
      </w:r>
      <w:r w:rsidRPr="008947F1">
        <w:rPr>
          <w:color w:val="000000" w:themeColor="text1"/>
          <w:spacing w:val="-6"/>
        </w:rPr>
        <w:t xml:space="preserve"> </w:t>
      </w:r>
      <w:r w:rsidRPr="008947F1">
        <w:rPr>
          <w:color w:val="000000" w:themeColor="text1"/>
        </w:rPr>
        <w:t>made</w:t>
      </w:r>
      <w:r w:rsidRPr="008947F1">
        <w:rPr>
          <w:color w:val="000000" w:themeColor="text1"/>
          <w:spacing w:val="-6"/>
        </w:rPr>
        <w:t xml:space="preserve"> </w:t>
      </w:r>
      <w:r w:rsidRPr="008947F1">
        <w:rPr>
          <w:color w:val="000000" w:themeColor="text1"/>
        </w:rPr>
        <w:t>possible</w:t>
      </w:r>
      <w:r w:rsidRPr="008947F1">
        <w:rPr>
          <w:color w:val="000000" w:themeColor="text1"/>
          <w:spacing w:val="-4"/>
        </w:rPr>
        <w:t xml:space="preserve"> </w:t>
      </w:r>
      <w:r w:rsidRPr="008947F1">
        <w:rPr>
          <w:color w:val="000000" w:themeColor="text1"/>
        </w:rPr>
        <w:t>by</w:t>
      </w:r>
      <w:r w:rsidRPr="008947F1">
        <w:rPr>
          <w:color w:val="000000" w:themeColor="text1"/>
          <w:spacing w:val="-5"/>
        </w:rPr>
        <w:t xml:space="preserve"> </w:t>
      </w:r>
      <w:r w:rsidRPr="008947F1">
        <w:rPr>
          <w:color w:val="000000" w:themeColor="text1"/>
        </w:rPr>
        <w:t>a</w:t>
      </w:r>
      <w:r w:rsidRPr="008947F1">
        <w:rPr>
          <w:color w:val="000000" w:themeColor="text1"/>
          <w:spacing w:val="-6"/>
        </w:rPr>
        <w:t xml:space="preserve"> </w:t>
      </w:r>
      <w:r w:rsidRPr="008947F1">
        <w:rPr>
          <w:color w:val="000000" w:themeColor="text1"/>
        </w:rPr>
        <w:t>loyal</w:t>
      </w:r>
      <w:r w:rsidRPr="008947F1">
        <w:rPr>
          <w:color w:val="000000" w:themeColor="text1"/>
          <w:spacing w:val="-5"/>
        </w:rPr>
        <w:t xml:space="preserve"> </w:t>
      </w:r>
      <w:r w:rsidRPr="008947F1">
        <w:rPr>
          <w:color w:val="000000" w:themeColor="text1"/>
        </w:rPr>
        <w:t>network</w:t>
      </w:r>
      <w:r w:rsidRPr="008947F1">
        <w:rPr>
          <w:color w:val="000000" w:themeColor="text1"/>
          <w:spacing w:val="-3"/>
        </w:rPr>
        <w:t xml:space="preserve"> </w:t>
      </w:r>
      <w:r w:rsidRPr="008947F1">
        <w:rPr>
          <w:color w:val="000000" w:themeColor="text1"/>
        </w:rPr>
        <w:t>of community supporters, highly engaged donors and the very successful Jeans for Genes® fundraising</w:t>
      </w:r>
      <w:r w:rsidRPr="008947F1">
        <w:rPr>
          <w:color w:val="000000" w:themeColor="text1"/>
          <w:spacing w:val="1"/>
        </w:rPr>
        <w:t xml:space="preserve"> </w:t>
      </w:r>
      <w:r w:rsidRPr="008947F1">
        <w:rPr>
          <w:color w:val="000000" w:themeColor="text1"/>
        </w:rPr>
        <w:t>campaign.</w:t>
      </w:r>
    </w:p>
    <w:p w14:paraId="1D67FB75" w14:textId="77777777" w:rsidR="005E7F63" w:rsidRPr="008947F1" w:rsidRDefault="005E7F63" w:rsidP="005E7F63">
      <w:pPr>
        <w:spacing w:after="0" w:line="240" w:lineRule="auto"/>
        <w:jc w:val="both"/>
        <w:rPr>
          <w:rFonts w:ascii="Arial" w:hAnsi="Arial" w:cs="Arial"/>
          <w:bCs/>
          <w:color w:val="000000" w:themeColor="text1"/>
        </w:rPr>
      </w:pPr>
    </w:p>
    <w:p w14:paraId="70AE11A5" w14:textId="4EDAF4E4" w:rsidR="000C678E" w:rsidRPr="008947F1" w:rsidRDefault="000C678E" w:rsidP="005E7F63">
      <w:pPr>
        <w:spacing w:after="0" w:line="240" w:lineRule="auto"/>
        <w:jc w:val="both"/>
        <w:rPr>
          <w:rFonts w:ascii="Arial" w:hAnsi="Arial" w:cs="Arial"/>
          <w:color w:val="000000" w:themeColor="text1"/>
          <w:shd w:val="clear" w:color="auto" w:fill="FFFFFF"/>
        </w:rPr>
      </w:pPr>
      <w:r w:rsidRPr="008947F1">
        <w:rPr>
          <w:rFonts w:ascii="Arial" w:hAnsi="Arial" w:cs="Arial"/>
          <w:color w:val="000000" w:themeColor="text1"/>
        </w:rPr>
        <w:t xml:space="preserve">Applications are invited </w:t>
      </w:r>
      <w:r w:rsidR="008A6DF8" w:rsidRPr="008947F1">
        <w:rPr>
          <w:rFonts w:ascii="Arial" w:hAnsi="Arial" w:cs="Arial"/>
          <w:color w:val="000000" w:themeColor="text1"/>
        </w:rPr>
        <w:t>for the position of</w:t>
      </w:r>
      <w:r w:rsidRPr="008947F1">
        <w:rPr>
          <w:rFonts w:ascii="Arial" w:hAnsi="Arial" w:cs="Arial"/>
          <w:color w:val="000000" w:themeColor="text1"/>
        </w:rPr>
        <w:t xml:space="preserve"> Research Assistant </w:t>
      </w:r>
      <w:r w:rsidR="00772F76" w:rsidRPr="008947F1">
        <w:rPr>
          <w:rFonts w:ascii="Arial" w:hAnsi="Arial" w:cs="Arial"/>
          <w:color w:val="000000" w:themeColor="text1"/>
        </w:rPr>
        <w:t>(RA) in the</w:t>
      </w:r>
      <w:r w:rsidR="004A7571" w:rsidRPr="008947F1">
        <w:rPr>
          <w:rFonts w:ascii="Arial" w:hAnsi="Arial" w:cs="Arial"/>
          <w:color w:val="000000" w:themeColor="text1"/>
        </w:rPr>
        <w:t xml:space="preserve"> </w:t>
      </w:r>
      <w:r w:rsidR="001E2769" w:rsidRPr="008947F1">
        <w:rPr>
          <w:rFonts w:ascii="Arial" w:hAnsi="Arial" w:cs="Arial"/>
          <w:color w:val="000000" w:themeColor="text1"/>
        </w:rPr>
        <w:t xml:space="preserve">Translational </w:t>
      </w:r>
      <w:proofErr w:type="spellStart"/>
      <w:r w:rsidR="001E2769" w:rsidRPr="008947F1">
        <w:rPr>
          <w:rFonts w:ascii="Arial" w:hAnsi="Arial" w:cs="Arial"/>
          <w:color w:val="000000" w:themeColor="text1"/>
        </w:rPr>
        <w:t>Vectorology</w:t>
      </w:r>
      <w:proofErr w:type="spellEnd"/>
      <w:r w:rsidR="001E2769" w:rsidRPr="008947F1">
        <w:rPr>
          <w:rFonts w:ascii="Arial" w:hAnsi="Arial" w:cs="Arial"/>
          <w:color w:val="000000" w:themeColor="text1"/>
        </w:rPr>
        <w:t xml:space="preserve"> Research Unit (TVRU).</w:t>
      </w:r>
      <w:r w:rsidR="007E23ED" w:rsidRPr="008947F1">
        <w:rPr>
          <w:rFonts w:ascii="Arial" w:hAnsi="Arial" w:cs="Arial"/>
          <w:color w:val="000000" w:themeColor="text1"/>
        </w:rPr>
        <w:t xml:space="preserve"> </w:t>
      </w:r>
      <w:r w:rsidR="001E2769" w:rsidRPr="008947F1">
        <w:rPr>
          <w:rFonts w:ascii="Arial" w:hAnsi="Arial" w:cs="Arial"/>
          <w:color w:val="000000" w:themeColor="text1"/>
        </w:rPr>
        <w:t>Up to</w:t>
      </w:r>
      <w:r w:rsidR="00336799" w:rsidRPr="008947F1">
        <w:rPr>
          <w:rFonts w:ascii="Arial" w:hAnsi="Arial" w:cs="Arial"/>
          <w:color w:val="000000" w:themeColor="text1"/>
        </w:rPr>
        <w:t xml:space="preserve"> two positions </w:t>
      </w:r>
      <w:r w:rsidR="001E2769" w:rsidRPr="008947F1">
        <w:rPr>
          <w:rFonts w:ascii="Arial" w:hAnsi="Arial" w:cs="Arial"/>
          <w:color w:val="000000" w:themeColor="text1"/>
        </w:rPr>
        <w:t xml:space="preserve">may be </w:t>
      </w:r>
      <w:r w:rsidR="00336799" w:rsidRPr="008947F1">
        <w:rPr>
          <w:rFonts w:ascii="Arial" w:hAnsi="Arial" w:cs="Arial"/>
          <w:color w:val="000000" w:themeColor="text1"/>
        </w:rPr>
        <w:t xml:space="preserve">available. </w:t>
      </w:r>
      <w:r w:rsidR="007E23ED" w:rsidRPr="008947F1">
        <w:rPr>
          <w:rFonts w:ascii="Arial" w:hAnsi="Arial" w:cs="Arial"/>
          <w:color w:val="000000" w:themeColor="text1"/>
        </w:rPr>
        <w:t>The successful applicant</w:t>
      </w:r>
      <w:r w:rsidR="00336799" w:rsidRPr="008947F1">
        <w:rPr>
          <w:rFonts w:ascii="Arial" w:hAnsi="Arial" w:cs="Arial"/>
          <w:color w:val="000000" w:themeColor="text1"/>
        </w:rPr>
        <w:t>s</w:t>
      </w:r>
      <w:r w:rsidR="007E23ED" w:rsidRPr="008947F1">
        <w:rPr>
          <w:rFonts w:ascii="Arial" w:hAnsi="Arial" w:cs="Arial"/>
          <w:color w:val="000000" w:themeColor="text1"/>
        </w:rPr>
        <w:t xml:space="preserve"> will be involved in production </w:t>
      </w:r>
      <w:r w:rsidR="003425E9" w:rsidRPr="008947F1">
        <w:rPr>
          <w:rFonts w:ascii="Arial" w:hAnsi="Arial" w:cs="Arial"/>
          <w:color w:val="000000" w:themeColor="text1"/>
        </w:rPr>
        <w:t xml:space="preserve">and use </w:t>
      </w:r>
      <w:r w:rsidR="00772F76" w:rsidRPr="008947F1">
        <w:rPr>
          <w:rFonts w:ascii="Arial" w:hAnsi="Arial" w:cs="Arial"/>
          <w:color w:val="000000" w:themeColor="text1"/>
        </w:rPr>
        <w:t>of recombinant and replication-competent viral vectors, such as, but not limited to, adeno-associated viral vectors (AAV), lentiviral vectors (LVV) and adenoviral vectors (Ad),</w:t>
      </w:r>
      <w:r w:rsidR="007E23ED" w:rsidRPr="008947F1">
        <w:rPr>
          <w:rFonts w:ascii="Arial" w:hAnsi="Arial" w:cs="Arial"/>
          <w:color w:val="000000" w:themeColor="text1"/>
        </w:rPr>
        <w:t xml:space="preserve"> as well as in maintenance and manipulation </w:t>
      </w:r>
      <w:r w:rsidR="007E23ED" w:rsidRPr="008947F1">
        <w:rPr>
          <w:rFonts w:ascii="Arial" w:hAnsi="Arial" w:cs="Arial"/>
          <w:color w:val="000000" w:themeColor="text1"/>
          <w:lang w:val="en-GB"/>
        </w:rPr>
        <w:t xml:space="preserve">of a wide range of mammalian cell types (immortalized and pluripotent) </w:t>
      </w:r>
      <w:r w:rsidR="007E23ED" w:rsidRPr="008947F1">
        <w:rPr>
          <w:rFonts w:ascii="Arial" w:hAnsi="Arial" w:cs="Arial"/>
          <w:color w:val="000000" w:themeColor="text1"/>
        </w:rPr>
        <w:t xml:space="preserve">under BSL2/2+ conditions. </w:t>
      </w:r>
      <w:r w:rsidR="007E23ED" w:rsidRPr="008947F1">
        <w:rPr>
          <w:rFonts w:ascii="Arial" w:hAnsi="Arial" w:cs="Arial"/>
          <w:color w:val="000000" w:themeColor="text1"/>
          <w:shd w:val="clear" w:color="auto" w:fill="FFFFFF"/>
        </w:rPr>
        <w:t>The successful candidate</w:t>
      </w:r>
      <w:r w:rsidR="00336799" w:rsidRPr="008947F1">
        <w:rPr>
          <w:rFonts w:ascii="Arial" w:hAnsi="Arial" w:cs="Arial"/>
          <w:color w:val="000000" w:themeColor="text1"/>
          <w:shd w:val="clear" w:color="auto" w:fill="FFFFFF"/>
        </w:rPr>
        <w:t>s</w:t>
      </w:r>
      <w:r w:rsidR="007E23ED" w:rsidRPr="008947F1">
        <w:rPr>
          <w:rFonts w:ascii="Arial" w:hAnsi="Arial" w:cs="Arial"/>
          <w:color w:val="000000" w:themeColor="text1"/>
          <w:shd w:val="clear" w:color="auto" w:fill="FFFFFF"/>
        </w:rPr>
        <w:t xml:space="preserve"> will also be responsible for performing basic molecular biology</w:t>
      </w:r>
      <w:r w:rsidR="00772F76" w:rsidRPr="008947F1">
        <w:rPr>
          <w:rFonts w:ascii="Arial" w:hAnsi="Arial" w:cs="Arial"/>
          <w:color w:val="000000" w:themeColor="text1"/>
          <w:shd w:val="clear" w:color="auto" w:fill="FFFFFF"/>
        </w:rPr>
        <w:t xml:space="preserve"> and</w:t>
      </w:r>
      <w:r w:rsidR="007E23ED" w:rsidRPr="008947F1">
        <w:rPr>
          <w:rFonts w:ascii="Arial" w:hAnsi="Arial" w:cs="Arial"/>
          <w:color w:val="000000" w:themeColor="text1"/>
          <w:shd w:val="clear" w:color="auto" w:fill="FFFFFF"/>
        </w:rPr>
        <w:t xml:space="preserve"> QA/QC assays, including but not limited to </w:t>
      </w:r>
      <w:r w:rsidR="00772F76" w:rsidRPr="008947F1">
        <w:rPr>
          <w:rFonts w:ascii="Arial" w:hAnsi="Arial" w:cs="Arial"/>
          <w:color w:val="000000" w:themeColor="text1"/>
          <w:shd w:val="clear" w:color="auto" w:fill="FFFFFF"/>
        </w:rPr>
        <w:t>pla</w:t>
      </w:r>
      <w:r w:rsidR="00277AAE" w:rsidRPr="008947F1">
        <w:rPr>
          <w:rFonts w:ascii="Arial" w:hAnsi="Arial" w:cs="Arial"/>
          <w:color w:val="000000" w:themeColor="text1"/>
          <w:shd w:val="clear" w:color="auto" w:fill="FFFFFF"/>
        </w:rPr>
        <w:t>s</w:t>
      </w:r>
      <w:r w:rsidR="00772F76" w:rsidRPr="008947F1">
        <w:rPr>
          <w:rFonts w:ascii="Arial" w:hAnsi="Arial" w:cs="Arial"/>
          <w:color w:val="000000" w:themeColor="text1"/>
          <w:shd w:val="clear" w:color="auto" w:fill="FFFFFF"/>
        </w:rPr>
        <w:t xml:space="preserve">mid and genomic </w:t>
      </w:r>
      <w:r w:rsidR="007E23ED" w:rsidRPr="008947F1">
        <w:rPr>
          <w:rFonts w:ascii="Arial" w:hAnsi="Arial" w:cs="Arial"/>
          <w:color w:val="000000" w:themeColor="text1"/>
          <w:shd w:val="clear" w:color="auto" w:fill="FFFFFF"/>
        </w:rPr>
        <w:t xml:space="preserve">DNA purification, </w:t>
      </w:r>
      <w:r w:rsidR="00772F76" w:rsidRPr="008947F1">
        <w:rPr>
          <w:rFonts w:ascii="Arial" w:hAnsi="Arial" w:cs="Arial"/>
          <w:color w:val="000000" w:themeColor="text1"/>
          <w:shd w:val="clear" w:color="auto" w:fill="FFFFFF"/>
        </w:rPr>
        <w:t xml:space="preserve">molecular </w:t>
      </w:r>
      <w:r w:rsidR="007E23ED" w:rsidRPr="008947F1">
        <w:rPr>
          <w:rFonts w:ascii="Arial" w:hAnsi="Arial" w:cs="Arial"/>
          <w:color w:val="000000" w:themeColor="text1"/>
          <w:shd w:val="clear" w:color="auto" w:fill="FFFFFF"/>
        </w:rPr>
        <w:t xml:space="preserve">cloning, </w:t>
      </w:r>
      <w:r w:rsidR="00772F76" w:rsidRPr="008947F1">
        <w:rPr>
          <w:rFonts w:ascii="Arial" w:hAnsi="Arial" w:cs="Arial"/>
          <w:color w:val="000000" w:themeColor="text1"/>
          <w:shd w:val="clear" w:color="auto" w:fill="FFFFFF"/>
        </w:rPr>
        <w:t xml:space="preserve">and </w:t>
      </w:r>
      <w:r w:rsidR="007E23ED" w:rsidRPr="008947F1">
        <w:rPr>
          <w:rFonts w:ascii="Arial" w:hAnsi="Arial" w:cs="Arial"/>
          <w:color w:val="000000" w:themeColor="text1"/>
          <w:shd w:val="clear" w:color="auto" w:fill="FFFFFF"/>
        </w:rPr>
        <w:t xml:space="preserve">PCR. </w:t>
      </w:r>
      <w:r w:rsidR="007E23ED" w:rsidRPr="008947F1">
        <w:rPr>
          <w:rFonts w:ascii="Arial" w:hAnsi="Arial" w:cs="Arial"/>
          <w:color w:val="000000" w:themeColor="text1"/>
        </w:rPr>
        <w:t xml:space="preserve">In addition, the position involves </w:t>
      </w:r>
      <w:r w:rsidR="007E23ED" w:rsidRPr="008947F1">
        <w:rPr>
          <w:rFonts w:ascii="Arial" w:hAnsi="Arial" w:cs="Arial"/>
          <w:color w:val="000000" w:themeColor="text1"/>
          <w:shd w:val="clear" w:color="auto" w:fill="FFFFFF"/>
        </w:rPr>
        <w:t xml:space="preserve">undertaking routine tasks related to the maintenance of the laboratory and preparation of </w:t>
      </w:r>
      <w:r w:rsidR="007E23ED" w:rsidRPr="008947F1">
        <w:rPr>
          <w:rFonts w:ascii="Arial" w:hAnsi="Arial" w:cs="Arial"/>
          <w:color w:val="000000" w:themeColor="text1"/>
        </w:rPr>
        <w:t>standard operating procedures (SOPs)</w:t>
      </w:r>
      <w:r w:rsidR="007E23ED" w:rsidRPr="008947F1">
        <w:rPr>
          <w:rFonts w:ascii="Arial" w:hAnsi="Arial" w:cs="Arial"/>
          <w:color w:val="000000" w:themeColor="text1"/>
          <w:shd w:val="clear" w:color="auto" w:fill="FFFFFF"/>
        </w:rPr>
        <w:t>.</w:t>
      </w:r>
      <w:r w:rsidR="0001135C" w:rsidRPr="008947F1">
        <w:rPr>
          <w:rFonts w:ascii="Arial" w:hAnsi="Arial" w:cs="Arial"/>
          <w:color w:val="000000" w:themeColor="text1"/>
          <w:shd w:val="clear" w:color="auto" w:fill="FFFFFF"/>
        </w:rPr>
        <w:t xml:space="preserve"> </w:t>
      </w:r>
      <w:r w:rsidRPr="008947F1">
        <w:rPr>
          <w:rFonts w:ascii="Arial" w:hAnsi="Arial" w:cs="Arial"/>
          <w:color w:val="000000" w:themeColor="text1"/>
          <w:shd w:val="clear" w:color="auto" w:fill="FFFFFF"/>
        </w:rPr>
        <w:t>This appointment is initially for a fixed term of 12 months and continuing tenure is subj</w:t>
      </w:r>
      <w:r w:rsidR="000C6826" w:rsidRPr="008947F1">
        <w:rPr>
          <w:rFonts w:ascii="Arial" w:hAnsi="Arial" w:cs="Arial"/>
          <w:color w:val="000000" w:themeColor="text1"/>
          <w:shd w:val="clear" w:color="auto" w:fill="FFFFFF"/>
        </w:rPr>
        <w:t>ect to satisfactory performance and</w:t>
      </w:r>
      <w:r w:rsidRPr="008947F1">
        <w:rPr>
          <w:rFonts w:ascii="Arial" w:hAnsi="Arial" w:cs="Arial"/>
          <w:color w:val="000000" w:themeColor="text1"/>
          <w:shd w:val="clear" w:color="auto" w:fill="FFFFFF"/>
        </w:rPr>
        <w:t xml:space="preserve"> the availability of funding</w:t>
      </w:r>
      <w:r w:rsidR="000C6826" w:rsidRPr="008947F1">
        <w:rPr>
          <w:rFonts w:ascii="Arial" w:hAnsi="Arial" w:cs="Arial"/>
          <w:color w:val="000000" w:themeColor="text1"/>
          <w:shd w:val="clear" w:color="auto" w:fill="FFFFFF"/>
        </w:rPr>
        <w:t>.</w:t>
      </w:r>
    </w:p>
    <w:p w14:paraId="3926746C" w14:textId="77777777" w:rsidR="005E7F63" w:rsidRPr="008947F1" w:rsidRDefault="005E7F63" w:rsidP="005E7F63">
      <w:pPr>
        <w:spacing w:after="0" w:line="240" w:lineRule="auto"/>
        <w:jc w:val="both"/>
        <w:rPr>
          <w:rFonts w:ascii="Arial" w:hAnsi="Arial" w:cs="Arial"/>
          <w:color w:val="000000" w:themeColor="text1"/>
          <w:shd w:val="clear" w:color="auto" w:fill="FFFFFF"/>
        </w:rPr>
      </w:pPr>
    </w:p>
    <w:p w14:paraId="60E7E378" w14:textId="10690325" w:rsidR="000C678E" w:rsidRPr="008947F1" w:rsidRDefault="000C678E" w:rsidP="005E7F63">
      <w:pPr>
        <w:spacing w:after="0" w:line="240" w:lineRule="auto"/>
        <w:jc w:val="both"/>
        <w:rPr>
          <w:rFonts w:ascii="Arial" w:hAnsi="Arial" w:cs="Arial"/>
          <w:color w:val="000000" w:themeColor="text1"/>
        </w:rPr>
      </w:pPr>
      <w:r w:rsidRPr="008947F1">
        <w:rPr>
          <w:rFonts w:ascii="Arial" w:hAnsi="Arial" w:cs="Arial"/>
          <w:color w:val="000000" w:themeColor="text1"/>
        </w:rPr>
        <w:t>The successful candidate</w:t>
      </w:r>
      <w:r w:rsidR="00336799" w:rsidRPr="008947F1">
        <w:rPr>
          <w:rFonts w:ascii="Arial" w:hAnsi="Arial" w:cs="Arial"/>
          <w:color w:val="000000" w:themeColor="text1"/>
        </w:rPr>
        <w:t>s</w:t>
      </w:r>
      <w:r w:rsidRPr="008947F1">
        <w:rPr>
          <w:rFonts w:ascii="Arial" w:hAnsi="Arial" w:cs="Arial"/>
          <w:color w:val="000000" w:themeColor="text1"/>
        </w:rPr>
        <w:t xml:space="preserve"> must hold a Bachelor of Science degree or equivalent</w:t>
      </w:r>
      <w:r w:rsidR="00750071" w:rsidRPr="008947F1">
        <w:rPr>
          <w:rFonts w:ascii="Arial" w:hAnsi="Arial" w:cs="Arial"/>
          <w:color w:val="000000" w:themeColor="text1"/>
        </w:rPr>
        <w:t xml:space="preserve"> and have </w:t>
      </w:r>
      <w:r w:rsidR="00C72BFB" w:rsidRPr="008947F1">
        <w:rPr>
          <w:rFonts w:ascii="Arial" w:hAnsi="Arial" w:cs="Arial"/>
          <w:color w:val="000000" w:themeColor="text1"/>
        </w:rPr>
        <w:t xml:space="preserve">2+ years of </w:t>
      </w:r>
      <w:r w:rsidR="00750071" w:rsidRPr="008947F1">
        <w:rPr>
          <w:rFonts w:ascii="Arial" w:hAnsi="Arial" w:cs="Arial"/>
          <w:color w:val="000000" w:themeColor="text1"/>
        </w:rPr>
        <w:t xml:space="preserve">experience in general molecular biology and mammalian tissue culture techniques. </w:t>
      </w:r>
      <w:r w:rsidR="006F0FFF" w:rsidRPr="008947F1">
        <w:rPr>
          <w:rFonts w:ascii="Arial" w:hAnsi="Arial" w:cs="Arial"/>
          <w:color w:val="000000" w:themeColor="text1"/>
        </w:rPr>
        <w:t>The candidate</w:t>
      </w:r>
      <w:r w:rsidR="00336799" w:rsidRPr="008947F1">
        <w:rPr>
          <w:rFonts w:ascii="Arial" w:hAnsi="Arial" w:cs="Arial"/>
          <w:color w:val="000000" w:themeColor="text1"/>
        </w:rPr>
        <w:t>s</w:t>
      </w:r>
      <w:r w:rsidR="006F0FFF" w:rsidRPr="008947F1">
        <w:rPr>
          <w:rFonts w:ascii="Arial" w:hAnsi="Arial" w:cs="Arial"/>
          <w:color w:val="000000" w:themeColor="text1"/>
        </w:rPr>
        <w:t xml:space="preserve"> must demonstrate </w:t>
      </w:r>
      <w:r w:rsidR="00D339A5" w:rsidRPr="008947F1">
        <w:rPr>
          <w:rFonts w:ascii="Arial" w:hAnsi="Arial" w:cs="Arial"/>
          <w:color w:val="000000" w:themeColor="text1"/>
        </w:rPr>
        <w:t xml:space="preserve">strong interpersonal skills and attention to details, as well as </w:t>
      </w:r>
      <w:r w:rsidR="006F0FFF" w:rsidRPr="008947F1">
        <w:rPr>
          <w:rFonts w:ascii="Arial" w:hAnsi="Arial" w:cs="Arial"/>
          <w:color w:val="000000" w:themeColor="text1"/>
        </w:rPr>
        <w:t xml:space="preserve">the ability/will to </w:t>
      </w:r>
      <w:r w:rsidR="00D339A5" w:rsidRPr="008947F1">
        <w:rPr>
          <w:rFonts w:ascii="Arial" w:hAnsi="Arial" w:cs="Arial"/>
          <w:color w:val="000000" w:themeColor="text1"/>
        </w:rPr>
        <w:t xml:space="preserve">improve </w:t>
      </w:r>
      <w:r w:rsidR="00336799" w:rsidRPr="008947F1">
        <w:rPr>
          <w:rFonts w:ascii="Arial" w:hAnsi="Arial" w:cs="Arial"/>
          <w:color w:val="000000" w:themeColor="text1"/>
        </w:rPr>
        <w:t xml:space="preserve">their </w:t>
      </w:r>
      <w:r w:rsidR="00D339A5" w:rsidRPr="008947F1">
        <w:rPr>
          <w:rFonts w:ascii="Arial" w:hAnsi="Arial" w:cs="Arial"/>
          <w:color w:val="000000" w:themeColor="text1"/>
        </w:rPr>
        <w:t>professional knowledge (e.g. learning new protocols and techniques)</w:t>
      </w:r>
      <w:r w:rsidR="008713BE" w:rsidRPr="008947F1">
        <w:rPr>
          <w:rFonts w:ascii="Arial" w:hAnsi="Arial" w:cs="Arial"/>
          <w:color w:val="000000" w:themeColor="text1"/>
        </w:rPr>
        <w:t>.</w:t>
      </w:r>
      <w:r w:rsidR="007E23B5" w:rsidRPr="008947F1">
        <w:rPr>
          <w:rFonts w:ascii="Arial" w:hAnsi="Arial" w:cs="Arial"/>
          <w:color w:val="000000" w:themeColor="text1"/>
        </w:rPr>
        <w:t xml:space="preserve"> </w:t>
      </w:r>
      <w:r w:rsidR="00750071" w:rsidRPr="008947F1">
        <w:rPr>
          <w:rFonts w:ascii="Arial" w:hAnsi="Arial" w:cs="Arial"/>
          <w:color w:val="000000" w:themeColor="text1"/>
        </w:rPr>
        <w:lastRenderedPageBreak/>
        <w:t xml:space="preserve">Preference will be given to applicants </w:t>
      </w:r>
      <w:r w:rsidR="00947475" w:rsidRPr="008947F1">
        <w:rPr>
          <w:rFonts w:ascii="Arial" w:hAnsi="Arial" w:cs="Arial"/>
          <w:color w:val="000000" w:themeColor="text1"/>
        </w:rPr>
        <w:t xml:space="preserve">with prior hands-on experience working with </w:t>
      </w:r>
      <w:r w:rsidR="00772F76" w:rsidRPr="008947F1">
        <w:rPr>
          <w:rFonts w:ascii="Arial" w:hAnsi="Arial" w:cs="Arial"/>
          <w:color w:val="000000" w:themeColor="text1"/>
        </w:rPr>
        <w:t>viral vectors</w:t>
      </w:r>
      <w:r w:rsidR="00890643" w:rsidRPr="008947F1">
        <w:rPr>
          <w:rFonts w:ascii="Arial" w:hAnsi="Arial" w:cs="Arial"/>
          <w:color w:val="000000" w:themeColor="text1"/>
        </w:rPr>
        <w:t xml:space="preserve"> </w:t>
      </w:r>
      <w:r w:rsidR="00C72BFB" w:rsidRPr="008947F1">
        <w:rPr>
          <w:rFonts w:ascii="Arial" w:hAnsi="Arial" w:cs="Arial"/>
          <w:color w:val="000000" w:themeColor="text1"/>
        </w:rPr>
        <w:t xml:space="preserve">and </w:t>
      </w:r>
      <w:r w:rsidR="00772F76" w:rsidRPr="008947F1">
        <w:rPr>
          <w:rFonts w:ascii="Arial" w:hAnsi="Arial" w:cs="Arial"/>
          <w:color w:val="000000" w:themeColor="text1"/>
        </w:rPr>
        <w:t>mammalian cell cultures</w:t>
      </w:r>
      <w:r w:rsidR="00750071" w:rsidRPr="008947F1">
        <w:rPr>
          <w:rFonts w:ascii="Arial" w:hAnsi="Arial" w:cs="Arial"/>
          <w:color w:val="000000" w:themeColor="text1"/>
        </w:rPr>
        <w:t>.</w:t>
      </w:r>
      <w:r w:rsidR="00C72BFB" w:rsidRPr="008947F1">
        <w:rPr>
          <w:rFonts w:ascii="Arial" w:hAnsi="Arial" w:cs="Arial"/>
          <w:color w:val="000000" w:themeColor="text1"/>
        </w:rPr>
        <w:t xml:space="preserve"> Demonstrated knowledge and experience with both PC and MAC operating systems and proficiency with Microsoft Office, especially Excel</w:t>
      </w:r>
      <w:r w:rsidR="00336799" w:rsidRPr="008947F1">
        <w:rPr>
          <w:rFonts w:ascii="Arial" w:hAnsi="Arial" w:cs="Arial"/>
          <w:color w:val="000000" w:themeColor="text1"/>
        </w:rPr>
        <w:t>, is</w:t>
      </w:r>
      <w:r w:rsidR="00C72BFB" w:rsidRPr="008947F1">
        <w:rPr>
          <w:rFonts w:ascii="Arial" w:hAnsi="Arial" w:cs="Arial"/>
          <w:color w:val="000000" w:themeColor="text1"/>
        </w:rPr>
        <w:t xml:space="preserve"> required.</w:t>
      </w:r>
      <w:r w:rsidRPr="008947F1">
        <w:rPr>
          <w:rFonts w:ascii="Arial" w:hAnsi="Arial" w:cs="Arial"/>
          <w:color w:val="000000" w:themeColor="text1"/>
          <w:shd w:val="clear" w:color="auto" w:fill="FFFFFF"/>
        </w:rPr>
        <w:t xml:space="preserve"> </w:t>
      </w:r>
      <w:r w:rsidRPr="008947F1">
        <w:rPr>
          <w:rFonts w:ascii="Arial" w:hAnsi="Arial" w:cs="Arial"/>
          <w:color w:val="000000" w:themeColor="text1"/>
        </w:rPr>
        <w:t>Applications are encouraged from enthusiastic and motivated individuals with excellent technical ability and communication skills.</w:t>
      </w:r>
    </w:p>
    <w:p w14:paraId="47442C65" w14:textId="77777777" w:rsidR="005E7F63" w:rsidRPr="008947F1" w:rsidRDefault="005E7F63" w:rsidP="005E7F63">
      <w:pPr>
        <w:spacing w:after="0" w:line="240" w:lineRule="auto"/>
        <w:jc w:val="both"/>
        <w:rPr>
          <w:rFonts w:ascii="Arial" w:hAnsi="Arial" w:cs="Arial"/>
          <w:color w:val="000000" w:themeColor="text1"/>
        </w:rPr>
      </w:pPr>
    </w:p>
    <w:p w14:paraId="3B0E6E9A" w14:textId="67DFD130" w:rsidR="00C7065C" w:rsidRPr="008947F1" w:rsidRDefault="00947475" w:rsidP="005E7F63">
      <w:pPr>
        <w:shd w:val="clear" w:color="auto" w:fill="FFFFFF" w:themeFill="background1"/>
        <w:spacing w:afterLines="200" w:after="480" w:line="240" w:lineRule="auto"/>
        <w:jc w:val="both"/>
        <w:rPr>
          <w:rFonts w:ascii="Arial" w:eastAsia="Times New Roman" w:hAnsi="Arial" w:cs="Arial"/>
          <w:color w:val="000000" w:themeColor="text1"/>
        </w:rPr>
      </w:pPr>
      <w:r w:rsidRPr="008947F1">
        <w:rPr>
          <w:rFonts w:ascii="Arial" w:eastAsia="Times New Roman" w:hAnsi="Arial" w:cs="Arial"/>
          <w:color w:val="000000" w:themeColor="text1"/>
        </w:rPr>
        <w:t>Successful candidate</w:t>
      </w:r>
      <w:r w:rsidR="00336799" w:rsidRPr="008947F1">
        <w:rPr>
          <w:rFonts w:ascii="Arial" w:eastAsia="Times New Roman" w:hAnsi="Arial" w:cs="Arial"/>
          <w:color w:val="000000" w:themeColor="text1"/>
        </w:rPr>
        <w:t>s</w:t>
      </w:r>
      <w:r w:rsidRPr="008947F1">
        <w:rPr>
          <w:rFonts w:ascii="Arial" w:eastAsia="Times New Roman" w:hAnsi="Arial" w:cs="Arial"/>
          <w:color w:val="000000" w:themeColor="text1"/>
        </w:rPr>
        <w:t xml:space="preserve"> </w:t>
      </w:r>
      <w:r w:rsidR="00C7065C" w:rsidRPr="008947F1">
        <w:rPr>
          <w:rFonts w:ascii="Arial" w:eastAsia="Times New Roman" w:hAnsi="Arial" w:cs="Arial"/>
          <w:color w:val="000000" w:themeColor="text1"/>
        </w:rPr>
        <w:t xml:space="preserve">will be provided with a competitive remuneration package in accordance with qualifications and experience. Additional benefits include the provision of a Public Benevolent Institution salary packaging scheme and participation in an employer-contributed superannuation fund. </w:t>
      </w:r>
    </w:p>
    <w:p w14:paraId="61BA212B" w14:textId="2DA742BE" w:rsidR="00AB284E" w:rsidRPr="008947F1" w:rsidRDefault="00AB284E" w:rsidP="005E7F63">
      <w:pPr>
        <w:tabs>
          <w:tab w:val="num" w:pos="720"/>
        </w:tabs>
        <w:spacing w:afterLines="200" w:after="480" w:line="240" w:lineRule="auto"/>
        <w:jc w:val="both"/>
        <w:rPr>
          <w:rFonts w:ascii="Arial" w:hAnsi="Arial" w:cs="Arial"/>
          <w:color w:val="000000" w:themeColor="text1"/>
        </w:rPr>
      </w:pPr>
      <w:r w:rsidRPr="008947F1">
        <w:rPr>
          <w:rFonts w:ascii="Arial" w:hAnsi="Arial" w:cs="Arial"/>
          <w:color w:val="000000" w:themeColor="text1"/>
        </w:rPr>
        <w:t>Applications should include a cover letter (citing</w:t>
      </w:r>
      <w:r w:rsidR="005E7F63" w:rsidRPr="008947F1">
        <w:rPr>
          <w:rFonts w:ascii="Arial" w:hAnsi="Arial" w:cs="Arial"/>
          <w:color w:val="000000" w:themeColor="text1"/>
        </w:rPr>
        <w:t xml:space="preserve"> </w:t>
      </w:r>
      <w:r w:rsidR="007349FC" w:rsidRPr="008947F1">
        <w:rPr>
          <w:rFonts w:ascii="Arial" w:hAnsi="Arial" w:cs="Arial"/>
          <w:color w:val="000000" w:themeColor="text1"/>
        </w:rPr>
        <w:t>P</w:t>
      </w:r>
      <w:r w:rsidR="00A64FF2">
        <w:rPr>
          <w:rFonts w:ascii="Arial" w:hAnsi="Arial" w:cs="Arial"/>
          <w:color w:val="000000" w:themeColor="text1"/>
        </w:rPr>
        <w:t>V2251</w:t>
      </w:r>
      <w:r w:rsidRPr="008947F1">
        <w:rPr>
          <w:rFonts w:ascii="Arial" w:hAnsi="Arial" w:cs="Arial"/>
          <w:color w:val="000000" w:themeColor="text1"/>
        </w:rPr>
        <w:t xml:space="preserve">), curriculum vitae and contact details (phone/email) of three professional referees and be forwarded to </w:t>
      </w:r>
      <w:hyperlink r:id="rId8" w:history="1">
        <w:r w:rsidRPr="008947F1">
          <w:rPr>
            <w:rStyle w:val="Hyperlink"/>
            <w:rFonts w:ascii="Arial" w:hAnsi="Arial" w:cs="Arial"/>
            <w:color w:val="000000" w:themeColor="text1"/>
          </w:rPr>
          <w:t>recruitment@cmri.org.au</w:t>
        </w:r>
      </w:hyperlink>
    </w:p>
    <w:p w14:paraId="3C974E3B" w14:textId="04B83E1B" w:rsidR="00AB284E" w:rsidRPr="008947F1" w:rsidRDefault="00AB284E" w:rsidP="005E7F63">
      <w:pPr>
        <w:tabs>
          <w:tab w:val="num" w:pos="720"/>
        </w:tabs>
        <w:spacing w:after="0" w:line="240" w:lineRule="auto"/>
        <w:ind w:right="386"/>
        <w:jc w:val="both"/>
        <w:rPr>
          <w:rFonts w:ascii="Arial" w:hAnsi="Arial" w:cs="Arial"/>
          <w:b/>
          <w:bCs/>
          <w:color w:val="000000" w:themeColor="text1"/>
        </w:rPr>
      </w:pPr>
      <w:r w:rsidRPr="008947F1">
        <w:rPr>
          <w:rFonts w:ascii="Arial" w:hAnsi="Arial" w:cs="Arial"/>
          <w:color w:val="000000" w:themeColor="text1"/>
        </w:rPr>
        <w:t xml:space="preserve">Closing date for applications is </w:t>
      </w:r>
      <w:r w:rsidR="00A64FF2">
        <w:rPr>
          <w:rFonts w:ascii="Arial" w:hAnsi="Arial" w:cs="Arial"/>
          <w:b/>
          <w:bCs/>
          <w:color w:val="000000" w:themeColor="text1"/>
        </w:rPr>
        <w:t>28 March 2023</w:t>
      </w:r>
      <w:r w:rsidR="004D1C9D" w:rsidRPr="008947F1">
        <w:rPr>
          <w:rFonts w:ascii="Arial" w:hAnsi="Arial" w:cs="Arial"/>
          <w:b/>
          <w:bCs/>
          <w:color w:val="000000" w:themeColor="text1"/>
        </w:rPr>
        <w:t>.</w:t>
      </w:r>
    </w:p>
    <w:p w14:paraId="0043E210" w14:textId="77777777" w:rsidR="005E7F63" w:rsidRPr="008947F1" w:rsidRDefault="005E7F63" w:rsidP="005E7F63">
      <w:pPr>
        <w:tabs>
          <w:tab w:val="num" w:pos="720"/>
        </w:tabs>
        <w:spacing w:after="0" w:line="240" w:lineRule="auto"/>
        <w:ind w:right="386"/>
        <w:jc w:val="both"/>
        <w:rPr>
          <w:rFonts w:ascii="Arial" w:hAnsi="Arial" w:cs="Arial"/>
          <w:b/>
          <w:bCs/>
          <w:color w:val="000000" w:themeColor="text1"/>
        </w:rPr>
      </w:pPr>
    </w:p>
    <w:p w14:paraId="13A0FE95" w14:textId="78C4A6AE" w:rsidR="0061742E" w:rsidRPr="008947F1" w:rsidRDefault="0061742E" w:rsidP="005E7F63">
      <w:pPr>
        <w:tabs>
          <w:tab w:val="num" w:pos="720"/>
        </w:tabs>
        <w:spacing w:after="0" w:line="240" w:lineRule="auto"/>
        <w:ind w:right="386"/>
        <w:jc w:val="both"/>
        <w:rPr>
          <w:rFonts w:ascii="Arial" w:hAnsi="Arial" w:cs="Arial"/>
          <w:color w:val="000000" w:themeColor="text1"/>
        </w:rPr>
      </w:pPr>
    </w:p>
    <w:sectPr w:rsidR="0061742E" w:rsidRPr="008947F1" w:rsidSect="00BF3D06">
      <w:headerReference w:type="default" r:id="rId9"/>
      <w:footerReference w:type="default" r:id="rId10"/>
      <w:pgSz w:w="12240" w:h="15840"/>
      <w:pgMar w:top="1247" w:right="1440" w:bottom="851" w:left="1440" w:header="567"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1D63" w14:textId="77777777" w:rsidR="00E65D71" w:rsidRDefault="00E65D71" w:rsidP="00D2504D">
      <w:pPr>
        <w:spacing w:after="0" w:line="240" w:lineRule="auto"/>
      </w:pPr>
      <w:r>
        <w:separator/>
      </w:r>
    </w:p>
  </w:endnote>
  <w:endnote w:type="continuationSeparator" w:id="0">
    <w:p w14:paraId="624BC2F6" w14:textId="77777777" w:rsidR="00E65D71" w:rsidRDefault="00E65D71" w:rsidP="00D2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37C8" w14:textId="77777777" w:rsidR="00072FB8" w:rsidRDefault="00072FB8" w:rsidP="00D2504D">
    <w:pPr>
      <w:pStyle w:val="Footer"/>
    </w:pPr>
    <w:r>
      <w:rPr>
        <w:noProof/>
        <w:lang w:val="en-GB" w:eastAsia="en-GB"/>
      </w:rPr>
      <w:drawing>
        <wp:anchor distT="0" distB="0" distL="114300" distR="114300" simplePos="0" relativeHeight="251660288" behindDoc="0" locked="0" layoutInCell="1" allowOverlap="1" wp14:anchorId="01302B6F" wp14:editId="2FFEEC8F">
          <wp:simplePos x="0" y="0"/>
          <wp:positionH relativeFrom="column">
            <wp:posOffset>2219325</wp:posOffset>
          </wp:positionH>
          <wp:positionV relativeFrom="paragraph">
            <wp:posOffset>-4445</wp:posOffset>
          </wp:positionV>
          <wp:extent cx="1080770" cy="1133475"/>
          <wp:effectExtent l="19050" t="0" r="5080" b="0"/>
          <wp:wrapNone/>
          <wp:docPr id="13" name="Picture 4" descr="C:\Users\dguli\AppData\Local\Microsoft\Windows\Temporary Internet Files\Content.Outlook\3RG2BBP1\J4G 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uli\AppData\Local\Microsoft\Windows\Temporary Internet Files\Content.Outlook\3RG2BBP1\J4G Logo_HR.jpg"/>
                  <pic:cNvPicPr>
                    <a:picLocks noChangeAspect="1" noChangeArrowheads="1"/>
                  </pic:cNvPicPr>
                </pic:nvPicPr>
                <pic:blipFill>
                  <a:blip r:embed="rId1" cstate="print"/>
                  <a:srcRect/>
                  <a:stretch>
                    <a:fillRect/>
                  </a:stretch>
                </pic:blipFill>
                <pic:spPr bwMode="auto">
                  <a:xfrm>
                    <a:off x="0" y="0"/>
                    <a:ext cx="1080770" cy="1133475"/>
                  </a:xfrm>
                  <a:prstGeom prst="rect">
                    <a:avLst/>
                  </a:prstGeom>
                  <a:noFill/>
                  <a:ln w="9525">
                    <a:noFill/>
                    <a:miter lim="800000"/>
                    <a:headEnd/>
                    <a:tailEnd/>
                  </a:ln>
                </pic:spPr>
              </pic:pic>
            </a:graphicData>
          </a:graphic>
        </wp:anchor>
      </w:drawing>
    </w:r>
  </w:p>
  <w:p w14:paraId="52C6DCDB" w14:textId="77777777" w:rsidR="00072FB8" w:rsidRDefault="00072FB8" w:rsidP="00D2504D">
    <w:pPr>
      <w:pStyle w:val="Footer"/>
    </w:pPr>
  </w:p>
  <w:p w14:paraId="3213984C" w14:textId="77777777" w:rsidR="00072FB8" w:rsidRDefault="00072FB8" w:rsidP="00D2504D">
    <w:pPr>
      <w:pStyle w:val="Footer"/>
    </w:pPr>
  </w:p>
  <w:p w14:paraId="34C6742D" w14:textId="77777777" w:rsidR="00072FB8" w:rsidRDefault="00072FB8" w:rsidP="00D2504D">
    <w:pPr>
      <w:pStyle w:val="Footer"/>
    </w:pPr>
  </w:p>
  <w:p w14:paraId="3C63B0A6" w14:textId="77777777" w:rsidR="00072FB8" w:rsidRDefault="00072FB8" w:rsidP="00D2504D">
    <w:pPr>
      <w:pStyle w:val="Footer"/>
    </w:pPr>
  </w:p>
  <w:p w14:paraId="577CA306" w14:textId="77777777" w:rsidR="00072FB8" w:rsidRDefault="00072FB8" w:rsidP="00D2504D">
    <w:pPr>
      <w:pStyle w:val="Footer"/>
    </w:pPr>
  </w:p>
  <w:p w14:paraId="63870B66" w14:textId="77777777" w:rsidR="00072FB8" w:rsidRDefault="00072FB8" w:rsidP="00D2504D">
    <w:pPr>
      <w:pStyle w:val="Footer"/>
    </w:pPr>
    <w:r>
      <w:rPr>
        <w:noProof/>
        <w:lang w:val="en-GB" w:eastAsia="en-GB"/>
      </w:rPr>
      <w:drawing>
        <wp:anchor distT="0" distB="0" distL="114300" distR="114300" simplePos="0" relativeHeight="251662336" behindDoc="1" locked="0" layoutInCell="1" allowOverlap="1" wp14:anchorId="61C5FC5F" wp14:editId="036FA65D">
          <wp:simplePos x="0" y="0"/>
          <wp:positionH relativeFrom="column">
            <wp:posOffset>752475</wp:posOffset>
          </wp:positionH>
          <wp:positionV relativeFrom="paragraph">
            <wp:posOffset>20320</wp:posOffset>
          </wp:positionV>
          <wp:extent cx="4476750" cy="333375"/>
          <wp:effectExtent l="19050" t="0" r="0" b="0"/>
          <wp:wrapTight wrapText="bothSides">
            <wp:wrapPolygon edited="0">
              <wp:start x="-92" y="0"/>
              <wp:lineTo x="-92" y="20983"/>
              <wp:lineTo x="21600" y="20983"/>
              <wp:lineTo x="21600" y="0"/>
              <wp:lineTo x="-92" y="0"/>
            </wp:wrapPolygon>
          </wp:wrapTight>
          <wp:docPr id="14" name="Picture 5" descr="C:\Users\dguli\AppData\Local\Microsoft\Windows\Temporary Internet Files\Content.Outlook\3RG2BBP1\J4G Supporting Line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uli\AppData\Local\Microsoft\Windows\Temporary Internet Files\Content.Outlook\3RG2BBP1\J4G Supporting Line_HR.jpg"/>
                  <pic:cNvPicPr>
                    <a:picLocks noChangeAspect="1" noChangeArrowheads="1"/>
                  </pic:cNvPicPr>
                </pic:nvPicPr>
                <pic:blipFill>
                  <a:blip r:embed="rId2" cstate="print"/>
                  <a:srcRect/>
                  <a:stretch>
                    <a:fillRect/>
                  </a:stretch>
                </pic:blipFill>
                <pic:spPr bwMode="auto">
                  <a:xfrm>
                    <a:off x="0" y="0"/>
                    <a:ext cx="4476750" cy="333375"/>
                  </a:xfrm>
                  <a:prstGeom prst="rect">
                    <a:avLst/>
                  </a:prstGeom>
                  <a:noFill/>
                  <a:ln w="9525">
                    <a:noFill/>
                    <a:miter lim="800000"/>
                    <a:headEnd/>
                    <a:tailEnd/>
                  </a:ln>
                </pic:spPr>
              </pic:pic>
            </a:graphicData>
          </a:graphic>
        </wp:anchor>
      </w:drawing>
    </w:r>
  </w:p>
  <w:p w14:paraId="4ECD2950" w14:textId="77777777" w:rsidR="00072FB8" w:rsidRDefault="00072FB8" w:rsidP="00D2504D">
    <w:pPr>
      <w:pStyle w:val="Footer"/>
    </w:pPr>
  </w:p>
  <w:p w14:paraId="2FB6B310" w14:textId="77777777" w:rsidR="00072FB8" w:rsidRPr="0047210F" w:rsidRDefault="00072FB8" w:rsidP="00D2504D">
    <w:pPr>
      <w:pStyle w:val="Footer"/>
      <w:rPr>
        <w:rFonts w:ascii="Arial" w:hAnsi="Arial" w:cs="Arial"/>
        <w:sz w:val="14"/>
        <w:szCs w:val="14"/>
      </w:rPr>
    </w:pPr>
    <w:r w:rsidRPr="0047210F">
      <w:rPr>
        <w:rFonts w:ascii="Arial" w:hAnsi="Arial" w:cs="Arial"/>
        <w:sz w:val="14"/>
        <w:szCs w:val="14"/>
      </w:rPr>
      <w:fldChar w:fldCharType="begin"/>
    </w:r>
    <w:r w:rsidRPr="0047210F">
      <w:rPr>
        <w:rFonts w:ascii="Arial" w:hAnsi="Arial" w:cs="Arial"/>
        <w:sz w:val="14"/>
        <w:szCs w:val="14"/>
      </w:rPr>
      <w:instrText xml:space="preserve"> FILENAME  \p  \* MERGEFORMAT </w:instrText>
    </w:r>
    <w:r w:rsidRPr="0047210F">
      <w:rPr>
        <w:rFonts w:ascii="Arial" w:hAnsi="Arial" w:cs="Arial"/>
        <w:sz w:val="14"/>
        <w:szCs w:val="14"/>
      </w:rPr>
      <w:fldChar w:fldCharType="separate"/>
    </w:r>
    <w:r w:rsidRPr="0047210F">
      <w:rPr>
        <w:rFonts w:ascii="Arial" w:hAnsi="Arial" w:cs="Arial"/>
        <w:noProof/>
        <w:sz w:val="14"/>
        <w:szCs w:val="14"/>
      </w:rPr>
      <w:t>G:\HR\HRConfidential\Recruitment\2015\PV1504 - Research Asst\AD - RA _ PV1504.docx</w:t>
    </w:r>
    <w:r w:rsidRPr="0047210F">
      <w:rPr>
        <w:rFonts w:ascii="Arial" w:hAnsi="Arial"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04DA" w14:textId="77777777" w:rsidR="00E65D71" w:rsidRDefault="00E65D71" w:rsidP="00D2504D">
      <w:pPr>
        <w:spacing w:after="0" w:line="240" w:lineRule="auto"/>
      </w:pPr>
      <w:r>
        <w:separator/>
      </w:r>
    </w:p>
  </w:footnote>
  <w:footnote w:type="continuationSeparator" w:id="0">
    <w:p w14:paraId="4859F3BF" w14:textId="77777777" w:rsidR="00E65D71" w:rsidRDefault="00E65D71" w:rsidP="00D25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7087"/>
    </w:tblGrid>
    <w:tr w:rsidR="00072FB8" w14:paraId="0A8248FA" w14:textId="77777777" w:rsidTr="006A083A">
      <w:tc>
        <w:tcPr>
          <w:tcW w:w="3120" w:type="dxa"/>
        </w:tcPr>
        <w:p w14:paraId="0B530623" w14:textId="77777777" w:rsidR="00072FB8" w:rsidRDefault="00072FB8">
          <w:pPr>
            <w:pStyle w:val="Header"/>
          </w:pPr>
          <w:r w:rsidRPr="007349FC">
            <w:rPr>
              <w:noProof/>
              <w:lang w:val="en-GB" w:eastAsia="en-GB"/>
            </w:rPr>
            <w:drawing>
              <wp:inline distT="0" distB="0" distL="0" distR="0" wp14:anchorId="35C36730" wp14:editId="245A61C0">
                <wp:extent cx="1552575" cy="666750"/>
                <wp:effectExtent l="19050" t="0" r="9525" b="0"/>
                <wp:docPr id="8" name="Picture 1" descr="CM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RI logo"/>
                        <pic:cNvPicPr>
                          <a:picLocks noChangeAspect="1" noChangeArrowheads="1"/>
                        </pic:cNvPicPr>
                      </pic:nvPicPr>
                      <pic:blipFill>
                        <a:blip r:embed="rId1" r:link="rId2" cstate="print"/>
                        <a:srcRect/>
                        <a:stretch>
                          <a:fillRect/>
                        </a:stretch>
                      </pic:blipFill>
                      <pic:spPr bwMode="auto">
                        <a:xfrm>
                          <a:off x="0" y="0"/>
                          <a:ext cx="1552575" cy="666750"/>
                        </a:xfrm>
                        <a:prstGeom prst="rect">
                          <a:avLst/>
                        </a:prstGeom>
                        <a:noFill/>
                        <a:ln w="9525">
                          <a:noFill/>
                          <a:miter lim="800000"/>
                          <a:headEnd/>
                          <a:tailEnd/>
                        </a:ln>
                      </pic:spPr>
                    </pic:pic>
                  </a:graphicData>
                </a:graphic>
              </wp:inline>
            </w:drawing>
          </w:r>
        </w:p>
      </w:tc>
      <w:tc>
        <w:tcPr>
          <w:tcW w:w="7087" w:type="dxa"/>
          <w:vAlign w:val="bottom"/>
        </w:tcPr>
        <w:p w14:paraId="0B1F1375" w14:textId="77777777" w:rsidR="00072FB8" w:rsidRDefault="00072FB8" w:rsidP="006A083A">
          <w:pPr>
            <w:pStyle w:val="Header"/>
            <w:jc w:val="right"/>
          </w:pPr>
        </w:p>
        <w:p w14:paraId="423A1F75" w14:textId="77777777" w:rsidR="00072FB8" w:rsidRDefault="00072FB8" w:rsidP="006A083A">
          <w:pPr>
            <w:pStyle w:val="Header"/>
            <w:jc w:val="right"/>
          </w:pPr>
        </w:p>
        <w:p w14:paraId="4AD5AEEF" w14:textId="77777777" w:rsidR="00072FB8" w:rsidRDefault="00072FB8" w:rsidP="006A083A">
          <w:pPr>
            <w:pStyle w:val="Header"/>
            <w:jc w:val="right"/>
          </w:pPr>
        </w:p>
        <w:p w14:paraId="02A4E217" w14:textId="77777777" w:rsidR="00072FB8" w:rsidRDefault="00072FB8" w:rsidP="006A083A">
          <w:pPr>
            <w:pStyle w:val="Header"/>
            <w:jc w:val="right"/>
          </w:pPr>
          <w:r>
            <w:rPr>
              <w:noProof/>
              <w:lang w:val="en-GB" w:eastAsia="en-GB"/>
            </w:rPr>
            <w:drawing>
              <wp:anchor distT="0" distB="0" distL="114300" distR="114300" simplePos="0" relativeHeight="251658240" behindDoc="1" locked="0" layoutInCell="1" allowOverlap="1" wp14:anchorId="3A64B6E7" wp14:editId="44C97F94">
                <wp:simplePos x="0" y="0"/>
                <wp:positionH relativeFrom="column">
                  <wp:posOffset>1325245</wp:posOffset>
                </wp:positionH>
                <wp:positionV relativeFrom="paragraph">
                  <wp:posOffset>-261620</wp:posOffset>
                </wp:positionV>
                <wp:extent cx="3105150" cy="485775"/>
                <wp:effectExtent l="19050" t="0" r="0" b="0"/>
                <wp:wrapTight wrapText="bothSides">
                  <wp:wrapPolygon edited="0">
                    <wp:start x="-133" y="0"/>
                    <wp:lineTo x="-133" y="21176"/>
                    <wp:lineTo x="21600" y="21176"/>
                    <wp:lineTo x="21600" y="0"/>
                    <wp:lineTo x="-133" y="0"/>
                  </wp:wrapPolygon>
                </wp:wrapTight>
                <wp:docPr id="9" name="Picture 6" descr="C:\Users\dguli\AppData\Local\Microsoft\Windows\Temporary Internet Files\Content.Outlook\3RG2BBP1\CMRI Tagline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guli\AppData\Local\Microsoft\Windows\Temporary Internet Files\Content.Outlook\3RG2BBP1\CMRI Tagline_HR.jpg"/>
                        <pic:cNvPicPr>
                          <a:picLocks noChangeAspect="1" noChangeArrowheads="1"/>
                        </pic:cNvPicPr>
                      </pic:nvPicPr>
                      <pic:blipFill>
                        <a:blip r:embed="rId3" cstate="print"/>
                        <a:srcRect/>
                        <a:stretch>
                          <a:fillRect/>
                        </a:stretch>
                      </pic:blipFill>
                      <pic:spPr bwMode="auto">
                        <a:xfrm>
                          <a:off x="0" y="0"/>
                          <a:ext cx="3105150" cy="485775"/>
                        </a:xfrm>
                        <a:prstGeom prst="rect">
                          <a:avLst/>
                        </a:prstGeom>
                        <a:noFill/>
                        <a:ln w="9525">
                          <a:noFill/>
                          <a:miter lim="800000"/>
                          <a:headEnd/>
                          <a:tailEnd/>
                        </a:ln>
                      </pic:spPr>
                    </pic:pic>
                  </a:graphicData>
                </a:graphic>
              </wp:anchor>
            </w:drawing>
          </w:r>
        </w:p>
      </w:tc>
    </w:tr>
  </w:tbl>
  <w:p w14:paraId="43365047" w14:textId="77777777" w:rsidR="00072FB8" w:rsidRDefault="00072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205A"/>
    <w:multiLevelType w:val="hybridMultilevel"/>
    <w:tmpl w:val="B94622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8B4A03"/>
    <w:multiLevelType w:val="hybridMultilevel"/>
    <w:tmpl w:val="4D06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8779F"/>
    <w:multiLevelType w:val="hybridMultilevel"/>
    <w:tmpl w:val="EF82E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DA850F9"/>
    <w:multiLevelType w:val="multilevel"/>
    <w:tmpl w:val="4B86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9880166">
    <w:abstractNumId w:val="1"/>
  </w:num>
  <w:num w:numId="2" w16cid:durableId="791942938">
    <w:abstractNumId w:val="0"/>
  </w:num>
  <w:num w:numId="3" w16cid:durableId="1255819529">
    <w:abstractNumId w:val="3"/>
  </w:num>
  <w:num w:numId="4" w16cid:durableId="1963069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2E"/>
    <w:rsid w:val="00010BB1"/>
    <w:rsid w:val="0001135C"/>
    <w:rsid w:val="000330EB"/>
    <w:rsid w:val="000505E5"/>
    <w:rsid w:val="00072FB8"/>
    <w:rsid w:val="00081E41"/>
    <w:rsid w:val="000948EE"/>
    <w:rsid w:val="000A5770"/>
    <w:rsid w:val="000C678E"/>
    <w:rsid w:val="000C6826"/>
    <w:rsid w:val="00116878"/>
    <w:rsid w:val="00136DE8"/>
    <w:rsid w:val="00140C5D"/>
    <w:rsid w:val="001422E1"/>
    <w:rsid w:val="00153B9D"/>
    <w:rsid w:val="00160866"/>
    <w:rsid w:val="00162B25"/>
    <w:rsid w:val="001C10E2"/>
    <w:rsid w:val="001C54D1"/>
    <w:rsid w:val="001D067B"/>
    <w:rsid w:val="001E2769"/>
    <w:rsid w:val="001F0F87"/>
    <w:rsid w:val="0025421C"/>
    <w:rsid w:val="00277AAE"/>
    <w:rsid w:val="002C0DB1"/>
    <w:rsid w:val="002C7AEC"/>
    <w:rsid w:val="002D2358"/>
    <w:rsid w:val="002F7573"/>
    <w:rsid w:val="00334C59"/>
    <w:rsid w:val="00336799"/>
    <w:rsid w:val="003425E9"/>
    <w:rsid w:val="00342A7B"/>
    <w:rsid w:val="00351D75"/>
    <w:rsid w:val="003E25CD"/>
    <w:rsid w:val="003F24CD"/>
    <w:rsid w:val="003F787F"/>
    <w:rsid w:val="00400FEA"/>
    <w:rsid w:val="00404A11"/>
    <w:rsid w:val="00435C9E"/>
    <w:rsid w:val="00463DAC"/>
    <w:rsid w:val="0047210F"/>
    <w:rsid w:val="00472772"/>
    <w:rsid w:val="004A7571"/>
    <w:rsid w:val="004C26D3"/>
    <w:rsid w:val="004D1C9D"/>
    <w:rsid w:val="004F0584"/>
    <w:rsid w:val="004F10C6"/>
    <w:rsid w:val="00577D18"/>
    <w:rsid w:val="005B7B01"/>
    <w:rsid w:val="005D342B"/>
    <w:rsid w:val="005E0D39"/>
    <w:rsid w:val="005E7F63"/>
    <w:rsid w:val="006154F3"/>
    <w:rsid w:val="0061742E"/>
    <w:rsid w:val="006A083A"/>
    <w:rsid w:val="006C41C3"/>
    <w:rsid w:val="006D50AA"/>
    <w:rsid w:val="006F0FFF"/>
    <w:rsid w:val="00710AC4"/>
    <w:rsid w:val="007349FC"/>
    <w:rsid w:val="00741A8E"/>
    <w:rsid w:val="00750071"/>
    <w:rsid w:val="00772F76"/>
    <w:rsid w:val="007856F6"/>
    <w:rsid w:val="007E23B5"/>
    <w:rsid w:val="007E23ED"/>
    <w:rsid w:val="008041F6"/>
    <w:rsid w:val="00864FA8"/>
    <w:rsid w:val="008713BE"/>
    <w:rsid w:val="00890643"/>
    <w:rsid w:val="008947F1"/>
    <w:rsid w:val="008A6DF8"/>
    <w:rsid w:val="009154B0"/>
    <w:rsid w:val="00947475"/>
    <w:rsid w:val="00952E41"/>
    <w:rsid w:val="009A53EA"/>
    <w:rsid w:val="009E039E"/>
    <w:rsid w:val="009F4CDC"/>
    <w:rsid w:val="00A64FF2"/>
    <w:rsid w:val="00A80532"/>
    <w:rsid w:val="00AB284E"/>
    <w:rsid w:val="00B0730C"/>
    <w:rsid w:val="00B07B23"/>
    <w:rsid w:val="00B348F9"/>
    <w:rsid w:val="00B47610"/>
    <w:rsid w:val="00B97A07"/>
    <w:rsid w:val="00BF1B71"/>
    <w:rsid w:val="00BF3D06"/>
    <w:rsid w:val="00C14D62"/>
    <w:rsid w:val="00C7065C"/>
    <w:rsid w:val="00C72BFB"/>
    <w:rsid w:val="00CA0C49"/>
    <w:rsid w:val="00CC7403"/>
    <w:rsid w:val="00CD5142"/>
    <w:rsid w:val="00D2504D"/>
    <w:rsid w:val="00D339A5"/>
    <w:rsid w:val="00D81261"/>
    <w:rsid w:val="00DA7EB3"/>
    <w:rsid w:val="00DD0982"/>
    <w:rsid w:val="00E65D71"/>
    <w:rsid w:val="00EB48C6"/>
    <w:rsid w:val="00ED0870"/>
    <w:rsid w:val="00F05983"/>
    <w:rsid w:val="00F112BE"/>
    <w:rsid w:val="00F35E32"/>
    <w:rsid w:val="00F83EAF"/>
    <w:rsid w:val="00F864C3"/>
    <w:rsid w:val="00FA21DB"/>
    <w:rsid w:val="00FB15A2"/>
    <w:rsid w:val="00FC0ED4"/>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3608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7D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742E"/>
    <w:pPr>
      <w:ind w:left="720"/>
      <w:contextualSpacing/>
    </w:pPr>
  </w:style>
  <w:style w:type="character" w:styleId="CommentReference">
    <w:name w:val="annotation reference"/>
    <w:basedOn w:val="DefaultParagraphFont"/>
    <w:uiPriority w:val="99"/>
    <w:semiHidden/>
    <w:unhideWhenUsed/>
    <w:rsid w:val="005D342B"/>
    <w:rPr>
      <w:sz w:val="16"/>
      <w:szCs w:val="16"/>
    </w:rPr>
  </w:style>
  <w:style w:type="paragraph" w:styleId="CommentText">
    <w:name w:val="annotation text"/>
    <w:basedOn w:val="Normal"/>
    <w:link w:val="CommentTextChar"/>
    <w:uiPriority w:val="99"/>
    <w:semiHidden/>
    <w:unhideWhenUsed/>
    <w:rsid w:val="005D342B"/>
    <w:rPr>
      <w:sz w:val="20"/>
      <w:szCs w:val="20"/>
    </w:rPr>
  </w:style>
  <w:style w:type="character" w:customStyle="1" w:styleId="CommentTextChar">
    <w:name w:val="Comment Text Char"/>
    <w:basedOn w:val="DefaultParagraphFont"/>
    <w:link w:val="CommentText"/>
    <w:uiPriority w:val="99"/>
    <w:semiHidden/>
    <w:rsid w:val="005D342B"/>
  </w:style>
  <w:style w:type="paragraph" w:styleId="CommentSubject">
    <w:name w:val="annotation subject"/>
    <w:basedOn w:val="CommentText"/>
    <w:next w:val="CommentText"/>
    <w:link w:val="CommentSubjectChar"/>
    <w:uiPriority w:val="99"/>
    <w:semiHidden/>
    <w:unhideWhenUsed/>
    <w:rsid w:val="005D342B"/>
    <w:rPr>
      <w:b/>
      <w:bCs/>
    </w:rPr>
  </w:style>
  <w:style w:type="character" w:customStyle="1" w:styleId="CommentSubjectChar">
    <w:name w:val="Comment Subject Char"/>
    <w:basedOn w:val="CommentTextChar"/>
    <w:link w:val="CommentSubject"/>
    <w:uiPriority w:val="99"/>
    <w:semiHidden/>
    <w:rsid w:val="005D342B"/>
    <w:rPr>
      <w:b/>
      <w:bCs/>
    </w:rPr>
  </w:style>
  <w:style w:type="paragraph" w:styleId="BalloonText">
    <w:name w:val="Balloon Text"/>
    <w:basedOn w:val="Normal"/>
    <w:link w:val="BalloonTextChar"/>
    <w:uiPriority w:val="99"/>
    <w:semiHidden/>
    <w:unhideWhenUsed/>
    <w:rsid w:val="005D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2B"/>
    <w:rPr>
      <w:rFonts w:ascii="Tahoma" w:hAnsi="Tahoma" w:cs="Tahoma"/>
      <w:sz w:val="16"/>
      <w:szCs w:val="16"/>
    </w:rPr>
  </w:style>
  <w:style w:type="paragraph" w:styleId="DocumentMap">
    <w:name w:val="Document Map"/>
    <w:basedOn w:val="Normal"/>
    <w:link w:val="DocumentMapChar"/>
    <w:uiPriority w:val="99"/>
    <w:semiHidden/>
    <w:unhideWhenUsed/>
    <w:rsid w:val="001422E1"/>
    <w:rPr>
      <w:rFonts w:ascii="Tahoma" w:hAnsi="Tahoma" w:cs="Tahoma"/>
      <w:sz w:val="16"/>
      <w:szCs w:val="16"/>
    </w:rPr>
  </w:style>
  <w:style w:type="character" w:customStyle="1" w:styleId="DocumentMapChar">
    <w:name w:val="Document Map Char"/>
    <w:basedOn w:val="DefaultParagraphFont"/>
    <w:link w:val="DocumentMap"/>
    <w:uiPriority w:val="99"/>
    <w:semiHidden/>
    <w:rsid w:val="001422E1"/>
    <w:rPr>
      <w:rFonts w:ascii="Tahoma" w:hAnsi="Tahoma" w:cs="Tahoma"/>
      <w:sz w:val="16"/>
      <w:szCs w:val="16"/>
      <w:lang w:val="en-US" w:eastAsia="en-US"/>
    </w:rPr>
  </w:style>
  <w:style w:type="character" w:styleId="Hyperlink">
    <w:name w:val="Hyperlink"/>
    <w:basedOn w:val="DefaultParagraphFont"/>
    <w:rsid w:val="00472772"/>
    <w:rPr>
      <w:color w:val="0000FF"/>
      <w:u w:val="single"/>
    </w:rPr>
  </w:style>
  <w:style w:type="paragraph" w:styleId="Header">
    <w:name w:val="header"/>
    <w:basedOn w:val="Normal"/>
    <w:link w:val="HeaderChar"/>
    <w:uiPriority w:val="99"/>
    <w:unhideWhenUsed/>
    <w:rsid w:val="00D2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04D"/>
    <w:rPr>
      <w:sz w:val="22"/>
      <w:szCs w:val="22"/>
    </w:rPr>
  </w:style>
  <w:style w:type="paragraph" w:styleId="Footer">
    <w:name w:val="footer"/>
    <w:basedOn w:val="Normal"/>
    <w:link w:val="FooterChar"/>
    <w:uiPriority w:val="99"/>
    <w:unhideWhenUsed/>
    <w:rsid w:val="00D2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04D"/>
    <w:rPr>
      <w:sz w:val="22"/>
      <w:szCs w:val="22"/>
    </w:rPr>
  </w:style>
  <w:style w:type="table" w:styleId="TableGrid">
    <w:name w:val="Table Grid"/>
    <w:basedOn w:val="TableNormal"/>
    <w:uiPriority w:val="59"/>
    <w:rsid w:val="0073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750071"/>
  </w:style>
  <w:style w:type="paragraph" w:styleId="PlainText">
    <w:name w:val="Plain Text"/>
    <w:basedOn w:val="Normal"/>
    <w:link w:val="PlainTextChar"/>
    <w:uiPriority w:val="99"/>
    <w:rsid w:val="00750071"/>
    <w:pPr>
      <w:spacing w:after="0" w:line="240" w:lineRule="auto"/>
    </w:pPr>
    <w:rPr>
      <w:sz w:val="20"/>
      <w:szCs w:val="20"/>
    </w:rPr>
  </w:style>
  <w:style w:type="character" w:customStyle="1" w:styleId="PlainTextChar1">
    <w:name w:val="Plain Text Char1"/>
    <w:basedOn w:val="DefaultParagraphFont"/>
    <w:uiPriority w:val="99"/>
    <w:semiHidden/>
    <w:rsid w:val="00750071"/>
    <w:rPr>
      <w:rFonts w:ascii="Consolas" w:hAnsi="Consolas" w:cs="Consolas"/>
      <w:sz w:val="21"/>
      <w:szCs w:val="21"/>
    </w:rPr>
  </w:style>
  <w:style w:type="paragraph" w:styleId="BodyText">
    <w:name w:val="Body Text"/>
    <w:basedOn w:val="Normal"/>
    <w:link w:val="BodyTextChar"/>
    <w:uiPriority w:val="1"/>
    <w:qFormat/>
    <w:rsid w:val="00772F76"/>
    <w:pPr>
      <w:widowControl w:val="0"/>
      <w:autoSpaceDE w:val="0"/>
      <w:autoSpaceDN w:val="0"/>
      <w:spacing w:after="0" w:line="240" w:lineRule="auto"/>
    </w:pPr>
    <w:rPr>
      <w:rFonts w:ascii="Arial" w:eastAsia="Arial" w:hAnsi="Arial" w:cs="Arial"/>
      <w:lang w:val="en-AU" w:eastAsia="en-AU" w:bidi="en-AU"/>
    </w:rPr>
  </w:style>
  <w:style w:type="character" w:customStyle="1" w:styleId="BodyTextChar">
    <w:name w:val="Body Text Char"/>
    <w:basedOn w:val="DefaultParagraphFont"/>
    <w:link w:val="BodyText"/>
    <w:uiPriority w:val="1"/>
    <w:rsid w:val="00772F76"/>
    <w:rPr>
      <w:rFonts w:ascii="Arial" w:eastAsia="Arial" w:hAnsi="Arial" w:cs="Arial"/>
      <w:sz w:val="22"/>
      <w:szCs w:val="22"/>
      <w:lang w:val="en-AU" w:eastAsia="en-AU" w:bidi="en-AU"/>
    </w:rPr>
  </w:style>
  <w:style w:type="paragraph" w:styleId="Revision">
    <w:name w:val="Revision"/>
    <w:hidden/>
    <w:uiPriority w:val="99"/>
    <w:semiHidden/>
    <w:rsid w:val="001E276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2824">
      <w:bodyDiv w:val="1"/>
      <w:marLeft w:val="0"/>
      <w:marRight w:val="0"/>
      <w:marTop w:val="0"/>
      <w:marBottom w:val="0"/>
      <w:divBdr>
        <w:top w:val="none" w:sz="0" w:space="0" w:color="auto"/>
        <w:left w:val="none" w:sz="0" w:space="0" w:color="auto"/>
        <w:bottom w:val="none" w:sz="0" w:space="0" w:color="auto"/>
        <w:right w:val="none" w:sz="0" w:space="0" w:color="auto"/>
      </w:divBdr>
    </w:div>
    <w:div w:id="18715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mri.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CB510D.E23379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0B39-5893-4940-9F10-11C5F12D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CMRI</Company>
  <LinksUpToDate>false</LinksUpToDate>
  <CharactersWithSpaces>4155</CharactersWithSpaces>
  <SharedDoc>false</SharedDoc>
  <HLinks>
    <vt:vector size="18" baseType="variant">
      <vt:variant>
        <vt:i4>3473495</vt:i4>
      </vt:variant>
      <vt:variant>
        <vt:i4>6</vt:i4>
      </vt:variant>
      <vt:variant>
        <vt:i4>0</vt:i4>
      </vt:variant>
      <vt:variant>
        <vt:i4>5</vt:i4>
      </vt:variant>
      <vt:variant>
        <vt:lpwstr>mailto:stecli@cmri.org.au</vt:lpwstr>
      </vt:variant>
      <vt:variant>
        <vt:lpwstr/>
      </vt:variant>
      <vt:variant>
        <vt:i4>7667738</vt:i4>
      </vt:variant>
      <vt:variant>
        <vt:i4>3</vt:i4>
      </vt:variant>
      <vt:variant>
        <vt:i4>0</vt:i4>
      </vt:variant>
      <vt:variant>
        <vt:i4>5</vt:i4>
      </vt:variant>
      <vt:variant>
        <vt:lpwstr>mailto:recruitment@cmri.org.au</vt:lpwstr>
      </vt:variant>
      <vt:variant>
        <vt:lpwstr/>
      </vt:variant>
      <vt:variant>
        <vt:i4>2424855</vt:i4>
      </vt:variant>
      <vt:variant>
        <vt:i4>2124</vt:i4>
      </vt:variant>
      <vt:variant>
        <vt:i4>1025</vt:i4>
      </vt:variant>
      <vt:variant>
        <vt:i4>1</vt:i4>
      </vt:variant>
      <vt:variant>
        <vt:lpwstr>cid:image001.jpg@01CB510D.E2337940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adelaney</dc:creator>
  <cp:lastModifiedBy>Lisa Gonzales</cp:lastModifiedBy>
  <cp:revision>2</cp:revision>
  <dcterms:created xsi:type="dcterms:W3CDTF">2023-02-27T22:46:00Z</dcterms:created>
  <dcterms:modified xsi:type="dcterms:W3CDTF">2023-02-27T22:46:00Z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