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64A9" w14:textId="77777777" w:rsidR="001A4960" w:rsidRDefault="001A4960"/>
    <w:p w14:paraId="4C996B5B" w14:textId="77777777" w:rsidR="001A4960" w:rsidRDefault="001A4960">
      <w:pPr>
        <w:jc w:val="center"/>
      </w:pPr>
    </w:p>
    <w:p w14:paraId="34B8523C" w14:textId="77777777" w:rsidR="001A4960" w:rsidRDefault="003C47B2">
      <w:pPr>
        <w:rPr>
          <w:rFonts w:ascii="Arial" w:hAnsi="Arial" w:cs="Arial"/>
          <w:b/>
          <w:color w:val="E40038"/>
          <w:sz w:val="44"/>
          <w:szCs w:val="44"/>
        </w:rPr>
      </w:pPr>
      <w:r>
        <w:rPr>
          <w:rFonts w:ascii="Arial" w:hAnsi="Arial" w:cs="Arial"/>
          <w:b/>
          <w:color w:val="E40038"/>
          <w:sz w:val="44"/>
          <w:szCs w:val="44"/>
        </w:rPr>
        <w:t xml:space="preserve">Performance Improvement Plan (PIP) – </w:t>
      </w:r>
      <w:r w:rsidRPr="005814D6">
        <w:rPr>
          <w:rFonts w:ascii="Arial" w:hAnsi="Arial" w:cs="Arial"/>
          <w:b/>
          <w:color w:val="E40038"/>
          <w:sz w:val="44"/>
          <w:szCs w:val="44"/>
          <w:highlight w:val="yellow"/>
        </w:rPr>
        <w:t>(</w:t>
      </w:r>
      <w:r w:rsidRPr="005814D6">
        <w:rPr>
          <w:rFonts w:ascii="Arial" w:hAnsi="Arial" w:cs="Arial"/>
          <w:b/>
          <w:i/>
          <w:color w:val="E40038"/>
          <w:sz w:val="44"/>
          <w:szCs w:val="44"/>
          <w:highlight w:val="yellow"/>
        </w:rPr>
        <w:t>Employee name</w:t>
      </w:r>
      <w:r w:rsidRPr="005814D6">
        <w:rPr>
          <w:rFonts w:ascii="Arial" w:hAnsi="Arial" w:cs="Arial"/>
          <w:b/>
          <w:color w:val="E40038"/>
          <w:sz w:val="44"/>
          <w:szCs w:val="44"/>
          <w:highlight w:val="yellow"/>
        </w:rPr>
        <w:t>)</w:t>
      </w:r>
    </w:p>
    <w:p w14:paraId="291632F3" w14:textId="77777777" w:rsidR="005814D6" w:rsidRDefault="005814D6">
      <w:pPr>
        <w:rPr>
          <w:rFonts w:ascii="Garamond" w:hAnsi="Garamond" w:cs="Arial"/>
          <w:b/>
          <w:color w:val="58575B"/>
          <w:sz w:val="32"/>
          <w:szCs w:val="32"/>
        </w:rPr>
      </w:pPr>
    </w:p>
    <w:p w14:paraId="1E3788E9" w14:textId="34227603" w:rsidR="001A4960" w:rsidRDefault="003C47B2">
      <w:pPr>
        <w:rPr>
          <w:rFonts w:ascii="Garamond" w:hAnsi="Garamond" w:cs="Arial"/>
          <w:b/>
          <w:color w:val="58575B"/>
          <w:sz w:val="32"/>
          <w:szCs w:val="32"/>
        </w:rPr>
      </w:pPr>
      <w:r>
        <w:rPr>
          <w:rFonts w:ascii="Garamond" w:hAnsi="Garamond" w:cs="Arial"/>
          <w:b/>
          <w:color w:val="58575B"/>
          <w:sz w:val="32"/>
          <w:szCs w:val="32"/>
        </w:rPr>
        <w:t>Guidance Notes</w:t>
      </w:r>
    </w:p>
    <w:p w14:paraId="538C2690" w14:textId="77777777" w:rsidR="001A4960" w:rsidRDefault="001A4960">
      <w:pPr>
        <w:rPr>
          <w:rFonts w:ascii="Arial" w:hAnsi="Arial" w:cs="Arial"/>
          <w:b/>
          <w:color w:val="E40038"/>
          <w:sz w:val="44"/>
          <w:szCs w:val="44"/>
        </w:rPr>
      </w:pPr>
    </w:p>
    <w:p w14:paraId="42B04CF0" w14:textId="77777777" w:rsidR="001A4960" w:rsidRDefault="001A4960">
      <w:pPr>
        <w:rPr>
          <w:rFonts w:ascii="Arial" w:hAnsi="Arial" w:cs="Arial"/>
          <w:b/>
          <w:sz w:val="36"/>
          <w:szCs w:val="36"/>
          <w:u w:val="single"/>
        </w:rPr>
      </w:pPr>
    </w:p>
    <w:p w14:paraId="008458E0" w14:textId="77777777" w:rsidR="001A4960" w:rsidRDefault="001A4960">
      <w:pPr>
        <w:rPr>
          <w:rFonts w:ascii="Arial" w:hAnsi="Arial" w:cs="Arial"/>
          <w:b/>
          <w:sz w:val="36"/>
          <w:szCs w:val="36"/>
          <w:u w:val="single"/>
        </w:rPr>
      </w:pPr>
    </w:p>
    <w:p w14:paraId="70523A00" w14:textId="77777777" w:rsidR="001A4960" w:rsidRDefault="003C47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color w:val="58575B"/>
          <w:sz w:val="22"/>
          <w:szCs w:val="22"/>
          <w:u w:val="single"/>
        </w:rPr>
      </w:pPr>
      <w:r>
        <w:rPr>
          <w:rFonts w:ascii="Garamond" w:hAnsi="Garamond" w:cs="Arial"/>
          <w:b/>
          <w:color w:val="58575B"/>
          <w:sz w:val="22"/>
          <w:szCs w:val="22"/>
          <w:u w:val="single"/>
        </w:rPr>
        <w:t>This plan is an EXAMPLE and for guidance only and should be amended in accordance with the needs of your own organisation</w:t>
      </w:r>
    </w:p>
    <w:p w14:paraId="1D880DC9" w14:textId="77777777" w:rsidR="001A4960" w:rsidRDefault="003C47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color w:val="58575B"/>
          <w:sz w:val="22"/>
          <w:szCs w:val="22"/>
          <w:u w:val="single"/>
        </w:rPr>
      </w:pPr>
      <w:r>
        <w:rPr>
          <w:rFonts w:ascii="Garamond" w:hAnsi="Garamond" w:cs="Arial"/>
          <w:b/>
          <w:color w:val="58575B"/>
          <w:sz w:val="22"/>
          <w:szCs w:val="22"/>
        </w:rPr>
        <w:t>A performance improvement plan or PIP usually indicates that a worker is struggling to meet the standards expected by their employee (can’t do, rather than won’t do - trying but not achieving). It is a warning signal to the under-performing worker that offers an objective and positive approach to turning around poor performance.</w:t>
      </w:r>
    </w:p>
    <w:p w14:paraId="078599BC" w14:textId="77777777" w:rsidR="001A4960" w:rsidRDefault="003C47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color w:val="58575B"/>
          <w:sz w:val="22"/>
          <w:szCs w:val="22"/>
          <w:u w:val="single"/>
        </w:rPr>
      </w:pPr>
      <w:r>
        <w:rPr>
          <w:rFonts w:ascii="Garamond" w:hAnsi="Garamond" w:cs="Arial"/>
          <w:b/>
          <w:color w:val="58575B"/>
          <w:sz w:val="22"/>
          <w:szCs w:val="22"/>
        </w:rPr>
        <w:t xml:space="preserve">The plan needs to be specific, measurable, achievable, reasonable and over a reasonable time frame (time bound) (SMART). The employee needs to clearly understand where they are falling short of the expected standards and how they can improve. </w:t>
      </w:r>
    </w:p>
    <w:p w14:paraId="2B67803D" w14:textId="77777777" w:rsidR="001A4960" w:rsidRDefault="003C47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color w:val="58575B"/>
          <w:sz w:val="22"/>
          <w:szCs w:val="22"/>
          <w:u w:val="single"/>
        </w:rPr>
      </w:pPr>
      <w:r>
        <w:rPr>
          <w:rFonts w:ascii="Garamond" w:hAnsi="Garamond" w:cs="Arial"/>
          <w:b/>
          <w:color w:val="58575B"/>
          <w:sz w:val="22"/>
          <w:szCs w:val="22"/>
        </w:rPr>
        <w:t>The plan can be used as part of informal performance improvement process, and then subsequently during formal capability action (if informal approaches have not been successful)</w:t>
      </w:r>
    </w:p>
    <w:p w14:paraId="3CAF6DD1" w14:textId="77777777" w:rsidR="001A4960" w:rsidRDefault="003C47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color w:val="58575B"/>
          <w:sz w:val="22"/>
          <w:szCs w:val="22"/>
          <w:u w:val="single"/>
        </w:rPr>
      </w:pPr>
      <w:r>
        <w:rPr>
          <w:rFonts w:ascii="Garamond" w:hAnsi="Garamond" w:cs="Arial"/>
          <w:b/>
          <w:color w:val="58575B"/>
          <w:sz w:val="22"/>
          <w:szCs w:val="22"/>
        </w:rPr>
        <w:t>The plan should also ideally incorporate any previous appraisals/reviews</w:t>
      </w:r>
    </w:p>
    <w:p w14:paraId="3114B39C" w14:textId="77777777" w:rsidR="001A4960" w:rsidRDefault="003C47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color w:val="58575B"/>
          <w:sz w:val="22"/>
          <w:szCs w:val="22"/>
          <w:u w:val="single"/>
        </w:rPr>
      </w:pPr>
      <w:r>
        <w:rPr>
          <w:rFonts w:ascii="Garamond" w:hAnsi="Garamond" w:cs="Arial"/>
          <w:b/>
          <w:color w:val="58575B"/>
          <w:sz w:val="22"/>
          <w:szCs w:val="22"/>
        </w:rPr>
        <w:t xml:space="preserve">The plan should focus on </w:t>
      </w:r>
      <w:r>
        <w:rPr>
          <w:rFonts w:ascii="Garamond" w:hAnsi="Garamond" w:cs="Arial"/>
          <w:b/>
          <w:color w:val="58575B"/>
          <w:sz w:val="22"/>
          <w:szCs w:val="22"/>
          <w:u w:val="single"/>
        </w:rPr>
        <w:t>key areas for improvement</w:t>
      </w:r>
      <w:r>
        <w:rPr>
          <w:rFonts w:ascii="Garamond" w:hAnsi="Garamond" w:cs="Arial"/>
          <w:b/>
          <w:color w:val="58575B"/>
          <w:sz w:val="22"/>
          <w:szCs w:val="22"/>
        </w:rPr>
        <w:t>.</w:t>
      </w:r>
    </w:p>
    <w:p w14:paraId="023B227F" w14:textId="77777777" w:rsidR="001A4960" w:rsidRDefault="001A4960">
      <w:pPr>
        <w:rPr>
          <w:rFonts w:ascii="Arial" w:hAnsi="Arial" w:cs="Arial"/>
          <w:b/>
          <w:sz w:val="22"/>
          <w:szCs w:val="22"/>
          <w:u w:val="single"/>
        </w:rPr>
      </w:pPr>
    </w:p>
    <w:p w14:paraId="31A705CE" w14:textId="77777777" w:rsidR="001A4960" w:rsidRDefault="001A4960">
      <w:pPr>
        <w:rPr>
          <w:rFonts w:ascii="Arial" w:hAnsi="Arial" w:cs="Arial"/>
          <w:b/>
          <w:sz w:val="22"/>
          <w:szCs w:val="22"/>
          <w:u w:val="single"/>
        </w:rPr>
      </w:pPr>
    </w:p>
    <w:p w14:paraId="6F9674FF" w14:textId="77777777" w:rsidR="001A4960" w:rsidRDefault="001A4960">
      <w:pPr>
        <w:rPr>
          <w:rFonts w:ascii="Arial" w:hAnsi="Arial" w:cs="Arial"/>
          <w:b/>
          <w:sz w:val="22"/>
          <w:szCs w:val="22"/>
          <w:u w:val="single"/>
        </w:rPr>
      </w:pPr>
    </w:p>
    <w:p w14:paraId="3AEE3A0B" w14:textId="77777777" w:rsidR="005814D6" w:rsidRDefault="005814D6">
      <w:pPr>
        <w:rPr>
          <w:rFonts w:ascii="Arial" w:hAnsi="Arial" w:cs="Arial"/>
          <w:b/>
          <w:sz w:val="22"/>
          <w:szCs w:val="22"/>
          <w:u w:val="single"/>
        </w:rPr>
      </w:pPr>
    </w:p>
    <w:p w14:paraId="00AD217D" w14:textId="77777777" w:rsidR="005814D6" w:rsidRDefault="005814D6">
      <w:pPr>
        <w:rPr>
          <w:rFonts w:ascii="Arial" w:hAnsi="Arial" w:cs="Arial"/>
          <w:b/>
          <w:sz w:val="22"/>
          <w:szCs w:val="22"/>
          <w:u w:val="single"/>
        </w:rPr>
      </w:pPr>
    </w:p>
    <w:p w14:paraId="1930EA05" w14:textId="77777777" w:rsidR="005814D6" w:rsidRDefault="005814D6">
      <w:pPr>
        <w:rPr>
          <w:rFonts w:ascii="Arial" w:hAnsi="Arial" w:cs="Arial"/>
          <w:b/>
          <w:sz w:val="22"/>
          <w:szCs w:val="22"/>
          <w:u w:val="single"/>
        </w:rPr>
      </w:pPr>
    </w:p>
    <w:p w14:paraId="687FDC9E" w14:textId="77777777" w:rsidR="005814D6" w:rsidRDefault="005814D6">
      <w:pPr>
        <w:rPr>
          <w:rFonts w:ascii="Arial" w:hAnsi="Arial" w:cs="Arial"/>
          <w:b/>
          <w:sz w:val="22"/>
          <w:szCs w:val="22"/>
          <w:u w:val="single"/>
        </w:rPr>
      </w:pPr>
    </w:p>
    <w:p w14:paraId="7D831B45" w14:textId="77777777" w:rsidR="005814D6" w:rsidRDefault="005814D6">
      <w:pPr>
        <w:rPr>
          <w:rFonts w:ascii="Arial" w:hAnsi="Arial" w:cs="Arial"/>
          <w:b/>
          <w:sz w:val="22"/>
          <w:szCs w:val="22"/>
          <w:u w:val="single"/>
        </w:rPr>
      </w:pPr>
    </w:p>
    <w:p w14:paraId="64AE7E92" w14:textId="77777777" w:rsidR="005814D6" w:rsidRDefault="005814D6">
      <w:pPr>
        <w:rPr>
          <w:rFonts w:ascii="Arial" w:hAnsi="Arial" w:cs="Arial"/>
          <w:b/>
          <w:sz w:val="22"/>
          <w:szCs w:val="22"/>
          <w:u w:val="single"/>
        </w:rPr>
      </w:pPr>
    </w:p>
    <w:p w14:paraId="7A133E37" w14:textId="77777777" w:rsidR="001A4960" w:rsidRDefault="001A4960">
      <w:pPr>
        <w:rPr>
          <w:rFonts w:ascii="Arial" w:hAnsi="Arial" w:cs="Arial"/>
          <w:b/>
          <w:sz w:val="22"/>
          <w:szCs w:val="22"/>
          <w:u w:val="single"/>
        </w:rPr>
      </w:pPr>
    </w:p>
    <w:p w14:paraId="4F46AD41" w14:textId="77777777" w:rsidR="001A4960" w:rsidRDefault="001A4960">
      <w:pPr>
        <w:rPr>
          <w:rFonts w:ascii="Arial" w:hAnsi="Arial" w:cs="Arial"/>
          <w:b/>
          <w:sz w:val="22"/>
          <w:szCs w:val="22"/>
          <w:u w:val="single"/>
        </w:rPr>
      </w:pPr>
    </w:p>
    <w:p w14:paraId="65717865" w14:textId="77777777" w:rsidR="001A4960" w:rsidRDefault="001A4960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2835"/>
        <w:gridCol w:w="3402"/>
        <w:gridCol w:w="2481"/>
      </w:tblGrid>
      <w:tr w:rsidR="001A4960" w14:paraId="345FEC53" w14:textId="77777777">
        <w:tc>
          <w:tcPr>
            <w:tcW w:w="19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4D24961A" w14:textId="77777777" w:rsidR="001A4960" w:rsidRDefault="001A49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9F545E" w14:textId="77777777" w:rsidR="001A4960" w:rsidRDefault="003C4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area for improvement &amp;</w:t>
            </w:r>
          </w:p>
          <w:p w14:paraId="6E74435B" w14:textId="77777777" w:rsidR="001A4960" w:rsidRDefault="003C4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identified</w:t>
            </w:r>
          </w:p>
          <w:p w14:paraId="7D48F683" w14:textId="77777777" w:rsidR="001A4960" w:rsidRDefault="001A49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7325F48D" w14:textId="77777777" w:rsidR="001A4960" w:rsidRDefault="001A49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23B3E5" w14:textId="77777777" w:rsidR="001A4960" w:rsidRDefault="003C4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Examples of where expected standards have not been met/</w:t>
            </w:r>
          </w:p>
          <w:p w14:paraId="7EB9169A" w14:textId="77777777" w:rsidR="001A4960" w:rsidRDefault="003C4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Consequences of this</w:t>
            </w: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1DA51DEA" w14:textId="77777777" w:rsidR="001A4960" w:rsidRDefault="001A49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79592C" w14:textId="77777777" w:rsidR="001A4960" w:rsidRDefault="003C4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 &amp; support needed (if applicable)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645ECB8B" w14:textId="77777777" w:rsidR="001A4960" w:rsidRDefault="001A49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B3762E" w14:textId="77777777" w:rsidR="001A4960" w:rsidRDefault="003C4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Improvement required/ Desired Outcomes</w:t>
            </w:r>
          </w:p>
          <w:p w14:paraId="36C97EA8" w14:textId="77777777" w:rsidR="001A4960" w:rsidRDefault="001A49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6B0CB27E" w14:textId="77777777" w:rsidR="001A4960" w:rsidRDefault="001A49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288634" w14:textId="77777777" w:rsidR="001A4960" w:rsidRDefault="003C4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Progress Check/</w:t>
            </w:r>
          </w:p>
          <w:p w14:paraId="6AB17199" w14:textId="77777777" w:rsidR="001A4960" w:rsidRDefault="003C4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Further review date</w:t>
            </w:r>
          </w:p>
        </w:tc>
      </w:tr>
    </w:tbl>
    <w:p w14:paraId="5EF9FBA6" w14:textId="77777777" w:rsidR="001A4960" w:rsidRDefault="001A49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2835"/>
        <w:gridCol w:w="3402"/>
        <w:gridCol w:w="2481"/>
      </w:tblGrid>
      <w:tr w:rsidR="001A4960" w14:paraId="627F8D2E" w14:textId="77777777">
        <w:tc>
          <w:tcPr>
            <w:tcW w:w="1951" w:type="dxa"/>
          </w:tcPr>
          <w:p w14:paraId="373804CB" w14:textId="77777777" w:rsidR="001A4960" w:rsidRDefault="003C47B2">
            <w:pPr>
              <w:rPr>
                <w:rFonts w:ascii="Garamond" w:hAnsi="Garamond" w:cs="Arial"/>
                <w:b/>
                <w:i/>
                <w:color w:val="58575B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i/>
                <w:color w:val="58575B"/>
                <w:sz w:val="22"/>
                <w:szCs w:val="22"/>
              </w:rPr>
              <w:t>Example only</w:t>
            </w:r>
          </w:p>
          <w:p w14:paraId="7B1CB264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16F48D95" w14:textId="77777777" w:rsidR="001A4960" w:rsidRPr="003C47B2" w:rsidRDefault="003C47B2">
            <w:pPr>
              <w:rPr>
                <w:rFonts w:ascii="Garamond" w:hAnsi="Garamond" w:cs="Arial"/>
                <w:b/>
                <w:color w:val="58575B"/>
                <w:sz w:val="22"/>
                <w:szCs w:val="22"/>
                <w:highlight w:val="yellow"/>
              </w:rPr>
            </w:pPr>
            <w:r w:rsidRPr="003C47B2">
              <w:rPr>
                <w:rFonts w:ascii="Garamond" w:hAnsi="Garamond" w:cs="Arial"/>
                <w:b/>
                <w:color w:val="58575B"/>
                <w:sz w:val="22"/>
                <w:szCs w:val="22"/>
                <w:highlight w:val="yellow"/>
                <w:u w:val="single"/>
              </w:rPr>
              <w:t>June 2016</w:t>
            </w:r>
          </w:p>
          <w:p w14:paraId="3EE84C4B" w14:textId="77777777" w:rsidR="001A4960" w:rsidRDefault="003C47B2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  <w:r w:rsidRPr="003C47B2">
              <w:rPr>
                <w:rFonts w:ascii="Garamond" w:hAnsi="Garamond" w:cs="Arial"/>
                <w:b/>
                <w:color w:val="58575B"/>
                <w:sz w:val="22"/>
                <w:szCs w:val="22"/>
                <w:highlight w:val="yellow"/>
              </w:rPr>
              <w:t>Inputting of data on a daily basis onto excel spread sheet to track deliveries of goods</w:t>
            </w:r>
          </w:p>
          <w:p w14:paraId="70C3B7CE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1F6F3C85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09717656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60D587AC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7AC2C7CB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1D77AFAF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139B86A6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50893903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3B5D1676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7D3375B2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  <w:p w14:paraId="3A371CC9" w14:textId="77777777" w:rsidR="001A4960" w:rsidRDefault="001A4960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F580CE1" w14:textId="77777777" w:rsidR="001A4960" w:rsidRDefault="001A4960">
            <w:pPr>
              <w:rPr>
                <w:rFonts w:ascii="Garamond" w:hAnsi="Garamond" w:cs="Arial"/>
                <w:color w:val="58575B"/>
                <w:sz w:val="22"/>
                <w:szCs w:val="22"/>
              </w:rPr>
            </w:pPr>
          </w:p>
          <w:p w14:paraId="1FF306FB" w14:textId="77777777" w:rsidR="001A4960" w:rsidRDefault="003C47B2">
            <w:pPr>
              <w:rPr>
                <w:rFonts w:ascii="Garamond" w:hAnsi="Garamond"/>
                <w:color w:val="58575B"/>
                <w:sz w:val="22"/>
                <w:szCs w:val="22"/>
              </w:rPr>
            </w:pPr>
            <w:r w:rsidRPr="003C47B2">
              <w:rPr>
                <w:rFonts w:ascii="Garamond" w:hAnsi="Garamond"/>
                <w:color w:val="58575B"/>
                <w:sz w:val="22"/>
                <w:szCs w:val="22"/>
                <w:highlight w:val="yellow"/>
              </w:rPr>
              <w:t>Inputting of data has been sporadic (often only twice a week) rather than daily. As a result of this other employees have been unable to track the deliveries of goods into the store and cross check against the accounting records.</w:t>
            </w:r>
            <w:r>
              <w:rPr>
                <w:rFonts w:ascii="Garamond" w:hAnsi="Garamond"/>
                <w:color w:val="58575B"/>
                <w:sz w:val="22"/>
                <w:szCs w:val="22"/>
              </w:rPr>
              <w:t xml:space="preserve"> </w:t>
            </w:r>
          </w:p>
          <w:p w14:paraId="495F8CBF" w14:textId="77777777" w:rsidR="001A4960" w:rsidRDefault="001A4960">
            <w:pPr>
              <w:rPr>
                <w:rFonts w:ascii="Garamond" w:hAnsi="Garamond" w:cs="Arial"/>
                <w:color w:val="58575B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A752C0" w14:textId="77777777" w:rsidR="001A4960" w:rsidRDefault="001A4960">
            <w:pPr>
              <w:rPr>
                <w:rFonts w:ascii="Garamond" w:hAnsi="Garamond" w:cs="Arial"/>
                <w:color w:val="58575B"/>
                <w:sz w:val="22"/>
                <w:szCs w:val="22"/>
              </w:rPr>
            </w:pPr>
          </w:p>
          <w:p w14:paraId="3B1E8803" w14:textId="77777777" w:rsidR="001A4960" w:rsidRDefault="003C47B2">
            <w:pPr>
              <w:rPr>
                <w:rFonts w:ascii="Garamond" w:hAnsi="Garamond" w:cs="Arial"/>
                <w:color w:val="58575B"/>
                <w:sz w:val="22"/>
                <w:szCs w:val="22"/>
              </w:rPr>
            </w:pPr>
            <w:r w:rsidRPr="003C47B2">
              <w:rPr>
                <w:rFonts w:ascii="Garamond" w:hAnsi="Garamond" w:cs="Arial"/>
                <w:color w:val="58575B"/>
                <w:sz w:val="22"/>
                <w:szCs w:val="22"/>
                <w:highlight w:val="yellow"/>
              </w:rPr>
              <w:t>Your line manager will assist you in terms of setting a daily reminder on your outlook calendar.</w:t>
            </w:r>
            <w:r>
              <w:rPr>
                <w:rFonts w:ascii="Garamond" w:hAnsi="Garamond" w:cs="Arial"/>
                <w:color w:val="58575B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1D54A319" w14:textId="77777777" w:rsidR="001A4960" w:rsidRDefault="001A4960">
            <w:pPr>
              <w:rPr>
                <w:rFonts w:ascii="Garamond" w:hAnsi="Garamond" w:cs="Arial"/>
                <w:color w:val="58575B"/>
                <w:sz w:val="22"/>
                <w:szCs w:val="22"/>
              </w:rPr>
            </w:pPr>
          </w:p>
          <w:p w14:paraId="5301BEE9" w14:textId="77777777" w:rsidR="001A4960" w:rsidRDefault="003C47B2">
            <w:pPr>
              <w:rPr>
                <w:rFonts w:ascii="Garamond" w:hAnsi="Garamond" w:cs="Arial"/>
                <w:color w:val="58575B"/>
                <w:sz w:val="22"/>
                <w:szCs w:val="22"/>
              </w:rPr>
            </w:pPr>
            <w:r w:rsidRPr="003C47B2">
              <w:rPr>
                <w:rFonts w:ascii="Garamond" w:hAnsi="Garamond" w:cs="Arial"/>
                <w:color w:val="58575B"/>
                <w:sz w:val="22"/>
                <w:szCs w:val="22"/>
                <w:highlight w:val="yellow"/>
              </w:rPr>
              <w:t>Data is to be inputted on a daily basis.</w:t>
            </w:r>
            <w:r>
              <w:rPr>
                <w:rFonts w:ascii="Garamond" w:hAnsi="Garamond" w:cs="Arial"/>
                <w:color w:val="58575B"/>
                <w:sz w:val="22"/>
                <w:szCs w:val="22"/>
              </w:rPr>
              <w:t xml:space="preserve"> </w:t>
            </w:r>
          </w:p>
        </w:tc>
        <w:tc>
          <w:tcPr>
            <w:tcW w:w="2481" w:type="dxa"/>
          </w:tcPr>
          <w:p w14:paraId="0505DFC4" w14:textId="77777777" w:rsidR="001A4960" w:rsidRDefault="001A4960">
            <w:pPr>
              <w:rPr>
                <w:rFonts w:ascii="Garamond" w:hAnsi="Garamond" w:cs="Arial"/>
                <w:color w:val="58575B"/>
                <w:sz w:val="22"/>
                <w:szCs w:val="22"/>
              </w:rPr>
            </w:pPr>
          </w:p>
          <w:p w14:paraId="4D6623FD" w14:textId="33DFCB41" w:rsidR="001A4960" w:rsidRDefault="00962AF8">
            <w:pPr>
              <w:rPr>
                <w:rFonts w:ascii="Garamond" w:hAnsi="Garamond" w:cs="Arial"/>
                <w:b/>
                <w:color w:val="58575B"/>
                <w:sz w:val="22"/>
                <w:szCs w:val="22"/>
              </w:rPr>
            </w:pPr>
            <w:r w:rsidRPr="00962AF8">
              <w:rPr>
                <w:rFonts w:ascii="Garamond" w:hAnsi="Garamond" w:cs="Arial"/>
                <w:b/>
                <w:color w:val="58575B"/>
                <w:sz w:val="22"/>
                <w:szCs w:val="22"/>
                <w:highlight w:val="yellow"/>
              </w:rPr>
              <w:t>[progress check to happen within 4-6 wees]</w:t>
            </w:r>
          </w:p>
        </w:tc>
      </w:tr>
      <w:tr w:rsidR="001A4960" w14:paraId="3E4BD551" w14:textId="77777777">
        <w:tc>
          <w:tcPr>
            <w:tcW w:w="1951" w:type="dxa"/>
          </w:tcPr>
          <w:p w14:paraId="5258099B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16756EBB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3225B33B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6B59BA38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6C49E3BD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69B2AAFD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0656AA51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45D0A950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70FC2B44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1514BB4E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57624C84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</w:tcPr>
          <w:p w14:paraId="711E5218" w14:textId="77777777" w:rsidR="001A4960" w:rsidRDefault="001A49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3340635F" w14:textId="77777777" w:rsidR="001A4960" w:rsidRDefault="001A49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483108B4" w14:textId="77777777" w:rsidR="001A4960" w:rsidRDefault="001A49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1" w:type="dxa"/>
          </w:tcPr>
          <w:p w14:paraId="1C27CF63" w14:textId="77777777" w:rsidR="001A4960" w:rsidRDefault="001A4960">
            <w:pPr>
              <w:rPr>
                <w:rFonts w:ascii="Arial" w:hAnsi="Arial" w:cs="Arial"/>
                <w:sz w:val="20"/>
              </w:rPr>
            </w:pPr>
          </w:p>
        </w:tc>
      </w:tr>
      <w:tr w:rsidR="001A4960" w14:paraId="605B0175" w14:textId="77777777">
        <w:tc>
          <w:tcPr>
            <w:tcW w:w="1951" w:type="dxa"/>
          </w:tcPr>
          <w:p w14:paraId="7E4361C8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7A0B424B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1CFB3534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6C34CC67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40927451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4D852CA7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090EEBB9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1C75BEA6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6C1FA0BF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1466B34E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  <w:p w14:paraId="42F96AD0" w14:textId="77777777" w:rsidR="001A4960" w:rsidRDefault="001A496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</w:tcPr>
          <w:p w14:paraId="75837F3B" w14:textId="77777777" w:rsidR="001A4960" w:rsidRDefault="001A49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50B4FA30" w14:textId="77777777" w:rsidR="001A4960" w:rsidRDefault="001A49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14:paraId="49EED1BD" w14:textId="77777777" w:rsidR="001A4960" w:rsidRDefault="001A49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1" w:type="dxa"/>
          </w:tcPr>
          <w:p w14:paraId="69F11261" w14:textId="77777777" w:rsidR="001A4960" w:rsidRDefault="001A4960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53C6C3" w14:textId="77777777" w:rsidR="001A4960" w:rsidRDefault="001A4960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sectPr w:rsidR="001A4960">
      <w:pgSz w:w="16838" w:h="11905" w:orient="landscape"/>
      <w:pgMar w:top="1440" w:right="720" w:bottom="1440" w:left="1440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C3E4C"/>
    <w:multiLevelType w:val="multilevel"/>
    <w:tmpl w:val="9B4C62D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26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60"/>
    <w:rsid w:val="00004334"/>
    <w:rsid w:val="001A4960"/>
    <w:rsid w:val="003C47B2"/>
    <w:rsid w:val="005814D6"/>
    <w:rsid w:val="00962AF8"/>
    <w:rsid w:val="00A876EB"/>
    <w:rsid w:val="00B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BC64"/>
  <w15:docId w15:val="{80DB0BA8-8A4F-43DF-AAD7-DC9B08F8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uiPriority w:val="9"/>
    <w:qFormat/>
    <w:pPr>
      <w:keepNext/>
      <w:jc w:val="center"/>
      <w:outlineLvl w:val="0"/>
    </w:pPr>
    <w:rPr>
      <w:rFonts w:ascii="Arial" w:hAnsi="Arial"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color w:val="000000"/>
      <w:lang w:val="en-US"/>
    </w:rPr>
  </w:style>
  <w:style w:type="paragraph" w:customStyle="1" w:styleId="BodySingle">
    <w:name w:val="Body Single"/>
    <w:pPr>
      <w:widowControl w:val="0"/>
    </w:pPr>
    <w:rPr>
      <w:color w:val="000000"/>
      <w:sz w:val="24"/>
      <w:lang w:val="en-US" w:eastAsia="en-US"/>
    </w:rPr>
  </w:style>
  <w:style w:type="paragraph" w:customStyle="1" w:styleId="Bullet">
    <w:name w:val="Bullet"/>
    <w:pPr>
      <w:widowControl w:val="0"/>
      <w:ind w:left="288"/>
    </w:pPr>
    <w:rPr>
      <w:color w:val="000000"/>
      <w:sz w:val="24"/>
      <w:lang w:val="en-US" w:eastAsia="en-US"/>
    </w:rPr>
  </w:style>
  <w:style w:type="paragraph" w:customStyle="1" w:styleId="Bullet1">
    <w:name w:val="Bullet 1"/>
    <w:pPr>
      <w:widowControl w:val="0"/>
      <w:ind w:left="576"/>
    </w:pPr>
    <w:rPr>
      <w:color w:val="000000"/>
      <w:sz w:val="24"/>
      <w:lang w:val="en-US" w:eastAsia="en-US"/>
    </w:rPr>
  </w:style>
  <w:style w:type="paragraph" w:customStyle="1" w:styleId="NumberList">
    <w:name w:val="Number List"/>
    <w:pPr>
      <w:widowControl w:val="0"/>
      <w:ind w:left="720"/>
    </w:pPr>
    <w:rPr>
      <w:color w:val="000000"/>
      <w:sz w:val="24"/>
      <w:lang w:val="en-US" w:eastAsia="en-US"/>
    </w:rPr>
  </w:style>
  <w:style w:type="paragraph" w:customStyle="1" w:styleId="Subhead">
    <w:name w:val="Subhead"/>
    <w:pPr>
      <w:widowControl w:val="0"/>
      <w:spacing w:before="72" w:after="72"/>
    </w:pPr>
    <w:rPr>
      <w:color w:val="000000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lang w:val="en-US"/>
    </w:rPr>
  </w:style>
  <w:style w:type="paragraph" w:styleId="Header">
    <w:name w:val="header"/>
    <w:basedOn w:val="Normal"/>
    <w:pPr>
      <w:widowControl w:val="0"/>
    </w:pPr>
    <w:rPr>
      <w:color w:val="000000"/>
      <w:lang w:val="en-US"/>
    </w:rPr>
  </w:style>
  <w:style w:type="paragraph" w:styleId="Footer">
    <w:name w:val="footer"/>
    <w:basedOn w:val="Normal"/>
    <w:pPr>
      <w:widowControl w:val="0"/>
    </w:pPr>
    <w:rPr>
      <w:color w:val="000000"/>
      <w:lang w:val="en-US"/>
    </w:rPr>
  </w:style>
  <w:style w:type="table" w:styleId="TableGrid">
    <w:name w:val="Table Grid"/>
    <w:basedOn w:val="TableNormal"/>
    <w:tblPr/>
  </w:style>
  <w:style w:type="character" w:customStyle="1" w:styleId="TitleChar">
    <w:name w:val="Title Char"/>
    <w:basedOn w:val="DefaultParagraphFont"/>
    <w:link w:val="Title"/>
    <w:rPr>
      <w:rFonts w:ascii="Arial" w:hAnsi="Arial"/>
      <w:b/>
      <w:color w:val="000000"/>
      <w:sz w:val="36"/>
      <w:lang w:val="en-US" w:eastAsia="en-US"/>
    </w:rPr>
  </w:style>
  <w:style w:type="paragraph" w:styleId="ListParagraph">
    <w:name w:val="List Paragraph"/>
    <w:basedOn w:val="Normal"/>
    <w:qFormat/>
    <w:pPr>
      <w:ind w:left="720"/>
      <w:contextualSpacing/>
    </w:pPr>
    <w:rPr>
      <w:color w:val="808080"/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1624</Characters>
  <Application>Microsoft Office Word</Application>
  <DocSecurity>0</DocSecurity>
  <Lines>13</Lines>
  <Paragraphs>3</Paragraphs>
  <ScaleCrop>false</ScaleCrop>
  <Company>PENINSULA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CA17 Sample Performance Improvement Plan (PIP)</dc:title>
  <dc:subject/>
  <dc:creator>PENINSULA</dc:creator>
  <cp:keywords/>
  <cp:lastModifiedBy>Eneida Butler</cp:lastModifiedBy>
  <cp:revision>4</cp:revision>
  <cp:lastPrinted>2010-04-30T11:21:00Z</cp:lastPrinted>
  <dcterms:created xsi:type="dcterms:W3CDTF">2024-12-30T11:17:00Z</dcterms:created>
  <dcterms:modified xsi:type="dcterms:W3CDTF">2025-01-29T11:39:00Z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-1211233876</vt:i4>
  </property>
  <property fmtid="{D5CDD505-2E9C-101B-9397-08002B2CF9AE}" pid="3" name="_EmailSubject">
    <vt:lpwstr>REvised CO5  No action/letter of concern</vt:lpwstr>
  </property>
  <property fmtid="{D5CDD505-2E9C-101B-9397-08002B2CF9AE}" pid="4" name="_AuthorEmail">
    <vt:lpwstr>michele.peckham@peninsula-uk.com</vt:lpwstr>
  </property>
  <property fmtid="{D5CDD505-2E9C-101B-9397-08002B2CF9AE}" pid="5" name="_AuthorEmailDisplayName">
    <vt:lpwstr>Michele Peckham</vt:lpwstr>
  </property>
  <property fmtid="{D5CDD505-2E9C-101B-9397-08002B2CF9AE}" pid="6" name="_ReviewingToolsShownOnce">
    <vt:lpwstr/>
  </property>
  <property fmtid="{D5CDD505-2E9C-101B-9397-08002B2CF9AE}" pid="7" name="_dlc_DocId">
    <vt:lpwstr>Just one shop-Advice-2</vt:lpwstr>
  </property>
  <property fmtid="{D5CDD505-2E9C-101B-9397-08002B2CF9AE}" pid="8" name="_dlc_DocIdItemGuid">
    <vt:lpwstr>2b0d7cf2-18c1-4d90-abfa-00a73fc523db</vt:lpwstr>
  </property>
  <property fmtid="{D5CDD505-2E9C-101B-9397-08002B2CF9AE}" pid="9" name="_dlc_DocIdUrl">
    <vt:lpwstr>https://399491.peninsulaportal.com/_layouts/15/DocIdRedir.aspx?ID=Just+one+shop-Advice-2, Just one shop-Advice-2</vt:lpwstr>
  </property>
  <property fmtid="{D5CDD505-2E9C-101B-9397-08002B2CF9AE}" pid="10" name="PPClientType">
    <vt:lpwstr>1;#1) General (HRSC)|c125edea-1124-46e4-8b03-6204aeee35c3</vt:lpwstr>
  </property>
  <property fmtid="{D5CDD505-2E9C-101B-9397-08002B2CF9AE}" pid="11" name="f7af25c7cfb8400f84b68896d99c1b03">
    <vt:lpwstr>5) Guidance|b6c071ff-5a7c-4d34-a568-7798d4da5349</vt:lpwstr>
  </property>
  <property fmtid="{D5CDD505-2E9C-101B-9397-08002B2CF9AE}" pid="12" name="k3b21e30a3b0445c8c01559d4d227dfa">
    <vt:lpwstr>1) General (HRSC)|c125edea-1124-46e4-8b03-6204aeee35c3</vt:lpwstr>
  </property>
  <property fmtid="{D5CDD505-2E9C-101B-9397-08002B2CF9AE}" pid="13" name="PPAdviceType">
    <vt:lpwstr>25;#5) Guidance|b6c071ff-5a7c-4d34-a568-7798d4da5349</vt:lpwstr>
  </property>
  <property fmtid="{D5CDD505-2E9C-101B-9397-08002B2CF9AE}" pid="14" name="TaxCatchAll">
    <vt:lpwstr>1;#1) General (HRSC)|c125edea-1124-46e4-8b03-6204aeee35c3;#25;#5) Guidance|b6c071ff-5a7c-4d34-a568-7798d4da5349</vt:lpwstr>
  </property>
  <property fmtid="{D5CDD505-2E9C-101B-9397-08002B2CF9AE}" pid="15" name="display_urn:schemas-microsoft-com:office:office#Editor">
    <vt:lpwstr>Kiran Madda</vt:lpwstr>
  </property>
  <property fmtid="{D5CDD505-2E9C-101B-9397-08002B2CF9AE}" pid="16" name="display_urn:schemas-microsoft-com:office:office#Author">
    <vt:lpwstr>Kiran Madda</vt:lpwstr>
  </property>
  <property fmtid="{D5CDD505-2E9C-101B-9397-08002B2CF9AE}" pid="17" name="MSIP_Label_cbf18b82-6388-49b0-9adc-5d915add69d5_Enabled">
    <vt:lpwstr>true</vt:lpwstr>
  </property>
  <property fmtid="{D5CDD505-2E9C-101B-9397-08002B2CF9AE}" pid="18" name="MSIP_Label_cbf18b82-6388-49b0-9adc-5d915add69d5_SetDate">
    <vt:lpwstr>2024-12-30T11:17:29Z</vt:lpwstr>
  </property>
  <property fmtid="{D5CDD505-2E9C-101B-9397-08002B2CF9AE}" pid="19" name="MSIP_Label_cbf18b82-6388-49b0-9adc-5d915add69d5_Method">
    <vt:lpwstr>Privileged</vt:lpwstr>
  </property>
  <property fmtid="{D5CDD505-2E9C-101B-9397-08002B2CF9AE}" pid="20" name="MSIP_Label_cbf18b82-6388-49b0-9adc-5d915add69d5_Name">
    <vt:lpwstr>Public</vt:lpwstr>
  </property>
  <property fmtid="{D5CDD505-2E9C-101B-9397-08002B2CF9AE}" pid="21" name="MSIP_Label_cbf18b82-6388-49b0-9adc-5d915add69d5_SiteId">
    <vt:lpwstr>f6aec7ed-3b3a-4826-99e1-1b3134e6b856</vt:lpwstr>
  </property>
  <property fmtid="{D5CDD505-2E9C-101B-9397-08002B2CF9AE}" pid="22" name="MSIP_Label_cbf18b82-6388-49b0-9adc-5d915add69d5_ActionId">
    <vt:lpwstr>1599e7c5-6a27-47f9-9b71-c389042eae70</vt:lpwstr>
  </property>
  <property fmtid="{D5CDD505-2E9C-101B-9397-08002B2CF9AE}" pid="23" name="MSIP_Label_cbf18b82-6388-49b0-9adc-5d915add69d5_ContentBits">
    <vt:lpwstr>0</vt:lpwstr>
  </property>
</Properties>
</file>